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251C6" w14:textId="77777777" w:rsidR="00F274CB" w:rsidRPr="006D0A0E" w:rsidRDefault="00F274CB" w:rsidP="007C294B">
      <w:pPr>
        <w:jc w:val="both"/>
      </w:pPr>
    </w:p>
    <w:p w14:paraId="0F59A491" w14:textId="3E0BBEB8" w:rsidR="007631A4" w:rsidRPr="006D0A0E" w:rsidRDefault="00E355FF" w:rsidP="007C294B">
      <w:pPr>
        <w:tabs>
          <w:tab w:val="left" w:pos="709"/>
          <w:tab w:val="right" w:pos="3544"/>
        </w:tabs>
        <w:jc w:val="both"/>
      </w:pPr>
      <w:r w:rsidRPr="006D0A0E">
        <w:tab/>
      </w:r>
      <w:r w:rsidRPr="006D0A0E">
        <w:tab/>
      </w:r>
      <w:r w:rsidRPr="006D0A0E">
        <w:tab/>
      </w:r>
      <w:r w:rsidRPr="006D0A0E">
        <w:tab/>
      </w:r>
      <w:r w:rsidRPr="006D0A0E">
        <w:tab/>
        <w:t xml:space="preserve">             </w:t>
      </w:r>
      <w:r w:rsidR="00E5224C" w:rsidRPr="006D0A0E">
        <w:t>Číslo:</w:t>
      </w:r>
      <w:r w:rsidRPr="006D0A0E">
        <w:t xml:space="preserve"> </w:t>
      </w:r>
      <w:r w:rsidR="001245A0" w:rsidRPr="006D0A0E">
        <w:tab/>
      </w:r>
      <w:r w:rsidR="002C5861" w:rsidRPr="006D0A0E">
        <w:t>8938-6000/202</w:t>
      </w:r>
      <w:r w:rsidR="006F36E3" w:rsidRPr="006D0A0E">
        <w:t>2</w:t>
      </w:r>
      <w:r w:rsidR="002C5861" w:rsidRPr="003F34C4">
        <w:t>/</w:t>
      </w:r>
      <w:r w:rsidR="00D54514" w:rsidRPr="003F34C4">
        <w:t>2</w:t>
      </w:r>
      <w:r w:rsidR="00F23507" w:rsidRPr="006D0A0E">
        <w:t>3</w:t>
      </w:r>
    </w:p>
    <w:p w14:paraId="7D0AFF60" w14:textId="48FFC40F" w:rsidR="00E5224C" w:rsidRPr="006D0A0E" w:rsidRDefault="00E355FF" w:rsidP="007C294B">
      <w:pPr>
        <w:tabs>
          <w:tab w:val="right" w:pos="3544"/>
        </w:tabs>
        <w:jc w:val="both"/>
      </w:pPr>
      <w:r w:rsidRPr="006D0A0E">
        <w:tab/>
      </w:r>
      <w:r w:rsidRPr="006D0A0E">
        <w:tab/>
      </w:r>
      <w:r w:rsidRPr="006D0A0E">
        <w:tab/>
      </w:r>
      <w:r w:rsidRPr="006D0A0E">
        <w:tab/>
      </w:r>
      <w:r w:rsidRPr="006D0A0E">
        <w:tab/>
        <w:t xml:space="preserve"> </w:t>
      </w:r>
      <w:r w:rsidR="00CF5F72" w:rsidRPr="006D0A0E">
        <w:t>Bratislava</w:t>
      </w:r>
      <w:r w:rsidRPr="006D0A0E">
        <w:t xml:space="preserve">, </w:t>
      </w:r>
      <w:r w:rsidR="003E6727">
        <w:t>2</w:t>
      </w:r>
      <w:r w:rsidR="00004DCF">
        <w:t>2</w:t>
      </w:r>
      <w:r w:rsidR="00F37DF0" w:rsidRPr="006D0A0E">
        <w:t xml:space="preserve">. </w:t>
      </w:r>
      <w:r w:rsidR="00DF6DC4" w:rsidRPr="006D0A0E">
        <w:t>7</w:t>
      </w:r>
      <w:r w:rsidR="004512EF" w:rsidRPr="006D0A0E">
        <w:t>. 202</w:t>
      </w:r>
      <w:r w:rsidR="00E56884" w:rsidRPr="006D0A0E">
        <w:t>6</w:t>
      </w:r>
    </w:p>
    <w:p w14:paraId="29F408A0" w14:textId="77777777" w:rsidR="00E5224C" w:rsidRPr="006D0A0E" w:rsidRDefault="00E5224C" w:rsidP="007C294B">
      <w:pPr>
        <w:pStyle w:val="Pta"/>
        <w:tabs>
          <w:tab w:val="left" w:pos="708"/>
        </w:tabs>
        <w:jc w:val="both"/>
      </w:pPr>
    </w:p>
    <w:p w14:paraId="428A0B36" w14:textId="77777777" w:rsidR="00300FC1" w:rsidRPr="006D0A0E" w:rsidRDefault="00300FC1" w:rsidP="007C294B">
      <w:pPr>
        <w:jc w:val="both"/>
      </w:pPr>
    </w:p>
    <w:p w14:paraId="46D5F512" w14:textId="18C348E7" w:rsidR="002C5861" w:rsidRPr="006D0A0E" w:rsidRDefault="002C5861" w:rsidP="007C294B">
      <w:pPr>
        <w:pStyle w:val="Odsekzoznamu"/>
        <w:ind w:left="0" w:firstLine="708"/>
        <w:jc w:val="both"/>
      </w:pPr>
      <w:r w:rsidRPr="006D0A0E">
        <w:rPr>
          <w:color w:val="000000" w:themeColor="text1"/>
        </w:rPr>
        <w:t xml:space="preserve">Úrad pre verejné obstarávanie ako ústredný orgán štátnej správy pre verejné obstarávanie podľa § 140 a orgán príslušný podľa § 147 písm. c), § 167 ods. 2 písm. b), § 169 </w:t>
      </w:r>
      <w:r w:rsidR="001E384B" w:rsidRPr="006D0A0E">
        <w:rPr>
          <w:color w:val="000000" w:themeColor="text1"/>
        </w:rPr>
        <w:t xml:space="preserve">v spojení s </w:t>
      </w:r>
      <w:r w:rsidRPr="006D0A0E">
        <w:t xml:space="preserve">§ 187h ods. 7 </w:t>
      </w:r>
      <w:r w:rsidR="009506FE" w:rsidRPr="006D0A0E">
        <w:t xml:space="preserve">a </w:t>
      </w:r>
      <w:r w:rsidR="009506FE" w:rsidRPr="006D0A0E">
        <w:rPr>
          <w:color w:val="000000" w:themeColor="text1"/>
        </w:rPr>
        <w:t xml:space="preserve">§ 187p ods. 1 </w:t>
      </w:r>
      <w:r w:rsidRPr="006D0A0E">
        <w:rPr>
          <w:color w:val="000000" w:themeColor="text1"/>
        </w:rPr>
        <w:t xml:space="preserve">zákona č. 343/2015 Z. z. o verejnom obstarávaní a o zmene a doplnení niektorých zákonov v znení neskorších predpisov v konaní o preskúmanie úkonov verejného obstarávateľa </w:t>
      </w:r>
      <w:r w:rsidRPr="006D0A0E">
        <w:rPr>
          <w:b/>
          <w:bCs/>
        </w:rPr>
        <w:t>Správa ciest Košického samosprávneho kraja, Námestie Maratónu mieru 68/1, 042 66 Košice - mestská časť Staré Mesto, IČO: 35</w:t>
      </w:r>
      <w:r w:rsidR="00272B9F" w:rsidRPr="006D0A0E">
        <w:rPr>
          <w:b/>
          <w:bCs/>
        </w:rPr>
        <w:t> </w:t>
      </w:r>
      <w:r w:rsidRPr="006D0A0E">
        <w:rPr>
          <w:b/>
          <w:bCs/>
        </w:rPr>
        <w:t>555 777</w:t>
      </w:r>
      <w:r w:rsidRPr="006D0A0E">
        <w:t xml:space="preserve"> (ďalej len „kontrolovaný“) po uzavretí zmluvy pri zadávaní</w:t>
      </w:r>
      <w:r w:rsidRPr="006D0A0E">
        <w:rPr>
          <w:color w:val="000000"/>
        </w:rPr>
        <w:t xml:space="preserve"> zákaziek s nízkou hodnotou podľa § 117 </w:t>
      </w:r>
      <w:bookmarkStart w:id="0" w:name="_Hlk191552948"/>
      <w:r w:rsidRPr="006D0A0E">
        <w:rPr>
          <w:color w:val="000000"/>
        </w:rPr>
        <w:t xml:space="preserve">zákona č. 343/2015 Z. z. o verejnom obstarávaní </w:t>
      </w:r>
      <w:r w:rsidRPr="006D0A0E">
        <w:t>a o zmene a doplnení niektorých zákonov</w:t>
      </w:r>
      <w:r w:rsidR="008A693E" w:rsidRPr="006D0A0E">
        <w:t xml:space="preserve"> </w:t>
      </w:r>
      <w:r w:rsidR="006A5440" w:rsidRPr="006D0A0E">
        <w:t>v znení účinnom</w:t>
      </w:r>
      <w:r w:rsidR="0098188E" w:rsidRPr="006D0A0E">
        <w:t xml:space="preserve"> </w:t>
      </w:r>
      <w:bookmarkEnd w:id="0"/>
      <w:r w:rsidR="002F5B29" w:rsidRPr="006D0A0E">
        <w:t>v čase zadávania predmetných zákaziek</w:t>
      </w:r>
      <w:r w:rsidR="00E61AEA">
        <w:t xml:space="preserve"> </w:t>
      </w:r>
      <w:r w:rsidRPr="006D0A0E">
        <w:t>na uskutočnenie stavebných prác, ktorých výsledkom je uzavretie nasledovných zmlúv:</w:t>
      </w:r>
    </w:p>
    <w:p w14:paraId="19278DFB" w14:textId="77777777" w:rsidR="002C5861" w:rsidRPr="006D0A0E" w:rsidRDefault="002C5861" w:rsidP="007C294B">
      <w:pPr>
        <w:pStyle w:val="Odsekzoznamu"/>
        <w:ind w:left="0"/>
        <w:jc w:val="both"/>
      </w:pPr>
    </w:p>
    <w:bookmarkStart w:id="1" w:name="_Hlk147481121"/>
    <w:p w14:paraId="683020D0" w14:textId="77777777" w:rsidR="00DB7474" w:rsidRPr="006D0A0E" w:rsidRDefault="00DB7474" w:rsidP="007C294B">
      <w:pPr>
        <w:pStyle w:val="Odsekzoznamu"/>
        <w:numPr>
          <w:ilvl w:val="0"/>
          <w:numId w:val="1"/>
        </w:numPr>
        <w:ind w:left="284" w:hanging="284"/>
        <w:jc w:val="both"/>
      </w:pPr>
      <w:r w:rsidRPr="006D0A0E">
        <w:fldChar w:fldCharType="begin"/>
      </w:r>
      <w:r w:rsidRPr="006D0A0E">
        <w:instrText>HYPERLINK "https://www.scksk.sk/web/media/ZoD_184_05_2021_SNV.pdf"</w:instrText>
      </w:r>
      <w:r w:rsidRPr="006D0A0E">
        <w:fldChar w:fldCharType="separate"/>
      </w:r>
      <w:r w:rsidRPr="006D0A0E">
        <w:rPr>
          <w:rStyle w:val="Hypertextovprepojenie"/>
        </w:rPr>
        <w:t>Zmluva o dielo</w:t>
      </w:r>
      <w:r w:rsidRPr="006D0A0E">
        <w:fldChar w:fldCharType="end"/>
      </w:r>
      <w:r w:rsidRPr="006D0A0E">
        <w:t xml:space="preserve"> č. 184/05/2021/SNV z </w:t>
      </w:r>
      <w:r w:rsidRPr="006D0A0E">
        <w:rPr>
          <w:b/>
          <w:bCs/>
        </w:rPr>
        <w:t>8. 6. 2021</w:t>
      </w:r>
      <w:r w:rsidRPr="006D0A0E">
        <w:t xml:space="preserve"> na predmet </w:t>
      </w:r>
      <w:r w:rsidRPr="006D0A0E">
        <w:rPr>
          <w:b/>
          <w:bCs/>
        </w:rPr>
        <w:t>„Most M 5467 cez Zimný potok v obci Hnilčík – rekonštrukcia“</w:t>
      </w:r>
      <w:r w:rsidRPr="006D0A0E">
        <w:t xml:space="preserve"> so spoločnosťou IZOLEX BAU s.r.o., </w:t>
      </w:r>
      <w:r w:rsidRPr="006D0A0E">
        <w:br/>
        <w:t xml:space="preserve">Bačíkova 3023/7, 040 01 Košice - mestská časť Staré Mesto, IČO: 31 721 770 (ďalej </w:t>
      </w:r>
      <w:r w:rsidRPr="006D0A0E">
        <w:br/>
        <w:t>len „</w:t>
      </w:r>
      <w:bookmarkStart w:id="2" w:name="_Hlk202702588"/>
      <w:r w:rsidRPr="006D0A0E">
        <w:t>IZOLEX BAU s.r.o.</w:t>
      </w:r>
      <w:bookmarkEnd w:id="2"/>
      <w:r w:rsidRPr="006D0A0E">
        <w:t>“) v znení Dodatku č. 1 zo 7. 2. 2022 (ďalej len „zákazka č. 1“),</w:t>
      </w:r>
    </w:p>
    <w:p w14:paraId="1967C1F4" w14:textId="4CAF4971" w:rsidR="00DB7474" w:rsidRPr="006D0A0E" w:rsidRDefault="00DB7474" w:rsidP="007C294B">
      <w:pPr>
        <w:pStyle w:val="Odsekzoznamu"/>
        <w:numPr>
          <w:ilvl w:val="0"/>
          <w:numId w:val="1"/>
        </w:numPr>
        <w:ind w:left="284" w:hanging="284"/>
        <w:jc w:val="both"/>
      </w:pPr>
      <w:hyperlink r:id="rId8" w:history="1">
        <w:r w:rsidRPr="006D0A0E">
          <w:rPr>
            <w:rStyle w:val="Hypertextovprepojenie"/>
          </w:rPr>
          <w:t>Zmluva o dielo</w:t>
        </w:r>
      </w:hyperlink>
      <w:r w:rsidRPr="006D0A0E">
        <w:t xml:space="preserve"> č. 272/08/2021/TV z </w:t>
      </w:r>
      <w:r w:rsidRPr="006D0A0E">
        <w:rPr>
          <w:b/>
          <w:bCs/>
        </w:rPr>
        <w:t>23. 9. 2021</w:t>
      </w:r>
      <w:r w:rsidRPr="006D0A0E">
        <w:t xml:space="preserve"> na predmet </w:t>
      </w:r>
      <w:r w:rsidRPr="006D0A0E">
        <w:rPr>
          <w:b/>
          <w:bCs/>
        </w:rPr>
        <w:t>„Rekonštrukcia mosta M2210 za obcou Novosad“</w:t>
      </w:r>
      <w:r w:rsidRPr="006D0A0E">
        <w:t xml:space="preserve"> so spoločnosťou IZOLEX BAU s.r.o. (ďalej len „zákazka č.</w:t>
      </w:r>
      <w:r w:rsidR="00AE6A19" w:rsidRPr="006D0A0E">
        <w:t xml:space="preserve"> </w:t>
      </w:r>
      <w:r w:rsidRPr="006D0A0E">
        <w:t>2“),</w:t>
      </w:r>
    </w:p>
    <w:p w14:paraId="3C8860D1" w14:textId="048E937B" w:rsidR="00DB7474" w:rsidRPr="006D0A0E" w:rsidRDefault="00DB7474" w:rsidP="007C294B">
      <w:pPr>
        <w:pStyle w:val="Odsekzoznamu"/>
        <w:numPr>
          <w:ilvl w:val="0"/>
          <w:numId w:val="1"/>
        </w:numPr>
        <w:ind w:left="284" w:hanging="284"/>
        <w:jc w:val="both"/>
      </w:pPr>
      <w:hyperlink r:id="rId9" w:history="1">
        <w:r w:rsidRPr="006D0A0E">
          <w:rPr>
            <w:rStyle w:val="Hypertextovprepojenie"/>
          </w:rPr>
          <w:t>Zmluva o dielo</w:t>
        </w:r>
      </w:hyperlink>
      <w:r w:rsidRPr="006D0A0E">
        <w:t xml:space="preserve"> č. 12/01/2022/MO z </w:t>
      </w:r>
      <w:r w:rsidRPr="006D0A0E">
        <w:rPr>
          <w:b/>
          <w:bCs/>
        </w:rPr>
        <w:t>29. 3. 2022</w:t>
      </w:r>
      <w:r w:rsidRPr="006D0A0E">
        <w:t xml:space="preserve"> na predmet </w:t>
      </w:r>
      <w:r w:rsidRPr="006D0A0E">
        <w:rPr>
          <w:b/>
          <w:bCs/>
        </w:rPr>
        <w:t>„Rekonštrukcia mosta M3473 cez mlynský náhon v obci Malá Ida“</w:t>
      </w:r>
      <w:r w:rsidRPr="006D0A0E">
        <w:t xml:space="preserve"> (ďalej len „zákazka č. 3“) so spoločnosťou BEXER</w:t>
      </w:r>
      <w:r w:rsidR="003620FF" w:rsidRPr="006D0A0E">
        <w:t> </w:t>
      </w:r>
      <w:r w:rsidRPr="006D0A0E">
        <w:t>s.r.o., Tehelná 1, 085 01 Bardejov, IČO: 43 906 150 (ďalej len „BEXER s.r.o.“),</w:t>
      </w:r>
    </w:p>
    <w:p w14:paraId="56F70E16" w14:textId="77777777" w:rsidR="00DB7474" w:rsidRPr="006D0A0E" w:rsidRDefault="00DB7474" w:rsidP="007C294B">
      <w:pPr>
        <w:jc w:val="both"/>
      </w:pPr>
    </w:p>
    <w:p w14:paraId="5EE44BDD" w14:textId="791A569B" w:rsidR="00DB7474" w:rsidRPr="006D0A0E" w:rsidRDefault="00DB7474" w:rsidP="007C294B">
      <w:pPr>
        <w:pStyle w:val="Odsekzoznamu"/>
        <w:ind w:left="0"/>
        <w:jc w:val="both"/>
      </w:pPr>
      <w:r w:rsidRPr="006D0A0E">
        <w:rPr>
          <w:color w:val="000000"/>
        </w:rPr>
        <w:t xml:space="preserve">a zároveň pri zadávaní zákaziek </w:t>
      </w:r>
      <w:r w:rsidRPr="006D0A0E">
        <w:t>postupom pre podlimitné zákazky bez využitia elektronického trhoviska podľa § 112 až 116</w:t>
      </w:r>
      <w:r w:rsidR="00E61AEA">
        <w:t xml:space="preserve"> </w:t>
      </w:r>
      <w:r w:rsidR="00E61AEA" w:rsidRPr="006D0A0E">
        <w:rPr>
          <w:color w:val="000000"/>
        </w:rPr>
        <w:t xml:space="preserve">zákona č. 343/2015 Z. z. o verejnom obstarávaní </w:t>
      </w:r>
      <w:r w:rsidR="00E61AEA" w:rsidRPr="006D0A0E">
        <w:t>a o zmene a doplnení niektorých zákonov v znení účinnom v čase zadávania predmetných zákaziek</w:t>
      </w:r>
      <w:r w:rsidRPr="006D0A0E">
        <w:t xml:space="preserve"> </w:t>
      </w:r>
      <w:r w:rsidRPr="006D0A0E">
        <w:rPr>
          <w:color w:val="000000"/>
        </w:rPr>
        <w:t>na uskutočnenie stavebných prá</w:t>
      </w:r>
      <w:r w:rsidRPr="006D0A0E">
        <w:t>c, a to na predmet zákaziek:</w:t>
      </w:r>
    </w:p>
    <w:p w14:paraId="773F505F" w14:textId="77777777" w:rsidR="00DB7474" w:rsidRPr="006D0A0E" w:rsidRDefault="00DB7474" w:rsidP="007C294B">
      <w:pPr>
        <w:pStyle w:val="Odsekzoznamu"/>
        <w:ind w:left="284"/>
        <w:jc w:val="both"/>
      </w:pPr>
    </w:p>
    <w:p w14:paraId="52FB4CB7" w14:textId="77777777" w:rsidR="00DB7474" w:rsidRPr="006D0A0E" w:rsidRDefault="00DB7474" w:rsidP="007C294B">
      <w:pPr>
        <w:pStyle w:val="Odsekzoznamu"/>
        <w:numPr>
          <w:ilvl w:val="0"/>
          <w:numId w:val="1"/>
        </w:numPr>
        <w:ind w:left="284" w:hanging="284"/>
        <w:jc w:val="both"/>
      </w:pPr>
      <w:bookmarkStart w:id="3" w:name="_Hlk191564070"/>
      <w:r w:rsidRPr="006D0A0E">
        <w:rPr>
          <w:b/>
          <w:bCs/>
        </w:rPr>
        <w:t>„Rekonštrukcia mosta M7317 cez horský potok pred obcou Úhorná“</w:t>
      </w:r>
      <w:r w:rsidRPr="006D0A0E">
        <w:t>, ktorá bola vyhlásená uverejnením Výzvy na predkladanie ponúk vo Vestníku verejného obstarávania č. 88/2021 z </w:t>
      </w:r>
      <w:r w:rsidRPr="006D0A0E">
        <w:rPr>
          <w:b/>
          <w:bCs/>
        </w:rPr>
        <w:t>15. 4. 2021</w:t>
      </w:r>
      <w:r w:rsidRPr="006D0A0E">
        <w:t xml:space="preserve"> pod zn. </w:t>
      </w:r>
      <w:hyperlink r:id="rId10" w:history="1">
        <w:r w:rsidRPr="006D0A0E">
          <w:rPr>
            <w:rStyle w:val="Hypertextovprepojenie"/>
          </w:rPr>
          <w:t>19168 – WYP</w:t>
        </w:r>
      </w:hyperlink>
      <w:r w:rsidRPr="006D0A0E">
        <w:t xml:space="preserve"> (ďalej len „zákazka č. 4“) a ktorej výsledkom je </w:t>
      </w:r>
      <w:hyperlink r:id="rId11" w:history="1">
        <w:r w:rsidRPr="006D0A0E">
          <w:rPr>
            <w:rStyle w:val="Hypertextovprepojenie"/>
          </w:rPr>
          <w:t>Zmluva o dielo</w:t>
        </w:r>
      </w:hyperlink>
      <w:r w:rsidRPr="006D0A0E">
        <w:t xml:space="preserve"> č. 239/07/2021/SNV z </w:t>
      </w:r>
      <w:r w:rsidRPr="006D0A0E">
        <w:rPr>
          <w:b/>
          <w:bCs/>
        </w:rPr>
        <w:t>11. 8. 2021</w:t>
      </w:r>
      <w:r w:rsidRPr="006D0A0E">
        <w:t xml:space="preserve"> uzavretá so spoločnosťou </w:t>
      </w:r>
      <w:bookmarkStart w:id="4" w:name="_Hlk214355611"/>
      <w:r w:rsidRPr="006D0A0E">
        <w:t xml:space="preserve">SMS a.s., Partizánska cesta 91, 974 01 Banská Bystrica, IČO: 35 727 951 </w:t>
      </w:r>
      <w:bookmarkEnd w:id="4"/>
      <w:r w:rsidRPr="006D0A0E">
        <w:t>(ďalej len „SMS a.s.“),</w:t>
      </w:r>
    </w:p>
    <w:p w14:paraId="0DBADA3B" w14:textId="77777777" w:rsidR="00DB7474" w:rsidRPr="006D0A0E" w:rsidRDefault="00DB7474" w:rsidP="007C294B">
      <w:pPr>
        <w:pStyle w:val="Odsekzoznamu"/>
        <w:numPr>
          <w:ilvl w:val="0"/>
          <w:numId w:val="1"/>
        </w:numPr>
        <w:ind w:left="284" w:hanging="284"/>
        <w:jc w:val="both"/>
      </w:pPr>
      <w:r w:rsidRPr="006D0A0E">
        <w:rPr>
          <w:b/>
          <w:bCs/>
        </w:rPr>
        <w:t>„Rekonštrukcia mosta M207 cez Olšavu za obcou Olšovany“</w:t>
      </w:r>
      <w:r w:rsidRPr="006D0A0E">
        <w:t>,</w:t>
      </w:r>
      <w:r w:rsidRPr="006D0A0E">
        <w:rPr>
          <w:b/>
          <w:bCs/>
        </w:rPr>
        <w:t xml:space="preserve"> </w:t>
      </w:r>
      <w:r w:rsidRPr="006D0A0E">
        <w:t xml:space="preserve">ktorá bola vyhlásená uverejnením Výzvy na predkladanie ponúk vo Vestníku verejného obstarávania č. 99/2021 z </w:t>
      </w:r>
      <w:r w:rsidRPr="006D0A0E">
        <w:rPr>
          <w:b/>
          <w:bCs/>
        </w:rPr>
        <w:t>28. 4. 2021</w:t>
      </w:r>
      <w:r w:rsidRPr="006D0A0E">
        <w:t xml:space="preserve"> pod zn. </w:t>
      </w:r>
      <w:hyperlink r:id="rId12" w:history="1">
        <w:r w:rsidRPr="006D0A0E">
          <w:rPr>
            <w:rStyle w:val="Hypertextovprepojenie"/>
          </w:rPr>
          <w:t>22509 – WYP</w:t>
        </w:r>
      </w:hyperlink>
      <w:r w:rsidRPr="006D0A0E">
        <w:t xml:space="preserve"> (ďalej len „zákazka č. 5“) a ktorej výsledkom je </w:t>
      </w:r>
      <w:hyperlink r:id="rId13" w:history="1">
        <w:r w:rsidRPr="006D0A0E">
          <w:rPr>
            <w:rStyle w:val="Hypertextovprepojenie"/>
          </w:rPr>
          <w:t>Zmluva o dielo</w:t>
        </w:r>
      </w:hyperlink>
      <w:r w:rsidRPr="006D0A0E">
        <w:t xml:space="preserve"> č. 301/09/2021/MO z </w:t>
      </w:r>
      <w:r w:rsidRPr="006D0A0E">
        <w:rPr>
          <w:b/>
        </w:rPr>
        <w:t>12. 10. 2021</w:t>
      </w:r>
      <w:r w:rsidRPr="006D0A0E">
        <w:t xml:space="preserve"> uzavretá so spoločnosťou IZOLEX BAU s.r.o.,</w:t>
      </w:r>
    </w:p>
    <w:p w14:paraId="5452C36D" w14:textId="77777777" w:rsidR="00DB7474" w:rsidRPr="006D0A0E" w:rsidRDefault="00DB7474" w:rsidP="007C294B">
      <w:pPr>
        <w:pStyle w:val="Odsekzoznamu"/>
        <w:numPr>
          <w:ilvl w:val="0"/>
          <w:numId w:val="1"/>
        </w:numPr>
        <w:ind w:left="284" w:hanging="284"/>
        <w:jc w:val="both"/>
      </w:pPr>
      <w:bookmarkStart w:id="5" w:name="_Hlk202866503"/>
      <w:r w:rsidRPr="006D0A0E">
        <w:t>„</w:t>
      </w:r>
      <w:r w:rsidRPr="006D0A0E">
        <w:rPr>
          <w:b/>
          <w:bCs/>
        </w:rPr>
        <w:t>Rekonštrukcia mosta M6688 cez rieku Hnilec a trať ŽSR – Gelnica“</w:t>
      </w:r>
      <w:r w:rsidRPr="006D0A0E">
        <w:t>,</w:t>
      </w:r>
      <w:r w:rsidRPr="006D0A0E">
        <w:rPr>
          <w:b/>
          <w:bCs/>
        </w:rPr>
        <w:t xml:space="preserve"> </w:t>
      </w:r>
      <w:r w:rsidRPr="006D0A0E">
        <w:t>ktorá bola vyhlásená uverejnením Výzvy na predkladanie ponúk vo Vestníku verejného obstarávania č. 112/2021 zo </w:t>
      </w:r>
      <w:r w:rsidRPr="006D0A0E">
        <w:rPr>
          <w:b/>
          <w:bCs/>
        </w:rPr>
        <w:t>6. 5. 2021</w:t>
      </w:r>
      <w:r w:rsidRPr="006D0A0E">
        <w:t xml:space="preserve"> pod zn. </w:t>
      </w:r>
      <w:hyperlink r:id="rId14" w:history="1">
        <w:r w:rsidRPr="006D0A0E">
          <w:rPr>
            <w:rStyle w:val="Hypertextovprepojenie"/>
          </w:rPr>
          <w:t>26410 – WYP</w:t>
        </w:r>
      </w:hyperlink>
      <w:r w:rsidRPr="006D0A0E">
        <w:t xml:space="preserve"> (ďalej len „zákazka č. 6“) a ktorej výsledkom je </w:t>
      </w:r>
      <w:hyperlink r:id="rId15" w:history="1">
        <w:r w:rsidRPr="006D0A0E">
          <w:rPr>
            <w:rStyle w:val="Hypertextovprepojenie"/>
          </w:rPr>
          <w:t>Zmluva o dielo</w:t>
        </w:r>
      </w:hyperlink>
      <w:r w:rsidRPr="006D0A0E">
        <w:t xml:space="preserve"> č. 300/09/2021/SNV zo </w:t>
      </w:r>
      <w:r w:rsidRPr="006D0A0E">
        <w:rPr>
          <w:b/>
        </w:rPr>
        <w:t>6. 10. 2021</w:t>
      </w:r>
      <w:r w:rsidRPr="006D0A0E">
        <w:t xml:space="preserve"> uzavretá so spoločnosťou STRABAG s.r.o., Mlynské Nivy 61/A, 825 18 Bratislava, IČO: 17 317 282 (ďalej </w:t>
      </w:r>
      <w:r w:rsidRPr="006D0A0E">
        <w:br/>
        <w:t>len „</w:t>
      </w:r>
      <w:bookmarkStart w:id="6" w:name="_Hlk202798855"/>
      <w:r w:rsidRPr="006D0A0E">
        <w:t>STRABAG s.r.o.</w:t>
      </w:r>
      <w:bookmarkEnd w:id="6"/>
      <w:r w:rsidRPr="006D0A0E">
        <w:t>“),</w:t>
      </w:r>
    </w:p>
    <w:bookmarkEnd w:id="5"/>
    <w:p w14:paraId="06201D12" w14:textId="225A03E2" w:rsidR="00DB7474" w:rsidRPr="006D0A0E" w:rsidRDefault="00DB7474" w:rsidP="007C294B">
      <w:pPr>
        <w:pStyle w:val="Odsekzoznamu"/>
        <w:numPr>
          <w:ilvl w:val="0"/>
          <w:numId w:val="1"/>
        </w:numPr>
        <w:ind w:left="284" w:hanging="284"/>
        <w:jc w:val="both"/>
      </w:pPr>
      <w:r w:rsidRPr="006D0A0E">
        <w:rPr>
          <w:b/>
          <w:bCs/>
        </w:rPr>
        <w:t>„Rekonštrukcia mosta M1608 cez rieku Laborec v meste Michalovce“,</w:t>
      </w:r>
      <w:r w:rsidRPr="006D0A0E">
        <w:t xml:space="preserve"> ktorá bola vyhlásená uverejnením Výzvy na predkladanie ponúk vo Vestníku verejného obstarávania </w:t>
      </w:r>
      <w:r w:rsidRPr="006D0A0E">
        <w:lastRenderedPageBreak/>
        <w:t>č. 130/2021 z </w:t>
      </w:r>
      <w:r w:rsidRPr="006D0A0E">
        <w:rPr>
          <w:b/>
          <w:bCs/>
        </w:rPr>
        <w:t>1. 6. 2021</w:t>
      </w:r>
      <w:r w:rsidRPr="006D0A0E">
        <w:t xml:space="preserve"> pod zn. </w:t>
      </w:r>
      <w:hyperlink r:id="rId16" w:history="1">
        <w:r w:rsidRPr="006D0A0E">
          <w:rPr>
            <w:rStyle w:val="Hypertextovprepojenie"/>
          </w:rPr>
          <w:t>28441 – WYP</w:t>
        </w:r>
      </w:hyperlink>
      <w:r w:rsidRPr="006D0A0E">
        <w:t xml:space="preserve"> (ďalej len „zákazka č. 7“)  a ktorej výsledkom je </w:t>
      </w:r>
      <w:hyperlink r:id="rId17" w:history="1">
        <w:r w:rsidRPr="006D0A0E">
          <w:rPr>
            <w:rStyle w:val="Hypertextovprepojenie"/>
          </w:rPr>
          <w:t>Zmluva o dielo</w:t>
        </w:r>
      </w:hyperlink>
      <w:r w:rsidRPr="006D0A0E">
        <w:t xml:space="preserve"> č. 268/08/2021/MI zo </w:t>
      </w:r>
      <w:r w:rsidRPr="006D0A0E">
        <w:rPr>
          <w:b/>
          <w:bCs/>
        </w:rPr>
        <w:t>16. 9. 2021</w:t>
      </w:r>
      <w:r w:rsidRPr="006D0A0E">
        <w:t xml:space="preserve"> uzavretá so spoločnosťou EUROVIA SK, a.s., Osloboditeľov 66, 040 17 Košice, IČO: 31 651 518 (ďalej len „</w:t>
      </w:r>
      <w:bookmarkStart w:id="7" w:name="_Hlk202702668"/>
      <w:r w:rsidRPr="006D0A0E">
        <w:t>EUROVIA SK,</w:t>
      </w:r>
      <w:r w:rsidR="003620FF" w:rsidRPr="006D0A0E">
        <w:t> </w:t>
      </w:r>
      <w:r w:rsidRPr="006D0A0E">
        <w:t>a.s.</w:t>
      </w:r>
      <w:bookmarkEnd w:id="7"/>
      <w:r w:rsidRPr="006D0A0E">
        <w:t>“),</w:t>
      </w:r>
    </w:p>
    <w:p w14:paraId="1907E14E" w14:textId="51BAF152" w:rsidR="00DB7474" w:rsidRPr="006D0A0E" w:rsidRDefault="00DB7474" w:rsidP="007C294B">
      <w:pPr>
        <w:pStyle w:val="Odsekzoznamu"/>
        <w:numPr>
          <w:ilvl w:val="0"/>
          <w:numId w:val="1"/>
        </w:numPr>
        <w:ind w:left="284" w:hanging="284"/>
        <w:jc w:val="both"/>
      </w:pPr>
      <w:r w:rsidRPr="006D0A0E">
        <w:rPr>
          <w:b/>
          <w:bCs/>
        </w:rPr>
        <w:t>„Rekonštrukcia mosta M3395 cez miestny potok v meste Sečovce“</w:t>
      </w:r>
      <w:r w:rsidRPr="006D0A0E">
        <w:t>,</w:t>
      </w:r>
      <w:r w:rsidRPr="006D0A0E">
        <w:rPr>
          <w:b/>
          <w:bCs/>
        </w:rPr>
        <w:t xml:space="preserve"> </w:t>
      </w:r>
      <w:r w:rsidRPr="006D0A0E">
        <w:t>ktorá bola vyhlásená uverejnením Výzvy na predkladanie ponúk vo Vestníku verejného obstarávania č. 141/2021 zo </w:t>
      </w:r>
      <w:r w:rsidRPr="006D0A0E">
        <w:rPr>
          <w:b/>
          <w:bCs/>
        </w:rPr>
        <w:t>16. 6. 2021</w:t>
      </w:r>
      <w:r w:rsidRPr="006D0A0E">
        <w:t xml:space="preserve"> pod zn. </w:t>
      </w:r>
      <w:hyperlink r:id="rId18" w:history="1">
        <w:r w:rsidRPr="006D0A0E">
          <w:rPr>
            <w:rStyle w:val="Hypertextovprepojenie"/>
          </w:rPr>
          <w:t>29688 – WYP</w:t>
        </w:r>
      </w:hyperlink>
      <w:r w:rsidRPr="006D0A0E">
        <w:t xml:space="preserve"> (ďalej len „zákazka č. 8“) a ktorej výsledkom je</w:t>
      </w:r>
      <w:r w:rsidR="003620FF" w:rsidRPr="006D0A0E">
        <w:t> </w:t>
      </w:r>
      <w:hyperlink r:id="rId19" w:history="1">
        <w:r w:rsidRPr="006D0A0E">
          <w:rPr>
            <w:rStyle w:val="Hypertextovprepojenie"/>
          </w:rPr>
          <w:t>Zmluva o dielo</w:t>
        </w:r>
      </w:hyperlink>
      <w:r w:rsidRPr="006D0A0E">
        <w:t xml:space="preserve"> č. 302/09/2021/TV z </w:t>
      </w:r>
      <w:r w:rsidRPr="006D0A0E">
        <w:rPr>
          <w:b/>
        </w:rPr>
        <w:t>12. 10. 2021</w:t>
      </w:r>
      <w:r w:rsidRPr="006D0A0E">
        <w:t xml:space="preserve"> uzavretá so spoločnosťou IZOLEX BAU s.r.o.,</w:t>
      </w:r>
    </w:p>
    <w:p w14:paraId="5E5B35CA" w14:textId="77777777" w:rsidR="00DB7474" w:rsidRPr="006D0A0E" w:rsidRDefault="00DB7474" w:rsidP="007C294B">
      <w:pPr>
        <w:pStyle w:val="Odsekzoznamu"/>
        <w:numPr>
          <w:ilvl w:val="0"/>
          <w:numId w:val="1"/>
        </w:numPr>
        <w:ind w:left="284" w:hanging="284"/>
        <w:jc w:val="both"/>
      </w:pPr>
      <w:r w:rsidRPr="006D0A0E">
        <w:rPr>
          <w:b/>
          <w:bCs/>
        </w:rPr>
        <w:t>„Rekonštrukcia mosta M6860 cez nápustný kanál do Zemplínskej Šíravy“</w:t>
      </w:r>
      <w:r w:rsidRPr="006D0A0E">
        <w:t>, ktorá bola vyhlásená uverejnením Výzvy na predkladanie ponúk vo Vestníku verejného obstarávania č. 164/2021 z </w:t>
      </w:r>
      <w:r w:rsidRPr="006D0A0E">
        <w:rPr>
          <w:b/>
          <w:bCs/>
        </w:rPr>
        <w:t>20. 7. 2021</w:t>
      </w:r>
      <w:r w:rsidRPr="006D0A0E">
        <w:t xml:space="preserve"> pod zn. </w:t>
      </w:r>
      <w:hyperlink r:id="rId20" w:history="1">
        <w:r w:rsidRPr="006D0A0E">
          <w:rPr>
            <w:rStyle w:val="Hypertextovprepojenie"/>
          </w:rPr>
          <w:t>34181 – WYP</w:t>
        </w:r>
      </w:hyperlink>
      <w:r w:rsidRPr="006D0A0E">
        <w:t xml:space="preserve"> (ďalej len „zákazka č. 9“) a ktorej výsledkom je </w:t>
      </w:r>
      <w:hyperlink r:id="rId21" w:history="1">
        <w:r w:rsidRPr="006D0A0E">
          <w:rPr>
            <w:rStyle w:val="Hypertextovprepojenie"/>
          </w:rPr>
          <w:t>Zmluva o dielo</w:t>
        </w:r>
      </w:hyperlink>
      <w:r w:rsidRPr="006D0A0E">
        <w:t xml:space="preserve"> č. 312/10/2021/MI z </w:t>
      </w:r>
      <w:r w:rsidRPr="006D0A0E">
        <w:rPr>
          <w:b/>
          <w:bCs/>
        </w:rPr>
        <w:t>18. 10. 2021</w:t>
      </w:r>
      <w:r w:rsidRPr="006D0A0E">
        <w:t xml:space="preserve"> uzavretá so spoločnosťou EUROVIA SK, a.s.,</w:t>
      </w:r>
    </w:p>
    <w:p w14:paraId="6C2B7905" w14:textId="77777777" w:rsidR="00DB7474" w:rsidRPr="006D0A0E" w:rsidRDefault="00DB7474" w:rsidP="007C294B">
      <w:pPr>
        <w:pStyle w:val="Odsekzoznamu"/>
        <w:numPr>
          <w:ilvl w:val="0"/>
          <w:numId w:val="1"/>
        </w:numPr>
        <w:ind w:left="284" w:hanging="284"/>
        <w:jc w:val="both"/>
      </w:pPr>
      <w:r w:rsidRPr="006D0A0E">
        <w:rPr>
          <w:b/>
          <w:bCs/>
        </w:rPr>
        <w:t xml:space="preserve">„Rekonštrukcia mosta M2861 cez poľný kanál pred obcou </w:t>
      </w:r>
      <w:proofErr w:type="spellStart"/>
      <w:r w:rsidRPr="006D0A0E">
        <w:rPr>
          <w:b/>
          <w:bCs/>
        </w:rPr>
        <w:t>Topoľany</w:t>
      </w:r>
      <w:proofErr w:type="spellEnd"/>
      <w:r w:rsidRPr="006D0A0E">
        <w:rPr>
          <w:b/>
          <w:bCs/>
        </w:rPr>
        <w:t>“</w:t>
      </w:r>
      <w:r w:rsidRPr="006D0A0E">
        <w:t xml:space="preserve">, ktorá bola vyhlásená uverejnením Výzvy na predkladanie ponúk vo Vestníku verejného obstarávania č. 202/2021 z </w:t>
      </w:r>
      <w:r w:rsidRPr="006D0A0E">
        <w:rPr>
          <w:b/>
          <w:bCs/>
        </w:rPr>
        <w:t>31. 8. 2021</w:t>
      </w:r>
      <w:r w:rsidRPr="006D0A0E">
        <w:t xml:space="preserve"> pod zn. </w:t>
      </w:r>
      <w:hyperlink r:id="rId22" w:history="1">
        <w:r w:rsidRPr="006D0A0E">
          <w:rPr>
            <w:rStyle w:val="Hypertextovprepojenie"/>
          </w:rPr>
          <w:t>42110 – WYP</w:t>
        </w:r>
      </w:hyperlink>
      <w:r w:rsidRPr="006D0A0E">
        <w:t xml:space="preserve"> (ďalej len „zákazka č. 10“) a ktorej výsledkom je </w:t>
      </w:r>
      <w:hyperlink r:id="rId23" w:history="1">
        <w:r w:rsidRPr="006D0A0E">
          <w:rPr>
            <w:rStyle w:val="Hypertextovprepojenie"/>
          </w:rPr>
          <w:t>Zmluva o dielo</w:t>
        </w:r>
      </w:hyperlink>
      <w:r w:rsidRPr="006D0A0E">
        <w:t xml:space="preserve"> č. 10/01/2022/TV z </w:t>
      </w:r>
      <w:r w:rsidRPr="006D0A0E">
        <w:rPr>
          <w:b/>
          <w:bCs/>
        </w:rPr>
        <w:t>3. 2. 2022</w:t>
      </w:r>
      <w:r w:rsidRPr="006D0A0E">
        <w:t xml:space="preserve"> uzavretá so spoločnosťou EUROVIA SK, a.s.,</w:t>
      </w:r>
    </w:p>
    <w:p w14:paraId="5ACEB192" w14:textId="77777777" w:rsidR="00DB7474" w:rsidRPr="006D0A0E" w:rsidRDefault="00DB7474" w:rsidP="007C294B">
      <w:pPr>
        <w:pStyle w:val="Odsekzoznamu"/>
        <w:numPr>
          <w:ilvl w:val="0"/>
          <w:numId w:val="1"/>
        </w:numPr>
        <w:ind w:left="284" w:hanging="284"/>
        <w:jc w:val="both"/>
      </w:pPr>
      <w:r w:rsidRPr="006D0A0E">
        <w:rPr>
          <w:b/>
          <w:bCs/>
        </w:rPr>
        <w:t>„Rekonštrukcia mosta M1510 cez rieku Laborec pred obcou Vojany“</w:t>
      </w:r>
      <w:r w:rsidRPr="006D0A0E">
        <w:t>, ktorá bola vyhlásená uverejnením Výzvy na predkladanie ponúk vo Vestníku verejného obstarávania č. 205/2021 zo </w:t>
      </w:r>
      <w:r w:rsidRPr="006D0A0E">
        <w:rPr>
          <w:b/>
          <w:bCs/>
        </w:rPr>
        <w:t>6. 9. 2021</w:t>
      </w:r>
      <w:r w:rsidRPr="006D0A0E">
        <w:t xml:space="preserve"> pod zn. </w:t>
      </w:r>
      <w:hyperlink r:id="rId24" w:history="1">
        <w:r w:rsidRPr="006D0A0E">
          <w:rPr>
            <w:rStyle w:val="Hypertextovprepojenie"/>
          </w:rPr>
          <w:t>42546 – WYP</w:t>
        </w:r>
      </w:hyperlink>
      <w:r w:rsidRPr="006D0A0E">
        <w:t xml:space="preserve"> (ďalej len „zákazka č. 11“) a ktorej výsledkom je </w:t>
      </w:r>
      <w:hyperlink r:id="rId25" w:history="1">
        <w:r w:rsidRPr="006D0A0E">
          <w:rPr>
            <w:rStyle w:val="Hypertextovprepojenie"/>
          </w:rPr>
          <w:t>Zmluva o dielo</w:t>
        </w:r>
      </w:hyperlink>
      <w:r w:rsidRPr="006D0A0E">
        <w:t xml:space="preserve"> č. 412/11/2021/TV z </w:t>
      </w:r>
      <w:r w:rsidRPr="006D0A0E">
        <w:rPr>
          <w:b/>
          <w:bCs/>
        </w:rPr>
        <w:t>30. 11. 2021</w:t>
      </w:r>
      <w:r w:rsidRPr="006D0A0E">
        <w:t xml:space="preserve"> uzavretá so spoločnosťou COLAS Slovakia, a.s., </w:t>
      </w:r>
      <w:proofErr w:type="spellStart"/>
      <w:r w:rsidRPr="006D0A0E">
        <w:t>Orešianska</w:t>
      </w:r>
      <w:proofErr w:type="spellEnd"/>
      <w:r w:rsidRPr="006D0A0E">
        <w:t xml:space="preserve"> 3168/7, 917 01 Trnava, IČO: 31 651 402 (ďalej </w:t>
      </w:r>
      <w:r w:rsidRPr="006D0A0E">
        <w:br/>
        <w:t>len „COLAS Slovakia, a.s.“),</w:t>
      </w:r>
    </w:p>
    <w:p w14:paraId="467F1883" w14:textId="77777777" w:rsidR="00DB7474" w:rsidRPr="006D0A0E" w:rsidRDefault="00DB7474" w:rsidP="007C294B">
      <w:pPr>
        <w:pStyle w:val="Odsekzoznamu"/>
        <w:numPr>
          <w:ilvl w:val="0"/>
          <w:numId w:val="1"/>
        </w:numPr>
        <w:ind w:left="284" w:hanging="284"/>
        <w:jc w:val="both"/>
      </w:pPr>
      <w:bookmarkStart w:id="8" w:name="_Hlk202695510"/>
      <w:r w:rsidRPr="006D0A0E">
        <w:rPr>
          <w:b/>
          <w:bCs/>
        </w:rPr>
        <w:t>„Rekonštrukcia mosta M3219 cez potok Čečanka za obcou Mokrance“</w:t>
      </w:r>
      <w:r w:rsidRPr="006D0A0E">
        <w:t>, ktorá bola vyhlásená uverejnením Výzvy na predkladanie ponúk vo Vestníku verejného obstarávania č. 219/2021 zo </w:t>
      </w:r>
      <w:r w:rsidRPr="006D0A0E">
        <w:rPr>
          <w:b/>
          <w:bCs/>
        </w:rPr>
        <w:t>27. 9. 2021</w:t>
      </w:r>
      <w:r w:rsidRPr="006D0A0E">
        <w:t xml:space="preserve"> pod zn. </w:t>
      </w:r>
      <w:hyperlink r:id="rId26" w:history="1">
        <w:r w:rsidRPr="006D0A0E">
          <w:rPr>
            <w:rStyle w:val="Hypertextovprepojenie"/>
          </w:rPr>
          <w:t>44104 – WYP</w:t>
        </w:r>
      </w:hyperlink>
      <w:r w:rsidRPr="006D0A0E">
        <w:t xml:space="preserve"> (ďalej len „zákazka č. 12“) a ktorej výsledkom je </w:t>
      </w:r>
      <w:hyperlink r:id="rId27" w:history="1">
        <w:r w:rsidRPr="006D0A0E">
          <w:rPr>
            <w:rStyle w:val="Hypertextovprepojenie"/>
          </w:rPr>
          <w:t>Zmluva o dielo</w:t>
        </w:r>
      </w:hyperlink>
      <w:r w:rsidRPr="006D0A0E">
        <w:t xml:space="preserve"> č. 09/01/2022/MO z </w:t>
      </w:r>
      <w:r w:rsidRPr="006D0A0E">
        <w:rPr>
          <w:b/>
          <w:bCs/>
        </w:rPr>
        <w:t>3. 2. 2022</w:t>
      </w:r>
      <w:r w:rsidRPr="006D0A0E">
        <w:t xml:space="preserve"> uzavretá so spoločnosťou IZOLEX BAU s.r.o.,</w:t>
      </w:r>
    </w:p>
    <w:bookmarkEnd w:id="8"/>
    <w:p w14:paraId="14DC37B4" w14:textId="77777777" w:rsidR="00DB7474" w:rsidRPr="006D0A0E" w:rsidRDefault="00DB7474" w:rsidP="007C294B">
      <w:pPr>
        <w:pStyle w:val="Odsekzoznamu"/>
        <w:numPr>
          <w:ilvl w:val="0"/>
          <w:numId w:val="1"/>
        </w:numPr>
        <w:ind w:left="284" w:hanging="284"/>
        <w:jc w:val="both"/>
      </w:pPr>
      <w:r w:rsidRPr="006D0A0E">
        <w:rPr>
          <w:b/>
          <w:bCs/>
        </w:rPr>
        <w:t>„Rekonštrukcia mosta M7170 cez záchytný kanál pred obcou Záhor“</w:t>
      </w:r>
      <w:r w:rsidRPr="006D0A0E">
        <w:t>, ktorá bola vyhlásená uverejnením Výzvy na predkladanie ponúk vo Vestníku verejného obstarávania č. 237/2021 z </w:t>
      </w:r>
      <w:r w:rsidRPr="006D0A0E">
        <w:rPr>
          <w:b/>
          <w:bCs/>
        </w:rPr>
        <w:t>21. 10. 2021</w:t>
      </w:r>
      <w:r w:rsidRPr="006D0A0E">
        <w:t xml:space="preserve"> pod zn. </w:t>
      </w:r>
      <w:hyperlink r:id="rId28" w:history="1">
        <w:r w:rsidRPr="006D0A0E">
          <w:rPr>
            <w:rStyle w:val="Hypertextovprepojenie"/>
          </w:rPr>
          <w:t>48262 – WYP</w:t>
        </w:r>
      </w:hyperlink>
      <w:r w:rsidRPr="006D0A0E">
        <w:t xml:space="preserve"> (ďalej len „zákazka č. 13“)  a ktorej výsledkom je </w:t>
      </w:r>
      <w:hyperlink r:id="rId29" w:history="1">
        <w:r w:rsidRPr="006D0A0E">
          <w:rPr>
            <w:rStyle w:val="Hypertextovprepojenie"/>
          </w:rPr>
          <w:t>Zmluva o dielo</w:t>
        </w:r>
      </w:hyperlink>
      <w:r w:rsidRPr="006D0A0E">
        <w:t xml:space="preserve"> č. 467/12/2021/MI z </w:t>
      </w:r>
      <w:r w:rsidRPr="006D0A0E">
        <w:rPr>
          <w:b/>
          <w:bCs/>
        </w:rPr>
        <w:t>22. 12. 2021</w:t>
      </w:r>
      <w:r w:rsidRPr="006D0A0E">
        <w:t xml:space="preserve"> uzavretá so spoločnosťou SMS a.s.,</w:t>
      </w:r>
    </w:p>
    <w:p w14:paraId="5F51AD42" w14:textId="77777777" w:rsidR="00DB7474" w:rsidRPr="006D0A0E" w:rsidRDefault="00DB7474" w:rsidP="007C294B">
      <w:pPr>
        <w:pStyle w:val="Odsekzoznamu"/>
        <w:numPr>
          <w:ilvl w:val="0"/>
          <w:numId w:val="1"/>
        </w:numPr>
        <w:ind w:left="284" w:hanging="284"/>
        <w:jc w:val="both"/>
      </w:pPr>
      <w:r w:rsidRPr="006D0A0E">
        <w:rPr>
          <w:b/>
          <w:bCs/>
        </w:rPr>
        <w:t>„Most M112 cez vodnú nádrž Ružín za obcou Margecany“</w:t>
      </w:r>
      <w:r w:rsidRPr="006D0A0E">
        <w:t>, ktorá bola vyhlásená uverejnením Výzvy na predkladanie ponúk vo Vestníku verejného obstarávania č. 290/2021 z </w:t>
      </w:r>
      <w:r w:rsidRPr="006D0A0E">
        <w:rPr>
          <w:b/>
          <w:bCs/>
        </w:rPr>
        <w:t>20. 12. 2021</w:t>
      </w:r>
      <w:r w:rsidRPr="006D0A0E">
        <w:t xml:space="preserve"> pod zn. </w:t>
      </w:r>
      <w:hyperlink r:id="rId30" w:history="1">
        <w:r w:rsidRPr="006D0A0E">
          <w:rPr>
            <w:rStyle w:val="Hypertextovprepojenie"/>
          </w:rPr>
          <w:t>59055 – WYP</w:t>
        </w:r>
      </w:hyperlink>
      <w:r w:rsidRPr="006D0A0E">
        <w:t xml:space="preserve"> (ďalej len „zákazka č. 14“) a ktorej výsledkom je </w:t>
      </w:r>
      <w:hyperlink r:id="rId31" w:history="1">
        <w:r w:rsidRPr="006D0A0E">
          <w:rPr>
            <w:rStyle w:val="Hypertextovprepojenie"/>
          </w:rPr>
          <w:t>Zmluva o dielo</w:t>
        </w:r>
      </w:hyperlink>
      <w:r w:rsidRPr="006D0A0E">
        <w:t xml:space="preserve"> č. 88/03/2022/SNV z </w:t>
      </w:r>
      <w:r w:rsidRPr="006D0A0E">
        <w:rPr>
          <w:b/>
          <w:bCs/>
        </w:rPr>
        <w:t>9. 3. 2022</w:t>
      </w:r>
      <w:r w:rsidRPr="006D0A0E">
        <w:t xml:space="preserve"> uzavretá so spoločnosťou STRABAG s.r.o</w:t>
      </w:r>
      <w:r w:rsidRPr="006D0A0E">
        <w:rPr>
          <w:color w:val="000000" w:themeColor="text1"/>
        </w:rPr>
        <w:t>.,</w:t>
      </w:r>
    </w:p>
    <w:p w14:paraId="7DB779DE" w14:textId="1B951CEC" w:rsidR="00E355FF" w:rsidRPr="006D0A0E" w:rsidRDefault="00DB7474" w:rsidP="007C294B">
      <w:pPr>
        <w:pStyle w:val="Odsekzoznamu"/>
        <w:numPr>
          <w:ilvl w:val="0"/>
          <w:numId w:val="1"/>
        </w:numPr>
        <w:ind w:left="284" w:hanging="284"/>
        <w:jc w:val="both"/>
      </w:pPr>
      <w:r w:rsidRPr="006D0A0E">
        <w:rPr>
          <w:b/>
          <w:bCs/>
        </w:rPr>
        <w:t>„Rekonštrukcia mosta M2774 cez rieku Ondava pri obci Sirník – realizácia“</w:t>
      </w:r>
      <w:r w:rsidRPr="006D0A0E">
        <w:t>, ktorá bola vyhlásená uverejnením Výzvy na predkladanie ponúk vo Vestníku verejného obstarávania č. 290/2021 z </w:t>
      </w:r>
      <w:r w:rsidRPr="006D0A0E">
        <w:rPr>
          <w:b/>
          <w:bCs/>
        </w:rPr>
        <w:t>20. 12. 2021</w:t>
      </w:r>
      <w:r w:rsidRPr="006D0A0E">
        <w:t xml:space="preserve"> pod zn. </w:t>
      </w:r>
      <w:hyperlink r:id="rId32" w:history="1">
        <w:r w:rsidRPr="006D0A0E">
          <w:rPr>
            <w:rStyle w:val="Hypertextovprepojenie"/>
          </w:rPr>
          <w:t>59057 – WYP</w:t>
        </w:r>
      </w:hyperlink>
      <w:r w:rsidRPr="006D0A0E">
        <w:t xml:space="preserve"> (ďalej len „zákazka č. 15“) a ktorej výsledkom je </w:t>
      </w:r>
      <w:hyperlink r:id="rId33" w:history="1">
        <w:r w:rsidRPr="006D0A0E">
          <w:rPr>
            <w:rStyle w:val="Hypertextovprepojenie"/>
          </w:rPr>
          <w:t>Zmluva o dielo</w:t>
        </w:r>
      </w:hyperlink>
      <w:r w:rsidRPr="006D0A0E">
        <w:t xml:space="preserve"> č. 42/02/2022/TV z </w:t>
      </w:r>
      <w:r w:rsidRPr="006D0A0E">
        <w:rPr>
          <w:b/>
          <w:bCs/>
        </w:rPr>
        <w:t>3. 3. 2022</w:t>
      </w:r>
      <w:r w:rsidRPr="006D0A0E">
        <w:t xml:space="preserve"> uzavretá so spoločnosťou SMS</w:t>
      </w:r>
      <w:r w:rsidR="009506FE" w:rsidRPr="006D0A0E">
        <w:t> </w:t>
      </w:r>
      <w:r w:rsidRPr="006D0A0E">
        <w:t>a.s.</w:t>
      </w:r>
      <w:bookmarkEnd w:id="3"/>
      <w:r w:rsidR="009506FE" w:rsidRPr="006D0A0E">
        <w:t>,</w:t>
      </w:r>
      <w:r w:rsidRPr="006D0A0E">
        <w:t xml:space="preserve"> </w:t>
      </w:r>
      <w:r w:rsidR="00E355FF" w:rsidRPr="006D0A0E">
        <w:rPr>
          <w:color w:val="000000" w:themeColor="text1"/>
        </w:rPr>
        <w:t>vydáva toto</w:t>
      </w:r>
    </w:p>
    <w:bookmarkEnd w:id="1"/>
    <w:p w14:paraId="02CB39DB" w14:textId="77777777" w:rsidR="00E355FF" w:rsidRPr="006D0A0E" w:rsidRDefault="00E355FF" w:rsidP="007C294B">
      <w:pPr>
        <w:jc w:val="both"/>
        <w:rPr>
          <w:b/>
          <w:bCs/>
        </w:rPr>
      </w:pPr>
    </w:p>
    <w:p w14:paraId="4C73ABC3" w14:textId="77777777" w:rsidR="00BA2079" w:rsidRPr="006D0A0E" w:rsidRDefault="00BA2079" w:rsidP="007C294B">
      <w:pPr>
        <w:jc w:val="both"/>
        <w:rPr>
          <w:b/>
          <w:bCs/>
        </w:rPr>
      </w:pPr>
    </w:p>
    <w:p w14:paraId="7CC3CAE8" w14:textId="1ADFD20D" w:rsidR="00E355FF" w:rsidRPr="006D0A0E" w:rsidRDefault="00E355FF" w:rsidP="000356F1">
      <w:pPr>
        <w:jc w:val="center"/>
        <w:rPr>
          <w:b/>
          <w:bCs/>
        </w:rPr>
      </w:pPr>
      <w:r w:rsidRPr="006D0A0E">
        <w:rPr>
          <w:b/>
          <w:bCs/>
        </w:rPr>
        <w:t>r o z h o d n u t i</w:t>
      </w:r>
      <w:r w:rsidR="00DB7474" w:rsidRPr="006D0A0E">
        <w:rPr>
          <w:b/>
          <w:bCs/>
        </w:rPr>
        <w:t> </w:t>
      </w:r>
      <w:r w:rsidRPr="006D0A0E">
        <w:rPr>
          <w:b/>
          <w:bCs/>
        </w:rPr>
        <w:t>e</w:t>
      </w:r>
      <w:r w:rsidR="00DB7474" w:rsidRPr="006D0A0E">
        <w:rPr>
          <w:b/>
          <w:bCs/>
        </w:rPr>
        <w:t xml:space="preserve"> :</w:t>
      </w:r>
    </w:p>
    <w:p w14:paraId="722B6737" w14:textId="77777777" w:rsidR="00EA19C1" w:rsidRPr="006D0A0E" w:rsidRDefault="00EA19C1" w:rsidP="007C294B">
      <w:pPr>
        <w:jc w:val="both"/>
        <w:rPr>
          <w:b/>
          <w:bCs/>
        </w:rPr>
      </w:pPr>
    </w:p>
    <w:p w14:paraId="21775DE4" w14:textId="77777777" w:rsidR="00EA19C1" w:rsidRPr="006D0A0E" w:rsidRDefault="00EA19C1" w:rsidP="007C294B">
      <w:pPr>
        <w:jc w:val="both"/>
        <w:rPr>
          <w:b/>
          <w:bCs/>
        </w:rPr>
      </w:pPr>
    </w:p>
    <w:p w14:paraId="3A8C65E1" w14:textId="6629FB07" w:rsidR="003D4B62" w:rsidRPr="006D0A0E" w:rsidRDefault="00DB7474" w:rsidP="007C294B">
      <w:pPr>
        <w:pStyle w:val="Odsekzoznamu"/>
        <w:numPr>
          <w:ilvl w:val="0"/>
          <w:numId w:val="6"/>
        </w:numPr>
        <w:ind w:left="284" w:hanging="284"/>
        <w:jc w:val="both"/>
        <w:rPr>
          <w:rFonts w:eastAsia="Calibri"/>
          <w:lang w:eastAsia="en-US"/>
        </w:rPr>
      </w:pPr>
      <w:r w:rsidRPr="006D0A0E">
        <w:rPr>
          <w:rFonts w:eastAsia="Calibri"/>
          <w:lang w:eastAsia="en-US"/>
        </w:rPr>
        <w:lastRenderedPageBreak/>
        <w:t xml:space="preserve">Úrad pre verejné obstarávanie podľa </w:t>
      </w:r>
      <w:r w:rsidRPr="006D0A0E">
        <w:rPr>
          <w:rFonts w:eastAsia="Calibri"/>
          <w:b/>
          <w:lang w:eastAsia="en-US"/>
        </w:rPr>
        <w:t>§ 175 ods. 4</w:t>
      </w:r>
      <w:r w:rsidRPr="006D0A0E">
        <w:rPr>
          <w:rFonts w:eastAsia="Calibri"/>
          <w:lang w:eastAsia="en-US"/>
        </w:rPr>
        <w:t xml:space="preserve"> zákona č. 343/2015 Z. z. o verejnom obstarávaní a o zmene a doplnení niektorých zákonov v znení neskorších predpisov uvádza, že kontrolovaný</w:t>
      </w:r>
      <w:r w:rsidR="007013E2" w:rsidRPr="006D0A0E">
        <w:rPr>
          <w:rFonts w:eastAsia="Calibri"/>
          <w:lang w:eastAsia="en-US"/>
        </w:rPr>
        <w:t xml:space="preserve"> </w:t>
      </w:r>
      <w:r w:rsidR="007013E2" w:rsidRPr="006D0A0E">
        <w:rPr>
          <w:b/>
          <w:bCs/>
        </w:rPr>
        <w:t>Správa ciest Košického samosprávneho kraja, Námestie Maratónu mieru 68/1, 042 66 Košice - mestská časť Staré Mesto, IČO: 35 555 777</w:t>
      </w:r>
      <w:r w:rsidR="007013E2" w:rsidRPr="006D0A0E">
        <w:t xml:space="preserve"> </w:t>
      </w:r>
    </w:p>
    <w:p w14:paraId="135F94B9" w14:textId="33A46CD9" w:rsidR="00B66734" w:rsidRPr="006D0A0E" w:rsidRDefault="00B66734" w:rsidP="007C294B">
      <w:pPr>
        <w:pStyle w:val="Odsekzoznamu"/>
        <w:numPr>
          <w:ilvl w:val="0"/>
          <w:numId w:val="12"/>
        </w:numPr>
        <w:ind w:left="567" w:hanging="283"/>
        <w:jc w:val="both"/>
      </w:pPr>
      <w:r w:rsidRPr="006D0A0E">
        <w:t xml:space="preserve">pri zadávaní </w:t>
      </w:r>
      <w:r w:rsidRPr="006D0A0E">
        <w:rPr>
          <w:b/>
          <w:bCs/>
        </w:rPr>
        <w:t>zákazky č. 1</w:t>
      </w:r>
      <w:r w:rsidRPr="006D0A0E">
        <w:t xml:space="preserve"> postupom zadávania zákazky s nízkou hodnotou podľa § 117 zákona č. 343/2015 Z. z. o verejnom obstarávaní a o zmene a doplnení niektorých zákonov v znení účinnom do 30. 3. 2022 na uskutočnenie stavebných prác na predmet „</w:t>
      </w:r>
      <w:r w:rsidRPr="006D0A0E">
        <w:rPr>
          <w:b/>
          <w:bCs/>
        </w:rPr>
        <w:t>Most M 5467 cez Zimný potok v obci Hnilčík – rekonštrukcia</w:t>
      </w:r>
      <w:r w:rsidRPr="006D0A0E">
        <w:t xml:space="preserve">“, </w:t>
      </w:r>
      <w:r w:rsidR="00D7217C" w:rsidRPr="006D0A0E">
        <w:t>zadávanej prostredníctvom</w:t>
      </w:r>
      <w:r w:rsidRPr="006D0A0E">
        <w:t xml:space="preserve"> Výzvy na predloženie ponuky z 12. 5. 2021, ktorej výsledkom je uzavretie </w:t>
      </w:r>
      <w:hyperlink r:id="rId34" w:history="1">
        <w:r w:rsidR="007314D7" w:rsidRPr="006D0A0E">
          <w:rPr>
            <w:rStyle w:val="Hypertextovprepojenie"/>
          </w:rPr>
          <w:t>Zmluva o dielo</w:t>
        </w:r>
      </w:hyperlink>
      <w:r w:rsidRPr="006D0A0E">
        <w:t xml:space="preserve"> č. 184/05/2021/SNV z 8. 6. 2021 so spoločnosťou IZOLEX BAU s.r.o., Bačíkova 3023/7, 040 01 Košice - mestská časť Staré Mesto, IČO:</w:t>
      </w:r>
      <w:r w:rsidR="009506FE" w:rsidRPr="006D0A0E">
        <w:t> </w:t>
      </w:r>
      <w:r w:rsidRPr="006D0A0E">
        <w:t>31721770 v znení Dodatku č. 1 zo 7. 2. 2022 porušil:</w:t>
      </w:r>
    </w:p>
    <w:p w14:paraId="119C9719" w14:textId="22D23F53" w:rsidR="00B66734" w:rsidRPr="006D0A0E" w:rsidRDefault="00B66734" w:rsidP="007C294B">
      <w:pPr>
        <w:pStyle w:val="Odsekzoznamu"/>
        <w:numPr>
          <w:ilvl w:val="0"/>
          <w:numId w:val="13"/>
        </w:numPr>
        <w:ind w:left="851" w:hanging="284"/>
        <w:jc w:val="both"/>
      </w:pPr>
      <w:r w:rsidRPr="006D0A0E">
        <w:rPr>
          <w:b/>
          <w:bCs/>
        </w:rPr>
        <w:t xml:space="preserve">§ 10 ods. 2 </w:t>
      </w:r>
      <w:r w:rsidRPr="006D0A0E">
        <w:t>zákona č. 343/2015 Z. z. o verejnom obstarávaní a o zmene a doplnení niektorých zákonov v znení účinnom do 30. 3. 2022, a to princíp rovnakého zaobchádzania a</w:t>
      </w:r>
      <w:r w:rsidR="009365A6" w:rsidRPr="006D0A0E">
        <w:t> </w:t>
      </w:r>
      <w:r w:rsidRPr="006D0A0E">
        <w:t>transparentnosti</w:t>
      </w:r>
      <w:r w:rsidR="009365A6" w:rsidRPr="006D0A0E">
        <w:t>,</w:t>
      </w:r>
      <w:r w:rsidR="00FC00E5" w:rsidRPr="006D0A0E">
        <w:t xml:space="preserve"> </w:t>
      </w:r>
      <w:r w:rsidRPr="006D0A0E">
        <w:rPr>
          <w:b/>
          <w:bCs/>
        </w:rPr>
        <w:t xml:space="preserve">v spojení s § 25 ods. 2 </w:t>
      </w:r>
      <w:r w:rsidRPr="006D0A0E">
        <w:t>zákona č. 343/2015 Z. z. o</w:t>
      </w:r>
      <w:r w:rsidR="003620FF" w:rsidRPr="006D0A0E">
        <w:t> </w:t>
      </w:r>
      <w:r w:rsidRPr="006D0A0E">
        <w:t>verejnom obstarávaní a o zmene a doplnení niektorých zákonov v znení účinnom do</w:t>
      </w:r>
      <w:r w:rsidR="009506FE" w:rsidRPr="006D0A0E">
        <w:t> </w:t>
      </w:r>
      <w:r w:rsidRPr="006D0A0E">
        <w:t xml:space="preserve">30. 3. 2022, keď sa pri zadávaní zákazky s nízkou hodnotou na uskutočnenie stavebných prác, ktorá bola zadávaná na základe </w:t>
      </w:r>
      <w:r w:rsidR="00D7217C" w:rsidRPr="006D0A0E">
        <w:t xml:space="preserve">odoslania </w:t>
      </w:r>
      <w:r w:rsidRPr="006D0A0E">
        <w:t>Výzvy na predloženie ponuky z</w:t>
      </w:r>
      <w:r w:rsidR="00D7217C" w:rsidRPr="006D0A0E">
        <w:t> </w:t>
      </w:r>
      <w:r w:rsidRPr="006D0A0E">
        <w:t>12.</w:t>
      </w:r>
      <w:r w:rsidR="00D7217C" w:rsidRPr="006D0A0E">
        <w:t> </w:t>
      </w:r>
      <w:r w:rsidRPr="006D0A0E">
        <w:t>5.</w:t>
      </w:r>
      <w:r w:rsidR="00D7217C" w:rsidRPr="006D0A0E">
        <w:t> </w:t>
      </w:r>
      <w:r w:rsidRPr="006D0A0E">
        <w:t xml:space="preserve">2021 s prílohami </w:t>
      </w:r>
      <w:r w:rsidR="00D7217C" w:rsidRPr="006D0A0E">
        <w:t xml:space="preserve">prostredníctvom e-mailu </w:t>
      </w:r>
      <w:r w:rsidRPr="006D0A0E">
        <w:t>piatim obchodným spoločnostiam dňa 12. 5. 2021</w:t>
      </w:r>
      <w:r w:rsidR="00D7217C" w:rsidRPr="006D0A0E">
        <w:t>,</w:t>
      </w:r>
      <w:r w:rsidRPr="006D0A0E">
        <w:t xml:space="preserve"> v súvislosti s predbežným zapojením Ing.</w:t>
      </w:r>
      <w:r w:rsidR="00782BE5">
        <w:t xml:space="preserve"> AA</w:t>
      </w:r>
      <w:r w:rsidRPr="006D0A0E">
        <w:t xml:space="preserve"> ako zainteresovanej osoby v zmysle § 23 ods. 3 písm. a) </w:t>
      </w:r>
      <w:r w:rsidR="0098161E" w:rsidRPr="006D0A0E">
        <w:t>zákona č.</w:t>
      </w:r>
      <w:r w:rsidR="003620FF" w:rsidRPr="006D0A0E">
        <w:t> </w:t>
      </w:r>
      <w:r w:rsidR="0098161E" w:rsidRPr="006D0A0E">
        <w:t>343/2015</w:t>
      </w:r>
      <w:r w:rsidR="003620FF" w:rsidRPr="006D0A0E">
        <w:t> </w:t>
      </w:r>
      <w:r w:rsidR="0098161E" w:rsidRPr="006D0A0E">
        <w:t>Z.</w:t>
      </w:r>
      <w:r w:rsidR="003620FF" w:rsidRPr="006D0A0E">
        <w:t> </w:t>
      </w:r>
      <w:r w:rsidR="0098161E" w:rsidRPr="006D0A0E">
        <w:t>z. o verejnom obstarávaní a o zmene a doplnení niektorých zákonov v</w:t>
      </w:r>
      <w:r w:rsidR="003620FF" w:rsidRPr="006D0A0E">
        <w:t> </w:t>
      </w:r>
      <w:r w:rsidR="0098161E" w:rsidRPr="006D0A0E">
        <w:t>znení účinnom do 30. 3. 2022</w:t>
      </w:r>
      <w:r w:rsidRPr="006D0A0E">
        <w:t xml:space="preserve">, </w:t>
      </w:r>
      <w:r w:rsidRPr="0013540B">
        <w:rPr>
          <w:highlight w:val="black"/>
        </w:rPr>
        <w:t>ktorý je v</w:t>
      </w:r>
      <w:r w:rsidR="003620FF" w:rsidRPr="0013540B">
        <w:rPr>
          <w:highlight w:val="black"/>
        </w:rPr>
        <w:t> </w:t>
      </w:r>
      <w:r w:rsidRPr="0013540B">
        <w:rPr>
          <w:highlight w:val="black"/>
        </w:rPr>
        <w:t xml:space="preserve">obchodnej spoločnosti </w:t>
      </w:r>
      <w:r w:rsidR="0098161E" w:rsidRPr="0013540B">
        <w:t>MOSTAT, spol. s r.o., Belehradská 18, 040 13 Košice, IČO:</w:t>
      </w:r>
      <w:r w:rsidR="003620FF" w:rsidRPr="0013540B">
        <w:t> </w:t>
      </w:r>
      <w:r w:rsidR="0098161E" w:rsidRPr="0013540B">
        <w:t>36 681 091</w:t>
      </w:r>
      <w:r w:rsidRPr="0013540B">
        <w:t>,</w:t>
      </w:r>
      <w:r w:rsidRPr="0013540B">
        <w:rPr>
          <w:b/>
          <w:bCs/>
        </w:rPr>
        <w:t xml:space="preserve"> </w:t>
      </w:r>
      <w:r w:rsidRPr="0013540B">
        <w:t>a</w:t>
      </w:r>
      <w:r w:rsidRPr="006D0A0E">
        <w:t xml:space="preserve"> ktorý vypracoval zjednodušenú projektovú dokumentáciu v</w:t>
      </w:r>
      <w:r w:rsidR="003620FF" w:rsidRPr="006D0A0E">
        <w:t> </w:t>
      </w:r>
      <w:r w:rsidRPr="006D0A0E">
        <w:t xml:space="preserve">súvislosti s predmetným verejným obstarávaním a zároveň rozpočet, na základe ktorého bola stanovená predpokladaná hodnota zákazky č. 1, pričom zároveň obchodná spoločnosť </w:t>
      </w:r>
      <w:r w:rsidR="0098161E" w:rsidRPr="006D0A0E">
        <w:t>MOSTAT, spol. s r.o., Belehradská 18, 040 13 Košice, IČO:</w:t>
      </w:r>
      <w:r w:rsidR="003620FF" w:rsidRPr="006D0A0E">
        <w:t> </w:t>
      </w:r>
      <w:r w:rsidR="0098161E" w:rsidRPr="006D0A0E">
        <w:t>36</w:t>
      </w:r>
      <w:r w:rsidR="003620FF" w:rsidRPr="006D0A0E">
        <w:t> </w:t>
      </w:r>
      <w:r w:rsidR="0098161E" w:rsidRPr="006D0A0E">
        <w:t xml:space="preserve">681 091 </w:t>
      </w:r>
      <w:r w:rsidRPr="006D0A0E">
        <w:t xml:space="preserve">bola tiež ako navrhovaný subdodávateľ úspešného uchádzača IZOLEX BAU s.r.o. Bačíkova 3023/7, 040 01 Košice - mestská časť Staré Mesto, IČO: 31 721 770 v zmysle dokumentu „Vyhlásenie o subdodávateľoch“ z 20. 5. 2021 označená už v ponuke úspešného uchádzača a taktiež v zmysle uzavretej </w:t>
      </w:r>
      <w:r w:rsidR="004172F2" w:rsidRPr="006D0A0E">
        <w:t>Zmluvy o</w:t>
      </w:r>
      <w:r w:rsidR="003620FF" w:rsidRPr="006D0A0E">
        <w:t> </w:t>
      </w:r>
      <w:r w:rsidR="004172F2" w:rsidRPr="006D0A0E">
        <w:t xml:space="preserve">dielo č. 184/05/2021/SNV z 8. 6. 2021 </w:t>
      </w:r>
      <w:r w:rsidRPr="006D0A0E">
        <w:t>sa stala subdodávateľom úspešného uchádzača a mala sa podieľať v pozícií subdodávateľa na realizácii projekčných prác obstarávaného predmetu zákazky č. 1, kontrolovaný neprijal primerané opatrenia, aby nedošlo k narušeniu hospodárskej súťaže, pričom uvedené porušeni</w:t>
      </w:r>
      <w:r w:rsidR="004172F2" w:rsidRPr="006D0A0E">
        <w:t>a</w:t>
      </w:r>
      <w:r w:rsidRPr="006D0A0E">
        <w:t xml:space="preserve"> zákona o</w:t>
      </w:r>
      <w:r w:rsidR="003620FF" w:rsidRPr="006D0A0E">
        <w:t> </w:t>
      </w:r>
      <w:r w:rsidRPr="006D0A0E">
        <w:t xml:space="preserve">verejnom obstarávaní </w:t>
      </w:r>
      <w:r w:rsidRPr="006D0A0E">
        <w:rPr>
          <w:b/>
          <w:bCs/>
        </w:rPr>
        <w:t>mohl</w:t>
      </w:r>
      <w:r w:rsidR="004172F2" w:rsidRPr="006D0A0E">
        <w:rPr>
          <w:b/>
          <w:bCs/>
        </w:rPr>
        <w:t>i</w:t>
      </w:r>
      <w:r w:rsidRPr="006D0A0E">
        <w:rPr>
          <w:b/>
          <w:bCs/>
        </w:rPr>
        <w:t xml:space="preserve"> mať vplyv na výsledok </w:t>
      </w:r>
      <w:r w:rsidRPr="006D0A0E">
        <w:t>predmetného verejného obstarávania</w:t>
      </w:r>
      <w:r w:rsidR="009365A6" w:rsidRPr="006D0A0E">
        <w:t>;</w:t>
      </w:r>
    </w:p>
    <w:p w14:paraId="17B0DD25" w14:textId="3A5BA846" w:rsidR="004172F2" w:rsidRPr="006D0A0E" w:rsidRDefault="009506FE" w:rsidP="007C294B">
      <w:pPr>
        <w:ind w:left="567"/>
        <w:jc w:val="both"/>
      </w:pPr>
      <w:r w:rsidRPr="006D0A0E">
        <w:t xml:space="preserve"> </w:t>
      </w:r>
    </w:p>
    <w:p w14:paraId="3E6DA3DC" w14:textId="0330291D" w:rsidR="004172F2" w:rsidRPr="006D0A0E" w:rsidRDefault="004172F2" w:rsidP="007C294B">
      <w:pPr>
        <w:pStyle w:val="Default"/>
        <w:numPr>
          <w:ilvl w:val="0"/>
          <w:numId w:val="12"/>
        </w:numPr>
        <w:ind w:left="567" w:hanging="283"/>
        <w:jc w:val="both"/>
        <w:rPr>
          <w:rFonts w:eastAsia="Calibri"/>
          <w:lang w:eastAsia="en-US"/>
        </w:rPr>
      </w:pPr>
      <w:r w:rsidRPr="006D0A0E">
        <w:rPr>
          <w:rFonts w:eastAsia="Calibri"/>
          <w:lang w:eastAsia="en-US"/>
        </w:rPr>
        <w:t>pri zadávaní</w:t>
      </w:r>
      <w:r w:rsidR="008E0033" w:rsidRPr="006D0A0E">
        <w:t xml:space="preserve"> </w:t>
      </w:r>
      <w:r w:rsidRPr="006D0A0E">
        <w:rPr>
          <w:rFonts w:eastAsia="Calibri"/>
          <w:b/>
          <w:bCs/>
          <w:lang w:eastAsia="en-US"/>
        </w:rPr>
        <w:t>zákazky č. 5</w:t>
      </w:r>
      <w:r w:rsidRPr="006D0A0E">
        <w:rPr>
          <w:rFonts w:eastAsia="Calibri"/>
          <w:lang w:eastAsia="en-US"/>
        </w:rPr>
        <w:t xml:space="preserve"> postupom pre podlimitné zákazky bez využitia elektronického trhoviska podľa § 112 až § 116 zákona č. 343/2015 Z. z. o verejnom obstarávaní a o zmene a doplnení niektorých zákonov v znení účinnom do 30. 3. 2022 na</w:t>
      </w:r>
      <w:r w:rsidR="003620FF" w:rsidRPr="006D0A0E">
        <w:rPr>
          <w:rFonts w:eastAsia="Calibri"/>
          <w:lang w:eastAsia="en-US"/>
        </w:rPr>
        <w:t> </w:t>
      </w:r>
      <w:r w:rsidRPr="006D0A0E">
        <w:rPr>
          <w:rFonts w:eastAsia="Calibri"/>
          <w:lang w:eastAsia="en-US"/>
        </w:rPr>
        <w:t>uskutočnenie stavebných prác na predmet „</w:t>
      </w:r>
      <w:r w:rsidRPr="006D0A0E">
        <w:rPr>
          <w:rFonts w:eastAsiaTheme="minorHAnsi"/>
          <w:b/>
          <w:bCs/>
          <w:lang w:eastAsia="en-US"/>
        </w:rPr>
        <w:t>Rekonštrukcia mosta M207 cez Olšavu za obcou Olšovany</w:t>
      </w:r>
      <w:r w:rsidRPr="006D0A0E">
        <w:rPr>
          <w:rFonts w:eastAsiaTheme="minorHAnsi"/>
          <w:lang w:eastAsia="en-US"/>
        </w:rPr>
        <w:t>“, ktorá bola vyhlásená uverejnením Výzvy na predkladanie ponúk vo Vestníku verejného obstarávania č. 99/2021 z 28. 4. 2021</w:t>
      </w:r>
      <w:r w:rsidRPr="006D0A0E">
        <w:rPr>
          <w:rFonts w:eastAsiaTheme="minorHAnsi"/>
          <w:b/>
          <w:bCs/>
          <w:lang w:eastAsia="en-US"/>
        </w:rPr>
        <w:t xml:space="preserve"> </w:t>
      </w:r>
      <w:r w:rsidRPr="006D0A0E">
        <w:rPr>
          <w:rFonts w:eastAsiaTheme="minorHAnsi"/>
          <w:lang w:eastAsia="en-US"/>
        </w:rPr>
        <w:t xml:space="preserve">pod zn. </w:t>
      </w:r>
      <w:hyperlink r:id="rId35" w:history="1">
        <w:r w:rsidR="007314D7" w:rsidRPr="006D0A0E">
          <w:rPr>
            <w:rStyle w:val="Hypertextovprepojenie"/>
          </w:rPr>
          <w:t>22509 – WYP</w:t>
        </w:r>
      </w:hyperlink>
      <w:r w:rsidR="007314D7" w:rsidRPr="006D0A0E">
        <w:t xml:space="preserve"> </w:t>
      </w:r>
      <w:r w:rsidRPr="006D0A0E">
        <w:rPr>
          <w:rFonts w:eastAsiaTheme="minorHAnsi"/>
          <w:lang w:eastAsia="en-US"/>
        </w:rPr>
        <w:t>a</w:t>
      </w:r>
      <w:r w:rsidR="003620FF" w:rsidRPr="006D0A0E">
        <w:rPr>
          <w:rFonts w:eastAsiaTheme="minorHAnsi"/>
          <w:lang w:eastAsia="en-US"/>
        </w:rPr>
        <w:t> </w:t>
      </w:r>
      <w:r w:rsidRPr="006D0A0E">
        <w:rPr>
          <w:rFonts w:eastAsiaTheme="minorHAnsi"/>
          <w:lang w:eastAsia="en-US"/>
        </w:rPr>
        <w:t xml:space="preserve">ktorej výsledkom je </w:t>
      </w:r>
      <w:hyperlink r:id="rId36" w:history="1">
        <w:r w:rsidR="007314D7" w:rsidRPr="006D0A0E">
          <w:rPr>
            <w:rStyle w:val="Hypertextovprepojenie"/>
          </w:rPr>
          <w:t>Zmluva o dielo</w:t>
        </w:r>
      </w:hyperlink>
      <w:r w:rsidR="007314D7" w:rsidRPr="006D0A0E">
        <w:t xml:space="preserve"> </w:t>
      </w:r>
      <w:r w:rsidRPr="006D0A0E">
        <w:rPr>
          <w:rFonts w:eastAsiaTheme="minorHAnsi"/>
          <w:lang w:eastAsia="en-US"/>
        </w:rPr>
        <w:t>č. 301/09/2021/MO z 12. 10. 2021</w:t>
      </w:r>
      <w:r w:rsidRPr="006D0A0E">
        <w:rPr>
          <w:rFonts w:eastAsiaTheme="minorHAnsi"/>
          <w:b/>
          <w:bCs/>
          <w:lang w:eastAsia="en-US"/>
        </w:rPr>
        <w:t xml:space="preserve"> </w:t>
      </w:r>
      <w:r w:rsidRPr="006D0A0E">
        <w:rPr>
          <w:rFonts w:eastAsiaTheme="minorHAnsi"/>
          <w:lang w:eastAsia="en-US"/>
        </w:rPr>
        <w:t>uzavretá so</w:t>
      </w:r>
      <w:r w:rsidR="003620FF" w:rsidRPr="006D0A0E">
        <w:rPr>
          <w:rFonts w:eastAsiaTheme="minorHAnsi"/>
          <w:lang w:eastAsia="en-US"/>
        </w:rPr>
        <w:t> </w:t>
      </w:r>
      <w:r w:rsidRPr="006D0A0E">
        <w:rPr>
          <w:rFonts w:eastAsiaTheme="minorHAnsi"/>
          <w:lang w:eastAsia="en-US"/>
        </w:rPr>
        <w:t>spoločnosťou IZOLEX BAU s.r.o., Bačíkova 3023/7, 040 01 Košice - mestská časť Staré Mesto, IČO: 31 721 770 porušil:</w:t>
      </w:r>
      <w:r w:rsidR="000F4DB7" w:rsidRPr="006D0A0E">
        <w:rPr>
          <w:rFonts w:eastAsia="Calibri"/>
          <w:lang w:eastAsia="en-US"/>
        </w:rPr>
        <w:t xml:space="preserve"> </w:t>
      </w:r>
    </w:p>
    <w:p w14:paraId="1593D766" w14:textId="09821647" w:rsidR="004172F2" w:rsidRPr="006D0A0E" w:rsidRDefault="000F4DB7" w:rsidP="007C294B">
      <w:pPr>
        <w:pStyle w:val="Default"/>
        <w:numPr>
          <w:ilvl w:val="0"/>
          <w:numId w:val="13"/>
        </w:numPr>
        <w:ind w:left="851" w:hanging="284"/>
        <w:jc w:val="both"/>
        <w:rPr>
          <w:rFonts w:eastAsia="Calibri"/>
          <w:color w:val="auto"/>
          <w:lang w:eastAsia="en-US"/>
        </w:rPr>
      </w:pPr>
      <w:r w:rsidRPr="006D0A0E">
        <w:rPr>
          <w:rFonts w:eastAsia="Calibri"/>
          <w:b/>
          <w:bCs/>
          <w:color w:val="auto"/>
          <w:lang w:eastAsia="en-US"/>
        </w:rPr>
        <w:t xml:space="preserve">§ 10 ods. 2 </w:t>
      </w:r>
      <w:r w:rsidRPr="006D0A0E">
        <w:rPr>
          <w:rFonts w:eastAsia="Calibri"/>
          <w:color w:val="auto"/>
          <w:lang w:eastAsia="en-US"/>
        </w:rPr>
        <w:t xml:space="preserve">zákona č. 343/2015 Z. z. o verejnom obstarávaní a o zmene a doplnení niektorých zákonov v znení účinnom do 30. 3. 2022, a to princíp rovnakého zaobchádzania a transparentnosti, </w:t>
      </w:r>
      <w:r w:rsidRPr="006D0A0E">
        <w:rPr>
          <w:rFonts w:eastAsia="Calibri"/>
          <w:b/>
          <w:bCs/>
          <w:color w:val="auto"/>
          <w:lang w:eastAsia="en-US"/>
        </w:rPr>
        <w:t xml:space="preserve">v spojení s § 25 ods. 2 </w:t>
      </w:r>
      <w:r w:rsidRPr="006D0A0E">
        <w:rPr>
          <w:rFonts w:eastAsia="Calibri"/>
          <w:color w:val="auto"/>
          <w:lang w:eastAsia="en-US"/>
        </w:rPr>
        <w:t xml:space="preserve">zákona č. 343/2015 Z. z. </w:t>
      </w:r>
      <w:r w:rsidRPr="006D0A0E">
        <w:rPr>
          <w:rFonts w:eastAsia="Calibri"/>
          <w:color w:val="auto"/>
          <w:lang w:eastAsia="en-US"/>
        </w:rPr>
        <w:lastRenderedPageBreak/>
        <w:t>o verejnom obstarávaní a o zmene a doplnení niektorých zákonov v znení účinnom do</w:t>
      </w:r>
      <w:r w:rsidR="003620FF" w:rsidRPr="006D0A0E">
        <w:rPr>
          <w:rFonts w:eastAsia="Calibri"/>
          <w:color w:val="auto"/>
          <w:lang w:eastAsia="en-US"/>
        </w:rPr>
        <w:t> </w:t>
      </w:r>
      <w:r w:rsidRPr="006D0A0E">
        <w:rPr>
          <w:rFonts w:eastAsia="Calibri"/>
          <w:color w:val="auto"/>
          <w:lang w:eastAsia="en-US"/>
        </w:rPr>
        <w:t>30. 3. 2022, keď sa pri zadávaní zákazky na uskutočnenie stavebných prác na</w:t>
      </w:r>
      <w:r w:rsidR="003620FF" w:rsidRPr="006D0A0E">
        <w:rPr>
          <w:rFonts w:eastAsia="Calibri"/>
          <w:color w:val="auto"/>
          <w:lang w:eastAsia="en-US"/>
        </w:rPr>
        <w:t> </w:t>
      </w:r>
      <w:r w:rsidRPr="006D0A0E">
        <w:rPr>
          <w:rFonts w:eastAsia="Calibri"/>
          <w:color w:val="auto"/>
          <w:lang w:eastAsia="en-US"/>
        </w:rPr>
        <w:t>predmet „</w:t>
      </w:r>
      <w:r w:rsidRPr="006D0A0E">
        <w:rPr>
          <w:rFonts w:eastAsia="Calibri"/>
          <w:b/>
          <w:bCs/>
          <w:color w:val="auto"/>
          <w:lang w:eastAsia="en-US"/>
        </w:rPr>
        <w:t>Rekonštrukcia mosta M207 cez Olšavu za obcou Olšovany</w:t>
      </w:r>
      <w:r w:rsidRPr="006D0A0E">
        <w:rPr>
          <w:rFonts w:eastAsia="Calibri"/>
          <w:color w:val="auto"/>
          <w:lang w:eastAsia="en-US"/>
        </w:rPr>
        <w:t>“, ktorá bola vyhlásená uverejnením Výzvy na predkladanie ponúk vo Vestníku verejného obstarávania č.</w:t>
      </w:r>
      <w:r w:rsidR="009506FE" w:rsidRPr="006D0A0E">
        <w:rPr>
          <w:rFonts w:eastAsia="Calibri"/>
          <w:color w:val="auto"/>
          <w:lang w:eastAsia="en-US"/>
        </w:rPr>
        <w:t> </w:t>
      </w:r>
      <w:r w:rsidRPr="006D0A0E">
        <w:rPr>
          <w:rFonts w:eastAsia="Calibri"/>
          <w:color w:val="auto"/>
          <w:lang w:eastAsia="en-US"/>
        </w:rPr>
        <w:t>99/2021 z 28. 4. 2021 pod zn. 22509 – WYP  v súvislosti s predbežným zapojením spoločnosti EP Projekt s.r.o., Mlynská 28, 040 01 Košice, IČO: 45 432 694 ako zainteresovanou osobou v zmysle § 23 ods. 3 písm. a)</w:t>
      </w:r>
      <w:r w:rsidRPr="006D0A0E">
        <w:rPr>
          <w:rFonts w:eastAsia="Calibri"/>
          <w:b/>
          <w:bCs/>
          <w:color w:val="auto"/>
          <w:lang w:eastAsia="en-US"/>
        </w:rPr>
        <w:t xml:space="preserve"> </w:t>
      </w:r>
      <w:r w:rsidRPr="006D0A0E">
        <w:rPr>
          <w:rFonts w:eastAsia="Calibri"/>
          <w:color w:val="auto"/>
          <w:lang w:eastAsia="en-US"/>
        </w:rPr>
        <w:t>zákona č. 343/2015 Z. z. o verejnom obstarávaní a o zmene a doplnení niektorých zákonov v znení účinnom do</w:t>
      </w:r>
      <w:r w:rsidR="009506FE" w:rsidRPr="006D0A0E">
        <w:rPr>
          <w:rFonts w:eastAsia="Calibri"/>
          <w:color w:val="auto"/>
          <w:lang w:eastAsia="en-US"/>
        </w:rPr>
        <w:t> </w:t>
      </w:r>
      <w:r w:rsidRPr="006D0A0E">
        <w:rPr>
          <w:rFonts w:eastAsia="Calibri"/>
          <w:color w:val="auto"/>
          <w:lang w:eastAsia="en-US"/>
        </w:rPr>
        <w:t xml:space="preserve">30. 3. 2022, ktorá vypracovala projektovú dokumentáciu v súvislosti s predmetným verejným obstarávaním a zároveň rozpočet, na základe ktorého bola stanovená predpokladaná hodnota zákazky č. 5 a mala zároveň podľa </w:t>
      </w:r>
      <w:r w:rsidR="00A24100" w:rsidRPr="006D0A0E">
        <w:rPr>
          <w:rFonts w:eastAsia="Calibri"/>
          <w:color w:val="auto"/>
          <w:lang w:eastAsia="en-US"/>
        </w:rPr>
        <w:t>„</w:t>
      </w:r>
      <w:r w:rsidR="005D4AA3" w:rsidRPr="006D0A0E">
        <w:rPr>
          <w:rFonts w:eastAsia="Calibri"/>
          <w:color w:val="auto"/>
          <w:lang w:eastAsia="en-US"/>
        </w:rPr>
        <w:t>Zmluvy o dielo č.</w:t>
      </w:r>
      <w:r w:rsidR="009506FE" w:rsidRPr="006D0A0E">
        <w:rPr>
          <w:rFonts w:eastAsia="Calibri"/>
          <w:color w:val="auto"/>
          <w:lang w:eastAsia="en-US"/>
        </w:rPr>
        <w:t> </w:t>
      </w:r>
      <w:r w:rsidR="005D4AA3" w:rsidRPr="006D0A0E">
        <w:rPr>
          <w:rFonts w:eastAsia="Calibri"/>
          <w:color w:val="auto"/>
          <w:lang w:eastAsia="en-US"/>
        </w:rPr>
        <w:t>36/02/2020/SCKSSK „Most cez Olšavu za obcou Olšovany“ – projektová dokumentácia</w:t>
      </w:r>
      <w:r w:rsidR="00A24100" w:rsidRPr="006D0A0E">
        <w:rPr>
          <w:rFonts w:eastAsia="Calibri"/>
          <w:color w:val="auto"/>
          <w:lang w:eastAsia="en-US"/>
        </w:rPr>
        <w:t>“</w:t>
      </w:r>
      <w:r w:rsidR="005D4AA3" w:rsidRPr="006D0A0E">
        <w:rPr>
          <w:rFonts w:eastAsia="Calibri"/>
          <w:color w:val="auto"/>
          <w:lang w:eastAsia="en-US"/>
        </w:rPr>
        <w:t xml:space="preserve"> z 24. 3. 2020</w:t>
      </w:r>
      <w:r w:rsidRPr="006D0A0E">
        <w:rPr>
          <w:rFonts w:eastAsia="Calibri"/>
          <w:color w:val="auto"/>
          <w:lang w:eastAsia="en-US"/>
        </w:rPr>
        <w:t xml:space="preserve"> vykonať pre kontrolovaného autorský dohľad počas realizácie danej stavby, a tiež inžinierske činnosti smerujúce k povoleniu užívania stavby, pričom tieto činnosti projektanta boli zmluvne dohodnuté do času riadneho ukončenia stavebných prác uskutočnených podľa projektovej dokumentácie, a teda boli naviazané na samotnú realizáciu stavebných prác, ktoré boli predmetom tohto verejného obstarávania, a ktorá sa zároveň v zmysle dokumentu „Vyhlásenie o</w:t>
      </w:r>
      <w:r w:rsidR="00D7217C" w:rsidRPr="006D0A0E">
        <w:rPr>
          <w:rFonts w:eastAsia="Calibri"/>
          <w:color w:val="auto"/>
          <w:lang w:eastAsia="en-US"/>
        </w:rPr>
        <w:t> </w:t>
      </w:r>
      <w:r w:rsidRPr="006D0A0E">
        <w:rPr>
          <w:rFonts w:eastAsia="Calibri"/>
          <w:color w:val="auto"/>
          <w:lang w:eastAsia="en-US"/>
        </w:rPr>
        <w:t>subdodávateľoch“ z 5. 10. 2021, poskytnutého vo fáze súčinnosti úspešného uchádzača IZOLEX BAU s.r.o., Bačíkova 3023/7, 040 01 Košice - mestská časť Staré Mesto, IČO: 31 721 770 pred podpisom Zmluvy o dielo č. 301/09/2021/MO z</w:t>
      </w:r>
      <w:r w:rsidR="003620FF" w:rsidRPr="006D0A0E">
        <w:rPr>
          <w:rFonts w:eastAsia="Calibri"/>
          <w:color w:val="auto"/>
          <w:lang w:eastAsia="en-US"/>
        </w:rPr>
        <w:t> </w:t>
      </w:r>
      <w:r w:rsidRPr="006D0A0E">
        <w:rPr>
          <w:rFonts w:eastAsia="Calibri"/>
          <w:color w:val="auto"/>
          <w:lang w:eastAsia="en-US"/>
        </w:rPr>
        <w:t>12.</w:t>
      </w:r>
      <w:r w:rsidR="003620FF" w:rsidRPr="006D0A0E">
        <w:rPr>
          <w:rFonts w:eastAsia="Calibri"/>
          <w:color w:val="auto"/>
          <w:lang w:eastAsia="en-US"/>
        </w:rPr>
        <w:t> </w:t>
      </w:r>
      <w:r w:rsidRPr="006D0A0E">
        <w:rPr>
          <w:rFonts w:eastAsia="Calibri"/>
          <w:color w:val="auto"/>
          <w:lang w:eastAsia="en-US"/>
        </w:rPr>
        <w:t>10.</w:t>
      </w:r>
      <w:r w:rsidR="003620FF" w:rsidRPr="006D0A0E">
        <w:rPr>
          <w:rFonts w:eastAsia="Calibri"/>
          <w:color w:val="auto"/>
          <w:lang w:eastAsia="en-US"/>
        </w:rPr>
        <w:t> </w:t>
      </w:r>
      <w:r w:rsidRPr="006D0A0E">
        <w:rPr>
          <w:rFonts w:eastAsia="Calibri"/>
          <w:color w:val="auto"/>
          <w:lang w:eastAsia="en-US"/>
        </w:rPr>
        <w:t>2021 a taktiež v zmysle uzavretej Zmluvy o dielo č. 301/09/2021/MO z</w:t>
      </w:r>
      <w:r w:rsidR="003620FF" w:rsidRPr="006D0A0E">
        <w:rPr>
          <w:rFonts w:eastAsia="Calibri"/>
          <w:color w:val="auto"/>
          <w:lang w:eastAsia="en-US"/>
        </w:rPr>
        <w:t> </w:t>
      </w:r>
      <w:r w:rsidRPr="006D0A0E">
        <w:rPr>
          <w:rFonts w:eastAsia="Calibri"/>
          <w:color w:val="auto"/>
          <w:lang w:eastAsia="en-US"/>
        </w:rPr>
        <w:t>12.</w:t>
      </w:r>
      <w:r w:rsidR="003620FF" w:rsidRPr="006D0A0E">
        <w:rPr>
          <w:rFonts w:eastAsia="Calibri"/>
          <w:color w:val="auto"/>
          <w:lang w:eastAsia="en-US"/>
        </w:rPr>
        <w:t> </w:t>
      </w:r>
      <w:r w:rsidRPr="006D0A0E">
        <w:rPr>
          <w:rFonts w:eastAsia="Calibri"/>
          <w:color w:val="auto"/>
          <w:lang w:eastAsia="en-US"/>
        </w:rPr>
        <w:t>10. 2021 stala subdodávateľom úspešného uchádzača a mala sa podieľať v</w:t>
      </w:r>
      <w:r w:rsidR="003620FF" w:rsidRPr="006D0A0E">
        <w:rPr>
          <w:rFonts w:eastAsia="Calibri"/>
          <w:color w:val="auto"/>
          <w:lang w:eastAsia="en-US"/>
        </w:rPr>
        <w:t> </w:t>
      </w:r>
      <w:r w:rsidRPr="006D0A0E">
        <w:rPr>
          <w:rFonts w:eastAsia="Calibri"/>
          <w:color w:val="auto"/>
          <w:lang w:eastAsia="en-US"/>
        </w:rPr>
        <w:t>pozícií subdodávateľa na realizácii projekčných prác obstarávaného predmetu zákazky č.</w:t>
      </w:r>
      <w:r w:rsidR="00FC00E5" w:rsidRPr="006D0A0E">
        <w:rPr>
          <w:rFonts w:eastAsia="Calibri"/>
          <w:color w:val="auto"/>
          <w:lang w:eastAsia="en-US"/>
        </w:rPr>
        <w:t> </w:t>
      </w:r>
      <w:r w:rsidRPr="006D0A0E">
        <w:rPr>
          <w:rFonts w:eastAsia="Calibri"/>
          <w:color w:val="auto"/>
          <w:lang w:eastAsia="en-US"/>
        </w:rPr>
        <w:t>5, kontrolovaný neprijal primerané opatrenia podľa § 25 ods. 3 zákona č.</w:t>
      </w:r>
      <w:r w:rsidR="00FC00E5" w:rsidRPr="006D0A0E">
        <w:rPr>
          <w:rFonts w:eastAsia="Calibri"/>
          <w:color w:val="auto"/>
          <w:lang w:eastAsia="en-US"/>
        </w:rPr>
        <w:t> </w:t>
      </w:r>
      <w:r w:rsidRPr="006D0A0E">
        <w:rPr>
          <w:rFonts w:eastAsia="Calibri"/>
          <w:color w:val="auto"/>
          <w:lang w:eastAsia="en-US"/>
        </w:rPr>
        <w:t xml:space="preserve">343/2015 Z. z. o verejnom obstarávaní a o zmene a doplnení niektorých zákonov v znení účinnom do 30. 3. 2022, aby sa nenarušila hospodárska súťaž, pričom uvedené porušenia zákona o verejnom obstarávaní </w:t>
      </w:r>
      <w:r w:rsidRPr="006D0A0E">
        <w:rPr>
          <w:rFonts w:eastAsia="Calibri"/>
          <w:b/>
          <w:bCs/>
          <w:color w:val="auto"/>
          <w:lang w:eastAsia="en-US"/>
        </w:rPr>
        <w:t xml:space="preserve">mohli mať vplyv na výsledok </w:t>
      </w:r>
      <w:r w:rsidRPr="006D0A0E">
        <w:rPr>
          <w:rFonts w:eastAsia="Calibri"/>
          <w:color w:val="auto"/>
          <w:lang w:eastAsia="en-US"/>
        </w:rPr>
        <w:t>predmetného verejného obstarávania</w:t>
      </w:r>
      <w:r w:rsidR="009365A6" w:rsidRPr="006D0A0E">
        <w:rPr>
          <w:rFonts w:eastAsia="Calibri"/>
          <w:color w:val="auto"/>
          <w:lang w:eastAsia="en-US"/>
        </w:rPr>
        <w:t>;</w:t>
      </w:r>
    </w:p>
    <w:p w14:paraId="73B58A57" w14:textId="77777777" w:rsidR="000F4DB7" w:rsidRPr="006D0A0E" w:rsidRDefault="000F4DB7" w:rsidP="007C294B">
      <w:pPr>
        <w:pStyle w:val="Default"/>
        <w:ind w:left="851"/>
        <w:jc w:val="both"/>
        <w:rPr>
          <w:rFonts w:eastAsia="Calibri"/>
          <w:lang w:eastAsia="en-US"/>
        </w:rPr>
      </w:pPr>
    </w:p>
    <w:p w14:paraId="231464F1" w14:textId="216F4A75" w:rsidR="00F0146F" w:rsidRPr="006D0A0E" w:rsidRDefault="007F2F82" w:rsidP="007C294B">
      <w:pPr>
        <w:pStyle w:val="Odsekzoznamu"/>
        <w:numPr>
          <w:ilvl w:val="0"/>
          <w:numId w:val="12"/>
        </w:numPr>
        <w:ind w:left="567" w:hanging="284"/>
        <w:jc w:val="both"/>
        <w:rPr>
          <w:rFonts w:eastAsia="Calibri"/>
          <w:lang w:eastAsia="en-US"/>
        </w:rPr>
      </w:pPr>
      <w:r w:rsidRPr="006D0A0E">
        <w:rPr>
          <w:rFonts w:eastAsia="Calibri"/>
          <w:lang w:eastAsia="en-US"/>
        </w:rPr>
        <w:t xml:space="preserve">pri zadávaní </w:t>
      </w:r>
      <w:r w:rsidRPr="006D0A0E">
        <w:rPr>
          <w:rFonts w:eastAsia="Calibri"/>
          <w:b/>
          <w:bCs/>
          <w:lang w:eastAsia="en-US"/>
        </w:rPr>
        <w:t>zákazky č. 6</w:t>
      </w:r>
      <w:r w:rsidRPr="006D0A0E">
        <w:rPr>
          <w:rFonts w:eastAsia="Calibri"/>
          <w:lang w:eastAsia="en-US"/>
        </w:rPr>
        <w:t xml:space="preserve"> postupom pre podlimitné zákazky bez využitia elektronického trhoviska podľa § 112 až 116 zákona č. 343/2015 Z. z. o verejnom obstarávaní a o zmene a doplnení niektorých zákonov v znení účinnom do 30. 3. 2022 na uskutočnenie stavebných prác na predmet „</w:t>
      </w:r>
      <w:r w:rsidRPr="006D0A0E">
        <w:rPr>
          <w:rFonts w:eastAsia="Calibri"/>
          <w:b/>
          <w:bCs/>
          <w:lang w:eastAsia="en-US"/>
        </w:rPr>
        <w:t>Rekonštrukcia mosta M6688 cez rieku Hnilec a trať ŽSR – Gelnica</w:t>
      </w:r>
      <w:r w:rsidRPr="006D0A0E">
        <w:rPr>
          <w:rFonts w:eastAsia="Calibri"/>
          <w:lang w:eastAsia="en-US"/>
        </w:rPr>
        <w:t>“, ktorá bola vyhlásená uverejnením Výzvy na predkladanie ponúk vo</w:t>
      </w:r>
      <w:r w:rsidR="003620FF" w:rsidRPr="006D0A0E">
        <w:rPr>
          <w:rFonts w:eastAsia="Calibri"/>
          <w:lang w:eastAsia="en-US"/>
        </w:rPr>
        <w:t> </w:t>
      </w:r>
      <w:r w:rsidRPr="006D0A0E">
        <w:rPr>
          <w:rFonts w:eastAsia="Calibri"/>
          <w:lang w:eastAsia="en-US"/>
        </w:rPr>
        <w:t xml:space="preserve">Vestníku verejného obstarávania č. 112/2021 zo 6. 5. 2021 pod zn. </w:t>
      </w:r>
      <w:hyperlink r:id="rId37" w:history="1">
        <w:r w:rsidRPr="006D0A0E">
          <w:rPr>
            <w:rStyle w:val="Hypertextovprepojenie"/>
            <w:rFonts w:eastAsia="Calibri"/>
            <w:lang w:eastAsia="en-US"/>
          </w:rPr>
          <w:t>26410 – WYP</w:t>
        </w:r>
      </w:hyperlink>
      <w:r w:rsidRPr="006D0A0E">
        <w:rPr>
          <w:rFonts w:eastAsia="Calibri"/>
          <w:lang w:eastAsia="en-US"/>
        </w:rPr>
        <w:t xml:space="preserve"> a</w:t>
      </w:r>
      <w:r w:rsidR="003620FF" w:rsidRPr="006D0A0E">
        <w:rPr>
          <w:rFonts w:eastAsia="Calibri"/>
          <w:lang w:eastAsia="en-US"/>
        </w:rPr>
        <w:t> </w:t>
      </w:r>
      <w:r w:rsidRPr="006D0A0E">
        <w:rPr>
          <w:rFonts w:eastAsia="Calibri"/>
          <w:lang w:eastAsia="en-US"/>
        </w:rPr>
        <w:t xml:space="preserve">ktorej výsledkom je </w:t>
      </w:r>
      <w:hyperlink r:id="rId38" w:history="1">
        <w:r w:rsidRPr="006D0A0E">
          <w:rPr>
            <w:rStyle w:val="Hypertextovprepojenie"/>
            <w:rFonts w:eastAsia="Calibri"/>
            <w:lang w:eastAsia="en-US"/>
          </w:rPr>
          <w:t>Zmluva o dielo</w:t>
        </w:r>
      </w:hyperlink>
      <w:r w:rsidRPr="006D0A0E">
        <w:rPr>
          <w:rFonts w:eastAsia="Calibri"/>
          <w:lang w:eastAsia="en-US"/>
        </w:rPr>
        <w:t xml:space="preserve"> č. 300/09/2021/SNV zo 6. 10. 2021 uzavretá so spoločnosťou STRABAG s.r.o., Mlynské Nivy 61/A, 825 18 Bratislava, IČO: 17 317 282 porušil:</w:t>
      </w:r>
    </w:p>
    <w:p w14:paraId="0B52D4A7" w14:textId="3C3742CF" w:rsidR="0042339B" w:rsidRPr="006D0A0E" w:rsidRDefault="00F0146F" w:rsidP="007C294B">
      <w:pPr>
        <w:pStyle w:val="Odsekzoznamu"/>
        <w:numPr>
          <w:ilvl w:val="0"/>
          <w:numId w:val="10"/>
        </w:numPr>
        <w:ind w:left="851" w:hanging="283"/>
        <w:jc w:val="both"/>
        <w:rPr>
          <w:rFonts w:eastAsia="Calibri"/>
          <w:lang w:eastAsia="en-US"/>
        </w:rPr>
      </w:pPr>
      <w:r w:rsidRPr="006D0A0E">
        <w:rPr>
          <w:b/>
          <w:bCs/>
        </w:rPr>
        <w:t>§ 10 ods. 2</w:t>
      </w:r>
      <w:r w:rsidRPr="006D0A0E">
        <w:t xml:space="preserve"> zákona č. 343/2015 Z. z. o verejnom obstarávaní a o zmene a doplnení niektorých zákonov v znení účinnom do 30. 3. 2022, a to princíp rovnakého zaobchádzania a princíp transparentnosti </w:t>
      </w:r>
      <w:r w:rsidRPr="006D0A0E">
        <w:rPr>
          <w:b/>
          <w:bCs/>
        </w:rPr>
        <w:t>v spojení s § 25 ods. 2</w:t>
      </w:r>
      <w:r w:rsidRPr="006D0A0E">
        <w:t xml:space="preserve"> zákona č.</w:t>
      </w:r>
      <w:r w:rsidR="00FC00E5" w:rsidRPr="006D0A0E">
        <w:t> </w:t>
      </w:r>
      <w:r w:rsidRPr="006D0A0E">
        <w:t>343/2015</w:t>
      </w:r>
      <w:r w:rsidR="003620FF" w:rsidRPr="006D0A0E">
        <w:t> </w:t>
      </w:r>
      <w:r w:rsidRPr="006D0A0E">
        <w:t>Z.</w:t>
      </w:r>
      <w:r w:rsidR="003620FF" w:rsidRPr="006D0A0E">
        <w:t> </w:t>
      </w:r>
      <w:r w:rsidRPr="006D0A0E">
        <w:t>z. o verejnom obstarávaní a o zmene a doplnení niektorých zákonov v</w:t>
      </w:r>
      <w:r w:rsidR="00FC00E5" w:rsidRPr="006D0A0E">
        <w:t> </w:t>
      </w:r>
      <w:r w:rsidRPr="006D0A0E">
        <w:t>znení účinnom do 30. 3. 2022, keď sa pri zadávaní zákazky na uskutočnenie stavebných prác na predmet „</w:t>
      </w:r>
      <w:r w:rsidRPr="006D0A0E">
        <w:rPr>
          <w:b/>
          <w:bCs/>
        </w:rPr>
        <w:t>Rekonštrukcia mosta M6688 cez rieku Hnilec a trať ŽSR – Gelnica</w:t>
      </w:r>
      <w:r w:rsidRPr="006D0A0E">
        <w:t>“, ktorá bola vyhlásená uverejnením Výzvy na predkladanie ponúk vo</w:t>
      </w:r>
      <w:r w:rsidR="003620FF" w:rsidRPr="006D0A0E">
        <w:t> </w:t>
      </w:r>
      <w:r w:rsidRPr="006D0A0E">
        <w:t>Vestníku verejného obstarávania č. 112/2021 zo 6. 5. 2021 pod zn. 26410 – WYP sa v súvislosti s predbežným zapojením spoločnosti Amberg Engineering Slovakia,</w:t>
      </w:r>
      <w:r w:rsidR="003620FF" w:rsidRPr="006D0A0E">
        <w:t> </w:t>
      </w:r>
      <w:r w:rsidRPr="006D0A0E">
        <w:t>s.r.o., Somolického 1/B, 811 06 Bratislava, IČO: 35 860 073 ako zainteresovanou osobou v</w:t>
      </w:r>
      <w:r w:rsidR="00FC00E5" w:rsidRPr="006D0A0E">
        <w:t> </w:t>
      </w:r>
      <w:r w:rsidRPr="006D0A0E">
        <w:t xml:space="preserve">zmysle § 23 ods. 3 písm. a) zákona č. 343/2015 Z. z. </w:t>
      </w:r>
      <w:r w:rsidRPr="006D0A0E">
        <w:lastRenderedPageBreak/>
        <w:t>o</w:t>
      </w:r>
      <w:r w:rsidR="003620FF" w:rsidRPr="006D0A0E">
        <w:t> </w:t>
      </w:r>
      <w:r w:rsidRPr="006D0A0E">
        <w:t>verejnom obstarávaní a o zmene a doplnení niektorých zákonov v znení účinnom do</w:t>
      </w:r>
      <w:r w:rsidR="003620FF" w:rsidRPr="006D0A0E">
        <w:t> </w:t>
      </w:r>
      <w:r w:rsidRPr="006D0A0E">
        <w:t xml:space="preserve">30. 3. 2022, ktorá vypracovala projektovú dokumentáciu v súvislosti s predmetným verejným obstarávaním a zároveň rozpočet, na základe ktorého bola stanovená predpokladaná hodnota zákazky č. 6 a mala zároveň podľa </w:t>
      </w:r>
      <w:r w:rsidR="00A24100" w:rsidRPr="006D0A0E">
        <w:t>„Zmluvy o dielo č.</w:t>
      </w:r>
      <w:r w:rsidR="003620FF" w:rsidRPr="006D0A0E">
        <w:t> </w:t>
      </w:r>
      <w:r w:rsidR="00A24100" w:rsidRPr="006D0A0E">
        <w:t xml:space="preserve">231/12/2019/SCKSK Most M 6688 cez rieku Hnilec, trať ČSD Gelnica – projektová dokumentácia“ </w:t>
      </w:r>
      <w:r w:rsidRPr="006D0A0E">
        <w:t>z</w:t>
      </w:r>
      <w:r w:rsidR="003C1FBC" w:rsidRPr="006D0A0E">
        <w:t> </w:t>
      </w:r>
      <w:r w:rsidRPr="006D0A0E">
        <w:t>29.</w:t>
      </w:r>
      <w:r w:rsidR="003C1FBC" w:rsidRPr="006D0A0E">
        <w:t> </w:t>
      </w:r>
      <w:r w:rsidRPr="006D0A0E">
        <w:t>1.</w:t>
      </w:r>
      <w:r w:rsidR="003C1FBC" w:rsidRPr="006D0A0E">
        <w:t> </w:t>
      </w:r>
      <w:r w:rsidRPr="006D0A0E">
        <w:t>2020 vykonať pre kontrolovaného autorský dozor počas realizácie danej stavby, a tiež zúčastňovať sa na kontrolných dňoch stavby, či zúčastniť sa na jej odovzdaní a prevzatí, pričom tieto činnosti projektanta boli zmluvne dohodnuté do času riadneho ukončenia stavebných prác uskutočnených podľa projektovej dokumentácie, a teda boli naviazané na samotnú realizáciu stavebných prác, ktoré boli predmetom tohto verejného obstarávania a ktorá sa zároveň v zmysle dokladu „Príloha č. 2 zmluvy: Vyhlásenie o subdodávateľoch“ už v predloženej ponuke mala stať subdodávateľom úspešného uchádzača a taktiež sa v zmysle dokladu „Vyhlásenie o</w:t>
      </w:r>
      <w:r w:rsidR="003C1FBC" w:rsidRPr="006D0A0E">
        <w:t> </w:t>
      </w:r>
      <w:r w:rsidRPr="006D0A0E">
        <w:t xml:space="preserve">subdodávateľoch“ z 27. 9. 2022, ktoré je súčasťou </w:t>
      </w:r>
      <w:r w:rsidR="00A24100" w:rsidRPr="006D0A0E">
        <w:t>Zmluvy o dielo č.</w:t>
      </w:r>
      <w:r w:rsidR="003620FF" w:rsidRPr="006D0A0E">
        <w:t> </w:t>
      </w:r>
      <w:r w:rsidR="00A24100" w:rsidRPr="006D0A0E">
        <w:t xml:space="preserve">300/09/2021/SNV zo 6. 10. 2021 </w:t>
      </w:r>
      <w:r w:rsidRPr="006D0A0E">
        <w:t xml:space="preserve">stala subdodávateľom úspešného uchádzača STRABAG s.r.o., Mlynské Nivy 61/A, 825 18 Bratislava, IČO: 17 317 282 a mala sa podieľať v pozícií subdodávateľa na realizácii projekčných prác obstarávaného predmetu zákazky č. 6, kontrolovaný neprijal primerané opatrenia podľa § 25 ods. 3 </w:t>
      </w:r>
      <w:r w:rsidR="0042339B" w:rsidRPr="006D0A0E">
        <w:t>zákona č. 343/2015 Z. z. o verejnom obstarávaní a o zmene a doplnení niektorých zákonov v znení účinnom do 30. 3. 2022</w:t>
      </w:r>
      <w:r w:rsidRPr="006D0A0E">
        <w:t>, aby sa nenarušila hospodárska súťaž, pričom uvedené porušeni</w:t>
      </w:r>
      <w:r w:rsidR="0042339B" w:rsidRPr="006D0A0E">
        <w:t>a</w:t>
      </w:r>
      <w:r w:rsidRPr="006D0A0E">
        <w:t xml:space="preserve"> </w:t>
      </w:r>
      <w:r w:rsidR="0042339B" w:rsidRPr="006D0A0E">
        <w:t>zákona č. 343/2015 Z. z. o verejnom obstarávaní a o zmene a</w:t>
      </w:r>
      <w:r w:rsidR="003620FF" w:rsidRPr="006D0A0E">
        <w:t> </w:t>
      </w:r>
      <w:r w:rsidR="0042339B" w:rsidRPr="006D0A0E">
        <w:t xml:space="preserve">doplnení niektorých zákonov v znení účinnom do 30. 3. 2022 </w:t>
      </w:r>
      <w:r w:rsidRPr="006D0A0E">
        <w:rPr>
          <w:b/>
          <w:bCs/>
        </w:rPr>
        <w:t>mohl</w:t>
      </w:r>
      <w:r w:rsidR="0042339B" w:rsidRPr="006D0A0E">
        <w:rPr>
          <w:b/>
          <w:bCs/>
        </w:rPr>
        <w:t>i</w:t>
      </w:r>
      <w:r w:rsidRPr="006D0A0E">
        <w:rPr>
          <w:b/>
          <w:bCs/>
        </w:rPr>
        <w:t xml:space="preserve"> mať vplyv na</w:t>
      </w:r>
      <w:r w:rsidR="003620FF" w:rsidRPr="006D0A0E">
        <w:rPr>
          <w:b/>
          <w:bCs/>
        </w:rPr>
        <w:t> </w:t>
      </w:r>
      <w:r w:rsidRPr="006D0A0E">
        <w:rPr>
          <w:b/>
          <w:bCs/>
        </w:rPr>
        <w:t xml:space="preserve">výsledok </w:t>
      </w:r>
      <w:r w:rsidRPr="006D0A0E">
        <w:t>predmetného verejného obstarávania</w:t>
      </w:r>
      <w:r w:rsidR="009365A6" w:rsidRPr="006D0A0E">
        <w:t>;</w:t>
      </w:r>
    </w:p>
    <w:p w14:paraId="4611C3FC" w14:textId="77777777" w:rsidR="00D91DB0" w:rsidRPr="006D0A0E" w:rsidRDefault="00D91DB0" w:rsidP="007C294B">
      <w:pPr>
        <w:pStyle w:val="Odsekzoznamu"/>
        <w:ind w:left="851"/>
        <w:jc w:val="both"/>
        <w:rPr>
          <w:rFonts w:eastAsia="Calibri"/>
          <w:lang w:eastAsia="en-US"/>
        </w:rPr>
      </w:pPr>
    </w:p>
    <w:p w14:paraId="29292280" w14:textId="2403CAEC" w:rsidR="0042339B" w:rsidRPr="006D0A0E" w:rsidRDefault="0042339B" w:rsidP="007C294B">
      <w:pPr>
        <w:pStyle w:val="Odsekzoznamu"/>
        <w:numPr>
          <w:ilvl w:val="0"/>
          <w:numId w:val="12"/>
        </w:numPr>
        <w:ind w:left="567" w:hanging="283"/>
        <w:jc w:val="both"/>
      </w:pPr>
      <w:r w:rsidRPr="006D0A0E">
        <w:rPr>
          <w:rFonts w:eastAsia="Calibri"/>
          <w:lang w:eastAsia="en-US"/>
        </w:rPr>
        <w:t xml:space="preserve">pri zadávaní </w:t>
      </w:r>
      <w:r w:rsidRPr="006D0A0E">
        <w:rPr>
          <w:rFonts w:eastAsia="Calibri"/>
          <w:b/>
          <w:bCs/>
          <w:lang w:eastAsia="en-US"/>
        </w:rPr>
        <w:t>zákazky č. 12</w:t>
      </w:r>
      <w:r w:rsidRPr="006D0A0E">
        <w:rPr>
          <w:rFonts w:eastAsia="Calibri"/>
          <w:lang w:eastAsia="en-US"/>
        </w:rPr>
        <w:t xml:space="preserve"> postupom pre podlimitné zákazky bez využitia elektronického trhoviska podľa § 112 až 116 zákona č. 343/2015 Z. z. o verejnom obstarávaní a o zmene a doplnení niektorých zákonov v znení účinnom do 30. 3. 2022 na uskutočnenie stavebných prác na predmet </w:t>
      </w:r>
      <w:r w:rsidRPr="006D0A0E">
        <w:rPr>
          <w:b/>
          <w:bCs/>
        </w:rPr>
        <w:t>„Rekonštrukcia mosta M3219 cez potok Čečanka za</w:t>
      </w:r>
      <w:r w:rsidR="003620FF" w:rsidRPr="006D0A0E">
        <w:rPr>
          <w:b/>
          <w:bCs/>
        </w:rPr>
        <w:t> </w:t>
      </w:r>
      <w:r w:rsidRPr="006D0A0E">
        <w:rPr>
          <w:b/>
          <w:bCs/>
        </w:rPr>
        <w:t>obcou Mokrance“</w:t>
      </w:r>
      <w:r w:rsidRPr="006D0A0E">
        <w:t xml:space="preserve">, ktorá bola vyhlásená uverejnením Výzvy na predkladanie ponúk vo Vestníku verejného obstarávania č. 219/2021 zo 27. 9. 2021 pod zn. </w:t>
      </w:r>
      <w:hyperlink r:id="rId39" w:history="1">
        <w:r w:rsidRPr="006D0A0E">
          <w:rPr>
            <w:rStyle w:val="Hypertextovprepojenie"/>
          </w:rPr>
          <w:t>44104 – WYP</w:t>
        </w:r>
      </w:hyperlink>
      <w:r w:rsidRPr="006D0A0E">
        <w:t xml:space="preserve"> a ktorej výsledkom je </w:t>
      </w:r>
      <w:hyperlink r:id="rId40" w:history="1">
        <w:r w:rsidRPr="006D0A0E">
          <w:rPr>
            <w:rStyle w:val="Hypertextovprepojenie"/>
          </w:rPr>
          <w:t>Zmluva o dielo</w:t>
        </w:r>
      </w:hyperlink>
      <w:r w:rsidRPr="006D0A0E">
        <w:t xml:space="preserve"> č. 09/01/2022/MO z 3. 2. 2022 uzavretá so</w:t>
      </w:r>
      <w:r w:rsidR="003620FF" w:rsidRPr="006D0A0E">
        <w:t> </w:t>
      </w:r>
      <w:r w:rsidRPr="006D0A0E">
        <w:t>spoločnosťou IZOLEX BAU s.r.o., Bačíkova 3023/7, 040 01 Košice - mestská časť Staré Mesto, IČO: 31 721</w:t>
      </w:r>
      <w:r w:rsidR="0069138B" w:rsidRPr="006D0A0E">
        <w:t> </w:t>
      </w:r>
      <w:r w:rsidRPr="006D0A0E">
        <w:t>770</w:t>
      </w:r>
      <w:r w:rsidR="0069138B" w:rsidRPr="006D0A0E">
        <w:t xml:space="preserve"> porušil:</w:t>
      </w:r>
    </w:p>
    <w:p w14:paraId="23A9554A" w14:textId="6E40FC1F" w:rsidR="00D4062C" w:rsidRPr="006D0A0E" w:rsidRDefault="00D4062C" w:rsidP="007C294B">
      <w:pPr>
        <w:pStyle w:val="Odsekzoznamu"/>
        <w:numPr>
          <w:ilvl w:val="0"/>
          <w:numId w:val="10"/>
        </w:numPr>
        <w:ind w:left="851" w:hanging="284"/>
        <w:jc w:val="both"/>
      </w:pPr>
      <w:r w:rsidRPr="006D0A0E">
        <w:rPr>
          <w:b/>
          <w:bCs/>
        </w:rPr>
        <w:t>§ 10 ods. 2</w:t>
      </w:r>
      <w:r w:rsidRPr="006D0A0E">
        <w:t xml:space="preserve"> zákona č. 343/2015 Z. z. o verejnom obstarávaní a o zmene a doplnení niektorých zákonov v znení účinnom do 30. 3. 2022, a to princíp rovnakého zaobchádzania a princíp transparentnosti </w:t>
      </w:r>
      <w:r w:rsidRPr="006D0A0E">
        <w:rPr>
          <w:b/>
          <w:bCs/>
        </w:rPr>
        <w:t>v spojení s § 25 ods. 2</w:t>
      </w:r>
      <w:r w:rsidRPr="006D0A0E">
        <w:t xml:space="preserve"> zákona č.</w:t>
      </w:r>
      <w:r w:rsidR="00585446" w:rsidRPr="006D0A0E">
        <w:t> </w:t>
      </w:r>
      <w:r w:rsidRPr="006D0A0E">
        <w:t>343/2015</w:t>
      </w:r>
      <w:r w:rsidR="003620FF" w:rsidRPr="006D0A0E">
        <w:t> </w:t>
      </w:r>
      <w:r w:rsidRPr="006D0A0E">
        <w:t>Z.</w:t>
      </w:r>
      <w:r w:rsidR="003620FF" w:rsidRPr="006D0A0E">
        <w:t> </w:t>
      </w:r>
      <w:r w:rsidRPr="006D0A0E">
        <w:t>z. o verejnom obstarávaní a o zmene a doplnení niektorých zákonov v</w:t>
      </w:r>
      <w:r w:rsidR="00585446" w:rsidRPr="006D0A0E">
        <w:t> </w:t>
      </w:r>
      <w:r w:rsidRPr="006D0A0E">
        <w:t>znení účinnom do 30. 3. 2022, keď sa pri zadávaní zákazky na uskutočnenie stavebných prác na predmet „Rekonštrukcia mosta M3219 cez potok Čečanka za</w:t>
      </w:r>
      <w:r w:rsidR="003620FF" w:rsidRPr="006D0A0E">
        <w:t> </w:t>
      </w:r>
      <w:r w:rsidRPr="006D0A0E">
        <w:t>obcou Mokrance“, ktorá bola vyhlásená uverejnením Výzvy na predkladanie ponúk vo Vestníku verejného obstarávania č. 219/2021 z 27. 9. 2021 pod zn. 44104 – WYP sa v súvislosti s predbežným zapojením spoločnosti MOSTAT, spol. s r.o., Belehradská 18, 040 13 Košice, IČO: 36 681 091 ako zainteresovan</w:t>
      </w:r>
      <w:r w:rsidR="00585446" w:rsidRPr="006D0A0E">
        <w:t>ej</w:t>
      </w:r>
      <w:r w:rsidRPr="006D0A0E">
        <w:t xml:space="preserve"> osob</w:t>
      </w:r>
      <w:r w:rsidR="00585446" w:rsidRPr="006D0A0E">
        <w:t>y</w:t>
      </w:r>
      <w:r w:rsidRPr="006D0A0E">
        <w:t xml:space="preserve"> v</w:t>
      </w:r>
      <w:r w:rsidR="00585446" w:rsidRPr="006D0A0E">
        <w:t> </w:t>
      </w:r>
      <w:r w:rsidRPr="006D0A0E">
        <w:t>zmysle § 23 ods. 3 písm. a) zákona č. 343/2015 Z. z. o verejnom obstarávaní a o zmene a</w:t>
      </w:r>
      <w:r w:rsidR="003620FF" w:rsidRPr="006D0A0E">
        <w:t> </w:t>
      </w:r>
      <w:r w:rsidRPr="006D0A0E">
        <w:t>doplnení niektorých zákonov v znení účinnom do 30. 3. 2022, ktorá vypracovala projektovú dokumentáciu v súvislosti s predmetným verejným obstarávaním a zároveň rozpočet, na základe ktorého bola stanovená predpokladaná hodnota zákazky č. 12 a</w:t>
      </w:r>
      <w:r w:rsidR="003620FF" w:rsidRPr="006D0A0E">
        <w:t> </w:t>
      </w:r>
      <w:r w:rsidRPr="006D0A0E">
        <w:t xml:space="preserve">mala zároveň podľa </w:t>
      </w:r>
      <w:r w:rsidR="00A24100" w:rsidRPr="006D0A0E">
        <w:t xml:space="preserve">„Zmluvy o dielo č. 122/07/2020/SCKSK Most M3219 cez potok Čečanka za obcou Mokrance – vypracovanie projektovej dokumentácie (PD)“ </w:t>
      </w:r>
      <w:r w:rsidRPr="006D0A0E">
        <w:t>z</w:t>
      </w:r>
      <w:r w:rsidR="00585446" w:rsidRPr="006D0A0E">
        <w:t> </w:t>
      </w:r>
      <w:r w:rsidRPr="006D0A0E">
        <w:t>18.</w:t>
      </w:r>
      <w:r w:rsidR="00585446" w:rsidRPr="006D0A0E">
        <w:t> </w:t>
      </w:r>
      <w:r w:rsidRPr="006D0A0E">
        <w:t>8.</w:t>
      </w:r>
      <w:r w:rsidR="00585446" w:rsidRPr="006D0A0E">
        <w:t> </w:t>
      </w:r>
      <w:r w:rsidRPr="006D0A0E">
        <w:t xml:space="preserve">2020 vykonať pre kontrolovaného autorský dozor počas realizácie danej </w:t>
      </w:r>
      <w:r w:rsidRPr="006D0A0E">
        <w:lastRenderedPageBreak/>
        <w:t xml:space="preserve">stavby, a tiež zabezpečiť inžinierske činnosti, zúčastňovať sa na kontrolných dňoch stavby, či zúčastniť sa na jej odovzdaní a prevzatí, pričom tieto činnosti projektanta boli zmluvne dohodnuté do času riadneho ukončenia stavebných prác uskutočnených podľa projektovej dokumentácie, a teda boli naviazané na samotnú realizáciu stavebných prác, ktoré boli predmetom tohto verejného obstarávania a ktorá sa zároveň v zmysle dokladu Príloha č. 3 zmluvy: Vyhlásenie o subdodávateľoch už v predloženej ponuke mala stať subdodávateľom úspešného uchádzača IZOLEX BAU s.r.o., Bačíkova 3023/7, 040 01 Košice, IČO: 31 721 770 a taktiež sa v zmysle dokladu „Vyhlásenie o subdodávateľoch“ z 25. 1. 2022, ktoré je súčasťou </w:t>
      </w:r>
      <w:r w:rsidR="00A24100" w:rsidRPr="006D0A0E">
        <w:t>Zmluvy o dielo č.</w:t>
      </w:r>
      <w:r w:rsidR="003620FF" w:rsidRPr="006D0A0E">
        <w:t> </w:t>
      </w:r>
      <w:r w:rsidR="00A24100" w:rsidRPr="006D0A0E">
        <w:t xml:space="preserve">09/01/2022/MO z 3. 2. 2022 </w:t>
      </w:r>
      <w:r w:rsidRPr="006D0A0E">
        <w:t>stala subdodávateľom úspešného uchádzača IZOLEX BAU s.r.o., Bačíkova 3023/7, 040 01 Košice, IČO: 31 721 770 a mala podieľať v</w:t>
      </w:r>
      <w:r w:rsidR="003620FF" w:rsidRPr="006D0A0E">
        <w:t> </w:t>
      </w:r>
      <w:r w:rsidRPr="006D0A0E">
        <w:t>pozícií subdodávateľa na realizácii projekčných prác obstarávaného predmetu zákazky č. 12, kontrolovaný neprijal primerané opatrenia podľa § 25 ods. 3 zákona č.</w:t>
      </w:r>
      <w:r w:rsidR="003620FF" w:rsidRPr="006D0A0E">
        <w:t> </w:t>
      </w:r>
      <w:r w:rsidRPr="006D0A0E">
        <w:t>343/2015 Z. z. o verejnom obstarávaní a o zmene a doplnení niektorých zákonov v</w:t>
      </w:r>
      <w:r w:rsidR="003620FF" w:rsidRPr="006D0A0E">
        <w:t> </w:t>
      </w:r>
      <w:r w:rsidRPr="006D0A0E">
        <w:t xml:space="preserve">znení účinnom do 30. 3. 2022, aby sa nenarušila hospodárska súťaž, pričom uvedené porušenia zákona o verejnom obstarávaní </w:t>
      </w:r>
      <w:r w:rsidRPr="006D0A0E">
        <w:rPr>
          <w:b/>
          <w:bCs/>
        </w:rPr>
        <w:t>mohli mať vplyv na výsledok</w:t>
      </w:r>
      <w:r w:rsidRPr="006D0A0E">
        <w:t xml:space="preserve"> predmetného verejného obstarávania</w:t>
      </w:r>
      <w:r w:rsidR="007314D7" w:rsidRPr="006D0A0E">
        <w:t>;</w:t>
      </w:r>
    </w:p>
    <w:p w14:paraId="3AC2DB8E" w14:textId="2A5C9A1F" w:rsidR="007F2F82" w:rsidRPr="006D0A0E" w:rsidRDefault="00D4062C" w:rsidP="007C294B">
      <w:pPr>
        <w:pStyle w:val="Odsekzoznamu"/>
        <w:numPr>
          <w:ilvl w:val="0"/>
          <w:numId w:val="10"/>
        </w:numPr>
        <w:ind w:left="851" w:hanging="284"/>
        <w:jc w:val="both"/>
      </w:pPr>
      <w:r w:rsidRPr="006D0A0E">
        <w:rPr>
          <w:b/>
          <w:bCs/>
        </w:rPr>
        <w:t>§ 114 ods. 7 v nadväznosti na 55 ods. 1 a v spojení § 40</w:t>
      </w:r>
      <w:r w:rsidRPr="006D0A0E">
        <w:t xml:space="preserve"> zákona č. 343/2015 Z. z. o</w:t>
      </w:r>
      <w:r w:rsidR="003620FF" w:rsidRPr="006D0A0E">
        <w:t> </w:t>
      </w:r>
      <w:r w:rsidRPr="006D0A0E">
        <w:t>verejnom obstarávaní a o zmene a doplnení niektorých zákonov v znení účinnom do</w:t>
      </w:r>
      <w:r w:rsidR="003620FF" w:rsidRPr="006D0A0E">
        <w:t> </w:t>
      </w:r>
      <w:r w:rsidRPr="006D0A0E">
        <w:t xml:space="preserve">30. 3. 2022, </w:t>
      </w:r>
      <w:r w:rsidRPr="006D0A0E">
        <w:rPr>
          <w:b/>
          <w:bCs/>
        </w:rPr>
        <w:t>ako aj § 10 ods. 2</w:t>
      </w:r>
      <w:r w:rsidRPr="006D0A0E">
        <w:t xml:space="preserve"> zákona č. 343/2015 Z. z. o verejnom obstarávaní a</w:t>
      </w:r>
      <w:r w:rsidR="003620FF" w:rsidRPr="006D0A0E">
        <w:t> </w:t>
      </w:r>
      <w:r w:rsidRPr="006D0A0E">
        <w:t>o zmene a doplnení niektorých zákonov v znení účinnom do 30. 3. 2022, a to princíp transparentnosti, keď kontrolovaný v zmysle Zápisnice z vyhodnotenia splnenia podmienok účasti týkajúcej sa zákazky na uskutočnenie stavebných prác na predmet zákazky „</w:t>
      </w:r>
      <w:r w:rsidRPr="006D0A0E">
        <w:rPr>
          <w:b/>
          <w:bCs/>
        </w:rPr>
        <w:t>Rekonštrukcia mosta M3219 cez potok Čečanka za obcou Mokrance</w:t>
      </w:r>
      <w:r w:rsidRPr="006D0A0E">
        <w:t>“, vyhlásenej uverejnením výzvy na predkladanie ponúk vo Vestníku verejného obstarávania č. 219/2021 z 27. 9. 2021 pod zn. 44104 – WYP nevyhodnocoval splnenie predmetnej podmienky účasti týkajúcej sa technickej spôsobilosti alebo odbornej spôsobilosti podľa § 34 ods. 1 písm. g) zákona č. 343/2015 Z. z. o verejnom obstarávaní a o zmene a doplnení niektorých zákonov v znení účinnom do 30. 3. 2022 u uchádzača IZOLEX BAU s.r.o., Bačíkova 3023/7, 040 01 Košice, IČO: 31 721 770 tak, ako si ju stanovil v bode III.1.3) ,,Technická a odborná spôsobilosť“ výzvy na</w:t>
      </w:r>
      <w:r w:rsidR="00585446" w:rsidRPr="006D0A0E">
        <w:t> </w:t>
      </w:r>
      <w:r w:rsidRPr="006D0A0E">
        <w:t>predkladanie ponúk vo Vestníku verejného obstarávania č. 219/2021 z 27. 9. 2021 pod zn. 44104 – WYP, resp. v časti A2 „Podmienky účasti“, bode 3.2., konkrétne v</w:t>
      </w:r>
      <w:r w:rsidR="00585446" w:rsidRPr="006D0A0E">
        <w:t> </w:t>
      </w:r>
      <w:r w:rsidRPr="006D0A0E">
        <w:t>podbode 3.2.1 písm. b) v súťažných podkladoch, nakoľko nepožiadal uchádzača IZOLEX BAU s.r.o., Bačíkova 3023/7, 040 01 Košice, IČO: 31 721 770 o predloženie dokladov preukazujúcich splnenie podmienky účasti podľa § 34 ods. 1 písm. g) zákona č. 343/2015 Z. z. o verejnom obstarávaní a o zmene a doplnení niektorých zákonov v</w:t>
      </w:r>
      <w:r w:rsidR="003620FF" w:rsidRPr="006D0A0E">
        <w:t> </w:t>
      </w:r>
      <w:r w:rsidRPr="006D0A0E">
        <w:t>znení účinnom do 30. 3. 2022, konkrétne o predloženie čestného vyhlásenia stavbyvedúceho, že bude k dispozícii na plnenie predmetu zákazky č. 12 počas celej doby platnosti, podpísaného stavbyvedúcim, keďže v ponuke uchádzača IZOLEX BAU s.r.o., Bačíkova 3023/7, 040 01 Košice, IČO: 31 721 770 uvedený doklad (čestné vyhlásenie stavbyvedúceho) úplne absentoval, pričom ďalej nebolo zrejmé, či úspešný uchádzač IZOLEX BAU s.r.o., Bačíkova 3023/7, 040 01 Košice, IČO: 31 721 770 používa na preukázanie splnenia podmienky účasti podľa § 34 ods. 1 písm. g) zákona č. 343/2015 Z. z. o verejnom obstarávaní a o zmene a doplnení niektorých zákonov v</w:t>
      </w:r>
      <w:r w:rsidR="003620FF" w:rsidRPr="006D0A0E">
        <w:t> </w:t>
      </w:r>
      <w:r w:rsidRPr="006D0A0E">
        <w:t>znení účinnom do 30. 3. 2022 vlastné kapacity alebo kapacity inej osoby podľa ustanovenia § 34 ods. 3 zákona č. 343/2015 Z. z. o verejnom obstarávaní a o zmene a</w:t>
      </w:r>
      <w:r w:rsidR="003620FF" w:rsidRPr="006D0A0E">
        <w:t> </w:t>
      </w:r>
      <w:r w:rsidRPr="006D0A0E">
        <w:t xml:space="preserve">doplnení niektorých zákonov v znení účinnom do 30. 3. 2022, pričom uvedené porušenia zákona o verejnom obstarávaní </w:t>
      </w:r>
      <w:r w:rsidRPr="006D0A0E">
        <w:rPr>
          <w:b/>
          <w:bCs/>
        </w:rPr>
        <w:t xml:space="preserve">mohli mať vplyv na výsledok </w:t>
      </w:r>
      <w:r w:rsidR="007314D7" w:rsidRPr="006D0A0E">
        <w:t xml:space="preserve">predmetného </w:t>
      </w:r>
      <w:r w:rsidRPr="006D0A0E">
        <w:t xml:space="preserve">verejného obstarávania, keďže v dôsledku uvedeného kontrolovaný vniesol </w:t>
      </w:r>
      <w:r w:rsidRPr="006D0A0E">
        <w:lastRenderedPageBreak/>
        <w:t>pochybnosti do procesu vyhodnocovania splnenia podmienok účasti uchádzačom IZOLEX BAU s.r.o., Bačíkova 3023/7, 040 01 Košice, IČO: 31 721 770 a zároveň bol kontrolovaným vyhodnotený ako úspešný uchádzač v predmetnej podlimitnej zákazke</w:t>
      </w:r>
      <w:r w:rsidR="007314D7" w:rsidRPr="006D0A0E">
        <w:t>;</w:t>
      </w:r>
    </w:p>
    <w:p w14:paraId="1EE39E0F" w14:textId="77777777" w:rsidR="00D91DB0" w:rsidRPr="006D0A0E" w:rsidRDefault="00D91DB0" w:rsidP="007C294B">
      <w:pPr>
        <w:pStyle w:val="Odsekzoznamu"/>
        <w:ind w:left="851"/>
        <w:jc w:val="both"/>
      </w:pPr>
    </w:p>
    <w:p w14:paraId="688451EF" w14:textId="3FF5B904" w:rsidR="003D4B62" w:rsidRPr="006D0A0E" w:rsidRDefault="00DB7474" w:rsidP="007C294B">
      <w:pPr>
        <w:pStyle w:val="Odsekzoznamu"/>
        <w:numPr>
          <w:ilvl w:val="0"/>
          <w:numId w:val="12"/>
        </w:numPr>
        <w:ind w:left="567" w:hanging="284"/>
        <w:jc w:val="both"/>
        <w:rPr>
          <w:rFonts w:eastAsia="Calibri"/>
          <w:lang w:eastAsia="en-US"/>
        </w:rPr>
      </w:pPr>
      <w:r w:rsidRPr="006D0A0E">
        <w:rPr>
          <w:rFonts w:eastAsia="Calibri"/>
          <w:lang w:eastAsia="en-US"/>
        </w:rPr>
        <w:t xml:space="preserve">pri zadávaní </w:t>
      </w:r>
      <w:r w:rsidRPr="006D0A0E">
        <w:rPr>
          <w:rFonts w:eastAsia="Calibri"/>
          <w:b/>
          <w:bCs/>
          <w:lang w:eastAsia="en-US"/>
        </w:rPr>
        <w:t>zákazky č. 14</w:t>
      </w:r>
      <w:r w:rsidRPr="006D0A0E">
        <w:rPr>
          <w:rFonts w:eastAsia="Calibri"/>
          <w:lang w:eastAsia="en-US"/>
        </w:rPr>
        <w:t xml:space="preserve"> </w:t>
      </w:r>
      <w:r w:rsidRPr="006D0A0E">
        <w:t xml:space="preserve">postupom pre podlimitné zákazky bez využitia elektronického trhoviska podľa § 112 až 116 </w:t>
      </w:r>
      <w:r w:rsidRPr="006D0A0E">
        <w:rPr>
          <w:rFonts w:eastAsia="Calibri"/>
          <w:lang w:eastAsia="en-US"/>
        </w:rPr>
        <w:t xml:space="preserve">zákona č. 343/2015 Z. z. o verejnom obstarávaní a o zmene a doplnení niektorých zákonov v znení </w:t>
      </w:r>
      <w:r w:rsidRPr="006D0A0E">
        <w:t xml:space="preserve">účinnom do 30. 3. 2022 </w:t>
      </w:r>
      <w:r w:rsidRPr="006D0A0E">
        <w:rPr>
          <w:color w:val="000000"/>
        </w:rPr>
        <w:t>na uskutočnenie stavebných prá</w:t>
      </w:r>
      <w:r w:rsidRPr="006D0A0E">
        <w:t>c</w:t>
      </w:r>
      <w:r w:rsidRPr="006D0A0E">
        <w:rPr>
          <w:rFonts w:eastAsia="Calibri"/>
          <w:lang w:eastAsia="en-US"/>
        </w:rPr>
        <w:t xml:space="preserve"> na predmet </w:t>
      </w:r>
      <w:r w:rsidRPr="006D0A0E">
        <w:rPr>
          <w:b/>
          <w:bCs/>
        </w:rPr>
        <w:t>„Most M112 cez vodnú nádrž Ružín za obcou Margecany“</w:t>
      </w:r>
      <w:r w:rsidRPr="006D0A0E">
        <w:t>, ktorá bola vyhlásená uverejnením Výzvy na predkladanie ponúk vo</w:t>
      </w:r>
      <w:r w:rsidR="00C71909" w:rsidRPr="006D0A0E">
        <w:t> </w:t>
      </w:r>
      <w:r w:rsidRPr="006D0A0E">
        <w:t xml:space="preserve">Vestníku verejného obstarávania č. 290/2021 z 20. 12. 2021 pod zn. </w:t>
      </w:r>
      <w:hyperlink r:id="rId41" w:history="1">
        <w:r w:rsidRPr="006D0A0E">
          <w:rPr>
            <w:rStyle w:val="Hypertextovprepojenie"/>
          </w:rPr>
          <w:t>59055 – WYP</w:t>
        </w:r>
      </w:hyperlink>
      <w:r w:rsidRPr="006D0A0E">
        <w:t xml:space="preserve">, a ktorej výsledkom je </w:t>
      </w:r>
      <w:hyperlink r:id="rId42" w:history="1">
        <w:r w:rsidRPr="006D0A0E">
          <w:rPr>
            <w:rStyle w:val="Hypertextovprepojenie"/>
          </w:rPr>
          <w:t>Zmluva o dielo</w:t>
        </w:r>
      </w:hyperlink>
      <w:r w:rsidRPr="006D0A0E">
        <w:t xml:space="preserve"> č. 88/03/2022/SNV z 9. 3. 2022</w:t>
      </w:r>
      <w:r w:rsidR="003D4B62" w:rsidRPr="006D0A0E">
        <w:t xml:space="preserve"> </w:t>
      </w:r>
      <w:r w:rsidRPr="006D0A0E">
        <w:t>uzavretá so</w:t>
      </w:r>
      <w:r w:rsidR="00C71909" w:rsidRPr="006D0A0E">
        <w:t> </w:t>
      </w:r>
      <w:r w:rsidRPr="006D0A0E">
        <w:t>spoločnosťou STRABAG s.r.o., Mlynské Nivy 61/A, 825 18 Bratislava, IČO:</w:t>
      </w:r>
      <w:r w:rsidR="00C71909" w:rsidRPr="006D0A0E">
        <w:t> </w:t>
      </w:r>
      <w:r w:rsidRPr="006D0A0E">
        <w:t>17</w:t>
      </w:r>
      <w:r w:rsidR="00C71909" w:rsidRPr="006D0A0E">
        <w:t> </w:t>
      </w:r>
      <w:r w:rsidRPr="006D0A0E">
        <w:t>317</w:t>
      </w:r>
      <w:r w:rsidR="003D4B62" w:rsidRPr="006D0A0E">
        <w:t> </w:t>
      </w:r>
      <w:r w:rsidRPr="006D0A0E">
        <w:t>282</w:t>
      </w:r>
      <w:r w:rsidR="003D4B62" w:rsidRPr="006D0A0E">
        <w:t xml:space="preserve"> porušil</w:t>
      </w:r>
      <w:r w:rsidR="003C1FBC" w:rsidRPr="006D0A0E">
        <w:t>:</w:t>
      </w:r>
    </w:p>
    <w:p w14:paraId="2CAD3B24" w14:textId="3AD32E23" w:rsidR="00C71909" w:rsidRPr="006D0A0E" w:rsidRDefault="00C71909" w:rsidP="007C294B">
      <w:pPr>
        <w:pStyle w:val="Odsekzoznamu"/>
        <w:numPr>
          <w:ilvl w:val="0"/>
          <w:numId w:val="14"/>
        </w:numPr>
        <w:spacing w:after="200"/>
        <w:ind w:left="851" w:hanging="284"/>
        <w:jc w:val="both"/>
      </w:pPr>
      <w:bookmarkStart w:id="9" w:name="_Hlk233809004"/>
      <w:r w:rsidRPr="006D0A0E">
        <w:rPr>
          <w:rFonts w:eastAsia="Calibri"/>
          <w:b/>
          <w:lang w:eastAsia="en-US"/>
        </w:rPr>
        <w:t xml:space="preserve">§ 10 ods. 2 </w:t>
      </w:r>
      <w:r w:rsidR="00366FC1" w:rsidRPr="006D0A0E">
        <w:rPr>
          <w:color w:val="000000"/>
        </w:rPr>
        <w:t xml:space="preserve">zákona č. 343/2015 Z. z. o verejnom obstarávaní </w:t>
      </w:r>
      <w:r w:rsidR="00366FC1" w:rsidRPr="006D0A0E">
        <w:t>a o zmene a doplnení niektorých zákonov v znení účinnom do 30. 3. 2022</w:t>
      </w:r>
      <w:r w:rsidRPr="006D0A0E">
        <w:rPr>
          <w:rFonts w:eastAsia="Calibri"/>
          <w:lang w:eastAsia="en-US"/>
        </w:rPr>
        <w:t xml:space="preserve">, a to princíp rovnakého zaobchádzania a princíp transparentnosti </w:t>
      </w:r>
      <w:r w:rsidRPr="006D0A0E">
        <w:rPr>
          <w:b/>
        </w:rPr>
        <w:t xml:space="preserve">v spojení s </w:t>
      </w:r>
      <w:r w:rsidRPr="006D0A0E">
        <w:rPr>
          <w:b/>
          <w:bCs/>
        </w:rPr>
        <w:t>§ 25 ods. 2</w:t>
      </w:r>
      <w:r w:rsidRPr="006D0A0E">
        <w:rPr>
          <w:b/>
        </w:rPr>
        <w:t xml:space="preserve"> </w:t>
      </w:r>
      <w:r w:rsidR="00366FC1" w:rsidRPr="006D0A0E">
        <w:rPr>
          <w:color w:val="000000"/>
        </w:rPr>
        <w:t>zákona č.</w:t>
      </w:r>
      <w:r w:rsidR="00585446" w:rsidRPr="006D0A0E">
        <w:rPr>
          <w:color w:val="000000"/>
        </w:rPr>
        <w:t> </w:t>
      </w:r>
      <w:r w:rsidR="00366FC1" w:rsidRPr="006D0A0E">
        <w:rPr>
          <w:color w:val="000000"/>
        </w:rPr>
        <w:t>343/2015</w:t>
      </w:r>
      <w:r w:rsidR="003620FF" w:rsidRPr="006D0A0E">
        <w:rPr>
          <w:color w:val="000000"/>
        </w:rPr>
        <w:t> </w:t>
      </w:r>
      <w:r w:rsidR="00366FC1" w:rsidRPr="006D0A0E">
        <w:rPr>
          <w:color w:val="000000"/>
        </w:rPr>
        <w:t xml:space="preserve">Z. z. o verejnom obstarávaní </w:t>
      </w:r>
      <w:r w:rsidR="00366FC1" w:rsidRPr="006D0A0E">
        <w:t>a o zmene a doplnení niektorých zákonov v znení účinnom do 30. 3. 2022</w:t>
      </w:r>
      <w:r w:rsidRPr="006D0A0E">
        <w:rPr>
          <w:rFonts w:eastAsia="Calibri"/>
          <w:lang w:eastAsia="en-US"/>
        </w:rPr>
        <w:t>,</w:t>
      </w:r>
      <w:r w:rsidRPr="006D0A0E">
        <w:rPr>
          <w:rFonts w:eastAsia="Calibri"/>
          <w:b/>
          <w:lang w:eastAsia="en-US"/>
        </w:rPr>
        <w:t xml:space="preserve"> </w:t>
      </w:r>
      <w:r w:rsidRPr="006D0A0E">
        <w:rPr>
          <w:rFonts w:eastAsia="Calibri"/>
          <w:lang w:eastAsia="en-US"/>
        </w:rPr>
        <w:t xml:space="preserve">keď sa pri zadávaní zákazky na uskutočnenie stavebných prác na predmet </w:t>
      </w:r>
      <w:r w:rsidRPr="006D0A0E">
        <w:rPr>
          <w:spacing w:val="-4"/>
        </w:rPr>
        <w:t>„</w:t>
      </w:r>
      <w:r w:rsidRPr="006D0A0E">
        <w:t>Most M112 cez vodnú nádrž Ružín za obcou Margecany</w:t>
      </w:r>
      <w:r w:rsidRPr="006D0A0E">
        <w:rPr>
          <w:spacing w:val="-4"/>
        </w:rPr>
        <w:t>“</w:t>
      </w:r>
      <w:r w:rsidRPr="006D0A0E">
        <w:t xml:space="preserve">, ktorá bola vyhlásená uverejnením Výzvy na predkladanie ponúk vo Vestníku verejného obstarávania č. 290/2021 z 20. 12. 2021 pod zn. </w:t>
      </w:r>
      <w:hyperlink r:id="rId43" w:history="1">
        <w:r w:rsidRPr="006D0A0E">
          <w:rPr>
            <w:rStyle w:val="Hypertextovprepojenie"/>
          </w:rPr>
          <w:t>59055 – WYP</w:t>
        </w:r>
      </w:hyperlink>
      <w:r w:rsidRPr="006D0A0E">
        <w:t xml:space="preserve"> </w:t>
      </w:r>
      <w:r w:rsidRPr="006D0A0E">
        <w:rPr>
          <w:rFonts w:eastAsia="Calibri"/>
          <w:lang w:eastAsia="en-US"/>
        </w:rPr>
        <w:t xml:space="preserve">sa </w:t>
      </w:r>
      <w:r w:rsidRPr="006D0A0E">
        <w:t xml:space="preserve">v súvislosti s predbežným zapojením spoločnosti </w:t>
      </w:r>
      <w:r w:rsidRPr="006D0A0E">
        <w:rPr>
          <w:rFonts w:eastAsiaTheme="minorHAnsi"/>
          <w:lang w:eastAsia="en-US"/>
        </w:rPr>
        <w:t>DOPRAVOPROJEKT, a.s.,</w:t>
      </w:r>
      <w:r w:rsidRPr="006D0A0E">
        <w:t xml:space="preserve"> Kominárska 141/2,4, 832 03 Bratislava - mestská časť Nové Mesto, IČO: 31 322 000 (</w:t>
      </w:r>
      <w:r w:rsidRPr="006D0A0E">
        <w:rPr>
          <w:rFonts w:eastAsia="Times"/>
          <w:lang w:eastAsia="sk-SK"/>
        </w:rPr>
        <w:t xml:space="preserve">divízia Prešov, </w:t>
      </w:r>
      <w:proofErr w:type="spellStart"/>
      <w:r w:rsidRPr="006D0A0E">
        <w:rPr>
          <w:rFonts w:eastAsia="Times"/>
          <w:lang w:eastAsia="sk-SK"/>
        </w:rPr>
        <w:t>Jarková</w:t>
      </w:r>
      <w:proofErr w:type="spellEnd"/>
      <w:r w:rsidRPr="006D0A0E">
        <w:rPr>
          <w:rFonts w:eastAsia="Times"/>
          <w:lang w:eastAsia="sk-SK"/>
        </w:rPr>
        <w:t xml:space="preserve"> 28, 080 01 Prešov) </w:t>
      </w:r>
      <w:r w:rsidRPr="006D0A0E">
        <w:t>ako zainteresovan</w:t>
      </w:r>
      <w:r w:rsidR="00585446" w:rsidRPr="006D0A0E">
        <w:t>ej</w:t>
      </w:r>
      <w:r w:rsidRPr="006D0A0E">
        <w:t xml:space="preserve"> osob</w:t>
      </w:r>
      <w:r w:rsidR="00585446" w:rsidRPr="006D0A0E">
        <w:t>y</w:t>
      </w:r>
      <w:r w:rsidRPr="006D0A0E">
        <w:t xml:space="preserve"> v zmysle § 23 ods. 3 písm. a) zákona o verejnom obstarávaní, ktorá vypracovala projektovú dokumentáciu v súvislosti s predmetným verejným obstarávaním a zároveň rozpočet, na základe ktorého bola stanovená predpokladaná hodnota zákazky č. 14 a mala zároveň podľa</w:t>
      </w:r>
      <w:r w:rsidR="00D93389" w:rsidRPr="006D0A0E">
        <w:t xml:space="preserve"> Zmluvy o dielo č. 153/05/2021/SNV „Most M 112 cez vodnú nádrž Ružín za obcou Margecany – projektová dokumentácia“ zo 17. 5. 2021</w:t>
      </w:r>
      <w:r w:rsidRPr="006D0A0E">
        <w:rPr>
          <w:color w:val="C00000"/>
        </w:rPr>
        <w:t xml:space="preserve"> </w:t>
      </w:r>
      <w:r w:rsidRPr="006D0A0E">
        <w:t>vykonať pre</w:t>
      </w:r>
      <w:r w:rsidR="00D93389" w:rsidRPr="006D0A0E">
        <w:t> </w:t>
      </w:r>
      <w:r w:rsidRPr="006D0A0E">
        <w:t xml:space="preserve">kontrolovaného autorský dozor počas realizácie danej stavby, a tiež inžinierske činnosti smerujúce k povoleniu užívania stavby, pričom tieto činnosti projektanta boli zmluvne dohodnuté do času riadneho ukončenia stavebných prác uskutočnených podľa projektovej dokumentácie, a teda boli naviazané na samotnú realizáciu stavebných prác, ktoré boli predmetom predmetného verejného obstarávania a ktorá sa zároveň v zmysle </w:t>
      </w:r>
      <w:r w:rsidRPr="006D0A0E">
        <w:rPr>
          <w:rFonts w:eastAsia="Times"/>
        </w:rPr>
        <w:t xml:space="preserve">dokladu </w:t>
      </w:r>
      <w:r w:rsidRPr="006D0A0E">
        <w:t>„</w:t>
      </w:r>
      <w:r w:rsidRPr="006D0A0E">
        <w:rPr>
          <w:rFonts w:eastAsia="Times"/>
          <w:lang w:eastAsia="sk-SK"/>
        </w:rPr>
        <w:t>Príloha č. A.2: Čestné vyhlásenie o akceptáci</w:t>
      </w:r>
      <w:r w:rsidR="000B517B" w:rsidRPr="006D0A0E">
        <w:rPr>
          <w:rFonts w:eastAsia="Times"/>
          <w:lang w:eastAsia="sk-SK"/>
        </w:rPr>
        <w:t>i</w:t>
      </w:r>
      <w:r w:rsidRPr="006D0A0E">
        <w:rPr>
          <w:rFonts w:eastAsia="Times"/>
          <w:lang w:eastAsia="sk-SK"/>
        </w:rPr>
        <w:t xml:space="preserve"> podmienok verejnej súťaže a neprítomnosti konfliktu záujmov“</w:t>
      </w:r>
      <w:r w:rsidRPr="006D0A0E">
        <w:rPr>
          <w:rFonts w:eastAsia="Times"/>
        </w:rPr>
        <w:t xml:space="preserve"> už v predloženej ponuke mala stať subdodávateľom úspešného uchádzača </w:t>
      </w:r>
      <w:r w:rsidRPr="006D0A0E">
        <w:t>a taktiež sa v zmysle dokladu „Vyhlásenie o subdodávateľoch“ z 21. 2. 2022, ktoré je súčasťou</w:t>
      </w:r>
      <w:r w:rsidR="00D93389" w:rsidRPr="006D0A0E">
        <w:t xml:space="preserve"> </w:t>
      </w:r>
      <w:hyperlink r:id="rId44" w:history="1">
        <w:r w:rsidR="00D93389" w:rsidRPr="006D0A0E">
          <w:rPr>
            <w:rStyle w:val="Hypertextovprepojenie"/>
          </w:rPr>
          <w:t>Zmluvy o dielo</w:t>
        </w:r>
      </w:hyperlink>
      <w:r w:rsidR="00D93389" w:rsidRPr="006D0A0E">
        <w:t xml:space="preserve"> č. 88/03/2022/SNV z 9. 3. 2022</w:t>
      </w:r>
      <w:r w:rsidR="009522F3" w:rsidRPr="006D0A0E">
        <w:t>,</w:t>
      </w:r>
      <w:r w:rsidR="00D93389" w:rsidRPr="006D0A0E">
        <w:t xml:space="preserve"> </w:t>
      </w:r>
      <w:r w:rsidRPr="006D0A0E">
        <w:t>stala subdodávateľom úspešného uchádzača STRABAG s.r.o., Mlynské Nivy 61/A, 825 18 Bratislava, IČO: 17 317 282 a mala sa podieľať v pozícií subdodávateľa na realizácii projekčných prác obstarávaného predmetu zákazky č.</w:t>
      </w:r>
      <w:r w:rsidR="0009756E" w:rsidRPr="006D0A0E">
        <w:t> </w:t>
      </w:r>
      <w:r w:rsidRPr="006D0A0E">
        <w:t xml:space="preserve">14, kontrolovaný neprijal primerané opatrenia podľa § 25 ods. 3 </w:t>
      </w:r>
      <w:r w:rsidR="00366FC1" w:rsidRPr="006D0A0E">
        <w:rPr>
          <w:color w:val="000000"/>
        </w:rPr>
        <w:t xml:space="preserve">zákona č. 343/2015 Z. z. o verejnom obstarávaní </w:t>
      </w:r>
      <w:r w:rsidR="00366FC1" w:rsidRPr="006D0A0E">
        <w:t>a o zmene a doplnení niektorých zákonov v znení účinnom do 30. 3. 2022</w:t>
      </w:r>
      <w:r w:rsidRPr="006D0A0E">
        <w:t>, aby sa nenarušila hospodárska súťaž, pričom uvedené porušeni</w:t>
      </w:r>
      <w:r w:rsidR="00366FC1" w:rsidRPr="006D0A0E">
        <w:t>a</w:t>
      </w:r>
      <w:r w:rsidRPr="006D0A0E">
        <w:t xml:space="preserve"> </w:t>
      </w:r>
      <w:r w:rsidR="00366FC1" w:rsidRPr="006D0A0E">
        <w:rPr>
          <w:color w:val="000000"/>
        </w:rPr>
        <w:t>zákona č.</w:t>
      </w:r>
      <w:r w:rsidR="003620FF" w:rsidRPr="006D0A0E">
        <w:rPr>
          <w:color w:val="000000"/>
        </w:rPr>
        <w:t> </w:t>
      </w:r>
      <w:r w:rsidR="00366FC1" w:rsidRPr="006D0A0E">
        <w:rPr>
          <w:color w:val="000000"/>
        </w:rPr>
        <w:t>343/2015</w:t>
      </w:r>
      <w:r w:rsidR="003620FF" w:rsidRPr="006D0A0E">
        <w:rPr>
          <w:color w:val="000000"/>
        </w:rPr>
        <w:t> </w:t>
      </w:r>
      <w:r w:rsidR="00366FC1" w:rsidRPr="006D0A0E">
        <w:rPr>
          <w:color w:val="000000"/>
        </w:rPr>
        <w:t>Z.</w:t>
      </w:r>
      <w:r w:rsidR="003620FF" w:rsidRPr="006D0A0E">
        <w:rPr>
          <w:color w:val="000000"/>
        </w:rPr>
        <w:t> </w:t>
      </w:r>
      <w:r w:rsidR="00366FC1" w:rsidRPr="006D0A0E">
        <w:rPr>
          <w:color w:val="000000"/>
        </w:rPr>
        <w:t xml:space="preserve">z. o verejnom obstarávaní </w:t>
      </w:r>
      <w:r w:rsidR="00366FC1" w:rsidRPr="006D0A0E">
        <w:t xml:space="preserve">a o zmene a doplnení niektorých zákonov v znení účinnom do 30. 3. 2022 </w:t>
      </w:r>
      <w:r w:rsidRPr="006D0A0E">
        <w:rPr>
          <w:b/>
          <w:bCs/>
        </w:rPr>
        <w:t>mohl</w:t>
      </w:r>
      <w:r w:rsidR="00366FC1" w:rsidRPr="006D0A0E">
        <w:rPr>
          <w:b/>
          <w:bCs/>
        </w:rPr>
        <w:t>i</w:t>
      </w:r>
      <w:r w:rsidRPr="006D0A0E">
        <w:rPr>
          <w:b/>
          <w:bCs/>
        </w:rPr>
        <w:t xml:space="preserve"> mať vplyv na výsledok</w:t>
      </w:r>
      <w:r w:rsidRPr="006D0A0E">
        <w:t xml:space="preserve"> predmetného verejného obstarávania</w:t>
      </w:r>
      <w:r w:rsidR="007314D7" w:rsidRPr="006D0A0E">
        <w:t>;</w:t>
      </w:r>
    </w:p>
    <w:bookmarkEnd w:id="9"/>
    <w:p w14:paraId="15CE6199" w14:textId="77777777" w:rsidR="00C71909" w:rsidRPr="006D0A0E" w:rsidRDefault="00C71909" w:rsidP="007C294B">
      <w:pPr>
        <w:pStyle w:val="Odsekzoznamu"/>
        <w:spacing w:after="200"/>
        <w:ind w:left="851"/>
        <w:jc w:val="both"/>
      </w:pPr>
    </w:p>
    <w:p w14:paraId="188E990B" w14:textId="3E8B1177" w:rsidR="00DB7474" w:rsidRPr="006D0A0E" w:rsidRDefault="003D4B62" w:rsidP="007C294B">
      <w:pPr>
        <w:pStyle w:val="Odsekzoznamu"/>
        <w:numPr>
          <w:ilvl w:val="0"/>
          <w:numId w:val="12"/>
        </w:numPr>
        <w:ind w:left="567" w:hanging="284"/>
        <w:jc w:val="both"/>
      </w:pPr>
      <w:r w:rsidRPr="006D0A0E">
        <w:rPr>
          <w:rFonts w:eastAsia="Calibri"/>
          <w:lang w:eastAsia="en-US"/>
        </w:rPr>
        <w:lastRenderedPageBreak/>
        <w:t xml:space="preserve">pri zadávaní </w:t>
      </w:r>
      <w:r w:rsidRPr="006D0A0E">
        <w:rPr>
          <w:rFonts w:eastAsia="Calibri"/>
          <w:b/>
          <w:bCs/>
          <w:lang w:eastAsia="en-US"/>
        </w:rPr>
        <w:t>zákazky č. 15</w:t>
      </w:r>
      <w:r w:rsidRPr="006D0A0E">
        <w:rPr>
          <w:rFonts w:eastAsia="Calibri"/>
          <w:lang w:eastAsia="en-US"/>
        </w:rPr>
        <w:t xml:space="preserve"> </w:t>
      </w:r>
      <w:r w:rsidRPr="006D0A0E">
        <w:t xml:space="preserve">postupom pre podlimitné zákazky bez využitia elektronického trhoviska podľa § 112 až 116 </w:t>
      </w:r>
      <w:r w:rsidRPr="006D0A0E">
        <w:rPr>
          <w:rFonts w:eastAsia="Calibri"/>
          <w:lang w:eastAsia="en-US"/>
        </w:rPr>
        <w:t>zákona č. 343/2015 Z. z. o verejnom obstarávaní a o zmene a</w:t>
      </w:r>
      <w:r w:rsidR="0009756E" w:rsidRPr="006D0A0E">
        <w:rPr>
          <w:rFonts w:eastAsia="Calibri"/>
          <w:lang w:eastAsia="en-US"/>
        </w:rPr>
        <w:t> </w:t>
      </w:r>
      <w:r w:rsidRPr="006D0A0E">
        <w:rPr>
          <w:rFonts w:eastAsia="Calibri"/>
          <w:lang w:eastAsia="en-US"/>
        </w:rPr>
        <w:t xml:space="preserve">doplnení niektorých zákonov v znení </w:t>
      </w:r>
      <w:r w:rsidRPr="006D0A0E">
        <w:t xml:space="preserve">účinnom do 30. 3. 2022 </w:t>
      </w:r>
      <w:r w:rsidRPr="006D0A0E">
        <w:rPr>
          <w:color w:val="000000"/>
        </w:rPr>
        <w:t>na uskutočnenie stavebných prá</w:t>
      </w:r>
      <w:r w:rsidRPr="006D0A0E">
        <w:t>c</w:t>
      </w:r>
      <w:r w:rsidRPr="006D0A0E">
        <w:rPr>
          <w:rFonts w:eastAsia="Calibri"/>
          <w:lang w:eastAsia="en-US"/>
        </w:rPr>
        <w:t xml:space="preserve"> na predmet </w:t>
      </w:r>
      <w:r w:rsidRPr="006D0A0E">
        <w:rPr>
          <w:b/>
          <w:bCs/>
        </w:rPr>
        <w:t>„Rekonštrukcia mosta M2774 cez rieku Ondava pri obci Sirník – realizácia“</w:t>
      </w:r>
      <w:r w:rsidRPr="006D0A0E">
        <w:t>, ktorá bola vyhlásená uverejnením Výzvy na predkladanie ponúk vo</w:t>
      </w:r>
      <w:r w:rsidR="003620FF" w:rsidRPr="006D0A0E">
        <w:t> </w:t>
      </w:r>
      <w:r w:rsidRPr="006D0A0E">
        <w:t xml:space="preserve">Vestníku verejného obstarávania č. 290/2021 z 20. 12. 2021 pod zn. </w:t>
      </w:r>
      <w:hyperlink r:id="rId45" w:history="1">
        <w:r w:rsidRPr="006D0A0E">
          <w:rPr>
            <w:rStyle w:val="Hypertextovprepojenie"/>
          </w:rPr>
          <w:t>59057 – WYP</w:t>
        </w:r>
      </w:hyperlink>
      <w:r w:rsidRPr="006D0A0E">
        <w:t xml:space="preserve">  a ktorej výsledkom je </w:t>
      </w:r>
      <w:hyperlink r:id="rId46" w:history="1">
        <w:r w:rsidRPr="006D0A0E">
          <w:rPr>
            <w:rStyle w:val="Hypertextovprepojenie"/>
          </w:rPr>
          <w:t>Zmluva o dielo</w:t>
        </w:r>
      </w:hyperlink>
      <w:r w:rsidRPr="006D0A0E">
        <w:t xml:space="preserve"> č. 42/02/2022/TV z 3. 3. 2022</w:t>
      </w:r>
      <w:r w:rsidRPr="006D0A0E">
        <w:rPr>
          <w:b/>
          <w:bCs/>
        </w:rPr>
        <w:t xml:space="preserve"> </w:t>
      </w:r>
      <w:r w:rsidRPr="006D0A0E">
        <w:t>uzavretá so</w:t>
      </w:r>
      <w:r w:rsidR="00D93389" w:rsidRPr="006D0A0E">
        <w:t> </w:t>
      </w:r>
      <w:r w:rsidRPr="006D0A0E">
        <w:t xml:space="preserve">spoločnosťou SMS a.s., Partizánska cesta 91, 974 01 Banská Bystrica, IČO: 35 727 951 </w:t>
      </w:r>
      <w:r w:rsidRPr="006D0A0E">
        <w:rPr>
          <w:b/>
          <w:bCs/>
        </w:rPr>
        <w:t>porušil</w:t>
      </w:r>
      <w:r w:rsidR="003C1FBC" w:rsidRPr="006D0A0E">
        <w:rPr>
          <w:b/>
          <w:bCs/>
        </w:rPr>
        <w:t>:</w:t>
      </w:r>
    </w:p>
    <w:p w14:paraId="2DF8BF55" w14:textId="529DC2DD" w:rsidR="00C72388" w:rsidRPr="006D0A0E" w:rsidRDefault="00C71909" w:rsidP="007C294B">
      <w:pPr>
        <w:pStyle w:val="Odsekzoznamu"/>
        <w:numPr>
          <w:ilvl w:val="0"/>
          <w:numId w:val="14"/>
        </w:numPr>
        <w:shd w:val="clear" w:color="auto" w:fill="FFFFFF" w:themeFill="background1"/>
        <w:spacing w:after="200"/>
        <w:ind w:left="851" w:hanging="283"/>
        <w:jc w:val="both"/>
      </w:pPr>
      <w:bookmarkStart w:id="10" w:name="_Hlk233809031"/>
      <w:r w:rsidRPr="006D0A0E">
        <w:rPr>
          <w:rFonts w:eastAsia="Calibri"/>
          <w:b/>
          <w:lang w:eastAsia="en-US"/>
        </w:rPr>
        <w:t xml:space="preserve">§ 10 ods. 2 </w:t>
      </w:r>
      <w:r w:rsidR="00366FC1" w:rsidRPr="006D0A0E">
        <w:t>zákona č. 343/2015 Z. z. o verejnom obstarávaní a o zmene a doplnení niektorých zákonov v znení účinnom do 30. 3. 2022</w:t>
      </w:r>
      <w:r w:rsidRPr="006D0A0E">
        <w:rPr>
          <w:rFonts w:eastAsia="Calibri"/>
          <w:lang w:eastAsia="en-US"/>
        </w:rPr>
        <w:t xml:space="preserve">, a to </w:t>
      </w:r>
      <w:bookmarkStart w:id="11" w:name="_Hlk216282093"/>
      <w:r w:rsidRPr="006D0A0E">
        <w:rPr>
          <w:rFonts w:eastAsia="Calibri"/>
          <w:lang w:eastAsia="en-US"/>
        </w:rPr>
        <w:t xml:space="preserve">princíp rovnakého zaobchádzania </w:t>
      </w:r>
      <w:bookmarkEnd w:id="11"/>
      <w:r w:rsidRPr="006D0A0E">
        <w:rPr>
          <w:rFonts w:eastAsia="Calibri"/>
          <w:lang w:eastAsia="en-US"/>
        </w:rPr>
        <w:t xml:space="preserve">a princíp transparentnosti, </w:t>
      </w:r>
      <w:bookmarkStart w:id="12" w:name="_Hlk216282134"/>
      <w:r w:rsidRPr="006D0A0E">
        <w:rPr>
          <w:b/>
        </w:rPr>
        <w:t xml:space="preserve">v spojení s </w:t>
      </w:r>
      <w:r w:rsidRPr="006D0A0E">
        <w:rPr>
          <w:b/>
          <w:bCs/>
        </w:rPr>
        <w:t>§ 25 ods. 2</w:t>
      </w:r>
      <w:r w:rsidRPr="006D0A0E">
        <w:rPr>
          <w:b/>
        </w:rPr>
        <w:t xml:space="preserve"> </w:t>
      </w:r>
      <w:r w:rsidR="00366FC1" w:rsidRPr="006D0A0E">
        <w:t>zákona č.</w:t>
      </w:r>
      <w:r w:rsidR="000B517B" w:rsidRPr="006D0A0E">
        <w:t> </w:t>
      </w:r>
      <w:r w:rsidR="00366FC1" w:rsidRPr="006D0A0E">
        <w:t>343/2015</w:t>
      </w:r>
      <w:r w:rsidR="003620FF" w:rsidRPr="006D0A0E">
        <w:t> </w:t>
      </w:r>
      <w:r w:rsidR="00366FC1" w:rsidRPr="006D0A0E">
        <w:t>Z. z. o verejnom obstarávaní a o zmene a doplnení niektorých zákonov v znení účinnom do 30. 3. 2022</w:t>
      </w:r>
      <w:r w:rsidRPr="006D0A0E">
        <w:rPr>
          <w:rFonts w:eastAsia="Calibri"/>
          <w:lang w:eastAsia="en-US"/>
        </w:rPr>
        <w:t xml:space="preserve">, keď sa pri zadávaní zákazky na uskutočnenie stavebných prác na predmet </w:t>
      </w:r>
      <w:bookmarkEnd w:id="12"/>
      <w:r w:rsidRPr="006D0A0E">
        <w:rPr>
          <w:rFonts w:eastAsia="Calibri"/>
          <w:lang w:eastAsia="en-US"/>
        </w:rPr>
        <w:t xml:space="preserve">„Rekonštrukcia mosta M2774 cez rieku Ondava pri obci Sirník – realizácia“, ktorá bola vyhlásená uverejnením Výzvy na predkladanie ponúk vo Vestníku verejného obstarávania č. 290/2021 z 20. 12. 2021 pod zn. </w:t>
      </w:r>
      <w:hyperlink r:id="rId47" w:history="1">
        <w:r w:rsidRPr="006D0A0E">
          <w:rPr>
            <w:rStyle w:val="Hypertextovprepojenie"/>
            <w:rFonts w:eastAsia="Calibri"/>
            <w:color w:val="auto"/>
            <w:lang w:eastAsia="en-US"/>
          </w:rPr>
          <w:t>59057 – WYP</w:t>
        </w:r>
      </w:hyperlink>
      <w:r w:rsidRPr="006D0A0E">
        <w:rPr>
          <w:rFonts w:eastAsia="Calibri"/>
          <w:lang w:eastAsia="en-US"/>
        </w:rPr>
        <w:t xml:space="preserve"> </w:t>
      </w:r>
      <w:bookmarkStart w:id="13" w:name="_Hlk216282178"/>
      <w:r w:rsidRPr="006D0A0E">
        <w:rPr>
          <w:rFonts w:eastAsia="Calibri"/>
          <w:lang w:eastAsia="en-US"/>
        </w:rPr>
        <w:t xml:space="preserve">sa </w:t>
      </w:r>
      <w:r w:rsidRPr="006D0A0E">
        <w:t xml:space="preserve">v súvislosti s predbežným zapojením spoločnosti </w:t>
      </w:r>
      <w:bookmarkEnd w:id="13"/>
      <w:r w:rsidRPr="006D0A0E">
        <w:rPr>
          <w:rFonts w:eastAsia="Times"/>
          <w:lang w:eastAsia="sk-SK"/>
        </w:rPr>
        <w:t xml:space="preserve">VALBEK&amp;PRODEX spol. s r.o., (stredisko Košice, Rozvojová 2, 040 11 Košice), </w:t>
      </w:r>
      <w:proofErr w:type="spellStart"/>
      <w:r w:rsidRPr="006D0A0E">
        <w:rPr>
          <w:rFonts w:eastAsia="Times"/>
          <w:lang w:eastAsia="sk-SK"/>
        </w:rPr>
        <w:t>Rusovská</w:t>
      </w:r>
      <w:proofErr w:type="spellEnd"/>
      <w:r w:rsidRPr="006D0A0E">
        <w:rPr>
          <w:rFonts w:eastAsia="Times"/>
          <w:lang w:eastAsia="sk-SK"/>
        </w:rPr>
        <w:t xml:space="preserve"> cesta 16, 851 01 Bratislava, IČO: 17 314 569 (pozn.: od 18. 6. 2022 zmena obchodného mena na: </w:t>
      </w:r>
      <w:proofErr w:type="spellStart"/>
      <w:r w:rsidRPr="006D0A0E">
        <w:rPr>
          <w:rFonts w:eastAsia="Times"/>
          <w:lang w:eastAsia="sk-SK"/>
        </w:rPr>
        <w:t>Valbek</w:t>
      </w:r>
      <w:proofErr w:type="spellEnd"/>
      <w:r w:rsidRPr="006D0A0E">
        <w:rPr>
          <w:rFonts w:eastAsia="Times"/>
          <w:lang w:eastAsia="sk-SK"/>
        </w:rPr>
        <w:t xml:space="preserve"> SK,</w:t>
      </w:r>
      <w:r w:rsidR="003620FF" w:rsidRPr="006D0A0E">
        <w:rPr>
          <w:rFonts w:eastAsia="Times"/>
          <w:lang w:eastAsia="sk-SK"/>
        </w:rPr>
        <w:t> </w:t>
      </w:r>
      <w:r w:rsidRPr="006D0A0E">
        <w:rPr>
          <w:rFonts w:eastAsia="Times"/>
          <w:lang w:eastAsia="sk-SK"/>
        </w:rPr>
        <w:t>spol.</w:t>
      </w:r>
      <w:r w:rsidR="003620FF" w:rsidRPr="006D0A0E">
        <w:rPr>
          <w:rFonts w:eastAsia="Times"/>
          <w:lang w:eastAsia="sk-SK"/>
        </w:rPr>
        <w:t> </w:t>
      </w:r>
      <w:r w:rsidRPr="006D0A0E">
        <w:rPr>
          <w:rFonts w:eastAsia="Times"/>
          <w:lang w:eastAsia="sk-SK"/>
        </w:rPr>
        <w:t xml:space="preserve">s r.o., od 1. 6. 2022 so sídlom: Eurovea Central 1, Pribinova 4, 811 09 Bratislava - mestská časť Staré Mesto) </w:t>
      </w:r>
      <w:bookmarkStart w:id="14" w:name="_Hlk216282223"/>
      <w:r w:rsidRPr="006D0A0E">
        <w:t>ako zainteresovan</w:t>
      </w:r>
      <w:r w:rsidR="000B517B" w:rsidRPr="006D0A0E">
        <w:t>ej</w:t>
      </w:r>
      <w:r w:rsidRPr="006D0A0E">
        <w:t xml:space="preserve"> osob</w:t>
      </w:r>
      <w:r w:rsidR="000B517B" w:rsidRPr="006D0A0E">
        <w:t>y</w:t>
      </w:r>
      <w:r w:rsidRPr="006D0A0E">
        <w:t xml:space="preserve"> v zmysle § 23 ods. 3 písm. a) </w:t>
      </w:r>
      <w:r w:rsidR="00366FC1" w:rsidRPr="006D0A0E">
        <w:t>zákona č. 343/2015 Z. z. o verejnom obstarávaní a o zmene a doplnení niektorých zákonov v znení účinnom do 30. 3. 2022</w:t>
      </w:r>
      <w:r w:rsidRPr="006D0A0E">
        <w:t>, ktorá vypracovala projektovú dokumentáciu v súvislosti s predmetným verejným obstarávaním a zároveň rozpočet, na základe ktorého bola stanovená predpokladaná hodnota zákazky č. 15 a mala zároveň podľa</w:t>
      </w:r>
      <w:r w:rsidR="00D93389" w:rsidRPr="006D0A0E">
        <w:t xml:space="preserve"> Zmluvy o dielo č. 142/04/2021/TV „Rekonštrukcia mosta M2774 cez rieku Ondava pri obci Sirník – projektová dokumentácia“ zo 17. 5. 2021 </w:t>
      </w:r>
      <w:r w:rsidRPr="006D0A0E">
        <w:t xml:space="preserve">vykonať pre kontrolovaného autorský dozor počas realizácie danej stavby, a tiež inžinierske činnosti smerujúce k povoleniu užívania stavby, pričom tieto činnosti projektanta boli zmluvne dohodnuté do času riadneho ukončenia stavebných prác uskutočnených podľa projektovej dokumentácie, a teda boli naviazané na samotnú realizáciu stavebných prác, ktoré boli predmetom tohto verejného obstarávania a a ktorá sa zároveň v zmysle dokumentu </w:t>
      </w:r>
      <w:bookmarkEnd w:id="14"/>
      <w:r w:rsidRPr="006D0A0E">
        <w:t>„Príloha č. 5 Vyhlásenie o subdodávateľoch“ z 18. 2. 2022, poskytnutého vo fáze súčinnosti úspešného uchádzača SMS a.s., Partizánska cesta 91, 974 01 Banská Bystrica, IČO: 35 727 951 pred podpisom</w:t>
      </w:r>
      <w:r w:rsidR="00D93389" w:rsidRPr="006D0A0E">
        <w:t xml:space="preserve"> </w:t>
      </w:r>
      <w:hyperlink r:id="rId48" w:history="1">
        <w:r w:rsidR="00D93389" w:rsidRPr="006D0A0E">
          <w:rPr>
            <w:rStyle w:val="Hypertextovprepojenie"/>
          </w:rPr>
          <w:t>Zmluvy o dielo</w:t>
        </w:r>
      </w:hyperlink>
      <w:r w:rsidR="00D93389" w:rsidRPr="006D0A0E">
        <w:t xml:space="preserve"> č. 42/02/2022/TV z 3. 3. 2022 </w:t>
      </w:r>
      <w:r w:rsidRPr="006D0A0E">
        <w:t xml:space="preserve">a taktiež v zmysle uzavretej </w:t>
      </w:r>
      <w:hyperlink r:id="rId49" w:history="1">
        <w:r w:rsidR="00D93389" w:rsidRPr="006D0A0E">
          <w:rPr>
            <w:rStyle w:val="Hypertextovprepojenie"/>
          </w:rPr>
          <w:t>Zmluvy o dielo</w:t>
        </w:r>
      </w:hyperlink>
      <w:r w:rsidR="00D93389" w:rsidRPr="006D0A0E">
        <w:t xml:space="preserve"> č. 42/02/2022/TV z 3. 3. 2022</w:t>
      </w:r>
      <w:r w:rsidR="009522F3" w:rsidRPr="006D0A0E">
        <w:t>,</w:t>
      </w:r>
      <w:r w:rsidR="00D93389" w:rsidRPr="006D0A0E">
        <w:t xml:space="preserve"> </w:t>
      </w:r>
      <w:r w:rsidRPr="006D0A0E">
        <w:t>stala subdodávateľom úspešného uchádzača a mala sa podieľať v pozícií subdodávateľa na</w:t>
      </w:r>
      <w:r w:rsidR="00D93389" w:rsidRPr="006D0A0E">
        <w:t> </w:t>
      </w:r>
      <w:r w:rsidRPr="006D0A0E">
        <w:t xml:space="preserve">realizácii projekčných prác obstarávaného predmetu zákazky č. 15, </w:t>
      </w:r>
      <w:bookmarkStart w:id="15" w:name="_Hlk216282948"/>
      <w:r w:rsidRPr="006D0A0E">
        <w:t xml:space="preserve">kontrolovaný neprijal primerané opatrenia podľa § 25 ods. 3 </w:t>
      </w:r>
      <w:r w:rsidR="00366FC1" w:rsidRPr="006D0A0E">
        <w:t>zákona č.</w:t>
      </w:r>
      <w:r w:rsidR="000B517B" w:rsidRPr="006D0A0E">
        <w:t> </w:t>
      </w:r>
      <w:r w:rsidR="00366FC1" w:rsidRPr="006D0A0E">
        <w:t>343/2015 Z. z. o verejnom obstarávaní a o zmene a doplnení niektorých zákonov v znení účinnom do</w:t>
      </w:r>
      <w:r w:rsidR="003620FF" w:rsidRPr="006D0A0E">
        <w:t> </w:t>
      </w:r>
      <w:r w:rsidR="00366FC1" w:rsidRPr="006D0A0E">
        <w:t>30. 3. 2022</w:t>
      </w:r>
      <w:r w:rsidRPr="006D0A0E">
        <w:t>, aby sa nenarušila hospodárska súťaž, pričom uvedené porušeni</w:t>
      </w:r>
      <w:r w:rsidR="00366FC1" w:rsidRPr="006D0A0E">
        <w:t>a</w:t>
      </w:r>
      <w:r w:rsidRPr="006D0A0E">
        <w:t xml:space="preserve"> </w:t>
      </w:r>
      <w:r w:rsidR="00366FC1" w:rsidRPr="006D0A0E">
        <w:t xml:space="preserve">zákona č. 343/2015 Z. z. o verejnom obstarávaní a o zmene a doplnení niektorých zákonov v znení účinnom do 30. 3. 2022 </w:t>
      </w:r>
      <w:r w:rsidRPr="006D0A0E">
        <w:rPr>
          <w:b/>
          <w:bCs/>
        </w:rPr>
        <w:t>mohl</w:t>
      </w:r>
      <w:r w:rsidR="00366FC1" w:rsidRPr="006D0A0E">
        <w:rPr>
          <w:b/>
          <w:bCs/>
        </w:rPr>
        <w:t>i</w:t>
      </w:r>
      <w:r w:rsidRPr="006D0A0E">
        <w:rPr>
          <w:b/>
          <w:bCs/>
        </w:rPr>
        <w:t xml:space="preserve"> mať vplyv na výsledok</w:t>
      </w:r>
      <w:r w:rsidRPr="006D0A0E">
        <w:t xml:space="preserve"> predmetného verejného obstarávania</w:t>
      </w:r>
      <w:bookmarkEnd w:id="15"/>
      <w:r w:rsidRPr="006D0A0E">
        <w:t>.</w:t>
      </w:r>
    </w:p>
    <w:bookmarkEnd w:id="10"/>
    <w:p w14:paraId="6435257E" w14:textId="77777777" w:rsidR="00C71909" w:rsidRPr="006D0A0E" w:rsidRDefault="00C71909" w:rsidP="007C294B">
      <w:pPr>
        <w:pStyle w:val="Odsekzoznamu"/>
        <w:tabs>
          <w:tab w:val="left" w:pos="567"/>
        </w:tabs>
        <w:ind w:left="284"/>
        <w:jc w:val="both"/>
      </w:pPr>
    </w:p>
    <w:p w14:paraId="76809B51" w14:textId="6F8AD7FA" w:rsidR="00B577D8" w:rsidRPr="006D0A0E" w:rsidRDefault="00613304" w:rsidP="007C294B">
      <w:pPr>
        <w:pStyle w:val="Odsekzoznamu"/>
        <w:numPr>
          <w:ilvl w:val="0"/>
          <w:numId w:val="5"/>
        </w:numPr>
        <w:tabs>
          <w:tab w:val="left" w:pos="567"/>
        </w:tabs>
        <w:ind w:left="284" w:hanging="284"/>
        <w:jc w:val="both"/>
      </w:pPr>
      <w:r w:rsidRPr="006D0A0E">
        <w:t xml:space="preserve">Úrad </w:t>
      </w:r>
      <w:r w:rsidRPr="006D0A0E">
        <w:rPr>
          <w:rFonts w:eastAsia="Calibri"/>
          <w:lang w:eastAsia="en-US"/>
        </w:rPr>
        <w:t xml:space="preserve">pre verejné obstarávanie </w:t>
      </w:r>
      <w:r w:rsidR="008C16EE" w:rsidRPr="006D0A0E">
        <w:t xml:space="preserve">podľa </w:t>
      </w:r>
      <w:r w:rsidR="008C16EE" w:rsidRPr="006D0A0E">
        <w:rPr>
          <w:b/>
          <w:bCs/>
        </w:rPr>
        <w:t>§ 174 ods. 1 písm. o)</w:t>
      </w:r>
      <w:r w:rsidR="008C16EE" w:rsidRPr="006D0A0E">
        <w:t xml:space="preserve"> zákona č. 343/2015 Z. z. o</w:t>
      </w:r>
      <w:r w:rsidR="00E56884" w:rsidRPr="006D0A0E">
        <w:t> </w:t>
      </w:r>
      <w:r w:rsidR="008C16EE" w:rsidRPr="006D0A0E">
        <w:t>verejnom obstarávaní a o zmene a doplnení niektorých zákonov v znení neskorších predpisov</w:t>
      </w:r>
      <w:r w:rsidR="008C16EE" w:rsidRPr="006D0A0E">
        <w:rPr>
          <w:b/>
          <w:bCs/>
        </w:rPr>
        <w:t xml:space="preserve"> </w:t>
      </w:r>
      <w:r w:rsidRPr="006D0A0E">
        <w:rPr>
          <w:b/>
          <w:bCs/>
        </w:rPr>
        <w:t xml:space="preserve">zastavuje konanie o preskúmanie úkonov kontrolovaného </w:t>
      </w:r>
      <w:r w:rsidR="00366FC1" w:rsidRPr="006D0A0E">
        <w:rPr>
          <w:b/>
          <w:bCs/>
        </w:rPr>
        <w:t xml:space="preserve">Správa ciest </w:t>
      </w:r>
      <w:r w:rsidR="00366FC1" w:rsidRPr="006D0A0E">
        <w:rPr>
          <w:b/>
          <w:bCs/>
        </w:rPr>
        <w:lastRenderedPageBreak/>
        <w:t>Košického samosprávneho kraja, Námestie Maratónu mieru 68/1, 042 66 Košice - mestská časť Staré Mesto, IČO: 35 555 777</w:t>
      </w:r>
      <w:r w:rsidR="00366FC1" w:rsidRPr="006D0A0E">
        <w:t xml:space="preserve"> </w:t>
      </w:r>
      <w:r w:rsidRPr="006D0A0E">
        <w:rPr>
          <w:b/>
          <w:bCs/>
        </w:rPr>
        <w:t>po uzavretí zmluvy</w:t>
      </w:r>
      <w:r w:rsidR="008C16EE" w:rsidRPr="006D0A0E">
        <w:t>:</w:t>
      </w:r>
    </w:p>
    <w:p w14:paraId="4E062F69" w14:textId="5728382C" w:rsidR="001321AD" w:rsidRPr="006D0A0E" w:rsidRDefault="00613304" w:rsidP="007C294B">
      <w:pPr>
        <w:pStyle w:val="Odsekzoznamu"/>
        <w:numPr>
          <w:ilvl w:val="0"/>
          <w:numId w:val="4"/>
        </w:numPr>
        <w:shd w:val="clear" w:color="auto" w:fill="FFFFFF" w:themeFill="background1"/>
        <w:spacing w:after="120"/>
        <w:ind w:left="567" w:hanging="283"/>
        <w:jc w:val="both"/>
      </w:pPr>
      <w:r w:rsidRPr="006D0A0E">
        <w:t>pri zadávaní</w:t>
      </w:r>
      <w:r w:rsidRPr="006D0A0E">
        <w:rPr>
          <w:color w:val="000000"/>
        </w:rPr>
        <w:t xml:space="preserve"> zákazky</w:t>
      </w:r>
      <w:r w:rsidR="00AE6A19" w:rsidRPr="006D0A0E">
        <w:rPr>
          <w:color w:val="000000"/>
        </w:rPr>
        <w:t xml:space="preserve"> č. 2</w:t>
      </w:r>
      <w:r w:rsidRPr="006D0A0E">
        <w:rPr>
          <w:color w:val="000000"/>
        </w:rPr>
        <w:t xml:space="preserve"> </w:t>
      </w:r>
      <w:r w:rsidR="00B577D8" w:rsidRPr="006D0A0E">
        <w:t xml:space="preserve">na uskutočnenie stavebných prác na predmet </w:t>
      </w:r>
      <w:r w:rsidR="00B577D8" w:rsidRPr="006D0A0E">
        <w:rPr>
          <w:b/>
          <w:bCs/>
        </w:rPr>
        <w:t>„Rekonštrukcia mosta M2210 za obcou Novosad“</w:t>
      </w:r>
      <w:r w:rsidR="00B577D8" w:rsidRPr="006D0A0E">
        <w:t xml:space="preserve"> postupom zadávania zákazky </w:t>
      </w:r>
      <w:r w:rsidRPr="006D0A0E">
        <w:rPr>
          <w:color w:val="000000"/>
        </w:rPr>
        <w:t xml:space="preserve">s nízkou hodnotou podľa § 117 zákona č. 343/2015 Z. z. o verejnom obstarávaní </w:t>
      </w:r>
      <w:r w:rsidRPr="006D0A0E">
        <w:t>a o zmene a</w:t>
      </w:r>
      <w:r w:rsidR="0009756E" w:rsidRPr="006D0A0E">
        <w:t> </w:t>
      </w:r>
      <w:r w:rsidRPr="006D0A0E">
        <w:t xml:space="preserve">doplnení niektorých zákonov v znení účinnom do 30. 3. 2022, </w:t>
      </w:r>
      <w:r w:rsidR="00BD739C" w:rsidRPr="006D0A0E">
        <w:t xml:space="preserve">zadávanej prostredníctvom </w:t>
      </w:r>
      <w:r w:rsidR="00366FC1" w:rsidRPr="006D0A0E">
        <w:t>Výzvy</w:t>
      </w:r>
      <w:r w:rsidR="00BD739C" w:rsidRPr="006D0A0E">
        <w:t xml:space="preserve"> na predloženie ponuky z 9. 8. 2021</w:t>
      </w:r>
      <w:r w:rsidR="000B517B" w:rsidRPr="006D0A0E">
        <w:t>,</w:t>
      </w:r>
      <w:r w:rsidR="00366FC1" w:rsidRPr="006D0A0E">
        <w:t xml:space="preserve"> </w:t>
      </w:r>
      <w:r w:rsidRPr="006D0A0E">
        <w:t xml:space="preserve">ktorej výsledkom je uzavretie </w:t>
      </w:r>
      <w:hyperlink r:id="rId50" w:history="1">
        <w:r w:rsidR="00AE6A19" w:rsidRPr="006D0A0E">
          <w:rPr>
            <w:rStyle w:val="Hypertextovprepojenie"/>
          </w:rPr>
          <w:t>Zmluva o dielo</w:t>
        </w:r>
      </w:hyperlink>
      <w:r w:rsidRPr="006D0A0E">
        <w:t xml:space="preserve"> č. 272/08/2021/TV z 23. 9. 2021 so</w:t>
      </w:r>
      <w:r w:rsidR="000B517B" w:rsidRPr="006D0A0E">
        <w:t> </w:t>
      </w:r>
      <w:r w:rsidRPr="006D0A0E">
        <w:t>spoločnosťou IZOLEX BAU s.r.o., Bačíkova 3023/7, 040 01 Košice - mestská časť Staré Mesto, IČO:</w:t>
      </w:r>
      <w:r w:rsidR="0009756E" w:rsidRPr="006D0A0E">
        <w:t> </w:t>
      </w:r>
      <w:r w:rsidRPr="006D0A0E">
        <w:t>31</w:t>
      </w:r>
      <w:r w:rsidR="0009756E" w:rsidRPr="006D0A0E">
        <w:t> </w:t>
      </w:r>
      <w:r w:rsidRPr="006D0A0E">
        <w:t>721</w:t>
      </w:r>
      <w:r w:rsidR="001321AD" w:rsidRPr="006D0A0E">
        <w:t> </w:t>
      </w:r>
      <w:r w:rsidRPr="006D0A0E">
        <w:t>770,</w:t>
      </w:r>
    </w:p>
    <w:p w14:paraId="4FE121DB" w14:textId="77777777" w:rsidR="001321AD" w:rsidRPr="006D0A0E" w:rsidRDefault="001321AD" w:rsidP="007C294B">
      <w:pPr>
        <w:pStyle w:val="Odsekzoznamu"/>
        <w:shd w:val="clear" w:color="auto" w:fill="FFFFFF" w:themeFill="background1"/>
        <w:spacing w:after="120"/>
        <w:ind w:left="567"/>
        <w:jc w:val="both"/>
      </w:pPr>
    </w:p>
    <w:p w14:paraId="059074D3" w14:textId="665E1A87" w:rsidR="001321AD" w:rsidRPr="006D0A0E" w:rsidRDefault="00EA05E8" w:rsidP="007C294B">
      <w:pPr>
        <w:pStyle w:val="Odsekzoznamu"/>
        <w:numPr>
          <w:ilvl w:val="0"/>
          <w:numId w:val="4"/>
        </w:numPr>
        <w:shd w:val="clear" w:color="auto" w:fill="FFFFFF" w:themeFill="background1"/>
        <w:ind w:left="567" w:hanging="283"/>
        <w:jc w:val="both"/>
      </w:pPr>
      <w:r w:rsidRPr="006D0A0E">
        <w:t>pri zadávaní zákazky</w:t>
      </w:r>
      <w:r w:rsidR="00AE6A19" w:rsidRPr="006D0A0E">
        <w:t xml:space="preserve"> č. 3</w:t>
      </w:r>
      <w:r w:rsidR="001321AD" w:rsidRPr="006D0A0E">
        <w:t xml:space="preserve"> na uskutočnenie stavebných prác na predmet „</w:t>
      </w:r>
      <w:r w:rsidR="001321AD" w:rsidRPr="006D0A0E">
        <w:rPr>
          <w:b/>
          <w:bCs/>
        </w:rPr>
        <w:t>Rekonštrukcia mosta M3473 cez mlynský náhon v obci Malá Ida</w:t>
      </w:r>
      <w:r w:rsidR="001321AD" w:rsidRPr="006D0A0E">
        <w:t>“</w:t>
      </w:r>
      <w:r w:rsidR="001321AD" w:rsidRPr="006D0A0E">
        <w:rPr>
          <w:b/>
          <w:bCs/>
        </w:rPr>
        <w:t xml:space="preserve"> </w:t>
      </w:r>
      <w:r w:rsidR="001321AD" w:rsidRPr="006D0A0E">
        <w:t xml:space="preserve">postupom zadávania zákazky s nízkou hodnotou podľa § 117 zákona č. 343/2015 Z. z. o verejnom obstarávaní a o zmene a doplnení niektorých zákonov v znení účinnom do 30. 3. 2022, </w:t>
      </w:r>
      <w:r w:rsidR="00BD739C" w:rsidRPr="006D0A0E">
        <w:t xml:space="preserve">zadávanej prostredníctvom </w:t>
      </w:r>
      <w:r w:rsidR="001321AD" w:rsidRPr="006D0A0E">
        <w:t xml:space="preserve"> Výzvy na predloženie ponuky zo 17. 12. 2021, ktorej výsledkom je uzavretie </w:t>
      </w:r>
      <w:hyperlink r:id="rId51" w:history="1">
        <w:r w:rsidR="001321AD" w:rsidRPr="006D0A0E">
          <w:rPr>
            <w:rStyle w:val="Hypertextovprepojenie"/>
          </w:rPr>
          <w:t>Zmluvy o dielo</w:t>
        </w:r>
      </w:hyperlink>
      <w:r w:rsidR="001321AD" w:rsidRPr="006D0A0E">
        <w:t xml:space="preserve"> č. 12/01/2022/MO z 29. 3. 2022 so</w:t>
      </w:r>
      <w:r w:rsidR="00366FC1" w:rsidRPr="006D0A0E">
        <w:t> </w:t>
      </w:r>
      <w:r w:rsidR="001321AD" w:rsidRPr="006D0A0E">
        <w:t xml:space="preserve">spoločnosťou BEXER s.r.o., Tehelná 1, 085 01 Bardejov, IČO: 43 906 150, </w:t>
      </w:r>
    </w:p>
    <w:p w14:paraId="5A00A6CE" w14:textId="77777777" w:rsidR="001321AD" w:rsidRPr="006D0A0E" w:rsidRDefault="001321AD" w:rsidP="007C294B">
      <w:pPr>
        <w:shd w:val="clear" w:color="auto" w:fill="FFFFFF" w:themeFill="background1"/>
        <w:jc w:val="both"/>
      </w:pPr>
    </w:p>
    <w:p w14:paraId="06CA31EA" w14:textId="3941E100" w:rsidR="00487B8D" w:rsidRPr="006D0A0E" w:rsidRDefault="00D91DB0" w:rsidP="007C294B">
      <w:pPr>
        <w:pStyle w:val="Odsekzoznamu"/>
        <w:numPr>
          <w:ilvl w:val="0"/>
          <w:numId w:val="4"/>
        </w:numPr>
        <w:shd w:val="clear" w:color="auto" w:fill="FFFFFF" w:themeFill="background1"/>
        <w:ind w:left="567" w:hanging="283"/>
        <w:jc w:val="both"/>
      </w:pPr>
      <w:r w:rsidRPr="006D0A0E">
        <w:t>pri zadávaní zákazky</w:t>
      </w:r>
      <w:r w:rsidR="00AE6A19" w:rsidRPr="006D0A0E">
        <w:t xml:space="preserve"> č. 4</w:t>
      </w:r>
      <w:r w:rsidRPr="006D0A0E">
        <w:t xml:space="preserve"> na uskutočnenie stavebných prác na predmet </w:t>
      </w:r>
      <w:r w:rsidR="001C3E04" w:rsidRPr="006D0A0E">
        <w:rPr>
          <w:b/>
          <w:bCs/>
        </w:rPr>
        <w:t>„Rekonštrukcia mosta M7317 cez horský potok pred obcou Úhorná“</w:t>
      </w:r>
      <w:r w:rsidRPr="006D0A0E">
        <w:t xml:space="preserve"> postupom pre</w:t>
      </w:r>
      <w:r w:rsidR="00366FC1" w:rsidRPr="006D0A0E">
        <w:t> </w:t>
      </w:r>
      <w:r w:rsidRPr="006D0A0E">
        <w:t>podlimitné zákazky bez využitia elektronického trhoviska podľa § 112 až 116 zákona č.</w:t>
      </w:r>
      <w:r w:rsidR="003620FF" w:rsidRPr="006D0A0E">
        <w:t> </w:t>
      </w:r>
      <w:r w:rsidRPr="006D0A0E">
        <w:t>343/2015</w:t>
      </w:r>
      <w:r w:rsidR="003620FF" w:rsidRPr="006D0A0E">
        <w:t> </w:t>
      </w:r>
      <w:r w:rsidRPr="006D0A0E">
        <w:t>Z.</w:t>
      </w:r>
      <w:r w:rsidR="003620FF" w:rsidRPr="006D0A0E">
        <w:t> </w:t>
      </w:r>
      <w:r w:rsidRPr="006D0A0E">
        <w:t>z. o verejnom obstarávaní a o zmene a doplnení niektorých zákonov v</w:t>
      </w:r>
      <w:r w:rsidR="00366FC1" w:rsidRPr="006D0A0E">
        <w:t> </w:t>
      </w:r>
      <w:r w:rsidRPr="006D0A0E">
        <w:t>znení účinnom do 30. 3. 2022</w:t>
      </w:r>
      <w:r w:rsidR="001C3E04" w:rsidRPr="006D0A0E">
        <w:t>, ktorá bola vyhlásená uverejnením Výzvy na</w:t>
      </w:r>
      <w:r w:rsidR="00366FC1" w:rsidRPr="006D0A0E">
        <w:t> </w:t>
      </w:r>
      <w:r w:rsidR="001C3E04" w:rsidRPr="006D0A0E">
        <w:t>predkladanie ponúk vo Vestníku verejného obstarávania č. 88/2021 z 15. 4. 2021 pod</w:t>
      </w:r>
      <w:r w:rsidR="00067CEF" w:rsidRPr="006D0A0E">
        <w:t> </w:t>
      </w:r>
      <w:r w:rsidR="001C3E04" w:rsidRPr="006D0A0E">
        <w:t xml:space="preserve">zn. </w:t>
      </w:r>
      <w:hyperlink r:id="rId52" w:history="1">
        <w:r w:rsidR="001C3E04" w:rsidRPr="006D0A0E">
          <w:rPr>
            <w:rStyle w:val="Hypertextovprepojenie"/>
          </w:rPr>
          <w:t>19168 – WYP</w:t>
        </w:r>
      </w:hyperlink>
      <w:r w:rsidR="001C3E04" w:rsidRPr="006D0A0E">
        <w:t xml:space="preserve"> a ktorej výsledkom je </w:t>
      </w:r>
      <w:hyperlink r:id="rId53" w:history="1">
        <w:r w:rsidR="001C3E04" w:rsidRPr="006D0A0E">
          <w:rPr>
            <w:rStyle w:val="Hypertextovprepojenie"/>
          </w:rPr>
          <w:t>Zmluva o dielo</w:t>
        </w:r>
      </w:hyperlink>
      <w:r w:rsidR="001C3E04" w:rsidRPr="006D0A0E">
        <w:t xml:space="preserve"> č. 239/07/2021/SNV z</w:t>
      </w:r>
      <w:r w:rsidR="00067CEF" w:rsidRPr="006D0A0E">
        <w:t> </w:t>
      </w:r>
      <w:r w:rsidR="001C3E04" w:rsidRPr="006D0A0E">
        <w:t>11.</w:t>
      </w:r>
      <w:r w:rsidR="00067CEF" w:rsidRPr="006D0A0E">
        <w:t> </w:t>
      </w:r>
      <w:r w:rsidR="001C3E04" w:rsidRPr="006D0A0E">
        <w:t>8.</w:t>
      </w:r>
      <w:r w:rsidR="00067CEF" w:rsidRPr="006D0A0E">
        <w:t> </w:t>
      </w:r>
      <w:r w:rsidR="001C3E04" w:rsidRPr="006D0A0E">
        <w:t>2021 uzavretá so spoločnosťou SMS a.s., Partizánska cesta 91, 974 01 Banská Bystrica, IČO: 35 727</w:t>
      </w:r>
      <w:r w:rsidR="00487B8D" w:rsidRPr="006D0A0E">
        <w:t> </w:t>
      </w:r>
      <w:r w:rsidR="001C3E04" w:rsidRPr="006D0A0E">
        <w:t>951,</w:t>
      </w:r>
    </w:p>
    <w:p w14:paraId="15E99070" w14:textId="77777777" w:rsidR="00487B8D" w:rsidRPr="006D0A0E" w:rsidRDefault="00487B8D" w:rsidP="007C294B">
      <w:pPr>
        <w:pStyle w:val="Odsekzoznamu"/>
        <w:jc w:val="both"/>
      </w:pPr>
    </w:p>
    <w:p w14:paraId="1A1F2B51" w14:textId="73116F36" w:rsidR="00487B8D" w:rsidRPr="006D0A0E" w:rsidRDefault="00487B8D" w:rsidP="007C294B">
      <w:pPr>
        <w:pStyle w:val="Odsekzoznamu"/>
        <w:numPr>
          <w:ilvl w:val="0"/>
          <w:numId w:val="4"/>
        </w:numPr>
        <w:shd w:val="clear" w:color="auto" w:fill="FFFFFF" w:themeFill="background1"/>
        <w:ind w:left="567" w:hanging="283"/>
        <w:jc w:val="both"/>
      </w:pPr>
      <w:r w:rsidRPr="006D0A0E">
        <w:t>pri zadávaní zákazky</w:t>
      </w:r>
      <w:r w:rsidR="00AE6A19" w:rsidRPr="006D0A0E">
        <w:t xml:space="preserve"> č. 7</w:t>
      </w:r>
      <w:r w:rsidRPr="006D0A0E">
        <w:t xml:space="preserve"> na uskutočnenie stavebných prác na predmet zákazky </w:t>
      </w:r>
      <w:r w:rsidRPr="006D0A0E">
        <w:rPr>
          <w:spacing w:val="-4"/>
        </w:rPr>
        <w:t>„</w:t>
      </w:r>
      <w:r w:rsidRPr="006D0A0E">
        <w:rPr>
          <w:b/>
          <w:bCs/>
        </w:rPr>
        <w:t>Rekonštrukcia mosta M1608 cez rieku Laborec v meste Michalovce</w:t>
      </w:r>
      <w:r w:rsidR="00BD739C" w:rsidRPr="006D0A0E">
        <w:rPr>
          <w:b/>
          <w:bCs/>
        </w:rPr>
        <w:t>“</w:t>
      </w:r>
      <w:r w:rsidRPr="006D0A0E">
        <w:t xml:space="preserve"> postupom pre</w:t>
      </w:r>
      <w:r w:rsidR="005448F2" w:rsidRPr="006D0A0E">
        <w:t> </w:t>
      </w:r>
      <w:r w:rsidRPr="006D0A0E">
        <w:t>podlimitné zákazky bez využitia elektronického trhoviska podľa § 112 až § 116 zákona č. 343/2015 Z. z. o verejnom obstarávaní a o zmene a doplnení niektorých zákonov v znení účinnom do 30. 3. 2022</w:t>
      </w:r>
      <w:bookmarkStart w:id="16" w:name="_Hlk225422689"/>
      <w:r w:rsidRPr="006D0A0E">
        <w:t>,</w:t>
      </w:r>
      <w:bookmarkEnd w:id="16"/>
      <w:r w:rsidRPr="006D0A0E">
        <w:t xml:space="preserve"> ktorá bola vyhlásená uverejnením Výzvy na predkladanie ponúk vo Vestníku verejného obstarávania č. 130/2021 z 1. 6. 2021 pod zn. </w:t>
      </w:r>
      <w:hyperlink r:id="rId54" w:history="1">
        <w:r w:rsidR="00AE6A19" w:rsidRPr="006D0A0E">
          <w:rPr>
            <w:rStyle w:val="Hypertextovprepojenie"/>
          </w:rPr>
          <w:t>28441 – WYP</w:t>
        </w:r>
      </w:hyperlink>
      <w:r w:rsidR="00AE6A19" w:rsidRPr="006D0A0E">
        <w:t xml:space="preserve"> </w:t>
      </w:r>
      <w:r w:rsidRPr="006D0A0E">
        <w:t xml:space="preserve">a ktorej výsledkom je </w:t>
      </w:r>
      <w:hyperlink r:id="rId55" w:history="1">
        <w:r w:rsidR="00AE6A19" w:rsidRPr="006D0A0E">
          <w:rPr>
            <w:rStyle w:val="Hypertextovprepojenie"/>
          </w:rPr>
          <w:t>Zmluva o dielo</w:t>
        </w:r>
      </w:hyperlink>
      <w:r w:rsidR="00AE6A19" w:rsidRPr="006D0A0E">
        <w:t xml:space="preserve"> </w:t>
      </w:r>
      <w:r w:rsidRPr="006D0A0E">
        <w:t>č. 268/08/2021/MI zo 16. 9. 2021 uzavretá s úspešným uchádzačom spoločnosťou EUROVIA SK, a.s., Osloboditeľov 66, 040 17 Košice, IČO: 31 651 518,</w:t>
      </w:r>
    </w:p>
    <w:p w14:paraId="38CD912D" w14:textId="77777777" w:rsidR="00487B8D" w:rsidRPr="006D0A0E" w:rsidRDefault="00487B8D" w:rsidP="007C294B">
      <w:pPr>
        <w:pStyle w:val="Odsekzoznamu"/>
        <w:jc w:val="both"/>
      </w:pPr>
    </w:p>
    <w:p w14:paraId="65041467" w14:textId="19CF040A" w:rsidR="00487B8D" w:rsidRPr="006D0A0E" w:rsidRDefault="00D91DB0" w:rsidP="007C294B">
      <w:pPr>
        <w:pStyle w:val="Odsekzoznamu"/>
        <w:numPr>
          <w:ilvl w:val="0"/>
          <w:numId w:val="4"/>
        </w:numPr>
        <w:shd w:val="clear" w:color="auto" w:fill="FFFFFF" w:themeFill="background1"/>
        <w:ind w:left="567" w:hanging="283"/>
        <w:jc w:val="both"/>
      </w:pPr>
      <w:r w:rsidRPr="006D0A0E">
        <w:t>pri zadávaní zákazky</w:t>
      </w:r>
      <w:r w:rsidR="00AE6A19" w:rsidRPr="006D0A0E">
        <w:t xml:space="preserve"> č. 8</w:t>
      </w:r>
      <w:r w:rsidRPr="006D0A0E">
        <w:t xml:space="preserve"> na uskutočnenie stavebných prác na predmet </w:t>
      </w:r>
      <w:r w:rsidRPr="006D0A0E">
        <w:rPr>
          <w:b/>
          <w:bCs/>
        </w:rPr>
        <w:t>„Rekonštrukcia mosta M3395 cez miestny potok v meste Sečovce“</w:t>
      </w:r>
      <w:r w:rsidRPr="006D0A0E">
        <w:t xml:space="preserve"> postupom pre podlimitné zákazky bez využitia elektronického trhoviska podľa § 112 až 116 zákona č. 343/2015 Z.</w:t>
      </w:r>
      <w:r w:rsidR="00487B8D" w:rsidRPr="006D0A0E">
        <w:t> </w:t>
      </w:r>
      <w:r w:rsidRPr="006D0A0E">
        <w:t>z. o</w:t>
      </w:r>
      <w:r w:rsidR="00BD739C" w:rsidRPr="006D0A0E">
        <w:t> </w:t>
      </w:r>
      <w:r w:rsidRPr="006D0A0E">
        <w:t>verejnom obstarávaní a o zmene a doplnení niektorých zákonov v znení účinnom do</w:t>
      </w:r>
      <w:r w:rsidR="005448F2" w:rsidRPr="006D0A0E">
        <w:t> </w:t>
      </w:r>
      <w:r w:rsidRPr="006D0A0E">
        <w:t>30.</w:t>
      </w:r>
      <w:r w:rsidR="005448F2" w:rsidRPr="006D0A0E">
        <w:t> </w:t>
      </w:r>
      <w:r w:rsidRPr="006D0A0E">
        <w:t>3. 2022,</w:t>
      </w:r>
      <w:r w:rsidRPr="006D0A0E">
        <w:rPr>
          <w:b/>
          <w:bCs/>
        </w:rPr>
        <w:t xml:space="preserve"> </w:t>
      </w:r>
      <w:r w:rsidRPr="006D0A0E">
        <w:t>ktorá bola vyhlásená uverejnením Výzvy na predkladanie ponúk vo</w:t>
      </w:r>
      <w:r w:rsidR="00487B8D" w:rsidRPr="006D0A0E">
        <w:t> </w:t>
      </w:r>
      <w:r w:rsidRPr="006D0A0E">
        <w:t xml:space="preserve">Vestníku verejného obstarávania č. 141/2021 zo 16. 6. 2021 pod zn. </w:t>
      </w:r>
      <w:hyperlink r:id="rId56" w:history="1">
        <w:r w:rsidRPr="006D0A0E">
          <w:rPr>
            <w:rStyle w:val="Hypertextovprepojenie"/>
          </w:rPr>
          <w:t>29688 – WYP</w:t>
        </w:r>
      </w:hyperlink>
      <w:r w:rsidRPr="006D0A0E">
        <w:t xml:space="preserve"> a ktorej výsledkom je </w:t>
      </w:r>
      <w:hyperlink r:id="rId57" w:history="1">
        <w:r w:rsidRPr="006D0A0E">
          <w:rPr>
            <w:rStyle w:val="Hypertextovprepojenie"/>
          </w:rPr>
          <w:t>Zmluva o dielo</w:t>
        </w:r>
      </w:hyperlink>
      <w:r w:rsidRPr="006D0A0E">
        <w:t xml:space="preserve"> č. 302/09/2021/TV z</w:t>
      </w:r>
      <w:r w:rsidR="00487B8D" w:rsidRPr="006D0A0E">
        <w:t> </w:t>
      </w:r>
      <w:r w:rsidRPr="006D0A0E">
        <w:rPr>
          <w:bCs/>
        </w:rPr>
        <w:t>12.</w:t>
      </w:r>
      <w:r w:rsidR="00487B8D" w:rsidRPr="006D0A0E">
        <w:rPr>
          <w:bCs/>
        </w:rPr>
        <w:t> </w:t>
      </w:r>
      <w:r w:rsidRPr="006D0A0E">
        <w:rPr>
          <w:bCs/>
        </w:rPr>
        <w:t>10. 2021</w:t>
      </w:r>
      <w:r w:rsidRPr="006D0A0E">
        <w:t xml:space="preserve"> uzavretá so spoločnosťou IZOLEX BAU s.r.o., Bačíkova 3023/7, 040</w:t>
      </w:r>
      <w:r w:rsidR="00487B8D" w:rsidRPr="006D0A0E">
        <w:t> </w:t>
      </w:r>
      <w:r w:rsidRPr="006D0A0E">
        <w:t>01</w:t>
      </w:r>
      <w:r w:rsidR="00487B8D" w:rsidRPr="006D0A0E">
        <w:t> </w:t>
      </w:r>
      <w:r w:rsidRPr="006D0A0E">
        <w:t>Košice - mestská časť Staré Mesto, IČO:</w:t>
      </w:r>
      <w:r w:rsidR="003620FF" w:rsidRPr="006D0A0E">
        <w:t> </w:t>
      </w:r>
      <w:r w:rsidRPr="006D0A0E">
        <w:t>31 721</w:t>
      </w:r>
      <w:r w:rsidR="00487B8D" w:rsidRPr="006D0A0E">
        <w:t> </w:t>
      </w:r>
      <w:r w:rsidRPr="006D0A0E">
        <w:t>770,</w:t>
      </w:r>
    </w:p>
    <w:p w14:paraId="2EBEDEA2" w14:textId="77777777" w:rsidR="00487B8D" w:rsidRPr="006D0A0E" w:rsidRDefault="00487B8D" w:rsidP="007C294B">
      <w:pPr>
        <w:pStyle w:val="Odsekzoznamu"/>
        <w:jc w:val="both"/>
      </w:pPr>
    </w:p>
    <w:p w14:paraId="0DD7973E" w14:textId="35452D0A" w:rsidR="007013E2" w:rsidRPr="006D0A0E" w:rsidRDefault="00487B8D" w:rsidP="007C294B">
      <w:pPr>
        <w:pStyle w:val="Odsekzoznamu"/>
        <w:numPr>
          <w:ilvl w:val="0"/>
          <w:numId w:val="4"/>
        </w:numPr>
        <w:shd w:val="clear" w:color="auto" w:fill="FFFFFF" w:themeFill="background1"/>
        <w:ind w:left="567" w:hanging="283"/>
        <w:jc w:val="both"/>
      </w:pPr>
      <w:r w:rsidRPr="006D0A0E">
        <w:t>pri zadávaní zákazky</w:t>
      </w:r>
      <w:r w:rsidR="004B7138" w:rsidRPr="006D0A0E">
        <w:t xml:space="preserve"> č. 9</w:t>
      </w:r>
      <w:r w:rsidRPr="006D0A0E">
        <w:t xml:space="preserve"> na uskutočnenie stavebných prác na predmet zákazky </w:t>
      </w:r>
      <w:r w:rsidRPr="006D0A0E">
        <w:rPr>
          <w:spacing w:val="-4"/>
        </w:rPr>
        <w:t>„</w:t>
      </w:r>
      <w:r w:rsidRPr="006D0A0E">
        <w:rPr>
          <w:b/>
          <w:bCs/>
        </w:rPr>
        <w:t>Rekonštrukcia mosta M6860 cez nápustný kanál do Zemplínskej Šíravy</w:t>
      </w:r>
      <w:r w:rsidRPr="006D0A0E">
        <w:rPr>
          <w:spacing w:val="-4"/>
        </w:rPr>
        <w:t>“</w:t>
      </w:r>
      <w:r w:rsidRPr="006D0A0E">
        <w:t xml:space="preserve"> postupom </w:t>
      </w:r>
      <w:r w:rsidRPr="006D0A0E">
        <w:lastRenderedPageBreak/>
        <w:t xml:space="preserve">pre podlimitné zákazky bez využitia elektronického trhoviska podľa § 112 až § 116 zákona č. 343/2015 Z. z. o verejnom obstarávaní a o zmene a doplnení niektorých zákonov v znení účinnom </w:t>
      </w:r>
      <w:r w:rsidRPr="006D0A0E">
        <w:rPr>
          <w:bCs/>
        </w:rPr>
        <w:t>do 30. 3. 2022</w:t>
      </w:r>
      <w:r w:rsidRPr="006D0A0E">
        <w:t xml:space="preserve">, ktorá bola vyhlásená uverejnením Výzvy na predkladanie ponúk vo Vestníku verejného obstarávania č. 164/2021 z 20. 7. 2021 pod zn. </w:t>
      </w:r>
      <w:hyperlink r:id="rId58" w:history="1">
        <w:r w:rsidRPr="006D0A0E">
          <w:rPr>
            <w:rStyle w:val="Hypertextovprepojenie"/>
          </w:rPr>
          <w:t>34181 – WYP</w:t>
        </w:r>
      </w:hyperlink>
      <w:r w:rsidRPr="006D0A0E">
        <w:t xml:space="preserve"> a ktorej výsledkom je </w:t>
      </w:r>
      <w:hyperlink r:id="rId59" w:history="1">
        <w:r w:rsidRPr="006D0A0E">
          <w:rPr>
            <w:rStyle w:val="Hypertextovprepojenie"/>
          </w:rPr>
          <w:t>Zmluv</w:t>
        </w:r>
        <w:r w:rsidR="007013E2" w:rsidRPr="006D0A0E">
          <w:rPr>
            <w:rStyle w:val="Hypertextovprepojenie"/>
          </w:rPr>
          <w:t>a</w:t>
        </w:r>
        <w:r w:rsidRPr="006D0A0E">
          <w:rPr>
            <w:rStyle w:val="Hypertextovprepojenie"/>
          </w:rPr>
          <w:t xml:space="preserve"> o dielo</w:t>
        </w:r>
      </w:hyperlink>
      <w:r w:rsidRPr="006D0A0E">
        <w:t xml:space="preserve"> č. 312/10/2021/MI zo </w:t>
      </w:r>
      <w:r w:rsidRPr="006D0A0E">
        <w:rPr>
          <w:rFonts w:eastAsia="Times"/>
        </w:rPr>
        <w:t>dňa 18. 10. 2021</w:t>
      </w:r>
      <w:r w:rsidR="007013E2" w:rsidRPr="006D0A0E">
        <w:rPr>
          <w:rFonts w:eastAsia="Times"/>
          <w:b/>
          <w:bCs/>
        </w:rPr>
        <w:t xml:space="preserve"> </w:t>
      </w:r>
      <w:r w:rsidR="007013E2" w:rsidRPr="006D0A0E">
        <w:rPr>
          <w:rFonts w:eastAsia="Times"/>
        </w:rPr>
        <w:t>uzavretá</w:t>
      </w:r>
      <w:r w:rsidRPr="006D0A0E">
        <w:t xml:space="preserve"> s úspešným uchádzačom spoločnosťou EUROVIA SK, a.s., Osloboditeľov 66, 040 17 Košice, IČO: 31 651</w:t>
      </w:r>
      <w:r w:rsidR="007013E2" w:rsidRPr="006D0A0E">
        <w:t> </w:t>
      </w:r>
      <w:r w:rsidRPr="006D0A0E">
        <w:t>518</w:t>
      </w:r>
      <w:r w:rsidR="007013E2" w:rsidRPr="006D0A0E">
        <w:t>,</w:t>
      </w:r>
    </w:p>
    <w:p w14:paraId="22D1E30B" w14:textId="77777777" w:rsidR="007013E2" w:rsidRPr="006D0A0E" w:rsidRDefault="007013E2" w:rsidP="007C294B">
      <w:pPr>
        <w:pStyle w:val="Odsekzoznamu"/>
        <w:jc w:val="both"/>
      </w:pPr>
    </w:p>
    <w:p w14:paraId="369CD9A8" w14:textId="3D3B53BA" w:rsidR="007013E2" w:rsidRPr="006D0A0E" w:rsidRDefault="007013E2" w:rsidP="007C294B">
      <w:pPr>
        <w:pStyle w:val="Odsekzoznamu"/>
        <w:numPr>
          <w:ilvl w:val="0"/>
          <w:numId w:val="4"/>
        </w:numPr>
        <w:shd w:val="clear" w:color="auto" w:fill="FFFFFF" w:themeFill="background1"/>
        <w:ind w:left="567" w:hanging="283"/>
        <w:jc w:val="both"/>
      </w:pPr>
      <w:r w:rsidRPr="006D0A0E">
        <w:t>pri zadávaní zákazky</w:t>
      </w:r>
      <w:r w:rsidR="004B7138" w:rsidRPr="006D0A0E">
        <w:t xml:space="preserve"> č. 10</w:t>
      </w:r>
      <w:r w:rsidRPr="006D0A0E">
        <w:t xml:space="preserve"> na uskutočnenie stavebných prác </w:t>
      </w:r>
      <w:bookmarkStart w:id="17" w:name="_Hlk225421009"/>
      <w:r w:rsidRPr="006D0A0E">
        <w:t xml:space="preserve">na predmet zákazky </w:t>
      </w:r>
      <w:r w:rsidRPr="006D0A0E">
        <w:rPr>
          <w:spacing w:val="-4"/>
        </w:rPr>
        <w:t>„</w:t>
      </w:r>
      <w:r w:rsidRPr="006D0A0E">
        <w:rPr>
          <w:b/>
          <w:bCs/>
        </w:rPr>
        <w:t xml:space="preserve">Rekonštrukcia mosta M2861 cez poľný kanál pred obcou </w:t>
      </w:r>
      <w:proofErr w:type="spellStart"/>
      <w:r w:rsidRPr="006D0A0E">
        <w:rPr>
          <w:b/>
          <w:bCs/>
        </w:rPr>
        <w:t>Topoľany</w:t>
      </w:r>
      <w:proofErr w:type="spellEnd"/>
      <w:r w:rsidRPr="006D0A0E">
        <w:rPr>
          <w:spacing w:val="-4"/>
        </w:rPr>
        <w:t>“</w:t>
      </w:r>
      <w:bookmarkEnd w:id="17"/>
      <w:r w:rsidRPr="006D0A0E">
        <w:t xml:space="preserve"> postupom pre podlimitné zákazky bez využitia elektronického trhoviska podľa § 112 až § 116 zákona č. 343/2015 Z. z. o verejnom obstarávaní a o zmene a doplnení niektorých zákonov v znení účinnom do 30. 3. 2022, ktorá bola vyhlásená uverejnením Výzvy na predkladanie ponúk vo Vestníku verejného obstarávania č. 202/2021 z </w:t>
      </w:r>
      <w:r w:rsidRPr="006D0A0E">
        <w:rPr>
          <w:bCs/>
        </w:rPr>
        <w:t>31. 8. 2021</w:t>
      </w:r>
      <w:r w:rsidRPr="006D0A0E">
        <w:t xml:space="preserve"> pod zn. </w:t>
      </w:r>
      <w:hyperlink r:id="rId60" w:history="1">
        <w:r w:rsidRPr="006D0A0E">
          <w:rPr>
            <w:rStyle w:val="Hypertextovprepojenie"/>
          </w:rPr>
          <w:t>42110 – WYP</w:t>
        </w:r>
      </w:hyperlink>
      <w:r w:rsidRPr="006D0A0E">
        <w:t xml:space="preserve"> a ktorej výsledkom je </w:t>
      </w:r>
      <w:hyperlink r:id="rId61" w:history="1">
        <w:r w:rsidRPr="006D0A0E">
          <w:rPr>
            <w:rStyle w:val="Hypertextovprepojenie"/>
          </w:rPr>
          <w:t>Zmluva o dielo</w:t>
        </w:r>
      </w:hyperlink>
      <w:r w:rsidRPr="006D0A0E">
        <w:t xml:space="preserve"> č. 10/01/2022/TV</w:t>
      </w:r>
      <w:r w:rsidR="00A16D93" w:rsidRPr="006D0A0E">
        <w:t xml:space="preserve"> </w:t>
      </w:r>
      <w:r w:rsidRPr="006D0A0E">
        <w:rPr>
          <w:rFonts w:eastAsia="Times"/>
        </w:rPr>
        <w:t>z</w:t>
      </w:r>
      <w:r w:rsidR="00A16D93" w:rsidRPr="006D0A0E">
        <w:rPr>
          <w:rFonts w:eastAsia="Times"/>
        </w:rPr>
        <w:t> </w:t>
      </w:r>
      <w:r w:rsidRPr="006D0A0E">
        <w:rPr>
          <w:rFonts w:eastAsia="Times"/>
        </w:rPr>
        <w:t>3.</w:t>
      </w:r>
      <w:r w:rsidR="00A16D93" w:rsidRPr="006D0A0E">
        <w:rPr>
          <w:rFonts w:eastAsia="Times"/>
        </w:rPr>
        <w:t> </w:t>
      </w:r>
      <w:r w:rsidRPr="006D0A0E">
        <w:rPr>
          <w:rFonts w:eastAsia="Times"/>
        </w:rPr>
        <w:t>2.</w:t>
      </w:r>
      <w:r w:rsidR="00A16D93" w:rsidRPr="006D0A0E">
        <w:rPr>
          <w:rFonts w:eastAsia="Times"/>
        </w:rPr>
        <w:t> </w:t>
      </w:r>
      <w:r w:rsidRPr="006D0A0E">
        <w:rPr>
          <w:rFonts w:eastAsia="Times"/>
        </w:rPr>
        <w:t xml:space="preserve">2022 </w:t>
      </w:r>
      <w:r w:rsidRPr="006D0A0E">
        <w:t>uzavretá so spoločnosťou EUROVIA SK, a.s., Osloboditeľov 66, 040</w:t>
      </w:r>
      <w:r w:rsidR="003620FF" w:rsidRPr="006D0A0E">
        <w:t> </w:t>
      </w:r>
      <w:r w:rsidRPr="006D0A0E">
        <w:t>17</w:t>
      </w:r>
      <w:r w:rsidR="003620FF" w:rsidRPr="006D0A0E">
        <w:t> </w:t>
      </w:r>
      <w:r w:rsidRPr="006D0A0E">
        <w:t>Košice, IČO: 31 651 518</w:t>
      </w:r>
    </w:p>
    <w:p w14:paraId="06A5994B" w14:textId="2ACEA59D" w:rsidR="007013E2" w:rsidRPr="006D0A0E" w:rsidRDefault="007013E2" w:rsidP="007C294B">
      <w:pPr>
        <w:pStyle w:val="Odsekzoznamu"/>
        <w:numPr>
          <w:ilvl w:val="0"/>
          <w:numId w:val="4"/>
        </w:numPr>
        <w:shd w:val="clear" w:color="auto" w:fill="FFFFFF" w:themeFill="background1"/>
        <w:ind w:left="567" w:hanging="283"/>
        <w:jc w:val="both"/>
      </w:pPr>
      <w:r w:rsidRPr="006D0A0E">
        <w:t>pri zadávaní zákazky</w:t>
      </w:r>
      <w:r w:rsidR="004B7138" w:rsidRPr="006D0A0E">
        <w:t xml:space="preserve"> č. 11</w:t>
      </w:r>
      <w:r w:rsidRPr="006D0A0E">
        <w:t xml:space="preserve"> na uskutočnenie stavebných prác na predmet zákazky </w:t>
      </w:r>
      <w:r w:rsidRPr="006D0A0E">
        <w:rPr>
          <w:spacing w:val="-4"/>
        </w:rPr>
        <w:t>„</w:t>
      </w:r>
      <w:r w:rsidRPr="006D0A0E">
        <w:rPr>
          <w:b/>
          <w:bCs/>
        </w:rPr>
        <w:t>Rekonštrukcia mosta M1510 cez rieku Laborec pred obcou Vojany</w:t>
      </w:r>
      <w:r w:rsidRPr="006D0A0E">
        <w:rPr>
          <w:spacing w:val="-4"/>
        </w:rPr>
        <w:t>“</w:t>
      </w:r>
      <w:r w:rsidR="00BD739C" w:rsidRPr="006D0A0E">
        <w:t xml:space="preserve"> </w:t>
      </w:r>
      <w:r w:rsidRPr="006D0A0E">
        <w:t xml:space="preserve">postupom pre podlimitné zákazky bez využitia elektronického trhoviska podľa § 112 až § 116 zákona č. 343/2015 Z. z. o verejnom obstarávaní a o zmene a doplnení niektorých zákonov v znení účinnom </w:t>
      </w:r>
      <w:r w:rsidRPr="006D0A0E">
        <w:rPr>
          <w:bCs/>
        </w:rPr>
        <w:t>do 30. 3. 2022</w:t>
      </w:r>
      <w:r w:rsidRPr="006D0A0E">
        <w:t xml:space="preserve">, ktorá bola vyhlásená uverejnením Výzvy </w:t>
      </w:r>
      <w:r w:rsidRPr="006D0A0E">
        <w:rPr>
          <w:rFonts w:eastAsia="Aptos"/>
          <w:kern w:val="2"/>
          <w:lang w:eastAsia="en-US"/>
          <w14:ligatures w14:val="standardContextual"/>
        </w:rPr>
        <w:t>na predkladanie ponúk vo Vestníku verejného obstarávania č. 205/2021 zo 6. 9. 2021 pod zn. </w:t>
      </w:r>
      <w:hyperlink r:id="rId62" w:history="1">
        <w:r w:rsidR="004B7138" w:rsidRPr="006D0A0E">
          <w:rPr>
            <w:rStyle w:val="Hypertextovprepojenie"/>
          </w:rPr>
          <w:t>42546 – WYP</w:t>
        </w:r>
      </w:hyperlink>
      <w:r w:rsidR="004B7138" w:rsidRPr="006D0A0E">
        <w:t xml:space="preserve"> a ktorej výsledkom je </w:t>
      </w:r>
      <w:hyperlink r:id="rId63" w:history="1">
        <w:r w:rsidR="004B7138" w:rsidRPr="006D0A0E">
          <w:rPr>
            <w:rStyle w:val="Hypertextovprepojenie"/>
          </w:rPr>
          <w:t>Zmluva o dielo</w:t>
        </w:r>
      </w:hyperlink>
      <w:r w:rsidRPr="006D0A0E">
        <w:rPr>
          <w:rFonts w:eastAsia="Times"/>
        </w:rPr>
        <w:t xml:space="preserve"> </w:t>
      </w:r>
      <w:r w:rsidRPr="006D0A0E">
        <w:t xml:space="preserve">č. 412/11/2021/TV </w:t>
      </w:r>
      <w:r w:rsidRPr="006D0A0E">
        <w:rPr>
          <w:rFonts w:eastAsia="Aptos"/>
          <w:bCs/>
          <w:kern w:val="2"/>
          <w:lang w:eastAsia="en-US"/>
          <w14:ligatures w14:val="standardContextual"/>
        </w:rPr>
        <w:t>z</w:t>
      </w:r>
      <w:r w:rsidR="003620FF" w:rsidRPr="006D0A0E">
        <w:rPr>
          <w:rFonts w:eastAsia="Aptos"/>
          <w:bCs/>
          <w:kern w:val="2"/>
          <w:lang w:eastAsia="en-US"/>
          <w14:ligatures w14:val="standardContextual"/>
        </w:rPr>
        <w:t> </w:t>
      </w:r>
      <w:r w:rsidRPr="006D0A0E">
        <w:rPr>
          <w:rFonts w:eastAsia="Aptos"/>
          <w:bCs/>
          <w:kern w:val="2"/>
          <w:lang w:eastAsia="en-US"/>
          <w14:ligatures w14:val="standardContextual"/>
        </w:rPr>
        <w:t>30.</w:t>
      </w:r>
      <w:r w:rsidR="003620FF" w:rsidRPr="006D0A0E">
        <w:rPr>
          <w:rFonts w:eastAsia="Aptos"/>
          <w:bCs/>
          <w:kern w:val="2"/>
          <w:lang w:eastAsia="en-US"/>
          <w14:ligatures w14:val="standardContextual"/>
        </w:rPr>
        <w:t> </w:t>
      </w:r>
      <w:r w:rsidRPr="006D0A0E">
        <w:rPr>
          <w:rFonts w:eastAsia="Aptos"/>
          <w:bCs/>
          <w:kern w:val="2"/>
          <w:lang w:eastAsia="en-US"/>
          <w14:ligatures w14:val="standardContextual"/>
        </w:rPr>
        <w:t>11.</w:t>
      </w:r>
      <w:r w:rsidR="003620FF" w:rsidRPr="006D0A0E">
        <w:rPr>
          <w:rFonts w:eastAsia="Aptos"/>
          <w:bCs/>
          <w:kern w:val="2"/>
          <w:lang w:eastAsia="en-US"/>
          <w14:ligatures w14:val="standardContextual"/>
        </w:rPr>
        <w:t> </w:t>
      </w:r>
      <w:r w:rsidRPr="006D0A0E">
        <w:rPr>
          <w:rFonts w:eastAsia="Aptos"/>
          <w:bCs/>
          <w:kern w:val="2"/>
          <w:lang w:eastAsia="en-US"/>
          <w14:ligatures w14:val="standardContextual"/>
        </w:rPr>
        <w:t>2021</w:t>
      </w:r>
      <w:r w:rsidRPr="006D0A0E">
        <w:t xml:space="preserve"> uzavretá so spoločnosťou</w:t>
      </w:r>
      <w:r w:rsidRPr="006D0A0E">
        <w:rPr>
          <w:rFonts w:eastAsia="Aptos"/>
          <w:kern w:val="2"/>
          <w:lang w:eastAsia="en-US"/>
          <w14:ligatures w14:val="standardContextual"/>
        </w:rPr>
        <w:t xml:space="preserve"> </w:t>
      </w:r>
      <w:r w:rsidRPr="006D0A0E">
        <w:t xml:space="preserve">COLAS Slovakia, a.s., </w:t>
      </w:r>
      <w:proofErr w:type="spellStart"/>
      <w:r w:rsidRPr="006D0A0E">
        <w:t>Orešianska</w:t>
      </w:r>
      <w:proofErr w:type="spellEnd"/>
      <w:r w:rsidRPr="006D0A0E">
        <w:t xml:space="preserve"> 3168/7, 917</w:t>
      </w:r>
      <w:r w:rsidR="003620FF" w:rsidRPr="006D0A0E">
        <w:t> </w:t>
      </w:r>
      <w:r w:rsidRPr="006D0A0E">
        <w:t>01 Trnava, IČO: 31 651 402,</w:t>
      </w:r>
    </w:p>
    <w:p w14:paraId="5E857535" w14:textId="77777777" w:rsidR="007013E2" w:rsidRPr="006D0A0E" w:rsidRDefault="007013E2" w:rsidP="007C294B">
      <w:pPr>
        <w:pStyle w:val="Odsekzoznamu"/>
        <w:jc w:val="both"/>
      </w:pPr>
    </w:p>
    <w:p w14:paraId="055B7E92" w14:textId="66D140B8" w:rsidR="0009756E" w:rsidRPr="006D0A0E" w:rsidRDefault="0009756E" w:rsidP="007C294B">
      <w:pPr>
        <w:pStyle w:val="Odsekzoznamu"/>
        <w:numPr>
          <w:ilvl w:val="0"/>
          <w:numId w:val="4"/>
        </w:numPr>
        <w:shd w:val="clear" w:color="auto" w:fill="FFFFFF" w:themeFill="background1"/>
        <w:ind w:left="567" w:hanging="283"/>
        <w:jc w:val="both"/>
      </w:pPr>
      <w:r w:rsidRPr="006D0A0E">
        <w:t>pri zadávaní</w:t>
      </w:r>
      <w:r w:rsidRPr="006D0A0E">
        <w:rPr>
          <w:color w:val="000000"/>
        </w:rPr>
        <w:t xml:space="preserve"> zákazky</w:t>
      </w:r>
      <w:r w:rsidR="004B7138" w:rsidRPr="006D0A0E">
        <w:rPr>
          <w:color w:val="000000"/>
        </w:rPr>
        <w:t xml:space="preserve"> č. 13</w:t>
      </w:r>
      <w:r w:rsidRPr="006D0A0E">
        <w:rPr>
          <w:color w:val="000000"/>
        </w:rPr>
        <w:t xml:space="preserve"> na uskutočnenie stavebných prá</w:t>
      </w:r>
      <w:r w:rsidRPr="006D0A0E">
        <w:t>c na predmet</w:t>
      </w:r>
      <w:r w:rsidRPr="006D0A0E">
        <w:rPr>
          <w:rFonts w:eastAsia="Calibri"/>
          <w:b/>
          <w:bCs/>
          <w:lang w:eastAsia="en-US"/>
        </w:rPr>
        <w:t xml:space="preserve"> </w:t>
      </w:r>
      <w:r w:rsidRPr="006D0A0E">
        <w:rPr>
          <w:b/>
          <w:bCs/>
        </w:rPr>
        <w:t>„Rekonštrukcia mosta M7170 cez záchytný kanál pred obcou Záhor“</w:t>
      </w:r>
      <w:r w:rsidR="00BD739C" w:rsidRPr="006D0A0E">
        <w:t xml:space="preserve"> </w:t>
      </w:r>
      <w:r w:rsidRPr="006D0A0E">
        <w:t xml:space="preserve">postupom pre zadávanie podlimitných zákaziek bez využitia elektronického trhoviska podľa § 108 ods. 1 písm. b) v nadväznosti na § 112 až § 116 </w:t>
      </w:r>
      <w:r w:rsidR="00487B8D" w:rsidRPr="006D0A0E">
        <w:t>zákona č. 343/2015 Z. z. o verejnom obstarávaní a o zmene a doplnení niektorých zákonov v znení účinnom do 30. 3. 2022</w:t>
      </w:r>
      <w:r w:rsidRPr="006D0A0E">
        <w:t>,</w:t>
      </w:r>
      <w:r w:rsidRPr="006D0A0E">
        <w:rPr>
          <w:b/>
          <w:bCs/>
        </w:rPr>
        <w:t xml:space="preserve"> </w:t>
      </w:r>
      <w:r w:rsidRPr="006D0A0E">
        <w:t xml:space="preserve">ktorá bola vyhlásená uverejnením Výzvy na predkladanie ponúk vo Vestníku verejného obstarávania č. 237/2021 z 21. 10. 2021 pod zn. </w:t>
      </w:r>
      <w:hyperlink r:id="rId64" w:history="1">
        <w:r w:rsidRPr="006D0A0E">
          <w:rPr>
            <w:rStyle w:val="Hypertextovprepojenie"/>
          </w:rPr>
          <w:t>48262 – WYP</w:t>
        </w:r>
      </w:hyperlink>
      <w:r w:rsidRPr="006D0A0E">
        <w:t xml:space="preserve"> a ktorej výsledkom je </w:t>
      </w:r>
      <w:hyperlink r:id="rId65" w:history="1">
        <w:r w:rsidRPr="006D0A0E">
          <w:rPr>
            <w:rStyle w:val="Hypertextovprepojenie"/>
          </w:rPr>
          <w:t>Zmluva o dielo</w:t>
        </w:r>
      </w:hyperlink>
      <w:r w:rsidRPr="006D0A0E">
        <w:t xml:space="preserve"> č. 467/12/2021/MI z 22. 12. 2021 uzavretá so spoločnosťou SMS a.s., Partizánska cesta 91, 974 01 Banská Bystrica, IČO: 35 727</w:t>
      </w:r>
      <w:r w:rsidR="007013E2" w:rsidRPr="006D0A0E">
        <w:t> </w:t>
      </w:r>
      <w:r w:rsidRPr="006D0A0E">
        <w:t>951</w:t>
      </w:r>
      <w:r w:rsidR="007013E2" w:rsidRPr="006D0A0E">
        <w:t>.</w:t>
      </w:r>
    </w:p>
    <w:p w14:paraId="331603E2" w14:textId="77777777" w:rsidR="003D4B62" w:rsidRPr="006D0A0E" w:rsidRDefault="003D4B62" w:rsidP="007C294B">
      <w:pPr>
        <w:pStyle w:val="Odsekzoznamu"/>
        <w:ind w:left="1788"/>
        <w:jc w:val="both"/>
      </w:pPr>
    </w:p>
    <w:p w14:paraId="115C0DED" w14:textId="77777777" w:rsidR="00DB7474" w:rsidRPr="006D0A0E" w:rsidRDefault="00DB7474" w:rsidP="007C294B">
      <w:pPr>
        <w:jc w:val="both"/>
        <w:rPr>
          <w:b/>
          <w:bCs/>
          <w:color w:val="000000"/>
        </w:rPr>
      </w:pPr>
    </w:p>
    <w:p w14:paraId="59C6BA03" w14:textId="23BC7EE0" w:rsidR="00E355FF" w:rsidRPr="006D0A0E" w:rsidRDefault="00E355FF" w:rsidP="000356F1">
      <w:pPr>
        <w:jc w:val="center"/>
        <w:rPr>
          <w:b/>
          <w:bCs/>
          <w:color w:val="000000"/>
        </w:rPr>
      </w:pPr>
      <w:r w:rsidRPr="006D0A0E">
        <w:rPr>
          <w:b/>
          <w:bCs/>
          <w:color w:val="000000"/>
        </w:rPr>
        <w:t>O d ô v o d n e n i e :</w:t>
      </w:r>
    </w:p>
    <w:p w14:paraId="2308F850" w14:textId="20BB9736" w:rsidR="002C5861" w:rsidRPr="006D0A0E" w:rsidRDefault="002C5861" w:rsidP="007C294B">
      <w:pPr>
        <w:pStyle w:val="Odsekzoznamu"/>
        <w:ind w:left="-5" w:firstLine="713"/>
        <w:jc w:val="both"/>
        <w:rPr>
          <w:color w:val="000000"/>
        </w:rPr>
      </w:pPr>
    </w:p>
    <w:p w14:paraId="57A4B7C6" w14:textId="77777777" w:rsidR="00BA2079" w:rsidRPr="006D0A0E" w:rsidRDefault="00BA2079" w:rsidP="007C294B">
      <w:pPr>
        <w:pStyle w:val="Odsekzoznamu"/>
        <w:ind w:left="-5" w:firstLine="713"/>
        <w:jc w:val="both"/>
        <w:rPr>
          <w:color w:val="000000"/>
        </w:rPr>
      </w:pPr>
    </w:p>
    <w:p w14:paraId="7AB960B0" w14:textId="77777777" w:rsidR="0098188E" w:rsidRPr="006D0A0E" w:rsidRDefault="002C5861" w:rsidP="007C294B">
      <w:pPr>
        <w:pStyle w:val="Odsekzoznamu"/>
        <w:numPr>
          <w:ilvl w:val="0"/>
          <w:numId w:val="3"/>
        </w:numPr>
        <w:shd w:val="clear" w:color="auto" w:fill="FFFFFF"/>
        <w:ind w:left="0" w:hanging="426"/>
        <w:jc w:val="both"/>
        <w:rPr>
          <w:rFonts w:eastAsia="Times"/>
          <w:lang w:eastAsia="sk-SK"/>
        </w:rPr>
      </w:pPr>
      <w:r w:rsidRPr="006D0A0E">
        <w:rPr>
          <w:rFonts w:eastAsia="Times"/>
          <w:lang w:eastAsia="sk-SK"/>
        </w:rPr>
        <w:t xml:space="preserve">Podľa </w:t>
      </w:r>
      <w:r w:rsidRPr="006D0A0E">
        <w:rPr>
          <w:rFonts w:eastAsia="Times"/>
          <w:b/>
          <w:bCs/>
          <w:lang w:eastAsia="sk-SK"/>
        </w:rPr>
        <w:t>§ 187p ods. 1</w:t>
      </w:r>
      <w:r w:rsidRPr="006D0A0E">
        <w:rPr>
          <w:rFonts w:eastAsia="Times"/>
          <w:lang w:eastAsia="sk-SK"/>
        </w:rPr>
        <w:t xml:space="preserve"> </w:t>
      </w:r>
      <w:r w:rsidRPr="006D0A0E">
        <w:t>zákona č. 343/2015 Z. z. o verejnom obstarávaní a o zmene a doplnení niektorých zákonov v znení neskorších predpisov</w:t>
      </w:r>
      <w:r w:rsidRPr="006D0A0E">
        <w:rPr>
          <w:color w:val="FF0000"/>
        </w:rPr>
        <w:t xml:space="preserve"> </w:t>
      </w:r>
      <w:r w:rsidRPr="006D0A0E">
        <w:rPr>
          <w:rFonts w:eastAsia="Times"/>
          <w:b/>
          <w:bCs/>
          <w:lang w:eastAsia="sk-SK"/>
        </w:rPr>
        <w:t>v konaní začatom predo dňom nadobudnutia účinnosti tohto zákona sa postupuje podľa doterajších predpisov</w:t>
      </w:r>
      <w:r w:rsidRPr="006D0A0E">
        <w:rPr>
          <w:rFonts w:eastAsia="Times"/>
          <w:lang w:eastAsia="sk-SK"/>
        </w:rPr>
        <w:t>.</w:t>
      </w:r>
    </w:p>
    <w:p w14:paraId="26014E5D" w14:textId="77777777" w:rsidR="0098188E" w:rsidRPr="006D0A0E" w:rsidRDefault="0098188E" w:rsidP="007C294B">
      <w:pPr>
        <w:pStyle w:val="Odsekzoznamu"/>
        <w:shd w:val="clear" w:color="auto" w:fill="FFFFFF"/>
        <w:ind w:left="0"/>
        <w:jc w:val="both"/>
        <w:rPr>
          <w:rFonts w:eastAsia="Times"/>
          <w:lang w:eastAsia="sk-SK"/>
        </w:rPr>
      </w:pPr>
    </w:p>
    <w:p w14:paraId="2C6F7248" w14:textId="34BF3281" w:rsidR="001E384B" w:rsidRPr="006D0A0E" w:rsidRDefault="001E384B" w:rsidP="007C294B">
      <w:pPr>
        <w:pStyle w:val="Odsekzoznamu"/>
        <w:numPr>
          <w:ilvl w:val="0"/>
          <w:numId w:val="3"/>
        </w:numPr>
        <w:shd w:val="clear" w:color="auto" w:fill="FFFFFF"/>
        <w:ind w:left="0" w:hanging="426"/>
        <w:jc w:val="both"/>
        <w:rPr>
          <w:rFonts w:eastAsia="Times"/>
          <w:lang w:eastAsia="sk-SK"/>
        </w:rPr>
      </w:pPr>
      <w:r w:rsidRPr="006D0A0E">
        <w:t xml:space="preserve">Podľa </w:t>
      </w:r>
      <w:r w:rsidRPr="006D0A0E">
        <w:rPr>
          <w:b/>
          <w:bCs/>
        </w:rPr>
        <w:t>§ 187h ods. 7</w:t>
      </w:r>
      <w:r w:rsidRPr="006D0A0E">
        <w:t xml:space="preserve"> zákona č. 343/2015 Z. z. o verejnom obstarávaní a o zmene a doplnení niektorých zákonov v znení neskorších predpisov </w:t>
      </w:r>
      <w:r w:rsidRPr="006D0A0E">
        <w:rPr>
          <w:b/>
        </w:rPr>
        <w:t xml:space="preserve">v konaní začatom po 30. marci 2022, </w:t>
      </w:r>
      <w:r w:rsidRPr="006D0A0E">
        <w:rPr>
          <w:b/>
        </w:rPr>
        <w:br/>
        <w:t xml:space="preserve">ktoré sa vzťahuje na verejné obstarávanie podľa odsekov 1 až 3, sa postupuje </w:t>
      </w:r>
      <w:r w:rsidRPr="006D0A0E">
        <w:rPr>
          <w:b/>
        </w:rPr>
        <w:br/>
        <w:t>podľa predpisov účinných do 30. marca 2022</w:t>
      </w:r>
      <w:r w:rsidRPr="006D0A0E">
        <w:t>; to neplatí pre</w:t>
      </w:r>
    </w:p>
    <w:p w14:paraId="4A80011B" w14:textId="77777777" w:rsidR="001E384B" w:rsidRPr="006D0A0E" w:rsidRDefault="001E384B" w:rsidP="007C294B">
      <w:pPr>
        <w:numPr>
          <w:ilvl w:val="0"/>
          <w:numId w:val="2"/>
        </w:numPr>
        <w:tabs>
          <w:tab w:val="left" w:pos="0"/>
        </w:tabs>
        <w:jc w:val="both"/>
      </w:pPr>
      <w:r w:rsidRPr="006D0A0E">
        <w:t>uloženie povinnosti podľa </w:t>
      </w:r>
      <w:hyperlink r:id="rId66" w:anchor="paragraf-166.odsek-2" w:tooltip="Odkaz na predpis alebo ustanovenie" w:history="1">
        <w:r w:rsidRPr="006D0A0E">
          <w:rPr>
            <w:rStyle w:val="Hypertextovprepojenie"/>
            <w:iCs/>
            <w:color w:val="auto"/>
            <w:u w:val="none"/>
          </w:rPr>
          <w:t>§ 166 ods. 2</w:t>
        </w:r>
      </w:hyperlink>
      <w:r w:rsidRPr="006D0A0E">
        <w:t> a </w:t>
      </w:r>
      <w:hyperlink r:id="rId67" w:anchor="paragraf-166.odsek-3" w:tooltip="Odkaz na predpis alebo ustanovenie" w:history="1">
        <w:r w:rsidRPr="006D0A0E">
          <w:rPr>
            <w:rStyle w:val="Hypertextovprepojenie"/>
            <w:iCs/>
            <w:color w:val="auto"/>
            <w:u w:val="none"/>
          </w:rPr>
          <w:t>3</w:t>
        </w:r>
      </w:hyperlink>
      <w:r w:rsidRPr="006D0A0E">
        <w:t>,</w:t>
      </w:r>
    </w:p>
    <w:p w14:paraId="2BB7578E" w14:textId="77777777" w:rsidR="001E384B" w:rsidRPr="006D0A0E" w:rsidRDefault="001E384B" w:rsidP="007C294B">
      <w:pPr>
        <w:numPr>
          <w:ilvl w:val="0"/>
          <w:numId w:val="2"/>
        </w:numPr>
        <w:tabs>
          <w:tab w:val="left" w:pos="0"/>
        </w:tabs>
        <w:jc w:val="both"/>
      </w:pPr>
      <w:r w:rsidRPr="006D0A0E">
        <w:lastRenderedPageBreak/>
        <w:t>súčinnosť podľa </w:t>
      </w:r>
      <w:hyperlink r:id="rId68" w:anchor="paragraf-167.odsek-7" w:tooltip="Odkaz na predpis alebo ustanovenie" w:history="1">
        <w:r w:rsidRPr="006D0A0E">
          <w:rPr>
            <w:rStyle w:val="Hypertextovprepojenie"/>
            <w:iCs/>
            <w:color w:val="auto"/>
            <w:u w:val="none"/>
          </w:rPr>
          <w:t>§ 167 ods. 7</w:t>
        </w:r>
      </w:hyperlink>
      <w:r w:rsidRPr="006D0A0E">
        <w:t>,</w:t>
      </w:r>
    </w:p>
    <w:p w14:paraId="33A6A7E5" w14:textId="77777777" w:rsidR="001E384B" w:rsidRPr="006D0A0E" w:rsidRDefault="001E384B" w:rsidP="007C294B">
      <w:pPr>
        <w:numPr>
          <w:ilvl w:val="0"/>
          <w:numId w:val="2"/>
        </w:numPr>
        <w:tabs>
          <w:tab w:val="left" w:pos="0"/>
        </w:tabs>
        <w:jc w:val="both"/>
      </w:pPr>
      <w:r w:rsidRPr="006D0A0E">
        <w:t>vykonanie dohľadu v priestoroch verejného obstarávateľa, obstarávateľa alebo osoby podľa </w:t>
      </w:r>
      <w:hyperlink r:id="rId69" w:anchor="paragraf-8" w:tooltip="Odkaz na predpis alebo ustanovenie" w:history="1">
        <w:r w:rsidRPr="006D0A0E">
          <w:rPr>
            <w:rStyle w:val="Hypertextovprepojenie"/>
            <w:iCs/>
            <w:color w:val="auto"/>
            <w:u w:val="none"/>
          </w:rPr>
          <w:t>§ 8</w:t>
        </w:r>
      </w:hyperlink>
      <w:r w:rsidRPr="006D0A0E">
        <w:t> podľa </w:t>
      </w:r>
      <w:hyperlink r:id="rId70" w:anchor="paragraf-167.odsek-8" w:tooltip="Odkaz na predpis alebo ustanovenie" w:history="1">
        <w:r w:rsidRPr="006D0A0E">
          <w:rPr>
            <w:rStyle w:val="Hypertextovprepojenie"/>
            <w:iCs/>
            <w:color w:val="auto"/>
            <w:u w:val="none"/>
          </w:rPr>
          <w:t>§ 167 ods. 8</w:t>
        </w:r>
      </w:hyperlink>
      <w:r w:rsidRPr="006D0A0E">
        <w:t>,</w:t>
      </w:r>
    </w:p>
    <w:p w14:paraId="1B83D6B5" w14:textId="77777777" w:rsidR="001E384B" w:rsidRPr="006D0A0E" w:rsidRDefault="001E384B" w:rsidP="007C294B">
      <w:pPr>
        <w:numPr>
          <w:ilvl w:val="0"/>
          <w:numId w:val="2"/>
        </w:numPr>
        <w:tabs>
          <w:tab w:val="left" w:pos="0"/>
        </w:tabs>
        <w:jc w:val="both"/>
      </w:pPr>
      <w:r w:rsidRPr="006D0A0E">
        <w:t>zníženie pokuty podľa </w:t>
      </w:r>
      <w:hyperlink r:id="rId71" w:anchor="paragraf-182.odsek-9" w:tooltip="Odkaz na predpis alebo ustanovenie" w:history="1">
        <w:r w:rsidRPr="006D0A0E">
          <w:rPr>
            <w:rStyle w:val="Hypertextovprepojenie"/>
            <w:iCs/>
            <w:color w:val="auto"/>
            <w:u w:val="none"/>
          </w:rPr>
          <w:t xml:space="preserve">§ 182 ods. </w:t>
        </w:r>
      </w:hyperlink>
      <w:hyperlink r:id="rId72" w:anchor="paragraf-182.odsek-10" w:tooltip="Odkaz na predpis alebo ustanovenie" w:history="1">
        <w:r w:rsidRPr="006D0A0E">
          <w:rPr>
            <w:rStyle w:val="Hypertextovprepojenie"/>
            <w:iCs/>
            <w:color w:val="auto"/>
            <w:u w:val="none"/>
          </w:rPr>
          <w:t>10</w:t>
        </w:r>
      </w:hyperlink>
      <w:r w:rsidRPr="006D0A0E">
        <w:t>,</w:t>
      </w:r>
    </w:p>
    <w:p w14:paraId="2BD0A16A" w14:textId="77777777" w:rsidR="001E384B" w:rsidRPr="006D0A0E" w:rsidRDefault="001E384B" w:rsidP="007C294B">
      <w:pPr>
        <w:numPr>
          <w:ilvl w:val="0"/>
          <w:numId w:val="2"/>
        </w:numPr>
        <w:tabs>
          <w:tab w:val="left" w:pos="0"/>
        </w:tabs>
        <w:jc w:val="both"/>
      </w:pPr>
      <w:r w:rsidRPr="006D0A0E">
        <w:t>uplynutie lehoty podľa </w:t>
      </w:r>
      <w:hyperlink r:id="rId73" w:anchor="paragraf-173.odsek-14" w:tooltip="Odkaz na predpis alebo ustanovenie" w:history="1">
        <w:r w:rsidRPr="006D0A0E">
          <w:rPr>
            <w:rStyle w:val="Hypertextovprepojenie"/>
            <w:iCs/>
            <w:color w:val="auto"/>
            <w:u w:val="none"/>
          </w:rPr>
          <w:t>§ 173 ods. 14</w:t>
        </w:r>
      </w:hyperlink>
      <w:r w:rsidRPr="006D0A0E">
        <w:t>,</w:t>
      </w:r>
    </w:p>
    <w:p w14:paraId="7DCD3A2B" w14:textId="77777777" w:rsidR="001E384B" w:rsidRPr="006D0A0E" w:rsidRDefault="001E384B" w:rsidP="007C294B">
      <w:pPr>
        <w:numPr>
          <w:ilvl w:val="0"/>
          <w:numId w:val="2"/>
        </w:numPr>
        <w:tabs>
          <w:tab w:val="left" w:pos="0"/>
        </w:tabs>
        <w:jc w:val="both"/>
      </w:pPr>
      <w:r w:rsidRPr="006D0A0E">
        <w:t>nazeranie do spisu podľa </w:t>
      </w:r>
      <w:hyperlink r:id="rId74" w:anchor="paragraf-173.odsek-16" w:tooltip="Odkaz na predpis alebo ustanovenie" w:history="1">
        <w:r w:rsidRPr="006D0A0E">
          <w:rPr>
            <w:rStyle w:val="Hypertextovprepojenie"/>
            <w:iCs/>
            <w:color w:val="auto"/>
            <w:u w:val="none"/>
          </w:rPr>
          <w:t>§ 173 ods. 16</w:t>
        </w:r>
      </w:hyperlink>
      <w:r w:rsidRPr="006D0A0E">
        <w:t>,</w:t>
      </w:r>
    </w:p>
    <w:p w14:paraId="453D7B95" w14:textId="77777777" w:rsidR="001E384B" w:rsidRPr="006D0A0E" w:rsidRDefault="001E384B" w:rsidP="007C294B">
      <w:pPr>
        <w:numPr>
          <w:ilvl w:val="0"/>
          <w:numId w:val="2"/>
        </w:numPr>
        <w:tabs>
          <w:tab w:val="left" w:pos="0"/>
        </w:tabs>
        <w:jc w:val="both"/>
      </w:pPr>
      <w:r w:rsidRPr="006D0A0E">
        <w:t>zastavenie konania podľa </w:t>
      </w:r>
      <w:hyperlink r:id="rId75" w:anchor="paragraf-174.odsek-1.pismeno-q" w:tooltip="Odkaz na predpis alebo ustanovenie" w:history="1">
        <w:r w:rsidRPr="006D0A0E">
          <w:rPr>
            <w:rStyle w:val="Hypertextovprepojenie"/>
            <w:iCs/>
            <w:color w:val="auto"/>
            <w:u w:val="none"/>
          </w:rPr>
          <w:t>§ 174 ods. 1 písm. q)</w:t>
        </w:r>
      </w:hyperlink>
      <w:r w:rsidRPr="006D0A0E">
        <w:t>,</w:t>
      </w:r>
    </w:p>
    <w:p w14:paraId="62BAD5A0" w14:textId="77777777" w:rsidR="001E384B" w:rsidRPr="006D0A0E" w:rsidRDefault="001E384B" w:rsidP="007C294B">
      <w:pPr>
        <w:numPr>
          <w:ilvl w:val="0"/>
          <w:numId w:val="2"/>
        </w:numPr>
        <w:tabs>
          <w:tab w:val="left" w:pos="0"/>
        </w:tabs>
        <w:jc w:val="both"/>
      </w:pPr>
      <w:r w:rsidRPr="006D0A0E">
        <w:t>prepadnutie kaucie podľa </w:t>
      </w:r>
      <w:hyperlink r:id="rId76" w:anchor="paragraf-172.odsek-5" w:tooltip="Odkaz na predpis alebo ustanovenie" w:history="1">
        <w:r w:rsidRPr="006D0A0E">
          <w:rPr>
            <w:rStyle w:val="Hypertextovprepojenie"/>
            <w:iCs/>
            <w:color w:val="auto"/>
            <w:u w:val="none"/>
          </w:rPr>
          <w:t>§ 172 ods. 5</w:t>
        </w:r>
      </w:hyperlink>
      <w:r w:rsidRPr="006D0A0E">
        <w:t>,</w:t>
      </w:r>
    </w:p>
    <w:p w14:paraId="34A23471" w14:textId="77777777" w:rsidR="001E384B" w:rsidRPr="006D0A0E" w:rsidRDefault="001E384B" w:rsidP="007C294B">
      <w:pPr>
        <w:numPr>
          <w:ilvl w:val="0"/>
          <w:numId w:val="2"/>
        </w:numPr>
        <w:tabs>
          <w:tab w:val="left" w:pos="0"/>
        </w:tabs>
        <w:jc w:val="both"/>
      </w:pPr>
      <w:r w:rsidRPr="006D0A0E">
        <w:t>uloženie povinnosti nahradiť trovy konania podľa </w:t>
      </w:r>
      <w:hyperlink r:id="rId77" w:anchor="paragraf-176.odsek-2" w:tooltip="Odkaz na predpis alebo ustanovenie" w:history="1">
        <w:r w:rsidRPr="006D0A0E">
          <w:rPr>
            <w:rStyle w:val="Hypertextovprepojenie"/>
            <w:iCs/>
            <w:color w:val="auto"/>
            <w:u w:val="none"/>
          </w:rPr>
          <w:t>§ 176 ods. 2</w:t>
        </w:r>
      </w:hyperlink>
      <w:r w:rsidRPr="006D0A0E">
        <w:t>,</w:t>
      </w:r>
    </w:p>
    <w:p w14:paraId="4DC29A4F" w14:textId="77777777" w:rsidR="001E384B" w:rsidRPr="006D0A0E" w:rsidRDefault="001E384B" w:rsidP="007C294B">
      <w:pPr>
        <w:numPr>
          <w:ilvl w:val="0"/>
          <w:numId w:val="2"/>
        </w:numPr>
        <w:tabs>
          <w:tab w:val="left" w:pos="0"/>
        </w:tabs>
        <w:jc w:val="both"/>
      </w:pPr>
      <w:r w:rsidRPr="006D0A0E">
        <w:t>konanie o opravných prostriedkoch proti rozhodnutiu úradu v konaní o preskúmanie úkonov kontrolovaného a pre konanie podľa </w:t>
      </w:r>
      <w:hyperlink r:id="rId78" w:anchor="paragraf-177" w:tooltip="Odkaz na predpis alebo ustanovenie" w:history="1">
        <w:r w:rsidRPr="006D0A0E">
          <w:rPr>
            <w:rStyle w:val="Hypertextovprepojenie"/>
            <w:iCs/>
            <w:color w:val="auto"/>
            <w:u w:val="none"/>
          </w:rPr>
          <w:t>§ 177</w:t>
        </w:r>
      </w:hyperlink>
      <w:r w:rsidRPr="006D0A0E">
        <w:t>.</w:t>
      </w:r>
    </w:p>
    <w:p w14:paraId="64772A49" w14:textId="77777777" w:rsidR="00F37DF0" w:rsidRPr="006D0A0E" w:rsidRDefault="00F37DF0" w:rsidP="007C294B">
      <w:pPr>
        <w:shd w:val="clear" w:color="auto" w:fill="FFFFFF"/>
        <w:jc w:val="both"/>
        <w:rPr>
          <w:color w:val="000000"/>
        </w:rPr>
      </w:pPr>
    </w:p>
    <w:p w14:paraId="47D7EE07" w14:textId="2632238A" w:rsidR="002F5B29" w:rsidRPr="006D0A0E" w:rsidRDefault="002F5B29" w:rsidP="007C294B">
      <w:pPr>
        <w:pStyle w:val="Odsekzoznamu"/>
        <w:numPr>
          <w:ilvl w:val="0"/>
          <w:numId w:val="3"/>
        </w:numPr>
        <w:ind w:left="0"/>
        <w:jc w:val="both"/>
      </w:pPr>
      <w:r w:rsidRPr="006D0A0E">
        <w:t xml:space="preserve">Podľa </w:t>
      </w:r>
      <w:r w:rsidRPr="006D0A0E">
        <w:rPr>
          <w:b/>
          <w:bCs/>
        </w:rPr>
        <w:t>§ 167 ods. 1</w:t>
      </w:r>
      <w:r w:rsidRPr="006D0A0E">
        <w:t xml:space="preserve"> </w:t>
      </w:r>
      <w:r w:rsidRPr="006D0A0E">
        <w:rPr>
          <w:color w:val="000000" w:themeColor="text1"/>
        </w:rPr>
        <w:t xml:space="preserve">zákona č. 343/2015 Z. z. o verejnom obstarávaní a o zmene a doplnení niektorých zákonov v znení neskorších predpisov v znení účinnom do 30. 3. 2022 </w:t>
      </w:r>
      <w:r w:rsidRPr="006D0A0E">
        <w:t xml:space="preserve">(ďalej len „zákon o verejnom obstarávaní“) </w:t>
      </w:r>
      <w:r w:rsidRPr="006D0A0E">
        <w:rPr>
          <w:color w:val="000000"/>
        </w:rPr>
        <w:t>úrad vykonáva dohľad nad dodržiavaním povinností verejného obstarávateľa, obstarávateľa alebo osoby podľa § 8 (ďalej len „kontrolovaný“) ustanovených týmto zákonom. Pri výkone dohľadu úrad sleduje aj plnenie povinností uložených rozhodnutiami úradu.</w:t>
      </w:r>
    </w:p>
    <w:p w14:paraId="41D35244" w14:textId="77777777" w:rsidR="002F5B29" w:rsidRPr="006D0A0E" w:rsidRDefault="002F5B29" w:rsidP="007C294B">
      <w:pPr>
        <w:pStyle w:val="Odsekzoznamu"/>
        <w:ind w:left="0"/>
        <w:jc w:val="both"/>
      </w:pPr>
    </w:p>
    <w:p w14:paraId="6307DEBB" w14:textId="6C8A28CA" w:rsidR="002F5B29" w:rsidRPr="006D0A0E" w:rsidRDefault="002F5B29" w:rsidP="007C294B">
      <w:pPr>
        <w:pStyle w:val="Odsekzoznamu"/>
        <w:numPr>
          <w:ilvl w:val="0"/>
          <w:numId w:val="3"/>
        </w:numPr>
        <w:ind w:left="0" w:hanging="425"/>
        <w:jc w:val="both"/>
      </w:pPr>
      <w:r w:rsidRPr="006D0A0E">
        <w:t xml:space="preserve">Podľa </w:t>
      </w:r>
      <w:r w:rsidRPr="006D0A0E">
        <w:rPr>
          <w:b/>
        </w:rPr>
        <w:t>§ 169 ods. 2</w:t>
      </w:r>
      <w:r w:rsidRPr="006D0A0E">
        <w:t xml:space="preserve"> </w:t>
      </w:r>
      <w:r w:rsidRPr="006D0A0E">
        <w:rPr>
          <w:color w:val="000000" w:themeColor="text1"/>
        </w:rPr>
        <w:t xml:space="preserve">zákona o verejnom obstarávaní </w:t>
      </w:r>
      <w:r w:rsidRPr="006D0A0E">
        <w:t>konanie o preskúmanie úkonov kontrolovaného po uzavretí zmluvy, koncesnej zmluvy alebo rámcovej dohody, po ukončení súťaže návrhov, po zadaní zákazky na základe rámcovej dohody, po ukončení postupu inovatívneho partnerstva (ďalej len „konanie o preskúmanie úkonov kontrolovaného po uzavretí zmluvy“) sa začína</w:t>
      </w:r>
    </w:p>
    <w:p w14:paraId="3FF89894" w14:textId="77777777" w:rsidR="002F5B29" w:rsidRPr="006D0A0E" w:rsidRDefault="002F5B29" w:rsidP="007C294B">
      <w:pPr>
        <w:pStyle w:val="Odsekzoznamu"/>
        <w:numPr>
          <w:ilvl w:val="1"/>
          <w:numId w:val="7"/>
        </w:numPr>
        <w:tabs>
          <w:tab w:val="left" w:pos="284"/>
        </w:tabs>
        <w:ind w:left="284" w:hanging="284"/>
        <w:jc w:val="both"/>
      </w:pPr>
      <w:r w:rsidRPr="006D0A0E">
        <w:rPr>
          <w:b/>
        </w:rPr>
        <w:t>z vlastného podnetu úradu</w:t>
      </w:r>
      <w:r w:rsidRPr="006D0A0E">
        <w:t>,</w:t>
      </w:r>
    </w:p>
    <w:p w14:paraId="3F024E24" w14:textId="77777777" w:rsidR="002F5B29" w:rsidRPr="006D0A0E" w:rsidRDefault="002F5B29" w:rsidP="007C294B">
      <w:pPr>
        <w:pStyle w:val="Odsekzoznamu"/>
        <w:numPr>
          <w:ilvl w:val="1"/>
          <w:numId w:val="7"/>
        </w:numPr>
        <w:tabs>
          <w:tab w:val="left" w:pos="284"/>
        </w:tabs>
        <w:ind w:left="284" w:hanging="284"/>
        <w:jc w:val="both"/>
      </w:pPr>
      <w:r w:rsidRPr="006D0A0E">
        <w:t>na základe podnetu osoby, ktorá nebola oprávnená podať námietky alebo</w:t>
      </w:r>
    </w:p>
    <w:p w14:paraId="567C95E4" w14:textId="77777777" w:rsidR="002F5B29" w:rsidRPr="006D0A0E" w:rsidRDefault="002F5B29" w:rsidP="007C294B">
      <w:pPr>
        <w:pStyle w:val="Odsekzoznamu"/>
        <w:numPr>
          <w:ilvl w:val="1"/>
          <w:numId w:val="7"/>
        </w:numPr>
        <w:tabs>
          <w:tab w:val="left" w:pos="284"/>
        </w:tabs>
        <w:ind w:left="284" w:hanging="284"/>
        <w:jc w:val="both"/>
      </w:pPr>
      <w:r w:rsidRPr="006D0A0E">
        <w:t>na základe podnetu orgánu štátnej správy, ktorý osvedčí právny záujem v danej veci, ak boli kontrolovanému poskytnuté finančné prostriedky na dodanie tovaru, uskutočnenie stavebných prác alebo poskytnutie služieb z Európskej únie.</w:t>
      </w:r>
    </w:p>
    <w:p w14:paraId="048F2B5E" w14:textId="77777777" w:rsidR="002F5B29" w:rsidRPr="006D0A0E" w:rsidRDefault="002F5B29" w:rsidP="007C294B">
      <w:pPr>
        <w:pStyle w:val="Odsekzoznamu"/>
        <w:ind w:left="0"/>
        <w:jc w:val="both"/>
        <w:rPr>
          <w:color w:val="000000" w:themeColor="text1"/>
        </w:rPr>
      </w:pPr>
    </w:p>
    <w:p w14:paraId="037F58F8" w14:textId="0B4BCE6A" w:rsidR="002F5B29" w:rsidRPr="006D0A0E" w:rsidRDefault="002F5B29" w:rsidP="007C294B">
      <w:pPr>
        <w:pStyle w:val="Odsekzoznamu"/>
        <w:numPr>
          <w:ilvl w:val="0"/>
          <w:numId w:val="3"/>
        </w:numPr>
        <w:ind w:left="0" w:hanging="426"/>
        <w:jc w:val="both"/>
        <w:rPr>
          <w:color w:val="000000" w:themeColor="text1"/>
        </w:rPr>
      </w:pPr>
      <w:r w:rsidRPr="006D0A0E">
        <w:rPr>
          <w:color w:val="000000"/>
        </w:rPr>
        <w:t xml:space="preserve">Podľa </w:t>
      </w:r>
      <w:r w:rsidRPr="006D0A0E">
        <w:rPr>
          <w:b/>
          <w:color w:val="000000"/>
        </w:rPr>
        <w:t>§ 171 ods. 4</w:t>
      </w:r>
      <w:r w:rsidRPr="006D0A0E">
        <w:rPr>
          <w:color w:val="000000"/>
        </w:rPr>
        <w:t xml:space="preserve"> zákona o verejnom obstarávaní </w:t>
      </w:r>
      <w:r w:rsidRPr="006D0A0E">
        <w:t>konanie o preskúmanie úkonov kontrolovaného podľa </w:t>
      </w:r>
      <w:hyperlink r:id="rId79" w:anchor="paragraf-169.odsek-1.pismeno-a" w:tooltip="Odkaz na predpis alebo ustanovenie" w:history="1">
        <w:r w:rsidRPr="006D0A0E">
          <w:t>§ 169 ods. 1 písm. a) až c)</w:t>
        </w:r>
      </w:hyperlink>
      <w:r w:rsidRPr="006D0A0E">
        <w:t> a </w:t>
      </w:r>
      <w:hyperlink r:id="rId80" w:anchor="paragraf-169.odsek-3" w:tooltip="Odkaz na predpis alebo ustanovenie" w:history="1">
        <w:r w:rsidRPr="006D0A0E">
          <w:t>ods. 3</w:t>
        </w:r>
      </w:hyperlink>
      <w:r w:rsidRPr="006D0A0E">
        <w:t> a </w:t>
      </w:r>
      <w:hyperlink r:id="rId81" w:anchor="paragraf-169.odsek-4" w:tooltip="Odkaz na predpis alebo ustanovenie" w:history="1">
        <w:r w:rsidRPr="006D0A0E">
          <w:t>4</w:t>
        </w:r>
      </w:hyperlink>
      <w:r w:rsidRPr="006D0A0E">
        <w:t> sa začína dňom doručenia oznámenia o začatí konania kontrolovanému. Konanie o preskúmanie úkonov kontrolovaného podľa </w:t>
      </w:r>
      <w:hyperlink r:id="rId82" w:anchor="paragraf-169.odsek-2" w:tooltip="Odkaz na predpis alebo ustanovenie" w:history="1">
        <w:r w:rsidRPr="006D0A0E">
          <w:t>§ 169 ods. 2</w:t>
        </w:r>
      </w:hyperlink>
      <w:r w:rsidRPr="006D0A0E">
        <w:t> sa začína dňom doručenia podnetu úradu.</w:t>
      </w:r>
    </w:p>
    <w:p w14:paraId="6AB549AA" w14:textId="77777777" w:rsidR="002F5B29" w:rsidRPr="006D0A0E" w:rsidRDefault="002F5B29" w:rsidP="007C294B">
      <w:pPr>
        <w:pStyle w:val="Odsekzoznamu"/>
        <w:ind w:left="0"/>
        <w:jc w:val="both"/>
      </w:pPr>
    </w:p>
    <w:p w14:paraId="05D31116" w14:textId="6C99FE14" w:rsidR="008B3867" w:rsidRPr="006D0A0E" w:rsidRDefault="0098188E" w:rsidP="007C294B">
      <w:pPr>
        <w:pStyle w:val="Odsekzoznamu"/>
        <w:numPr>
          <w:ilvl w:val="0"/>
          <w:numId w:val="3"/>
        </w:numPr>
        <w:ind w:left="0" w:hanging="426"/>
        <w:jc w:val="both"/>
      </w:pPr>
      <w:r w:rsidRPr="006D0A0E">
        <w:t xml:space="preserve">Úrad </w:t>
      </w:r>
      <w:r w:rsidR="00E355FF" w:rsidRPr="006D0A0E">
        <w:t xml:space="preserve">pre verejné obstarávanie (ďalej len „úrad“) </w:t>
      </w:r>
      <w:r w:rsidRPr="006D0A0E">
        <w:t>dňa 21. 12. 2023 listom</w:t>
      </w:r>
      <w:r w:rsidR="00F250E7" w:rsidRPr="006D0A0E">
        <w:t xml:space="preserve"> </w:t>
      </w:r>
      <w:r w:rsidRPr="006D0A0E">
        <w:t>č. 8938-6000/2022-OD/11 „Oznámenie o začatí konania o preskúmanie úkonov</w:t>
      </w:r>
      <w:r w:rsidRPr="006D0A0E">
        <w:rPr>
          <w:rFonts w:eastAsia="Times"/>
          <w:lang w:eastAsia="sk-SK"/>
        </w:rPr>
        <w:t xml:space="preserve"> kontrolovaného po uzavretí zmluvy“ z 20. 12. 2023 oznámil kontrolovanému v zmysle § 169 ods. 2 písm. a) zákona o verejnom obstarávaní začatie konania o preskúmanie úkonov kontrolovaného po uzavretí zmluvy z vlastného podnetu úradu. Predmetné konanie o preskúmanie úkonov kontrolovaného po uzavretí zmluvy začalo </w:t>
      </w:r>
      <w:r w:rsidRPr="006D0A0E">
        <w:rPr>
          <w:rFonts w:eastAsia="Times"/>
          <w:b/>
          <w:bCs/>
          <w:lang w:eastAsia="sk-SK"/>
        </w:rPr>
        <w:t>21. 12. 2023</w:t>
      </w:r>
      <w:r w:rsidRPr="006D0A0E">
        <w:t>.</w:t>
      </w:r>
    </w:p>
    <w:p w14:paraId="65B1A1E4" w14:textId="77777777" w:rsidR="008B3867" w:rsidRPr="006D0A0E" w:rsidRDefault="008B3867" w:rsidP="007C294B">
      <w:pPr>
        <w:pStyle w:val="Odsekzoznamu"/>
        <w:ind w:left="0"/>
        <w:jc w:val="both"/>
      </w:pPr>
    </w:p>
    <w:p w14:paraId="339D94AE" w14:textId="799DA463" w:rsidR="0098188E" w:rsidRPr="006D0A0E" w:rsidRDefault="0098188E" w:rsidP="007C294B">
      <w:pPr>
        <w:pStyle w:val="Odsekzoznamu"/>
        <w:numPr>
          <w:ilvl w:val="0"/>
          <w:numId w:val="3"/>
        </w:numPr>
        <w:ind w:left="0" w:hanging="426"/>
        <w:jc w:val="both"/>
      </w:pPr>
      <w:r w:rsidRPr="006D0A0E">
        <w:rPr>
          <w:lang w:eastAsia="sk-SK"/>
        </w:rPr>
        <w:t>Kontrolovaný dňa 28. 12. 2023 doručil úradu list č. UGR-2023/1510-13588 „Oznámenie o začatí konania o preskúmanie úkonov kontrolovaného po uzavretí zmluvy č. 8938-6000/2022-OD/11 – odpoveď“ z 22. 12. 2023, v ktorom po</w:t>
      </w:r>
      <w:r w:rsidRPr="006D0A0E">
        <w:t>žiadal o predĺženie lehoty na zaslanie dokumentácie požadovanej úradom do 31. 1. 202</w:t>
      </w:r>
      <w:r w:rsidR="005812CE" w:rsidRPr="006D0A0E">
        <w:t>4</w:t>
      </w:r>
      <w:r w:rsidRPr="006D0A0E">
        <w:t>.</w:t>
      </w:r>
      <w:r w:rsidRPr="006D0A0E">
        <w:rPr>
          <w:rFonts w:eastAsia="Times"/>
          <w:lang w:eastAsia="sk-SK"/>
        </w:rPr>
        <w:t xml:space="preserve"> Vzhľadom na skutočnosť, že l</w:t>
      </w:r>
      <w:r w:rsidRPr="006D0A0E">
        <w:rPr>
          <w:lang w:eastAsia="sk-SK"/>
        </w:rPr>
        <w:t xml:space="preserve">ehota uvedená v § 173 ods. 1 písm. b) zákona o verejnom obstarávaní je zákonnou lehotou, a teda úrad lehotu stanovenú zákonom o verejnom obstarávaní nie je oprávnený predĺžiť, úrad rozhodnutím o prerušení konania č. </w:t>
      </w:r>
      <w:r w:rsidRPr="006D0A0E">
        <w:t xml:space="preserve">8938-6000/2022-OD/12 z 15. 1. 2024 </w:t>
      </w:r>
      <w:r w:rsidR="005812CE" w:rsidRPr="006D0A0E">
        <w:t xml:space="preserve">doručeným 15. 1. 2024 podľa § 173 ods. 3 a ods. 4 zákona o verejnom obstarávaní prerušil konanie </w:t>
      </w:r>
      <w:r w:rsidR="005812CE" w:rsidRPr="006D0A0E">
        <w:lastRenderedPageBreak/>
        <w:t xml:space="preserve">o preskúmanie úkonov kontrolovaného a </w:t>
      </w:r>
      <w:r w:rsidR="005812CE" w:rsidRPr="006D0A0E">
        <w:rPr>
          <w:b/>
          <w:bCs/>
        </w:rPr>
        <w:t>nariadil</w:t>
      </w:r>
      <w:r w:rsidRPr="006D0A0E">
        <w:rPr>
          <w:b/>
        </w:rPr>
        <w:t xml:space="preserve"> kontrolovaného</w:t>
      </w:r>
      <w:r w:rsidRPr="006D0A0E">
        <w:t xml:space="preserve"> </w:t>
      </w:r>
      <w:r w:rsidR="005812CE" w:rsidRPr="006D0A0E">
        <w:rPr>
          <w:b/>
          <w:bCs/>
        </w:rPr>
        <w:t>doručiť úradu</w:t>
      </w:r>
      <w:r w:rsidR="005812CE" w:rsidRPr="006D0A0E">
        <w:t xml:space="preserve"> vyjadrenia, informácie a </w:t>
      </w:r>
      <w:r w:rsidR="005812CE" w:rsidRPr="006D0A0E">
        <w:rPr>
          <w:b/>
          <w:bCs/>
        </w:rPr>
        <w:t>kompletnú dokumentáciu z predmetných verejných obstarávaní v origináli</w:t>
      </w:r>
      <w:r w:rsidR="005812CE" w:rsidRPr="006D0A0E">
        <w:t xml:space="preserve"> do pätnástich pracovných dní odo dňa doručenia tohto rozhodnutia</w:t>
      </w:r>
      <w:r w:rsidR="005812CE" w:rsidRPr="006D0A0E">
        <w:rPr>
          <w:bCs/>
        </w:rPr>
        <w:t>.</w:t>
      </w:r>
    </w:p>
    <w:p w14:paraId="3F5DB266" w14:textId="77777777" w:rsidR="0098188E" w:rsidRPr="006D0A0E" w:rsidRDefault="0098188E" w:rsidP="007C294B">
      <w:pPr>
        <w:pStyle w:val="Odsekzoznamu"/>
        <w:jc w:val="both"/>
      </w:pPr>
    </w:p>
    <w:p w14:paraId="3C4FCB2D" w14:textId="10C10A10" w:rsidR="008B3867" w:rsidRPr="006D0A0E" w:rsidRDefault="0098188E" w:rsidP="007C294B">
      <w:pPr>
        <w:pStyle w:val="Odsekzoznamu"/>
        <w:numPr>
          <w:ilvl w:val="0"/>
          <w:numId w:val="3"/>
        </w:numPr>
        <w:ind w:left="0" w:hanging="426"/>
        <w:jc w:val="both"/>
      </w:pPr>
      <w:r w:rsidRPr="006D0A0E">
        <w:rPr>
          <w:color w:val="000000"/>
        </w:rPr>
        <w:t xml:space="preserve">Kontrolovaný </w:t>
      </w:r>
      <w:r w:rsidR="005812CE" w:rsidRPr="006D0A0E">
        <w:rPr>
          <w:color w:val="000000"/>
        </w:rPr>
        <w:t>1</w:t>
      </w:r>
      <w:r w:rsidRPr="006D0A0E">
        <w:rPr>
          <w:color w:val="000000"/>
        </w:rPr>
        <w:t xml:space="preserve">. </w:t>
      </w:r>
      <w:r w:rsidR="005812CE" w:rsidRPr="006D0A0E">
        <w:rPr>
          <w:color w:val="000000"/>
        </w:rPr>
        <w:t>2</w:t>
      </w:r>
      <w:r w:rsidRPr="006D0A0E">
        <w:rPr>
          <w:color w:val="000000"/>
        </w:rPr>
        <w:t>. 202</w:t>
      </w:r>
      <w:r w:rsidR="005812CE" w:rsidRPr="006D0A0E">
        <w:rPr>
          <w:color w:val="000000"/>
        </w:rPr>
        <w:t>4</w:t>
      </w:r>
      <w:r w:rsidRPr="006D0A0E">
        <w:rPr>
          <w:color w:val="000000"/>
        </w:rPr>
        <w:t xml:space="preserve"> listom „</w:t>
      </w:r>
      <w:r w:rsidR="005812CE" w:rsidRPr="006D0A0E">
        <w:rPr>
          <w:color w:val="000000"/>
        </w:rPr>
        <w:t>Rozhodnutie o prerušení konania č. 8938</w:t>
      </w:r>
      <w:r w:rsidR="00E355FF" w:rsidRPr="006D0A0E">
        <w:rPr>
          <w:color w:val="000000"/>
        </w:rPr>
        <w:t>-</w:t>
      </w:r>
      <w:r w:rsidR="005812CE" w:rsidRPr="006D0A0E">
        <w:rPr>
          <w:color w:val="000000"/>
        </w:rPr>
        <w:t>6000/2022-OD/12 – predloženie dokladov“</w:t>
      </w:r>
      <w:r w:rsidRPr="006D0A0E">
        <w:rPr>
          <w:color w:val="000000"/>
        </w:rPr>
        <w:t xml:space="preserve"> z </w:t>
      </w:r>
      <w:r w:rsidR="005812CE" w:rsidRPr="006D0A0E">
        <w:rPr>
          <w:color w:val="000000"/>
        </w:rPr>
        <w:t>31</w:t>
      </w:r>
      <w:r w:rsidRPr="006D0A0E">
        <w:rPr>
          <w:color w:val="000000"/>
        </w:rPr>
        <w:t xml:space="preserve">. </w:t>
      </w:r>
      <w:r w:rsidR="005812CE" w:rsidRPr="006D0A0E">
        <w:rPr>
          <w:color w:val="000000"/>
        </w:rPr>
        <w:t>1</w:t>
      </w:r>
      <w:r w:rsidRPr="006D0A0E">
        <w:rPr>
          <w:color w:val="000000"/>
        </w:rPr>
        <w:t>. 202</w:t>
      </w:r>
      <w:r w:rsidR="005812CE" w:rsidRPr="006D0A0E">
        <w:rPr>
          <w:color w:val="000000"/>
        </w:rPr>
        <w:t>4</w:t>
      </w:r>
      <w:r w:rsidRPr="006D0A0E">
        <w:rPr>
          <w:color w:val="000000"/>
        </w:rPr>
        <w:t xml:space="preserve"> doručil úradu </w:t>
      </w:r>
      <w:r w:rsidR="005812CE" w:rsidRPr="006D0A0E">
        <w:rPr>
          <w:color w:val="000000"/>
        </w:rPr>
        <w:t xml:space="preserve">rozsiahlu </w:t>
      </w:r>
      <w:r w:rsidRPr="006D0A0E">
        <w:rPr>
          <w:color w:val="000000"/>
        </w:rPr>
        <w:t>dokumentáciu týkajúc</w:t>
      </w:r>
      <w:r w:rsidR="005812CE" w:rsidRPr="006D0A0E">
        <w:rPr>
          <w:color w:val="000000"/>
        </w:rPr>
        <w:t>u</w:t>
      </w:r>
      <w:r w:rsidRPr="006D0A0E">
        <w:rPr>
          <w:color w:val="000000"/>
        </w:rPr>
        <w:t xml:space="preserve"> sa predmetn</w:t>
      </w:r>
      <w:r w:rsidR="005812CE" w:rsidRPr="006D0A0E">
        <w:rPr>
          <w:color w:val="000000"/>
        </w:rPr>
        <w:t>ých</w:t>
      </w:r>
      <w:r w:rsidRPr="006D0A0E">
        <w:rPr>
          <w:color w:val="000000"/>
        </w:rPr>
        <w:t xml:space="preserve"> verejn</w:t>
      </w:r>
      <w:r w:rsidR="005812CE" w:rsidRPr="006D0A0E">
        <w:rPr>
          <w:color w:val="000000"/>
        </w:rPr>
        <w:t>ých</w:t>
      </w:r>
      <w:r w:rsidRPr="006D0A0E">
        <w:rPr>
          <w:color w:val="000000"/>
        </w:rPr>
        <w:t xml:space="preserve"> obstarávan</w:t>
      </w:r>
      <w:r w:rsidR="005812CE" w:rsidRPr="006D0A0E">
        <w:rPr>
          <w:color w:val="000000"/>
        </w:rPr>
        <w:t>í.</w:t>
      </w:r>
    </w:p>
    <w:p w14:paraId="3DCA92B7" w14:textId="77777777" w:rsidR="00A8237A" w:rsidRPr="006D0A0E" w:rsidRDefault="00A8237A" w:rsidP="007C294B">
      <w:pPr>
        <w:pStyle w:val="Odsekzoznamu"/>
        <w:ind w:left="0"/>
        <w:jc w:val="both"/>
      </w:pPr>
    </w:p>
    <w:p w14:paraId="0F22BB73" w14:textId="77777777" w:rsidR="009E393C" w:rsidRPr="006D0A0E" w:rsidRDefault="00F250E7" w:rsidP="007C294B">
      <w:pPr>
        <w:pStyle w:val="Odsekzoznamu"/>
        <w:numPr>
          <w:ilvl w:val="0"/>
          <w:numId w:val="3"/>
        </w:numPr>
        <w:ind w:left="0" w:hanging="426"/>
        <w:jc w:val="both"/>
      </w:pPr>
      <w:r w:rsidRPr="006D0A0E">
        <w:t>Po p</w:t>
      </w:r>
      <w:r w:rsidR="0098188E" w:rsidRPr="006D0A0E">
        <w:t>reskúmaní</w:t>
      </w:r>
      <w:r w:rsidRPr="006D0A0E">
        <w:t xml:space="preserve"> kontrolovaným doručenej dokumentácie</w:t>
      </w:r>
      <w:r w:rsidR="0098188E" w:rsidRPr="006D0A0E">
        <w:t xml:space="preserve"> </w:t>
      </w:r>
      <w:r w:rsidRPr="006D0A0E">
        <w:t>z 1. 2. 2024</w:t>
      </w:r>
      <w:r w:rsidR="005812CE" w:rsidRPr="006D0A0E">
        <w:t xml:space="preserve"> </w:t>
      </w:r>
      <w:r w:rsidR="009E393C" w:rsidRPr="006D0A0E">
        <w:t>k</w:t>
      </w:r>
      <w:r w:rsidR="005812CE" w:rsidRPr="006D0A0E">
        <w:t> predmetný</w:t>
      </w:r>
      <w:r w:rsidR="009E393C" w:rsidRPr="006D0A0E">
        <w:t>m</w:t>
      </w:r>
      <w:r w:rsidR="005812CE" w:rsidRPr="006D0A0E">
        <w:t xml:space="preserve"> verejný</w:t>
      </w:r>
      <w:r w:rsidR="009E393C" w:rsidRPr="006D0A0E">
        <w:t>m</w:t>
      </w:r>
      <w:r w:rsidR="005812CE" w:rsidRPr="006D0A0E">
        <w:t xml:space="preserve"> obstarávan</w:t>
      </w:r>
      <w:r w:rsidR="009E393C" w:rsidRPr="006D0A0E">
        <w:t>iam</w:t>
      </w:r>
      <w:r w:rsidR="0098188E" w:rsidRPr="006D0A0E">
        <w:t xml:space="preserve"> úrad zistil, </w:t>
      </w:r>
      <w:r w:rsidR="008B3867" w:rsidRPr="006D0A0E">
        <w:rPr>
          <w:rFonts w:eastAsia="Times"/>
          <w:color w:val="000000" w:themeColor="text1"/>
          <w:lang w:eastAsia="sk-SK"/>
        </w:rPr>
        <w:t xml:space="preserve">že ju </w:t>
      </w:r>
      <w:r w:rsidR="008B3867" w:rsidRPr="006D0A0E">
        <w:rPr>
          <w:rFonts w:eastAsia="Times"/>
          <w:b/>
          <w:color w:val="000000" w:themeColor="text1"/>
          <w:lang w:eastAsia="sk-SK"/>
        </w:rPr>
        <w:t>nie je možné</w:t>
      </w:r>
      <w:r w:rsidR="008B3867" w:rsidRPr="006D0A0E">
        <w:rPr>
          <w:rFonts w:eastAsia="Times"/>
          <w:color w:val="000000" w:themeColor="text1"/>
          <w:lang w:eastAsia="sk-SK"/>
        </w:rPr>
        <w:t xml:space="preserve"> </w:t>
      </w:r>
      <w:r w:rsidR="008B3867" w:rsidRPr="006D0A0E">
        <w:rPr>
          <w:rFonts w:eastAsia="Times"/>
          <w:bCs/>
          <w:color w:val="000000" w:themeColor="text1"/>
          <w:lang w:eastAsia="sk-SK"/>
        </w:rPr>
        <w:t>v zmysle § 173 ods. 2 v spojení s § 24 ods. 1 zákona</w:t>
      </w:r>
      <w:r w:rsidR="009E393C" w:rsidRPr="006D0A0E">
        <w:rPr>
          <w:rFonts w:eastAsia="Times"/>
          <w:bCs/>
          <w:color w:val="000000" w:themeColor="text1"/>
          <w:lang w:eastAsia="sk-SK"/>
        </w:rPr>
        <w:t xml:space="preserve"> </w:t>
      </w:r>
      <w:r w:rsidR="008B3867" w:rsidRPr="006D0A0E">
        <w:rPr>
          <w:rFonts w:eastAsia="Times"/>
          <w:bCs/>
          <w:color w:val="000000" w:themeColor="text1"/>
          <w:lang w:eastAsia="sk-SK"/>
        </w:rPr>
        <w:t xml:space="preserve">o verejnom obstarávaní </w:t>
      </w:r>
      <w:r w:rsidR="008B3867" w:rsidRPr="006D0A0E">
        <w:rPr>
          <w:rFonts w:eastAsia="Times"/>
          <w:b/>
          <w:bCs/>
          <w:color w:val="000000" w:themeColor="text1"/>
          <w:lang w:eastAsia="sk-SK"/>
        </w:rPr>
        <w:t>považovať za kompletnú</w:t>
      </w:r>
      <w:r w:rsidR="008B3867" w:rsidRPr="006D0A0E">
        <w:rPr>
          <w:rFonts w:eastAsia="Times"/>
          <w:bCs/>
          <w:color w:val="000000" w:themeColor="text1"/>
          <w:lang w:eastAsia="sk-SK"/>
        </w:rPr>
        <w:t>, nakoľko z predloženej dokumentácie nie je možné preskúmať rozhodnutia kontrolovaného prijaté vo všetkých fázach predmetných verejných obstarávaní</w:t>
      </w:r>
      <w:r w:rsidRPr="006D0A0E">
        <w:rPr>
          <w:rFonts w:eastAsia="Times"/>
          <w:bCs/>
          <w:color w:val="000000" w:themeColor="text1"/>
          <w:lang w:eastAsia="sk-SK"/>
        </w:rPr>
        <w:t xml:space="preserve">. Na základe uvedeného úrad </w:t>
      </w:r>
      <w:r w:rsidR="009E393C" w:rsidRPr="006D0A0E">
        <w:rPr>
          <w:rFonts w:eastAsia="Times"/>
          <w:bCs/>
          <w:color w:val="000000" w:themeColor="text1"/>
          <w:lang w:eastAsia="sk-SK"/>
        </w:rPr>
        <w:t>podľa § 173 ods. 3 a ods. 4 zákona o verejnom obstarávaní vydal rozhodnutie o prerušení konania č. 8938-6000/2022/15 z 19. 9. 2024, ktorým prerušil konanie o preskúmanie úkonov kontrolovaného po uzavretí zmluvy a nariadil kontrolovanému doručiť úradu vyjadrenia, informácie a kompletnú dokumentáciu v origináli do desiatich pracovných dní odo dňa doručenia tohto rozhodnutia. Predmetné rozhodnutie bolo kontrolovanému doručené dňa 19. 9. 2024.</w:t>
      </w:r>
    </w:p>
    <w:p w14:paraId="427DD843" w14:textId="77777777" w:rsidR="009E393C" w:rsidRPr="006D0A0E" w:rsidRDefault="009E393C" w:rsidP="007C294B">
      <w:pPr>
        <w:pStyle w:val="Odsekzoznamu"/>
        <w:jc w:val="both"/>
        <w:rPr>
          <w:rFonts w:eastAsia="Times"/>
          <w:bCs/>
          <w:color w:val="000000" w:themeColor="text1"/>
          <w:lang w:eastAsia="sk-SK"/>
        </w:rPr>
      </w:pPr>
    </w:p>
    <w:p w14:paraId="0AE8BB08" w14:textId="02AF036A" w:rsidR="009E393C" w:rsidRPr="006D0A0E" w:rsidRDefault="009E393C" w:rsidP="007C294B">
      <w:pPr>
        <w:pStyle w:val="Odsekzoznamu"/>
        <w:numPr>
          <w:ilvl w:val="0"/>
          <w:numId w:val="3"/>
        </w:numPr>
        <w:ind w:left="0" w:hanging="567"/>
        <w:jc w:val="both"/>
      </w:pPr>
      <w:r w:rsidRPr="006D0A0E">
        <w:rPr>
          <w:rFonts w:eastAsia="Times"/>
          <w:bCs/>
          <w:color w:val="000000" w:themeColor="text1"/>
          <w:lang w:eastAsia="sk-SK"/>
        </w:rPr>
        <w:t xml:space="preserve">Úradu bol dňa 2. 10. 2024 doručený zo strany kontrolovaného list „Rozhodnutie o prerušení konania č. 8938-6000/2022/15“, v ktorom sa uvádza, cit.: „Dovoľujeme si Vás informovať, že vzhľadom na personálne zmeny v našej organizácií nie je možné zabezpečiť predloženie všetkých dokladov ku preskúmavaným predmetným zákazkám do lehoty uvedenej v bode 13. listu č. 8938-6000/2022/15. Tieto zmeny sa týkajú najmä kľúčových zamestnancov, ktorí majú zodpovednosť za vybavovanie podobných záležitostí. V dôsledku tejto situácie sa niektoré procesy, vrátane spracovania Vašej požiadavky, dočasne spomalili. Okrem toho, dokumentácia, ktorá je nevyhnutná na spracovanie Vašej záležitosti, sa v súčasnosti nachádza v našom archíve mimo adresy Riaditeľstva SC KSK, kde má prístup len obmedzený počet zamestnancov. Uvedomujeme si, že situácia nie je ideálna, a preto Vás chceme uistiť, že na riešení pracujeme čo najefektívnejšie. (...) </w:t>
      </w:r>
      <w:r w:rsidRPr="006D0A0E">
        <w:rPr>
          <w:rFonts w:eastAsia="Times"/>
          <w:b/>
          <w:bCs/>
          <w:color w:val="000000" w:themeColor="text1"/>
          <w:lang w:eastAsia="sk-SK"/>
        </w:rPr>
        <w:t>Správa ciest Košického samosprávneho kraja (...) Vás týmto listom žiada o predĺženie lehoty na predloženie dokladov ku preskúmavaným predmetným zákazkám č. 1 – č. 15 do dátumu 31. 10. 2024</w:t>
      </w:r>
      <w:r w:rsidRPr="006D0A0E">
        <w:rPr>
          <w:rFonts w:eastAsia="Times"/>
          <w:color w:val="000000" w:themeColor="text1"/>
          <w:lang w:eastAsia="sk-SK"/>
        </w:rPr>
        <w:t>.“</w:t>
      </w:r>
    </w:p>
    <w:p w14:paraId="60B64BA1" w14:textId="77777777" w:rsidR="00D62C60" w:rsidRPr="006D0A0E" w:rsidRDefault="00D62C60" w:rsidP="007C294B">
      <w:pPr>
        <w:pStyle w:val="Odsekzoznamu"/>
        <w:jc w:val="both"/>
      </w:pPr>
    </w:p>
    <w:p w14:paraId="7432ECE0" w14:textId="03538C74" w:rsidR="00D62C60" w:rsidRPr="006D0A0E" w:rsidRDefault="00D62C60" w:rsidP="007C294B">
      <w:pPr>
        <w:pStyle w:val="Odsekzoznamu"/>
        <w:numPr>
          <w:ilvl w:val="0"/>
          <w:numId w:val="3"/>
        </w:numPr>
        <w:ind w:left="0" w:hanging="567"/>
        <w:jc w:val="both"/>
      </w:pPr>
      <w:r w:rsidRPr="006D0A0E">
        <w:t>Na základe uvedeného úrad v zmysle § 173 ods. 4 druh</w:t>
      </w:r>
      <w:r w:rsidR="00023B93" w:rsidRPr="006D0A0E">
        <w:t>ej</w:t>
      </w:r>
      <w:r w:rsidRPr="006D0A0E">
        <w:t xml:space="preserve"> vet</w:t>
      </w:r>
      <w:r w:rsidR="00023B93" w:rsidRPr="006D0A0E">
        <w:t>y</w:t>
      </w:r>
      <w:r w:rsidRPr="006D0A0E">
        <w:t xml:space="preserve"> zákona o verejnom obstarávaní vydal rozhodnutie o dodatočnej lehote č. 8938-6000/2022/16 z 3. 10. 2024, ktorým určil dodatočnú lehotu na doručenie kompletnej dokumentácie k predmetným verejným obstarávaniam v origináli najneskôr do 31. 10. 2024, t. j. lehotu na doručenie dokladov v zmysle a v rozsahu rozhodnutia o prerušení konania č. 8938-6000/2022/15 z 19. 9. 2024, doručeného kontrolovanému 19. 9. 2024.</w:t>
      </w:r>
    </w:p>
    <w:p w14:paraId="7BAA8E01" w14:textId="77777777" w:rsidR="000E7ED9" w:rsidRPr="006D0A0E" w:rsidRDefault="000E7ED9" w:rsidP="007C294B">
      <w:pPr>
        <w:pStyle w:val="Odsekzoznamu"/>
        <w:jc w:val="both"/>
      </w:pPr>
    </w:p>
    <w:p w14:paraId="630ABAE2" w14:textId="77777777" w:rsidR="002F5B29" w:rsidRPr="006D0A0E" w:rsidRDefault="000E7ED9" w:rsidP="007C294B">
      <w:pPr>
        <w:pStyle w:val="Odsekzoznamu"/>
        <w:numPr>
          <w:ilvl w:val="0"/>
          <w:numId w:val="3"/>
        </w:numPr>
        <w:ind w:left="0" w:hanging="567"/>
        <w:jc w:val="both"/>
      </w:pPr>
      <w:r w:rsidRPr="006D0A0E">
        <w:t>Následne kontrolovaný dňa 28. 10. 2024 doručil úradu list č. UGR-2024/1685-11009 „Predloženie dokumentácie – odpoveď“ z 22. 10. 2024, v ktorom poskytol úradu vyjadrenia a informácie potrebné na výkon dohľadu, doplnil dokumentáciu týkajúcu sa zadávania predmetných verejných obstarávaní</w:t>
      </w:r>
      <w:r w:rsidR="00B81EF8" w:rsidRPr="006D0A0E">
        <w:t>,</w:t>
      </w:r>
      <w:r w:rsidRPr="006D0A0E">
        <w:t xml:space="preserve"> a zároveň sprístupnil elektronickú podobu dokumentácie týkajúcej sa predmetných zákaziek č. </w:t>
      </w:r>
      <w:r w:rsidR="00B81EF8" w:rsidRPr="006D0A0E">
        <w:t>4</w:t>
      </w:r>
      <w:r w:rsidRPr="006D0A0E">
        <w:t xml:space="preserve"> až 1</w:t>
      </w:r>
      <w:r w:rsidR="00B81EF8" w:rsidRPr="006D0A0E">
        <w:t>5</w:t>
      </w:r>
      <w:r w:rsidRPr="006D0A0E">
        <w:t xml:space="preserve"> v informačnom systéme ERANET </w:t>
      </w:r>
      <w:r w:rsidR="00F773FD" w:rsidRPr="006D0A0E">
        <w:t xml:space="preserve">(ďalej len „IS ERANET“) </w:t>
      </w:r>
      <w:r w:rsidR="00427FC2" w:rsidRPr="006D0A0E">
        <w:t>pre úrad</w:t>
      </w:r>
      <w:r w:rsidR="00F773FD" w:rsidRPr="006D0A0E">
        <w:t xml:space="preserve"> </w:t>
      </w:r>
      <w:r w:rsidR="00427FC2" w:rsidRPr="006D0A0E">
        <w:t xml:space="preserve">ako kontrolný orgán </w:t>
      </w:r>
      <w:r w:rsidRPr="006D0A0E">
        <w:t xml:space="preserve">v prospech účtu </w:t>
      </w:r>
      <w:hyperlink r:id="rId83" w:history="1">
        <w:r w:rsidR="002E3B44" w:rsidRPr="006D0A0E">
          <w:rPr>
            <w:rStyle w:val="Hypertextovprepojenie"/>
            <w:color w:val="auto"/>
          </w:rPr>
          <w:t>dohlad@uvo.gov.sk</w:t>
        </w:r>
      </w:hyperlink>
      <w:r w:rsidR="00427FC2" w:rsidRPr="006D0A0E">
        <w:t>.</w:t>
      </w:r>
    </w:p>
    <w:p w14:paraId="2DB06451" w14:textId="77777777" w:rsidR="002F5B29" w:rsidRPr="006D0A0E" w:rsidRDefault="002F5B29" w:rsidP="007C294B">
      <w:pPr>
        <w:pStyle w:val="Odsekzoznamu"/>
        <w:jc w:val="both"/>
      </w:pPr>
    </w:p>
    <w:p w14:paraId="6A04319B" w14:textId="77777777" w:rsidR="00366FC1" w:rsidRPr="006D0A0E" w:rsidRDefault="002F5B29" w:rsidP="007C294B">
      <w:pPr>
        <w:pStyle w:val="Odsekzoznamu"/>
        <w:numPr>
          <w:ilvl w:val="0"/>
          <w:numId w:val="3"/>
        </w:numPr>
        <w:ind w:left="0" w:hanging="567"/>
        <w:jc w:val="both"/>
      </w:pPr>
      <w:r w:rsidRPr="006D0A0E">
        <w:t xml:space="preserve">Po preskúmaní kontrolovaným predloženej dokumentácie z predmetných verejných obstarávaní č. 1 až č. 15, vrátane kontrolovaným sprístupnenej elektronickej podoby dokumentácie týkajúcej sa predmetných zákaziek č. 4 až č. 15 úrad zistil, že ju </w:t>
      </w:r>
      <w:r w:rsidRPr="006D0A0E">
        <w:rPr>
          <w:b/>
          <w:bCs/>
        </w:rPr>
        <w:t>nie je možné</w:t>
      </w:r>
      <w:r w:rsidRPr="006D0A0E">
        <w:t xml:space="preserve"> </w:t>
      </w:r>
      <w:r w:rsidRPr="006D0A0E">
        <w:lastRenderedPageBreak/>
        <w:t xml:space="preserve">v zmysle § 173 ods. 2 v spojení s § 24  ods. 1 zákona o verejnom obstarávaní </w:t>
      </w:r>
      <w:r w:rsidRPr="006D0A0E">
        <w:rPr>
          <w:b/>
          <w:bCs/>
        </w:rPr>
        <w:t>považovať za kompletnú</w:t>
      </w:r>
      <w:r w:rsidRPr="006D0A0E">
        <w:t xml:space="preserve">, </w:t>
      </w:r>
      <w:r w:rsidRPr="006D0A0E">
        <w:rPr>
          <w:rFonts w:eastAsia="Times"/>
          <w:bCs/>
          <w:color w:val="000000" w:themeColor="text1"/>
          <w:lang w:eastAsia="sk-SK"/>
        </w:rPr>
        <w:t>nakoľko z predloženej dokumentácie nie je možné preskúmať rozhodnutia kontrolovaného prijaté vo všetkých fázach predmetných verejných obstarávaní. Na základe uvedeného úrad podľa § 173 ods. 3 a ods. 4 zákona o verejnom obstarávaní vydal rozhodnutie o prerušení konania č. 8938-6000/2022/17 z 3. 3. 2025, ktorým prerušil konanie o preskúmanie úkonov kontrolovaného po uzavretí zmluvy a nariadil kontrolovanému doručiť úradu vyjadrenia, informácie a kompletnú dokumentáciu v origináli z verejného obstarávania týkajúceho sa zákaziek č. 1 – 15 do pätnástich pracovných dní odo dňa doručenia tohto rozhodnutia. Predmetné rozhodnutie bolo kontrolovanému doručené dňa 3. 3. 2025.</w:t>
      </w:r>
    </w:p>
    <w:p w14:paraId="3DEFFDB2" w14:textId="77777777" w:rsidR="00366FC1" w:rsidRPr="006D0A0E" w:rsidRDefault="00366FC1" w:rsidP="007C294B">
      <w:pPr>
        <w:pStyle w:val="Odsekzoznamu"/>
        <w:jc w:val="both"/>
      </w:pPr>
    </w:p>
    <w:p w14:paraId="015948AF" w14:textId="17065C00" w:rsidR="002F5B29" w:rsidRPr="006D0A0E" w:rsidRDefault="002F5B29" w:rsidP="007C294B">
      <w:pPr>
        <w:pStyle w:val="Odsekzoznamu"/>
        <w:numPr>
          <w:ilvl w:val="0"/>
          <w:numId w:val="3"/>
        </w:numPr>
        <w:ind w:left="0" w:hanging="567"/>
        <w:jc w:val="both"/>
      </w:pPr>
      <w:r w:rsidRPr="006D0A0E">
        <w:t>Úradu bol dňa 7</w:t>
      </w:r>
      <w:r w:rsidRPr="006D0A0E">
        <w:rPr>
          <w:color w:val="000000" w:themeColor="text1"/>
        </w:rPr>
        <w:t>. 3. 2025 doručený zo strany kontrolovaného prostredníctvom ÚPVS a následne zároveň poštovou prepravou 10. 3. 2025 list č. UGR-2025/1987-2129 „</w:t>
      </w:r>
      <w:r w:rsidRPr="006D0A0E">
        <w:t>Rozhodnutie o prerušení konania - žiadosť o predĺženie lehoty na vyjadrenie</w:t>
      </w:r>
      <w:r w:rsidRPr="006D0A0E">
        <w:rPr>
          <w:color w:val="000000" w:themeColor="text1"/>
        </w:rPr>
        <w:t>“ zo 6. 3. 2025</w:t>
      </w:r>
      <w:r w:rsidRPr="006D0A0E">
        <w:rPr>
          <w:lang w:eastAsia="sk-SK"/>
        </w:rPr>
        <w:t xml:space="preserve">, </w:t>
      </w:r>
      <w:r w:rsidRPr="006D0A0E">
        <w:rPr>
          <w:color w:val="000000" w:themeColor="text1"/>
        </w:rPr>
        <w:t>v ktorom sa uvádza, cit.: „</w:t>
      </w:r>
      <w:r w:rsidRPr="006D0A0E">
        <w:rPr>
          <w:i/>
          <w:iCs/>
          <w:lang w:eastAsia="zh-CN"/>
        </w:rPr>
        <w:t xml:space="preserve">Dňa 3. 3. 2025 Úrad pre verejné obstarávanie ako ústredný orgán štátnej správy pre verejné obstarávanie (v texte ďalej len ako „ÚVO“ alebo „úrad“) doručil </w:t>
      </w:r>
      <w:r w:rsidRPr="006D0A0E">
        <w:rPr>
          <w:i/>
          <w:iCs/>
        </w:rPr>
        <w:t xml:space="preserve">Správe ciest Košického samosprávneho kraja, IČO: 35 555 777, so sídlom: Námestie Maratónu mieru 68/1, 042 66 Košice (v texte ďalej aj len ako „SC KSK“ alebo „kontrolovaný“) </w:t>
      </w:r>
      <w:r w:rsidRPr="006D0A0E">
        <w:rPr>
          <w:b/>
          <w:bCs/>
          <w:i/>
          <w:iCs/>
        </w:rPr>
        <w:t xml:space="preserve">Rozhodnutie o prerušení konania č. 8938-6000/2022/17, </w:t>
      </w:r>
      <w:r w:rsidRPr="006D0A0E">
        <w:rPr>
          <w:i/>
          <w:iCs/>
        </w:rPr>
        <w:t xml:space="preserve">ktorou SC KSK ako kontrolovaný subjekt vyzval na doručenie písomného vyjadrenia ku skutočnostiam obsiahnutým v tomto rozhodnutí, vrátane informácií a kompletnej dokumentácie v origináli </w:t>
      </w:r>
      <w:r w:rsidRPr="006D0A0E">
        <w:rPr>
          <w:b/>
          <w:bCs/>
          <w:i/>
          <w:iCs/>
        </w:rPr>
        <w:t xml:space="preserve">v termíne do </w:t>
      </w:r>
      <w:r w:rsidRPr="006D0A0E">
        <w:rPr>
          <w:b/>
          <w:bCs/>
          <w:i/>
          <w:iCs/>
          <w:u w:val="single"/>
        </w:rPr>
        <w:t>15 pracovných dní od doručenia tohto rozhodnutia</w:t>
      </w:r>
      <w:r w:rsidRPr="006D0A0E">
        <w:rPr>
          <w:i/>
          <w:iCs/>
        </w:rPr>
        <w:t>,</w:t>
      </w:r>
      <w:r w:rsidRPr="006D0A0E">
        <w:rPr>
          <w:bCs/>
          <w:i/>
          <w:iCs/>
        </w:rPr>
        <w:t xml:space="preserve"> (...).</w:t>
      </w:r>
      <w:r w:rsidRPr="006D0A0E">
        <w:rPr>
          <w:b/>
          <w:bCs/>
          <w:i/>
          <w:iCs/>
        </w:rPr>
        <w:t xml:space="preserve"> </w:t>
      </w:r>
    </w:p>
    <w:p w14:paraId="5946199F" w14:textId="77777777" w:rsidR="002F5B29" w:rsidRPr="006D0A0E" w:rsidRDefault="002F5B29" w:rsidP="007C294B">
      <w:pPr>
        <w:suppressAutoHyphens/>
        <w:jc w:val="both"/>
        <w:rPr>
          <w:i/>
          <w:iCs/>
          <w:lang w:eastAsia="zh-CN"/>
        </w:rPr>
      </w:pPr>
      <w:r w:rsidRPr="006D0A0E">
        <w:rPr>
          <w:i/>
          <w:iCs/>
          <w:lang w:eastAsia="zh-CN"/>
        </w:rPr>
        <w:t xml:space="preserve">Nakoľko dokumentácia, ktorá je nevyhnutná k spracovaniu vašej požiadavky sa v súčasnosti nachádza v archíve kontrolovaného mimo adresy Riaditeľstva SC KSK, kde má ďalší prístup len obmedzený počet zamestnancov (...), pre obsiahlosť žiadaných dokladov informácií a odôvodnení </w:t>
      </w:r>
      <w:r w:rsidRPr="006D0A0E">
        <w:rPr>
          <w:b/>
          <w:bCs/>
          <w:i/>
          <w:iCs/>
          <w:lang w:eastAsia="zh-CN"/>
        </w:rPr>
        <w:t>nie je zo strany kontrolovaného možné sa v úradom stanovenej lehote relevantne vyjadriť.</w:t>
      </w:r>
      <w:r w:rsidRPr="006D0A0E">
        <w:rPr>
          <w:i/>
          <w:iCs/>
          <w:lang w:eastAsia="zh-CN"/>
        </w:rPr>
        <w:t xml:space="preserve"> </w:t>
      </w:r>
    </w:p>
    <w:p w14:paraId="49C1369B" w14:textId="3E3C1BEF" w:rsidR="002F5B29" w:rsidRPr="006D0A0E" w:rsidRDefault="002F5B29" w:rsidP="007C294B">
      <w:pPr>
        <w:suppressAutoHyphens/>
        <w:jc w:val="both"/>
        <w:rPr>
          <w:b/>
          <w:bCs/>
          <w:noProof/>
          <w:lang w:eastAsia="zh-CN"/>
        </w:rPr>
      </w:pPr>
      <w:r w:rsidRPr="006D0A0E">
        <w:rPr>
          <w:i/>
          <w:iCs/>
          <w:noProof/>
          <w:lang w:eastAsia="zh-CN"/>
        </w:rPr>
        <w:t>Na základe vyššie uvedeného si preto dovoľuje kontrolovaný požiadať Úrad pre verejné obstarávanie o predĺženie lehoty na vyjadrenie v zmysle rozhodnutia o prerušení konania č. </w:t>
      </w:r>
      <w:r w:rsidRPr="006D0A0E">
        <w:rPr>
          <w:b/>
          <w:bCs/>
          <w:i/>
          <w:iCs/>
        </w:rPr>
        <w:t>8938-6000/2022/17</w:t>
      </w:r>
      <w:r w:rsidRPr="006D0A0E">
        <w:rPr>
          <w:i/>
          <w:iCs/>
          <w:noProof/>
          <w:lang w:eastAsia="zh-CN"/>
        </w:rPr>
        <w:t xml:space="preserve"> zo dňa 3. 3. 2025, a to </w:t>
      </w:r>
      <w:r w:rsidRPr="006D0A0E">
        <w:rPr>
          <w:b/>
          <w:bCs/>
          <w:i/>
          <w:iCs/>
          <w:noProof/>
          <w:u w:val="single"/>
          <w:lang w:eastAsia="zh-CN"/>
        </w:rPr>
        <w:t>v termíne do 30. apríla 2025 (vrátane)</w:t>
      </w:r>
      <w:r w:rsidRPr="006D0A0E">
        <w:rPr>
          <w:b/>
          <w:bCs/>
          <w:noProof/>
          <w:lang w:eastAsia="zh-CN"/>
        </w:rPr>
        <w:t>.“</w:t>
      </w:r>
    </w:p>
    <w:p w14:paraId="2A0D6999" w14:textId="77777777" w:rsidR="002F5B29" w:rsidRPr="006D0A0E" w:rsidRDefault="002F5B29" w:rsidP="007C294B">
      <w:pPr>
        <w:suppressAutoHyphens/>
        <w:jc w:val="both"/>
        <w:rPr>
          <w:b/>
          <w:bCs/>
          <w:noProof/>
          <w:lang w:eastAsia="zh-CN"/>
        </w:rPr>
      </w:pPr>
    </w:p>
    <w:p w14:paraId="0634E6F6" w14:textId="77777777" w:rsidR="002F5B29" w:rsidRPr="006D0A0E" w:rsidRDefault="002F5B29" w:rsidP="007C294B">
      <w:pPr>
        <w:pStyle w:val="Odsekzoznamu"/>
        <w:numPr>
          <w:ilvl w:val="0"/>
          <w:numId w:val="3"/>
        </w:numPr>
        <w:suppressAutoHyphens/>
        <w:ind w:left="0" w:hanging="567"/>
        <w:jc w:val="both"/>
        <w:rPr>
          <w:noProof/>
          <w:lang w:eastAsia="zh-CN"/>
        </w:rPr>
      </w:pPr>
      <w:r w:rsidRPr="006D0A0E">
        <w:t xml:space="preserve">Na základe uvedeného úrad v zmysle § 173 ods. 4 druhej vety zákona o verejnom obstarávaní vydal rozhodnutie o dodatočnej lehote č. 8938-6000/2022/18 z 12. 3. 2025, ktorým určil dodatočnú lehotu na doručenie kompletnej dokumentácie k predmetným verejným obstarávaniam v origináli najneskôr do 30. 4. 2025, t. j. lehotu na doručenie dokladov v zmysle a v rozsahu rozhodnutia o prerušení konania č. 8938-6000/2022/17 z 3. 3. 2025, doručeného kontrolovanému 3. 3. 2025. </w:t>
      </w:r>
      <w:r w:rsidRPr="006D0A0E">
        <w:rPr>
          <w:rFonts w:eastAsia="Times"/>
          <w:bCs/>
          <w:color w:val="000000" w:themeColor="text1"/>
          <w:lang w:eastAsia="sk-SK"/>
        </w:rPr>
        <w:t>Predmetné rozhodnutie bolo kontrolovanému doručené dňa 12. 3. 2025.</w:t>
      </w:r>
    </w:p>
    <w:p w14:paraId="602CC765" w14:textId="77777777" w:rsidR="002F5B29" w:rsidRPr="006D0A0E" w:rsidRDefault="002F5B29" w:rsidP="007C294B">
      <w:pPr>
        <w:pStyle w:val="Odsekzoznamu"/>
        <w:suppressAutoHyphens/>
        <w:ind w:left="0"/>
        <w:jc w:val="both"/>
        <w:rPr>
          <w:noProof/>
          <w:lang w:eastAsia="zh-CN"/>
        </w:rPr>
      </w:pPr>
    </w:p>
    <w:p w14:paraId="105AE843" w14:textId="77777777" w:rsidR="002F5B29" w:rsidRPr="006D0A0E" w:rsidRDefault="002F5B29" w:rsidP="007C294B">
      <w:pPr>
        <w:pStyle w:val="Odsekzoznamu"/>
        <w:numPr>
          <w:ilvl w:val="0"/>
          <w:numId w:val="3"/>
        </w:numPr>
        <w:suppressAutoHyphens/>
        <w:ind w:left="0" w:hanging="567"/>
        <w:jc w:val="both"/>
        <w:rPr>
          <w:noProof/>
          <w:lang w:eastAsia="zh-CN"/>
        </w:rPr>
      </w:pPr>
      <w:r w:rsidRPr="006D0A0E">
        <w:t>Následne kontrolovaný dňa 30. 4. 2025 doručil prostredníctvom ÚPVS úradu list č. UGR-2025/1987-4167 „Predloženie dokladov, informácií a odôvodnení“ z 29. 4. 2025, v ktorom poskytol úradu vyjadrenia a informácie potrebné na výkon dohľadu, a zároveň doplnil dňa 2. 5. 2025 dokumentáciu týkajúcu sa zadávania predmetných verejných obstarávaní č. 1 – 15.</w:t>
      </w:r>
    </w:p>
    <w:p w14:paraId="409336EB" w14:textId="77777777" w:rsidR="00D53F92" w:rsidRPr="006D0A0E" w:rsidRDefault="00D53F92" w:rsidP="007C294B">
      <w:pPr>
        <w:pStyle w:val="Odsekzoznamu"/>
        <w:jc w:val="both"/>
        <w:rPr>
          <w:noProof/>
          <w:lang w:eastAsia="zh-CN"/>
        </w:rPr>
      </w:pPr>
    </w:p>
    <w:p w14:paraId="4337FCE4" w14:textId="77777777" w:rsidR="00D53F92" w:rsidRPr="00804129" w:rsidRDefault="00AD5A1E" w:rsidP="007C294B">
      <w:pPr>
        <w:pStyle w:val="Odsekzoznamu"/>
        <w:numPr>
          <w:ilvl w:val="0"/>
          <w:numId w:val="3"/>
        </w:numPr>
        <w:suppressAutoHyphens/>
        <w:ind w:left="0" w:hanging="567"/>
        <w:jc w:val="both"/>
        <w:rPr>
          <w:noProof/>
          <w:lang w:eastAsia="zh-CN"/>
        </w:rPr>
      </w:pPr>
      <w:r w:rsidRPr="006D0A0E">
        <w:rPr>
          <w:noProof/>
          <w:lang w:eastAsia="zh-CN"/>
        </w:rPr>
        <w:t>Úrad listom č.</w:t>
      </w:r>
      <w:r w:rsidRPr="006D0A0E">
        <w:rPr>
          <w:b/>
          <w:bCs/>
          <w:noProof/>
          <w:lang w:eastAsia="zh-CN"/>
        </w:rPr>
        <w:t xml:space="preserve"> 8938-6000/2022/19 „Výzva na vyjadrenie sa ku skutočnostiam zisteným v</w:t>
      </w:r>
      <w:r w:rsidR="00A16D93" w:rsidRPr="006D0A0E">
        <w:rPr>
          <w:b/>
          <w:bCs/>
          <w:noProof/>
          <w:lang w:eastAsia="zh-CN"/>
        </w:rPr>
        <w:t> </w:t>
      </w:r>
      <w:r w:rsidRPr="006D0A0E">
        <w:rPr>
          <w:b/>
          <w:bCs/>
          <w:noProof/>
          <w:lang w:eastAsia="zh-CN"/>
        </w:rPr>
        <w:t xml:space="preserve">preskúmavaní úkonov kontrolovaného po uzavretí zmluvy“ z 15. 8. 2025 </w:t>
      </w:r>
      <w:r w:rsidRPr="006D0A0E">
        <w:rPr>
          <w:noProof/>
          <w:lang w:eastAsia="zh-CN"/>
        </w:rPr>
        <w:t>(ďalej len „</w:t>
      </w:r>
      <w:r w:rsidRPr="006D0A0E">
        <w:rPr>
          <w:b/>
          <w:bCs/>
          <w:noProof/>
          <w:lang w:eastAsia="zh-CN"/>
        </w:rPr>
        <w:t>Výzva</w:t>
      </w:r>
      <w:r w:rsidRPr="006D0A0E">
        <w:rPr>
          <w:noProof/>
          <w:lang w:eastAsia="zh-CN"/>
        </w:rPr>
        <w:t>“), doručeným kontrolovanému 15. 8. 2025 v zmysle § 173 ods. 13 zákona o verejnom obstarávaní v znení účinnom do 30. 3. 2022 vyzval kontrolovaného, aby doručil úradu písomné vyjadrenie k zisteným skutočnostiam (č. 1, č. 2, č. 3, č. 4, č. 5, č. 6 a č. 7) uvedeným vo Výzve, vrátane dôkazov preukazujúcich tvrdenia kontrolovaného prípadne súhlas kontrolovaného so</w:t>
      </w:r>
      <w:r w:rsidR="0061475E" w:rsidRPr="006D0A0E">
        <w:rPr>
          <w:noProof/>
          <w:lang w:eastAsia="zh-CN"/>
        </w:rPr>
        <w:t> </w:t>
      </w:r>
      <w:r w:rsidRPr="006D0A0E">
        <w:rPr>
          <w:noProof/>
          <w:lang w:eastAsia="zh-CN"/>
        </w:rPr>
        <w:t xml:space="preserve">všetkými skutočnosťami zistenými v konaní o preskúmavaní úkonov kontrolovaného </w:t>
      </w:r>
      <w:r w:rsidRPr="006D0A0E">
        <w:rPr>
          <w:noProof/>
          <w:lang w:eastAsia="zh-CN"/>
        </w:rPr>
        <w:lastRenderedPageBreak/>
        <w:t>po</w:t>
      </w:r>
      <w:r w:rsidR="00B05151" w:rsidRPr="006D0A0E">
        <w:rPr>
          <w:noProof/>
          <w:lang w:eastAsia="zh-CN"/>
        </w:rPr>
        <w:t> </w:t>
      </w:r>
      <w:r w:rsidRPr="00804129">
        <w:rPr>
          <w:noProof/>
          <w:lang w:eastAsia="zh-CN"/>
        </w:rPr>
        <w:t>uzavretí zmluvy uvedenými vo Výzve, a to do 10 pracovných dní odo dňa doručenia tejto Výzvy a upozornil kontrolovaného, že na vyjadrenie doručené po uplynutí tejto lehoty úrad nebude prihliadať.</w:t>
      </w:r>
    </w:p>
    <w:p w14:paraId="557CEF05" w14:textId="77777777" w:rsidR="004A6063" w:rsidRPr="00804129" w:rsidRDefault="004A6063" w:rsidP="003F34C4">
      <w:pPr>
        <w:pStyle w:val="Odsekzoznamu"/>
        <w:suppressAutoHyphens/>
        <w:ind w:left="0"/>
        <w:jc w:val="both"/>
        <w:rPr>
          <w:noProof/>
          <w:lang w:eastAsia="zh-CN"/>
        </w:rPr>
      </w:pPr>
    </w:p>
    <w:p w14:paraId="7E3757F3" w14:textId="0A3E6E97" w:rsidR="002E1ABA" w:rsidRPr="00804129" w:rsidRDefault="009522F3" w:rsidP="007C294B">
      <w:pPr>
        <w:pStyle w:val="Odsekzoznamu"/>
        <w:numPr>
          <w:ilvl w:val="0"/>
          <w:numId w:val="3"/>
        </w:numPr>
        <w:suppressAutoHyphens/>
        <w:ind w:left="0" w:hanging="567"/>
        <w:jc w:val="both"/>
        <w:rPr>
          <w:noProof/>
          <w:lang w:eastAsia="zh-CN"/>
        </w:rPr>
      </w:pPr>
      <w:r w:rsidRPr="003F34C4">
        <w:rPr>
          <w:noProof/>
          <w:lang w:eastAsia="zh-CN"/>
        </w:rPr>
        <w:t>Úrad v zmysle § 173 ods. 14 zákona o verejnom obstarávaní v znení účinnom do 30. 3. 2022 vo vzťahu k zisteným skutočnostiam (č. 1, č. 2, č. 3, č. 4, č. 5, č. 6 a č. 7) uvedeným vo Výzve uviedol</w:t>
      </w:r>
      <w:r w:rsidR="004A6063" w:rsidRPr="00804129">
        <w:rPr>
          <w:noProof/>
          <w:lang w:eastAsia="zh-CN"/>
        </w:rPr>
        <w:t xml:space="preserve">, že tieto napĺňajú znaky skutkovej podstaty </w:t>
      </w:r>
      <w:r w:rsidR="004A6063" w:rsidRPr="003F34C4">
        <w:rPr>
          <w:noProof/>
          <w:lang w:eastAsia="zh-CN"/>
        </w:rPr>
        <w:t xml:space="preserve">správneho deliktu podľa § 182 ods. 2 písm. q) zákona o verejnom obstarávaní v znení účinnom do 30. 3. 2022, nakoľko kontrolovaný </w:t>
      </w:r>
      <w:r w:rsidR="004A6063" w:rsidRPr="003F34C4">
        <w:rPr>
          <w:rFonts w:eastAsiaTheme="minorHAnsi"/>
          <w:lang w:eastAsia="en-US"/>
        </w:rPr>
        <w:t>v postupe verejného obstarávania porušil pravidlá ustanovené týmto zákonom okrem správnych deliktov podľa odseku 1 a písmen a) až p) a toto porušenie mohlo mať vplyv na výsledok verejného obstarávania</w:t>
      </w:r>
      <w:r w:rsidR="004A6063" w:rsidRPr="00804129">
        <w:rPr>
          <w:rFonts w:eastAsiaTheme="minorHAnsi"/>
          <w:lang w:eastAsia="en-US"/>
        </w:rPr>
        <w:t xml:space="preserve"> </w:t>
      </w:r>
      <w:r w:rsidR="004A6063" w:rsidRPr="00804129">
        <w:rPr>
          <w:noProof/>
          <w:lang w:eastAsia="zh-CN"/>
        </w:rPr>
        <w:t xml:space="preserve">a zároveň úrad uviedol </w:t>
      </w:r>
      <w:r w:rsidR="00A15C3C" w:rsidRPr="003F34C4">
        <w:rPr>
          <w:noProof/>
          <w:lang w:eastAsia="zh-CN"/>
        </w:rPr>
        <w:t>výšk</w:t>
      </w:r>
      <w:r w:rsidR="004A6063" w:rsidRPr="00804129">
        <w:rPr>
          <w:noProof/>
          <w:lang w:eastAsia="zh-CN"/>
        </w:rPr>
        <w:t>u</w:t>
      </w:r>
      <w:r w:rsidR="00A15C3C" w:rsidRPr="003F34C4">
        <w:rPr>
          <w:noProof/>
          <w:lang w:eastAsia="zh-CN"/>
        </w:rPr>
        <w:t xml:space="preserve"> pokuty, ktorú </w:t>
      </w:r>
      <w:r w:rsidR="00D53F92" w:rsidRPr="003F34C4">
        <w:rPr>
          <w:noProof/>
          <w:lang w:eastAsia="zh-CN"/>
        </w:rPr>
        <w:t>kontrolovanému zamýšľal uložiť</w:t>
      </w:r>
      <w:r w:rsidR="004A6063" w:rsidRPr="003F34C4">
        <w:rPr>
          <w:noProof/>
          <w:lang w:eastAsia="zh-CN"/>
        </w:rPr>
        <w:t>.</w:t>
      </w:r>
    </w:p>
    <w:p w14:paraId="2F8BA04D" w14:textId="77777777" w:rsidR="00D53F92" w:rsidRPr="006D0A0E" w:rsidRDefault="00D53F92" w:rsidP="003F34C4">
      <w:pPr>
        <w:pStyle w:val="Odsekzoznamu"/>
        <w:suppressAutoHyphens/>
        <w:ind w:left="0"/>
        <w:jc w:val="both"/>
        <w:rPr>
          <w:noProof/>
          <w:highlight w:val="yellow"/>
          <w:lang w:eastAsia="zh-CN"/>
        </w:rPr>
      </w:pPr>
    </w:p>
    <w:p w14:paraId="6E17762C" w14:textId="0F51ED5E" w:rsidR="00AD5A1E" w:rsidRPr="006D0A0E" w:rsidRDefault="00AD5A1E" w:rsidP="007C294B">
      <w:pPr>
        <w:pStyle w:val="Odsekzoznamu"/>
        <w:numPr>
          <w:ilvl w:val="0"/>
          <w:numId w:val="3"/>
        </w:numPr>
        <w:suppressAutoHyphens/>
        <w:ind w:left="0" w:hanging="567"/>
        <w:jc w:val="both"/>
        <w:rPr>
          <w:noProof/>
          <w:lang w:eastAsia="zh-CN"/>
        </w:rPr>
      </w:pPr>
      <w:r w:rsidRPr="006D0A0E">
        <w:t>Kontrolovaný 21. 8. 2025 prostredníctvom ÚPVS a následne 25. 8. 2025 prostredníctvom pošty (t. j. v stanovenej lehote) doručil úradu list č. UGR-2025/2726-8282 „Výzva na vyjadrenie sa ku skutočnostiam zisteným v konaní o preskúmanie úkonov kontrolovaného po uzavretí zmluvy - žiadosť o predĺženie lehoty na vyjadrenie“ z 21. 8. 2025 (ďalej len „žiadosť kontrolovaného o predĺženie lehoty“), v ktorom sa uvádza, cit.: „</w:t>
      </w:r>
      <w:r w:rsidRPr="006D0A0E">
        <w:rPr>
          <w:i/>
          <w:iCs/>
        </w:rPr>
        <w:t>SC KSK vzhľadom na potrebu dôkladne sa oboznámiť s jednotlivými skutkovými zisteniami, ako aj rozsiahlosť predmetnej výzvy (104 strán) a dovolenkové obdobie, a ďalej ako subjekt hospodáriaci s verejnými financiami musí následne zvážiť možnosti riešenia danej veci s ohľadom na hospodárnosť, efektívnosť, účinnosť a účelnosť vynakladania verejných financií, si týmto dovoľuje požiadať ÚVO o predĺženie lehoty na vyjadrenie k identifikovaným skutočnostiam, prípadne vyjadrenie – udelenie súhlasu so všetkými skutočnosťami zistenými v tomto konaní, a to o 60 pracovných dní.“</w:t>
      </w:r>
    </w:p>
    <w:p w14:paraId="11E43E65" w14:textId="77777777" w:rsidR="00AD5A1E" w:rsidRPr="006D0A0E" w:rsidRDefault="00AD5A1E" w:rsidP="007C294B">
      <w:pPr>
        <w:pStyle w:val="Odsekzoznamu"/>
        <w:jc w:val="both"/>
        <w:rPr>
          <w:noProof/>
          <w:highlight w:val="yellow"/>
          <w:lang w:eastAsia="zh-CN"/>
        </w:rPr>
      </w:pPr>
    </w:p>
    <w:p w14:paraId="6255D549" w14:textId="68D243A7" w:rsidR="00AD5A1E" w:rsidRPr="006D0A0E" w:rsidRDefault="00AD5A1E" w:rsidP="007C294B">
      <w:pPr>
        <w:pStyle w:val="Odsekzoznamu"/>
        <w:numPr>
          <w:ilvl w:val="0"/>
          <w:numId w:val="3"/>
        </w:numPr>
        <w:suppressAutoHyphens/>
        <w:ind w:left="0" w:hanging="567"/>
        <w:jc w:val="both"/>
        <w:rPr>
          <w:noProof/>
          <w:lang w:eastAsia="zh-CN"/>
        </w:rPr>
      </w:pPr>
      <w:r w:rsidRPr="006D0A0E">
        <w:t>Vzhľadom na uvedené úrad listom č. 8938-6000/2022/20 „Odpoveď – Výzva na vyjadrenie sa ku skutočnostiam zisteným v konaní o preskúmanie úkonov kontrolovaného po uzavretí zmluvy - žiadosť o predĺženie lehoty na vyjadrenie“ z 26. 8. 2025, doručeným 26. 8. 2025 čiastočne vyhovel žiadosti kontrolovaného o predĺženie lehoty stanovenej vo Výzve a predĺžil lehotu na doručenie písomného vyjadrenia k zisteným skutočnostiam uvedeným vo Výzve, vrátane dôkazov preukazujúcich kontrolovaným uvádzané tvrdenia, resp. doručenie písomného súhlasu kontrolovaného so všetkými skutočnosťami zistenými v konaní o preskúmanie úkonov kontrolovaného po uzavretí zmluvy uvedenými vo Výzve, a to do 28. 10. 2025 (t. j. uvedené predstav</w:t>
      </w:r>
      <w:r w:rsidR="0061475E" w:rsidRPr="006D0A0E">
        <w:t>ovalo</w:t>
      </w:r>
      <w:r w:rsidRPr="006D0A0E">
        <w:t xml:space="preserve"> predĺženie lehoty stanovenej vo Výzve o 40 pracovných dní).</w:t>
      </w:r>
    </w:p>
    <w:p w14:paraId="017BF428" w14:textId="77777777" w:rsidR="00AD5A1E" w:rsidRPr="006D0A0E" w:rsidRDefault="00AD5A1E" w:rsidP="007C294B">
      <w:pPr>
        <w:pStyle w:val="Odsekzoznamu"/>
        <w:jc w:val="both"/>
        <w:rPr>
          <w:noProof/>
          <w:highlight w:val="yellow"/>
          <w:lang w:eastAsia="zh-CN"/>
        </w:rPr>
      </w:pPr>
    </w:p>
    <w:p w14:paraId="540C0BCE" w14:textId="6BEEFB4D" w:rsidR="00AD5A1E" w:rsidRPr="006D0A0E" w:rsidRDefault="00AD5A1E" w:rsidP="007C294B">
      <w:pPr>
        <w:pStyle w:val="Odsekzoznamu"/>
        <w:numPr>
          <w:ilvl w:val="0"/>
          <w:numId w:val="3"/>
        </w:numPr>
        <w:suppressAutoHyphens/>
        <w:ind w:left="0" w:hanging="567"/>
        <w:jc w:val="both"/>
        <w:rPr>
          <w:noProof/>
          <w:lang w:eastAsia="zh-CN"/>
        </w:rPr>
      </w:pPr>
      <w:r w:rsidRPr="006D0A0E">
        <w:t>Kontrolovaný dňa 28. 10. 2025 prostredníctvom ÚPVS a následne 30. 10. 2025 prostredníctvom pošty (t. j. v stanovenej lehote) doručil úradu list č. UGR-2025/2726-10577 „Vyjadrenie sa k skutočnostiam zisteným v konaní o preskúmanie úkonov kontrolovaného po uzavretí zmluvy“ z 28. 10. 2025 (ďalej len „</w:t>
      </w:r>
      <w:r w:rsidRPr="006D0A0E">
        <w:rPr>
          <w:b/>
          <w:bCs/>
        </w:rPr>
        <w:t>Vyjadrenie k Výzve</w:t>
      </w:r>
      <w:r w:rsidRPr="006D0A0E">
        <w:t>“), v ktorom poskytol úradu vyjadrenia ku skutočnostiam zisteným v konaní o preskúmaní úkonov kontrolovaného uvedeným vo Výzve.</w:t>
      </w:r>
    </w:p>
    <w:p w14:paraId="6653E1CE" w14:textId="77777777" w:rsidR="003620FF" w:rsidRPr="006D0A0E" w:rsidRDefault="003620FF" w:rsidP="007C294B">
      <w:pPr>
        <w:pStyle w:val="Odsekzoznamu"/>
        <w:suppressAutoHyphens/>
        <w:ind w:left="0"/>
        <w:jc w:val="both"/>
        <w:rPr>
          <w:noProof/>
          <w:lang w:eastAsia="zh-CN"/>
        </w:rPr>
      </w:pPr>
    </w:p>
    <w:p w14:paraId="66A40979" w14:textId="143F353E" w:rsidR="00AD5A1E" w:rsidRPr="006D0A0E" w:rsidRDefault="00AD5A1E" w:rsidP="007C294B">
      <w:pPr>
        <w:pStyle w:val="Odsekzoznamu"/>
        <w:numPr>
          <w:ilvl w:val="0"/>
          <w:numId w:val="3"/>
        </w:numPr>
        <w:suppressAutoHyphens/>
        <w:ind w:left="0" w:hanging="567"/>
        <w:jc w:val="both"/>
        <w:rPr>
          <w:noProof/>
          <w:lang w:eastAsia="zh-CN"/>
        </w:rPr>
      </w:pPr>
      <w:r w:rsidRPr="006D0A0E">
        <w:rPr>
          <w:rFonts w:eastAsiaTheme="minorHAnsi"/>
          <w:color w:val="000000"/>
          <w:lang w:eastAsia="en-US"/>
        </w:rPr>
        <w:t xml:space="preserve">Kontrolovaný vo Vyjadrení k Výzve o. i. </w:t>
      </w:r>
      <w:r w:rsidRPr="006D0A0E">
        <w:rPr>
          <w:rFonts w:eastAsiaTheme="minorHAnsi"/>
          <w:b/>
          <w:bCs/>
          <w:color w:val="000000"/>
          <w:lang w:eastAsia="en-US"/>
        </w:rPr>
        <w:t xml:space="preserve">vo vzťahu k zisteným skutočnostiam č. 1, č. 2, č. 3, č. 4, č. 6 a č. 7 </w:t>
      </w:r>
      <w:r w:rsidRPr="006D0A0E">
        <w:rPr>
          <w:rFonts w:eastAsiaTheme="minorHAnsi"/>
          <w:color w:val="000000"/>
          <w:lang w:eastAsia="en-US"/>
        </w:rPr>
        <w:t xml:space="preserve">uvedeným vo Výzve uviedol, cit.: </w:t>
      </w:r>
    </w:p>
    <w:p w14:paraId="3E0C4AD6" w14:textId="77777777" w:rsidR="00AD5A1E" w:rsidRPr="006D0A0E" w:rsidRDefault="00AD5A1E" w:rsidP="007C294B">
      <w:pPr>
        <w:autoSpaceDE w:val="0"/>
        <w:autoSpaceDN w:val="0"/>
        <w:adjustRightInd w:val="0"/>
        <w:jc w:val="both"/>
        <w:rPr>
          <w:rFonts w:eastAsiaTheme="minorHAnsi"/>
          <w:color w:val="000000"/>
          <w:lang w:eastAsia="en-US"/>
        </w:rPr>
      </w:pPr>
      <w:r w:rsidRPr="006D0A0E">
        <w:rPr>
          <w:rFonts w:eastAsiaTheme="minorHAnsi"/>
          <w:i/>
          <w:iCs/>
          <w:color w:val="000000"/>
          <w:lang w:eastAsia="en-US"/>
        </w:rPr>
        <w:t xml:space="preserve">„2 Vyjadrenie ku konfliktu záujmov </w:t>
      </w:r>
    </w:p>
    <w:p w14:paraId="789FD273" w14:textId="77777777" w:rsidR="00AD5A1E" w:rsidRPr="006D0A0E" w:rsidRDefault="00AD5A1E" w:rsidP="007C294B">
      <w:pPr>
        <w:autoSpaceDE w:val="0"/>
        <w:autoSpaceDN w:val="0"/>
        <w:adjustRightInd w:val="0"/>
        <w:jc w:val="both"/>
        <w:rPr>
          <w:rFonts w:eastAsiaTheme="minorHAnsi"/>
          <w:b/>
          <w:bCs/>
          <w:i/>
          <w:iCs/>
          <w:color w:val="000000"/>
          <w:lang w:eastAsia="en-US"/>
        </w:rPr>
      </w:pPr>
      <w:r w:rsidRPr="006D0A0E">
        <w:rPr>
          <w:rFonts w:eastAsiaTheme="minorHAnsi"/>
          <w:b/>
          <w:bCs/>
          <w:i/>
          <w:iCs/>
          <w:color w:val="000000"/>
          <w:lang w:eastAsia="en-US"/>
        </w:rPr>
        <w:t xml:space="preserve">2.1 Nedostatok odôvodnenia vo vzťahu k právnej kvalifikácii správneho deliktu podľa § 182 ods. 2 písm. q) ZVO </w:t>
      </w:r>
    </w:p>
    <w:p w14:paraId="5EEB3D35" w14:textId="7E98F881" w:rsidR="00AD5A1E" w:rsidRPr="006D0A0E" w:rsidRDefault="00AD5A1E" w:rsidP="007C294B">
      <w:pPr>
        <w:autoSpaceDE w:val="0"/>
        <w:autoSpaceDN w:val="0"/>
        <w:adjustRightInd w:val="0"/>
        <w:jc w:val="both"/>
        <w:rPr>
          <w:rFonts w:eastAsiaTheme="minorHAnsi"/>
          <w:color w:val="000000"/>
          <w:lang w:eastAsia="en-US"/>
        </w:rPr>
      </w:pPr>
      <w:r w:rsidRPr="006D0A0E">
        <w:rPr>
          <w:rFonts w:eastAsiaTheme="minorHAnsi"/>
          <w:i/>
          <w:iCs/>
          <w:color w:val="000000"/>
          <w:lang w:eastAsia="en-US"/>
        </w:rPr>
        <w:t xml:space="preserve">6) Úrad v rámci výzvy vo vzťahu ku každej identifikovanej zákazke a porušeniu týkajúcemu sa konfliktu záujmov uvádza rovnaké právne hodnotenie skutkového stavu, ktoré spočíva v tom, že kontrolovaný postupoval v rozpore s § 10 ods. 2 ZVO konkrétne s princípom transparentnosti </w:t>
      </w:r>
      <w:r w:rsidRPr="006D0A0E">
        <w:rPr>
          <w:rFonts w:eastAsiaTheme="minorHAnsi"/>
          <w:i/>
          <w:iCs/>
          <w:color w:val="000000"/>
          <w:lang w:eastAsia="en-US"/>
        </w:rPr>
        <w:lastRenderedPageBreak/>
        <w:t xml:space="preserve">v spojení s § 23 ods. 1 ZVO, </w:t>
      </w:r>
      <w:r w:rsidRPr="006D0A0E">
        <w:rPr>
          <w:rFonts w:eastAsiaTheme="minorHAnsi"/>
          <w:b/>
          <w:bCs/>
          <w:i/>
          <w:iCs/>
          <w:color w:val="000000"/>
          <w:lang w:eastAsia="en-US"/>
        </w:rPr>
        <w:t xml:space="preserve">keď sa riadne a preskúmateľne nevysporiadal s potenciálnym konfliktom záujmov </w:t>
      </w:r>
      <w:r w:rsidRPr="006D0A0E">
        <w:rPr>
          <w:rFonts w:eastAsiaTheme="minorHAnsi"/>
          <w:i/>
          <w:iCs/>
          <w:color w:val="000000"/>
          <w:lang w:eastAsia="en-US"/>
        </w:rPr>
        <w:t xml:space="preserve">zainteresovaných osôb ako budú identifikované nižšie, čoho dôsledku došlo ku konaniu v rozpore so zákonom o verejnom obstarávaní, ktoré </w:t>
      </w:r>
      <w:r w:rsidRPr="006D0A0E">
        <w:rPr>
          <w:rFonts w:eastAsiaTheme="minorHAnsi"/>
          <w:b/>
          <w:bCs/>
          <w:i/>
          <w:iCs/>
          <w:color w:val="000000"/>
          <w:lang w:eastAsia="en-US"/>
        </w:rPr>
        <w:t>mohlo mať vplyv na výsledok verejného obstarávania</w:t>
      </w:r>
      <w:r w:rsidRPr="006D0A0E">
        <w:rPr>
          <w:rFonts w:eastAsiaTheme="minorHAnsi"/>
          <w:i/>
          <w:iCs/>
          <w:color w:val="000000"/>
          <w:lang w:eastAsia="en-US"/>
        </w:rPr>
        <w:t xml:space="preserve">. </w:t>
      </w:r>
    </w:p>
    <w:p w14:paraId="56EA2464" w14:textId="7777777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 xml:space="preserve">7) Úrad teda nekonštatuje, že došlo ku konfliktu záujmov ktorý bolo treba odstrániť alebo voči ktorému bolo potrebné prijať určité opatrenia na jeho zamedzenie, ktoré neboli prijaté, ale svoje konštatovanie ponecháva v rovine, že tým že konflikt záujmov nebol preverený, nie je možné vyhodnotiť, či došlo alebo nedošlo ku konfliktu záujmov ktorý by bol v rozpore so Zákonom o verejnom obstarávaní. </w:t>
      </w:r>
    </w:p>
    <w:p w14:paraId="6F82EB97" w14:textId="7777777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 xml:space="preserve">8) Už z tohto hľadiska aj preto posúdenie a </w:t>
      </w:r>
      <w:r w:rsidRPr="006D0A0E">
        <w:rPr>
          <w:rFonts w:eastAsiaTheme="minorHAnsi"/>
          <w:b/>
          <w:bCs/>
          <w:i/>
          <w:iCs/>
          <w:lang w:eastAsia="en-US"/>
        </w:rPr>
        <w:t xml:space="preserve">výrok </w:t>
      </w:r>
      <w:r w:rsidRPr="006D0A0E">
        <w:rPr>
          <w:rFonts w:eastAsiaTheme="minorHAnsi"/>
          <w:i/>
          <w:iCs/>
          <w:lang w:eastAsia="en-US"/>
        </w:rPr>
        <w:t xml:space="preserve">Úradu </w:t>
      </w:r>
      <w:r w:rsidRPr="006D0A0E">
        <w:rPr>
          <w:rFonts w:eastAsiaTheme="minorHAnsi"/>
          <w:b/>
          <w:bCs/>
          <w:i/>
          <w:iCs/>
          <w:lang w:eastAsia="en-US"/>
        </w:rPr>
        <w:t xml:space="preserve">vo vzťahu k právnej kvalifikácii správneho </w:t>
      </w:r>
      <w:r w:rsidRPr="006D0A0E">
        <w:rPr>
          <w:rFonts w:eastAsiaTheme="minorHAnsi"/>
          <w:i/>
          <w:iCs/>
          <w:lang w:eastAsia="en-US"/>
        </w:rPr>
        <w:t xml:space="preserve">deliktu podľa § 182 ods. 2 písmeno q) ZVO </w:t>
      </w:r>
      <w:r w:rsidRPr="006D0A0E">
        <w:rPr>
          <w:rFonts w:eastAsiaTheme="minorHAnsi"/>
          <w:b/>
          <w:bCs/>
          <w:i/>
          <w:iCs/>
          <w:u w:val="single"/>
          <w:lang w:eastAsia="en-US"/>
        </w:rPr>
        <w:t>nesprávny</w:t>
      </w:r>
      <w:r w:rsidRPr="006D0A0E">
        <w:rPr>
          <w:rFonts w:eastAsiaTheme="minorHAnsi"/>
          <w:b/>
          <w:bCs/>
          <w:i/>
          <w:iCs/>
          <w:lang w:eastAsia="en-US"/>
        </w:rPr>
        <w:t xml:space="preserve"> a odôvodnenie pre udelenie pokuty </w:t>
      </w:r>
      <w:r w:rsidRPr="006D0A0E">
        <w:rPr>
          <w:rFonts w:eastAsiaTheme="minorHAnsi"/>
          <w:b/>
          <w:bCs/>
          <w:i/>
          <w:iCs/>
          <w:u w:val="single"/>
          <w:lang w:eastAsia="en-US"/>
        </w:rPr>
        <w:t>nedostatočné</w:t>
      </w:r>
      <w:r w:rsidRPr="006D0A0E">
        <w:rPr>
          <w:rFonts w:eastAsiaTheme="minorHAnsi"/>
          <w:b/>
          <w:bCs/>
          <w:i/>
          <w:iCs/>
          <w:lang w:eastAsia="en-US"/>
        </w:rPr>
        <w:t xml:space="preserve">. </w:t>
      </w:r>
    </w:p>
    <w:p w14:paraId="0C94E2D7" w14:textId="7777777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 xml:space="preserve">9) </w:t>
      </w:r>
      <w:r w:rsidRPr="006D0A0E">
        <w:rPr>
          <w:rFonts w:eastAsiaTheme="minorHAnsi"/>
          <w:b/>
          <w:bCs/>
          <w:i/>
          <w:iCs/>
          <w:u w:val="single"/>
          <w:lang w:eastAsia="en-US"/>
        </w:rPr>
        <w:t>Samotná absencia posúdenia konfliktu záujmov totiž nepredstavuje sama o sebe porušenie ktoré zakladá vplyv na výsledok verejného obstarávania</w:t>
      </w:r>
      <w:r w:rsidRPr="006D0A0E">
        <w:rPr>
          <w:rFonts w:eastAsiaTheme="minorHAnsi"/>
          <w:b/>
          <w:bCs/>
          <w:i/>
          <w:iCs/>
          <w:lang w:eastAsia="en-US"/>
        </w:rPr>
        <w:t xml:space="preserve"> </w:t>
      </w:r>
    </w:p>
    <w:p w14:paraId="46CF03A2" w14:textId="7777777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 xml:space="preserve">10) Tento záver bol vyjadrený samotným predsedom Úradu v nedávnej minulosti vo veci preskúmania právoplatného rozhodnutia úradu č. 12683-6000/2021-OD/2 zo dňa 1. 12. 2021 podľa § 177 ods. 1 ZVO, v ktorom existoval prípad, kedy sa verejný obstarávateľ (Národná diaľničná spoločnosť, a.s.“) v dokumentácii k verejnému obstarávaniu </w:t>
      </w:r>
      <w:r w:rsidRPr="006D0A0E">
        <w:rPr>
          <w:rFonts w:eastAsiaTheme="minorHAnsi"/>
          <w:b/>
          <w:bCs/>
          <w:i/>
          <w:iCs/>
          <w:u w:val="single"/>
          <w:lang w:eastAsia="en-US"/>
        </w:rPr>
        <w:t>vôbec nevysporiadal</w:t>
      </w:r>
      <w:r w:rsidRPr="006D0A0E">
        <w:rPr>
          <w:rFonts w:eastAsiaTheme="minorHAnsi"/>
          <w:b/>
          <w:bCs/>
          <w:i/>
          <w:iCs/>
          <w:lang w:eastAsia="en-US"/>
        </w:rPr>
        <w:t xml:space="preserve"> </w:t>
      </w:r>
      <w:r w:rsidRPr="006D0A0E">
        <w:rPr>
          <w:rFonts w:eastAsiaTheme="minorHAnsi"/>
          <w:i/>
          <w:iCs/>
          <w:lang w:eastAsia="en-US"/>
        </w:rPr>
        <w:t xml:space="preserve">s identifikáciou konfliktu záujmov u zainteresovanej osoby projektanta dokumentácie použitej ako podklad pre realizáciu predmetu zákazky, ktorý (projektant) bol zároveň subdodávateľom úspešného uchádzača Národná diaľničná spoločnosť, a.s. sa vysporiadala s konfliktom záujmov až v rámci kontrolného konania po niekoľkých rokoch po realizácii verejného obstarávania (teda </w:t>
      </w:r>
      <w:r w:rsidRPr="006D0A0E">
        <w:rPr>
          <w:rFonts w:eastAsiaTheme="minorHAnsi"/>
          <w:b/>
          <w:bCs/>
          <w:i/>
          <w:iCs/>
          <w:u w:val="single"/>
          <w:lang w:eastAsia="en-US"/>
        </w:rPr>
        <w:t>ex post</w:t>
      </w:r>
      <w:r w:rsidRPr="006D0A0E">
        <w:rPr>
          <w:rFonts w:eastAsiaTheme="minorHAnsi"/>
          <w:i/>
          <w:iCs/>
          <w:lang w:eastAsia="en-US"/>
        </w:rPr>
        <w:t xml:space="preserve">) pričom členovia osobitnej komisie síce identifikovali rozpor postupu Národná diaľničná spoločnosť, a.s. so ZVO (verejný obstarávateľ sa mal o spor vysporiadať s konfliktom záujmov), avšak tento rozpor </w:t>
      </w:r>
      <w:r w:rsidRPr="006D0A0E">
        <w:rPr>
          <w:rFonts w:eastAsiaTheme="minorHAnsi"/>
          <w:b/>
          <w:bCs/>
          <w:i/>
          <w:iCs/>
          <w:lang w:eastAsia="en-US"/>
        </w:rPr>
        <w:t xml:space="preserve">mal iba administratívnu povahu </w:t>
      </w:r>
      <w:r w:rsidRPr="006D0A0E">
        <w:rPr>
          <w:rFonts w:eastAsiaTheme="minorHAnsi"/>
          <w:i/>
          <w:iCs/>
          <w:lang w:eastAsia="en-US"/>
        </w:rPr>
        <w:t xml:space="preserve">(nezaznamenanie okolností v dokumentácii k obstarávaniu), a preto predseda Úradu konštatoval iba </w:t>
      </w:r>
      <w:r w:rsidRPr="006D0A0E">
        <w:rPr>
          <w:rFonts w:eastAsiaTheme="minorHAnsi"/>
          <w:i/>
          <w:iCs/>
          <w:u w:val="single"/>
          <w:lang w:eastAsia="en-US"/>
        </w:rPr>
        <w:t xml:space="preserve">porušenie </w:t>
      </w:r>
      <w:r w:rsidRPr="006D0A0E">
        <w:rPr>
          <w:rFonts w:eastAsiaTheme="minorHAnsi"/>
          <w:b/>
          <w:bCs/>
          <w:i/>
          <w:iCs/>
          <w:u w:val="single"/>
          <w:lang w:eastAsia="en-US"/>
        </w:rPr>
        <w:t>bez vplyvu na výsledok verejného obstarávania</w:t>
      </w:r>
      <w:r w:rsidRPr="006D0A0E">
        <w:rPr>
          <w:rFonts w:eastAsiaTheme="minorHAnsi"/>
          <w:i/>
          <w:iCs/>
          <w:lang w:eastAsia="en-US"/>
        </w:rPr>
        <w:t>,</w:t>
      </w:r>
      <w:r w:rsidRPr="006D0A0E">
        <w:rPr>
          <w:rFonts w:eastAsiaTheme="minorHAnsi"/>
          <w:b/>
          <w:bCs/>
          <w:i/>
          <w:iCs/>
          <w:lang w:eastAsia="en-US"/>
        </w:rPr>
        <w:t xml:space="preserve"> </w:t>
      </w:r>
      <w:r w:rsidRPr="006D0A0E">
        <w:rPr>
          <w:rFonts w:eastAsiaTheme="minorHAnsi"/>
          <w:i/>
          <w:iCs/>
          <w:lang w:eastAsia="en-US"/>
        </w:rPr>
        <w:t xml:space="preserve">na základe ktorého </w:t>
      </w:r>
      <w:r w:rsidRPr="006D0A0E">
        <w:rPr>
          <w:rFonts w:eastAsiaTheme="minorHAnsi"/>
          <w:b/>
          <w:bCs/>
          <w:i/>
          <w:iCs/>
          <w:u w:val="single"/>
          <w:lang w:eastAsia="en-US"/>
        </w:rPr>
        <w:t>predseda úradu konanie o kontrole zastavil</w:t>
      </w:r>
      <w:r w:rsidRPr="006D0A0E">
        <w:rPr>
          <w:rFonts w:eastAsiaTheme="minorHAnsi"/>
          <w:i/>
          <w:iCs/>
          <w:lang w:eastAsia="en-US"/>
        </w:rPr>
        <w:t>.</w:t>
      </w:r>
      <w:r w:rsidRPr="006D0A0E">
        <w:rPr>
          <w:rFonts w:eastAsiaTheme="minorHAnsi"/>
          <w:b/>
          <w:bCs/>
          <w:i/>
          <w:iCs/>
          <w:lang w:eastAsia="en-US"/>
        </w:rPr>
        <w:t xml:space="preserve"> </w:t>
      </w:r>
    </w:p>
    <w:p w14:paraId="0ECB3A2B" w14:textId="7777777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 xml:space="preserve">11) Samotná absencia zachytenia vyhodnotenia konfliktu záujmov v dokumentácii k verejnému obstarávaniu teda síce zakladá administratívne rozpor so Zákonom o verejnom obstarávaní, avšak samotná táto okolnosť nepredstavuje porušenie vplyvom na výsledok verejného obstarávania. </w:t>
      </w:r>
    </w:p>
    <w:p w14:paraId="25832EB5" w14:textId="7777777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 xml:space="preserve">12) Keďže úrad v rámci Výzvy nehodnotí konflikt záujmov v jednotlivých Zákazkách z hľadiska jeho materiálnych znakov vo väzbe na ustanovenie § 23 ZVO, ale iba z hľadiska toho, či sa s ním Kontrolovaný vysporiadal alebo nie, záver Úradu o možnom vplyve tohto porušenia Zákona o verejnom obstarávaní je nesprávny. </w:t>
      </w:r>
      <w:r w:rsidRPr="006D0A0E">
        <w:rPr>
          <w:rFonts w:eastAsiaTheme="minorHAnsi"/>
          <w:b/>
          <w:bCs/>
          <w:i/>
          <w:iCs/>
          <w:lang w:eastAsia="en-US"/>
        </w:rPr>
        <w:t xml:space="preserve">Aj konštatovanie </w:t>
      </w:r>
      <w:r w:rsidRPr="006D0A0E">
        <w:rPr>
          <w:rFonts w:eastAsiaTheme="minorHAnsi"/>
          <w:b/>
          <w:bCs/>
          <w:i/>
          <w:iCs/>
          <w:u w:val="single"/>
          <w:lang w:eastAsia="en-US"/>
        </w:rPr>
        <w:t>o možnom</w:t>
      </w:r>
      <w:r w:rsidRPr="006D0A0E">
        <w:rPr>
          <w:rFonts w:eastAsiaTheme="minorHAnsi"/>
          <w:b/>
          <w:bCs/>
          <w:i/>
          <w:iCs/>
          <w:lang w:eastAsia="en-US"/>
        </w:rPr>
        <w:t xml:space="preserve"> vplyve na výsledok sa musí mať materiálny obsah „</w:t>
      </w:r>
      <w:r w:rsidRPr="006D0A0E">
        <w:rPr>
          <w:rFonts w:eastAsiaTheme="minorHAnsi"/>
          <w:b/>
          <w:bCs/>
          <w:i/>
          <w:iCs/>
          <w:u w:val="single"/>
          <w:lang w:eastAsia="en-US"/>
        </w:rPr>
        <w:t>čo a aký</w:t>
      </w:r>
      <w:r w:rsidRPr="006D0A0E">
        <w:rPr>
          <w:rFonts w:eastAsiaTheme="minorHAnsi"/>
          <w:b/>
          <w:bCs/>
          <w:i/>
          <w:iCs/>
          <w:lang w:eastAsia="en-US"/>
        </w:rPr>
        <w:t xml:space="preserve"> vplyv na výsledok mohlo mať</w:t>
      </w:r>
      <w:r w:rsidRPr="006D0A0E">
        <w:rPr>
          <w:rFonts w:eastAsiaTheme="minorHAnsi"/>
          <w:i/>
          <w:iCs/>
          <w:lang w:eastAsia="en-US"/>
        </w:rPr>
        <w:t>“.</w:t>
      </w:r>
      <w:r w:rsidRPr="006D0A0E">
        <w:rPr>
          <w:rFonts w:eastAsiaTheme="minorHAnsi"/>
          <w:b/>
          <w:bCs/>
          <w:i/>
          <w:iCs/>
          <w:lang w:eastAsia="en-US"/>
        </w:rPr>
        <w:t xml:space="preserve"> </w:t>
      </w:r>
    </w:p>
    <w:p w14:paraId="34A39A3D" w14:textId="7777777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 xml:space="preserve">13) </w:t>
      </w:r>
      <w:r w:rsidRPr="006D0A0E">
        <w:rPr>
          <w:rFonts w:eastAsiaTheme="minorHAnsi"/>
          <w:b/>
          <w:bCs/>
          <w:i/>
          <w:iCs/>
          <w:lang w:eastAsia="en-US"/>
        </w:rPr>
        <w:t xml:space="preserve">Právne hodnotenie veci vo vzťahu k naplneniu hmotnoprávneho predpokladu na uloženie pokuty podľa ustanovenia § 182 ods. 2 písm. q) ZVO je teda zo strany Úradu </w:t>
      </w:r>
      <w:r w:rsidRPr="006D0A0E">
        <w:rPr>
          <w:rFonts w:eastAsiaTheme="minorHAnsi"/>
          <w:b/>
          <w:bCs/>
          <w:i/>
          <w:iCs/>
          <w:u w:val="single"/>
          <w:lang w:eastAsia="en-US"/>
        </w:rPr>
        <w:t>nesprávne</w:t>
      </w:r>
      <w:r w:rsidRPr="006D0A0E">
        <w:rPr>
          <w:rFonts w:eastAsiaTheme="minorHAnsi"/>
          <w:i/>
          <w:iCs/>
          <w:lang w:eastAsia="en-US"/>
        </w:rPr>
        <w:t>.</w:t>
      </w:r>
      <w:r w:rsidRPr="006D0A0E">
        <w:rPr>
          <w:rFonts w:eastAsiaTheme="minorHAnsi"/>
          <w:b/>
          <w:bCs/>
          <w:i/>
          <w:iCs/>
          <w:lang w:eastAsia="en-US"/>
        </w:rPr>
        <w:t xml:space="preserve"> </w:t>
      </w:r>
    </w:p>
    <w:p w14:paraId="0360F0C1" w14:textId="5F6EF9E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14) Z uvedeného dôvodu ani v jednom prípade (zistenej skutočnosti č. 1, zistenej skutočnosti č.</w:t>
      </w:r>
      <w:r w:rsidR="006F316D" w:rsidRPr="006D0A0E">
        <w:rPr>
          <w:rFonts w:eastAsiaTheme="minorHAnsi"/>
          <w:i/>
          <w:iCs/>
          <w:lang w:eastAsia="en-US"/>
        </w:rPr>
        <w:t> </w:t>
      </w:r>
      <w:r w:rsidRPr="006D0A0E">
        <w:rPr>
          <w:rFonts w:eastAsiaTheme="minorHAnsi"/>
          <w:i/>
          <w:iCs/>
          <w:lang w:eastAsia="en-US"/>
        </w:rPr>
        <w:t>2, zistené skutočnosti č. 3, zistenej skutočnosti č. 4, zistenej skutočnosti č. 5, zistené skutočnosti č. 6 a zistenej skutočnosti č. 7) nie v rozsahu dôvodov vyjadrených úradom v rámci Výzvy daný dôvod na udelenie pokuty</w:t>
      </w:r>
    </w:p>
    <w:p w14:paraId="6277F872" w14:textId="3CC339A5"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 xml:space="preserve">15) Kontrolovaný si dovoľuje v tomto kontexte doplniť, že porušenie Zákona o verejnom obstarávaní s potenciálnym vplyvom na výsledok z hľadiska existencie konfliktu záujmov totiž zakladá výlučne </w:t>
      </w:r>
      <w:r w:rsidRPr="006D0A0E">
        <w:rPr>
          <w:rFonts w:eastAsiaTheme="minorHAnsi"/>
          <w:b/>
          <w:bCs/>
          <w:i/>
          <w:iCs/>
          <w:u w:val="single"/>
          <w:lang w:eastAsia="en-US"/>
        </w:rPr>
        <w:t>materiálny stav existencie konfliktu záujmov</w:t>
      </w:r>
      <w:r w:rsidRPr="006D0A0E">
        <w:rPr>
          <w:rFonts w:eastAsiaTheme="minorHAnsi"/>
          <w:b/>
          <w:bCs/>
          <w:i/>
          <w:iCs/>
          <w:lang w:eastAsia="en-US"/>
        </w:rPr>
        <w:t>, ktorý nie je súladný s</w:t>
      </w:r>
      <w:r w:rsidR="006F316D" w:rsidRPr="006D0A0E">
        <w:rPr>
          <w:rFonts w:eastAsiaTheme="minorHAnsi"/>
          <w:b/>
          <w:bCs/>
          <w:i/>
          <w:iCs/>
          <w:lang w:eastAsia="en-US"/>
        </w:rPr>
        <w:t> </w:t>
      </w:r>
      <w:r w:rsidRPr="006D0A0E">
        <w:rPr>
          <w:rFonts w:eastAsiaTheme="minorHAnsi"/>
          <w:b/>
          <w:bCs/>
          <w:i/>
          <w:iCs/>
          <w:lang w:eastAsia="en-US"/>
        </w:rPr>
        <w:t xml:space="preserve">ustanovením § 23 </w:t>
      </w:r>
      <w:r w:rsidRPr="006D0A0E">
        <w:rPr>
          <w:rFonts w:eastAsiaTheme="minorHAnsi"/>
          <w:i/>
          <w:iCs/>
          <w:lang w:eastAsia="en-US"/>
        </w:rPr>
        <w:t xml:space="preserve">ZVO. Nie teda absencia jeho identifikácie, </w:t>
      </w:r>
      <w:r w:rsidRPr="006D0A0E">
        <w:rPr>
          <w:rFonts w:eastAsiaTheme="minorHAnsi"/>
          <w:b/>
          <w:bCs/>
          <w:i/>
          <w:iCs/>
          <w:lang w:eastAsia="en-US"/>
        </w:rPr>
        <w:t xml:space="preserve">ale jeho </w:t>
      </w:r>
      <w:r w:rsidRPr="006D0A0E">
        <w:rPr>
          <w:rFonts w:eastAsiaTheme="minorHAnsi"/>
          <w:b/>
          <w:bCs/>
          <w:i/>
          <w:iCs/>
          <w:u w:val="single"/>
          <w:lang w:eastAsia="en-US"/>
        </w:rPr>
        <w:t>samotná existencia</w:t>
      </w:r>
      <w:r w:rsidRPr="006D0A0E">
        <w:rPr>
          <w:rFonts w:eastAsiaTheme="minorHAnsi"/>
          <w:b/>
          <w:bCs/>
          <w:i/>
          <w:iCs/>
          <w:lang w:eastAsia="en-US"/>
        </w:rPr>
        <w:t xml:space="preserve">, </w:t>
      </w:r>
      <w:r w:rsidRPr="006D0A0E">
        <w:rPr>
          <w:rFonts w:eastAsiaTheme="minorHAnsi"/>
          <w:i/>
          <w:iCs/>
          <w:lang w:eastAsia="en-US"/>
        </w:rPr>
        <w:t xml:space="preserve">ktorá v konaní o pokute v danom prípade </w:t>
      </w:r>
      <w:r w:rsidRPr="006D0A0E">
        <w:rPr>
          <w:rFonts w:eastAsiaTheme="minorHAnsi"/>
          <w:b/>
          <w:bCs/>
          <w:i/>
          <w:iCs/>
          <w:lang w:eastAsia="en-US"/>
        </w:rPr>
        <w:t xml:space="preserve">nebola </w:t>
      </w:r>
      <w:r w:rsidRPr="006D0A0E">
        <w:rPr>
          <w:rFonts w:eastAsiaTheme="minorHAnsi"/>
          <w:i/>
          <w:iCs/>
          <w:lang w:eastAsia="en-US"/>
        </w:rPr>
        <w:t xml:space="preserve">zo strany Úradu </w:t>
      </w:r>
      <w:r w:rsidRPr="006D0A0E">
        <w:rPr>
          <w:rFonts w:eastAsiaTheme="minorHAnsi"/>
          <w:b/>
          <w:bCs/>
          <w:i/>
          <w:iCs/>
          <w:u w:val="single"/>
          <w:lang w:eastAsia="en-US"/>
        </w:rPr>
        <w:t>ani posudzovaná a ani preukázaná a konštatovaná</w:t>
      </w:r>
      <w:r w:rsidRPr="006D0A0E">
        <w:rPr>
          <w:rFonts w:eastAsiaTheme="minorHAnsi"/>
          <w:b/>
          <w:bCs/>
          <w:i/>
          <w:iCs/>
          <w:lang w:eastAsia="en-US"/>
        </w:rPr>
        <w:t xml:space="preserve"> (!). </w:t>
      </w:r>
    </w:p>
    <w:p w14:paraId="2F832A79" w14:textId="7777777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lastRenderedPageBreak/>
        <w:t xml:space="preserve">16) Aby teda úrad mohol kvalifikovane konštatovať porušenie ustanovenia § 23 ZVO a ustanovenia § 10 ods. 2 ZVO s vplyvom na výsledok, musel by v každom jednotlivom prípade identifikovaného konfliktu záujmov </w:t>
      </w:r>
      <w:r w:rsidRPr="006D0A0E">
        <w:rPr>
          <w:rFonts w:eastAsiaTheme="minorHAnsi"/>
          <w:b/>
          <w:bCs/>
          <w:i/>
          <w:iCs/>
          <w:lang w:eastAsia="en-US"/>
        </w:rPr>
        <w:t>materiálne preukázať že tento konflikt záujmov nie je súladný so Zákonom o verejnom obstarávaní</w:t>
      </w:r>
      <w:r w:rsidRPr="006D0A0E">
        <w:rPr>
          <w:rFonts w:eastAsiaTheme="minorHAnsi"/>
          <w:i/>
          <w:iCs/>
          <w:lang w:eastAsia="en-US"/>
        </w:rPr>
        <w:t>. (...)“</w:t>
      </w:r>
      <w:r w:rsidRPr="006D0A0E">
        <w:rPr>
          <w:rFonts w:eastAsiaTheme="minorHAnsi"/>
          <w:b/>
          <w:bCs/>
          <w:i/>
          <w:iCs/>
          <w:lang w:eastAsia="en-US"/>
        </w:rPr>
        <w:t xml:space="preserve"> </w:t>
      </w:r>
    </w:p>
    <w:p w14:paraId="6C357A61" w14:textId="77777777" w:rsidR="00AD5A1E" w:rsidRPr="006D0A0E" w:rsidRDefault="00AD5A1E" w:rsidP="007C294B">
      <w:pPr>
        <w:autoSpaceDE w:val="0"/>
        <w:autoSpaceDN w:val="0"/>
        <w:adjustRightInd w:val="0"/>
        <w:jc w:val="both"/>
        <w:rPr>
          <w:rFonts w:eastAsiaTheme="minorHAnsi"/>
          <w:lang w:eastAsia="en-US"/>
        </w:rPr>
      </w:pPr>
    </w:p>
    <w:p w14:paraId="56013481" w14:textId="4E25D3E3" w:rsidR="00AD5A1E" w:rsidRPr="006D0A0E" w:rsidRDefault="00AD5A1E" w:rsidP="00804129">
      <w:pPr>
        <w:pStyle w:val="Odsekzoznamu"/>
        <w:numPr>
          <w:ilvl w:val="0"/>
          <w:numId w:val="3"/>
        </w:numPr>
        <w:autoSpaceDE w:val="0"/>
        <w:autoSpaceDN w:val="0"/>
        <w:adjustRightInd w:val="0"/>
        <w:ind w:left="0" w:hanging="567"/>
        <w:jc w:val="both"/>
        <w:rPr>
          <w:rFonts w:eastAsiaTheme="minorHAnsi"/>
          <w:lang w:eastAsia="en-US"/>
        </w:rPr>
      </w:pPr>
      <w:r w:rsidRPr="006D0A0E">
        <w:rPr>
          <w:rFonts w:eastAsiaTheme="minorHAnsi"/>
          <w:lang w:eastAsia="en-US"/>
        </w:rPr>
        <w:t xml:space="preserve">Vo vzťahu </w:t>
      </w:r>
      <w:r w:rsidRPr="006D0A0E">
        <w:rPr>
          <w:rFonts w:eastAsiaTheme="minorHAnsi"/>
          <w:b/>
          <w:bCs/>
          <w:lang w:eastAsia="en-US"/>
        </w:rPr>
        <w:t xml:space="preserve">k zistenej skutočnosti č. 5 týkajúcej sa zákazky č. 12 uvedenej vo Výzve </w:t>
      </w:r>
      <w:r w:rsidRPr="006D0A0E">
        <w:rPr>
          <w:rFonts w:eastAsiaTheme="minorHAnsi"/>
          <w:lang w:eastAsia="en-US"/>
        </w:rPr>
        <w:t>kontrolovaný vo Vyjadrení k Výzve o. i. uviedol, cit.: „</w:t>
      </w:r>
      <w:r w:rsidRPr="006D0A0E">
        <w:rPr>
          <w:rFonts w:eastAsiaTheme="minorHAnsi"/>
          <w:i/>
          <w:iCs/>
          <w:lang w:eastAsia="en-US"/>
        </w:rPr>
        <w:t xml:space="preserve">3 Vyjadrenie k hodnoteniu podmienok účasti pri Zákazke č. 12 </w:t>
      </w:r>
    </w:p>
    <w:p w14:paraId="07481CD2" w14:textId="77777777" w:rsidR="00AD5A1E" w:rsidRPr="006D0A0E" w:rsidRDefault="00AD5A1E" w:rsidP="007C294B">
      <w:pPr>
        <w:autoSpaceDE w:val="0"/>
        <w:autoSpaceDN w:val="0"/>
        <w:adjustRightInd w:val="0"/>
        <w:jc w:val="both"/>
        <w:rPr>
          <w:rFonts w:eastAsiaTheme="minorHAnsi"/>
          <w:lang w:eastAsia="en-US"/>
        </w:rPr>
      </w:pPr>
      <w:r w:rsidRPr="006D0A0E">
        <w:rPr>
          <w:rFonts w:eastAsiaTheme="minorHAnsi"/>
          <w:i/>
          <w:iCs/>
          <w:lang w:eastAsia="en-US"/>
        </w:rPr>
        <w:t xml:space="preserve">Predmetom identifikovaného porušenia ZVO pri hodnotení podmienok účasti pri Zákazke č. 12 majú byť podľa názoru Úradu nasledovné okolnosti: </w:t>
      </w:r>
    </w:p>
    <w:p w14:paraId="7486639A" w14:textId="160BA1B0" w:rsidR="00AD5A1E" w:rsidRPr="006D0A0E" w:rsidRDefault="00AD5A1E" w:rsidP="007C294B">
      <w:pPr>
        <w:numPr>
          <w:ilvl w:val="0"/>
          <w:numId w:val="11"/>
        </w:numPr>
        <w:autoSpaceDE w:val="0"/>
        <w:autoSpaceDN w:val="0"/>
        <w:adjustRightInd w:val="0"/>
        <w:jc w:val="both"/>
        <w:rPr>
          <w:rFonts w:eastAsiaTheme="minorHAnsi"/>
          <w:lang w:eastAsia="en-US"/>
        </w:rPr>
      </w:pPr>
      <w:r w:rsidRPr="006D0A0E">
        <w:rPr>
          <w:rFonts w:eastAsiaTheme="minorHAnsi"/>
          <w:i/>
          <w:iCs/>
          <w:lang w:eastAsia="en-US"/>
        </w:rPr>
        <w:t xml:space="preserve">(a) Kontrolovaný požadoval v rámci podmienok účasti danej zákazky na preukázanie splnenia dotknutej podmienky účasti u odborníka „stavbyvedúci“ predloženie </w:t>
      </w:r>
    </w:p>
    <w:p w14:paraId="62A7F771" w14:textId="5D4CC7DD" w:rsidR="00AD5A1E" w:rsidRPr="006D0A0E" w:rsidRDefault="00AD5A1E" w:rsidP="007C294B">
      <w:pPr>
        <w:numPr>
          <w:ilvl w:val="0"/>
          <w:numId w:val="11"/>
        </w:numPr>
        <w:autoSpaceDE w:val="0"/>
        <w:autoSpaceDN w:val="0"/>
        <w:adjustRightInd w:val="0"/>
        <w:jc w:val="both"/>
        <w:rPr>
          <w:rFonts w:eastAsiaTheme="minorHAnsi"/>
          <w:lang w:eastAsia="en-US"/>
        </w:rPr>
      </w:pPr>
      <w:r w:rsidRPr="006D0A0E">
        <w:rPr>
          <w:rFonts w:eastAsiaTheme="minorHAnsi"/>
          <w:i/>
          <w:iCs/>
          <w:lang w:eastAsia="en-US"/>
        </w:rPr>
        <w:t xml:space="preserve">(i) platné osvedčenie SKSI na výkon činnosti stavbyvedúceho pre inžinierske stavby s odborným zameraním na mosty, tunely (SV 22); a </w:t>
      </w:r>
    </w:p>
    <w:p w14:paraId="2A56073F" w14:textId="6E378A97" w:rsidR="00AD5A1E" w:rsidRPr="006D0A0E" w:rsidRDefault="00AD5A1E" w:rsidP="007C294B">
      <w:pPr>
        <w:numPr>
          <w:ilvl w:val="0"/>
          <w:numId w:val="11"/>
        </w:numPr>
        <w:autoSpaceDE w:val="0"/>
        <w:autoSpaceDN w:val="0"/>
        <w:adjustRightInd w:val="0"/>
        <w:jc w:val="both"/>
        <w:rPr>
          <w:rFonts w:eastAsiaTheme="minorHAnsi"/>
          <w:lang w:eastAsia="en-US"/>
        </w:rPr>
      </w:pPr>
      <w:r w:rsidRPr="006D0A0E">
        <w:rPr>
          <w:rFonts w:eastAsiaTheme="minorHAnsi"/>
          <w:i/>
          <w:iCs/>
          <w:lang w:eastAsia="en-US"/>
        </w:rPr>
        <w:t xml:space="preserve">(ii)čestné vyhlásenie, že bude k dispozícii pre zhotoviteľa počas celej doby plnenia zákazky </w:t>
      </w:r>
    </w:p>
    <w:p w14:paraId="4160C398" w14:textId="77777777" w:rsidR="00AD5A1E" w:rsidRPr="006D0A0E" w:rsidRDefault="00AD5A1E" w:rsidP="007C294B">
      <w:pPr>
        <w:autoSpaceDE w:val="0"/>
        <w:autoSpaceDN w:val="0"/>
        <w:adjustRightInd w:val="0"/>
        <w:jc w:val="both"/>
        <w:rPr>
          <w:rFonts w:eastAsiaTheme="minorHAnsi"/>
          <w:i/>
          <w:iCs/>
          <w:lang w:eastAsia="en-US"/>
        </w:rPr>
      </w:pPr>
      <w:r w:rsidRPr="006D0A0E">
        <w:rPr>
          <w:rFonts w:eastAsiaTheme="minorHAnsi"/>
          <w:i/>
          <w:iCs/>
          <w:lang w:eastAsia="en-US"/>
        </w:rPr>
        <w:t xml:space="preserve">(...) </w:t>
      </w:r>
    </w:p>
    <w:p w14:paraId="383C718A" w14:textId="77777777" w:rsidR="00AD5A1E" w:rsidRPr="006D0A0E" w:rsidRDefault="00AD5A1E" w:rsidP="007C294B">
      <w:pPr>
        <w:autoSpaceDE w:val="0"/>
        <w:autoSpaceDN w:val="0"/>
        <w:adjustRightInd w:val="0"/>
        <w:jc w:val="both"/>
        <w:rPr>
          <w:rFonts w:eastAsiaTheme="minorHAnsi"/>
          <w:i/>
          <w:iCs/>
          <w:lang w:eastAsia="en-US"/>
        </w:rPr>
      </w:pPr>
      <w:r w:rsidRPr="006D0A0E">
        <w:rPr>
          <w:rFonts w:eastAsiaTheme="minorHAnsi"/>
          <w:i/>
          <w:iCs/>
          <w:lang w:eastAsia="en-US"/>
        </w:rPr>
        <w:t xml:space="preserve">3.1 </w:t>
      </w:r>
      <w:r w:rsidRPr="006D0A0E">
        <w:rPr>
          <w:rFonts w:eastAsiaTheme="minorHAnsi"/>
          <w:b/>
          <w:bCs/>
          <w:i/>
          <w:iCs/>
          <w:lang w:eastAsia="en-US"/>
        </w:rPr>
        <w:t xml:space="preserve">Vyjadrenie k osvedčeniu SKSI </w:t>
      </w:r>
    </w:p>
    <w:p w14:paraId="01DC9460" w14:textId="3F866E4D" w:rsidR="00AD5A1E" w:rsidRPr="006D0A0E" w:rsidRDefault="00AD5A1E" w:rsidP="007C294B">
      <w:pPr>
        <w:autoSpaceDE w:val="0"/>
        <w:autoSpaceDN w:val="0"/>
        <w:adjustRightInd w:val="0"/>
        <w:jc w:val="both"/>
        <w:rPr>
          <w:rFonts w:eastAsiaTheme="minorHAnsi"/>
          <w:i/>
          <w:iCs/>
          <w:lang w:eastAsia="en-US"/>
        </w:rPr>
      </w:pPr>
      <w:r w:rsidRPr="006D0A0E">
        <w:rPr>
          <w:rFonts w:eastAsiaTheme="minorHAnsi"/>
          <w:i/>
          <w:iCs/>
          <w:lang w:eastAsia="en-US"/>
        </w:rPr>
        <w:t>81) Podľa ustanovenia § 114 ods. 1 ZVO „Hospodársky subjekt môže predbežne nahradiť doklady určené verejným obstarávateľom na preukázanie splnenia podmienok účasti jednotným európskym dokumentom podľa § 39 alebo čestným vyhlásením, v ktorom vyhlási, že spĺňa všetky podmienky účasti určené verejným obstarávateľom a poskytne verejnému obstarávateľovi na požiadanie doklady, ktoré čestným vyhlásením nahradil. Hospodársky subjekt môže v čestnom vyhlásení uviesť aj informácie o dokladoch, ktoré sú priamo a bezodplatne prístupné v</w:t>
      </w:r>
      <w:r w:rsidR="006F316D" w:rsidRPr="006D0A0E">
        <w:rPr>
          <w:rFonts w:eastAsiaTheme="minorHAnsi"/>
          <w:i/>
          <w:iCs/>
          <w:lang w:eastAsia="en-US"/>
        </w:rPr>
        <w:t> </w:t>
      </w:r>
      <w:r w:rsidRPr="006D0A0E">
        <w:rPr>
          <w:rFonts w:eastAsiaTheme="minorHAnsi"/>
          <w:i/>
          <w:iCs/>
          <w:lang w:eastAsia="en-US"/>
        </w:rPr>
        <w:t>elektronických databázach, vrátane informácií potrebných na prístup do týchto databáz, a</w:t>
      </w:r>
      <w:r w:rsidR="006F316D" w:rsidRPr="006D0A0E">
        <w:rPr>
          <w:rFonts w:eastAsiaTheme="minorHAnsi"/>
          <w:i/>
          <w:iCs/>
          <w:lang w:eastAsia="en-US"/>
        </w:rPr>
        <w:t> </w:t>
      </w:r>
      <w:r w:rsidRPr="006D0A0E">
        <w:rPr>
          <w:rFonts w:eastAsiaTheme="minorHAnsi"/>
          <w:i/>
          <w:iCs/>
          <w:lang w:eastAsia="en-US"/>
        </w:rPr>
        <w:t xml:space="preserve">informácie o dokladoch, ktoré verejnému obstarávateľovi predložil v inom verejnom obstarávaní a sú naďalej platné. Ak hospodársky subjekt použije čestné vyhlásenie, verejný obstarávateľ môže na účely zabezpečenia riadneho priebehu verejného obstarávania postupovať podľa § 39 ods. 6. Verejný obstarávateľ postupuje podľa § 39 ods. 7 a 8, ak čestné vyhlásenie obsahuje aj informácie podľa druhej vety.“ </w:t>
      </w:r>
    </w:p>
    <w:p w14:paraId="0634E72B" w14:textId="2342492E" w:rsidR="00AD5A1E" w:rsidRPr="006D0A0E" w:rsidRDefault="00AD5A1E" w:rsidP="007C294B">
      <w:pPr>
        <w:autoSpaceDE w:val="0"/>
        <w:autoSpaceDN w:val="0"/>
        <w:adjustRightInd w:val="0"/>
        <w:jc w:val="both"/>
        <w:rPr>
          <w:rFonts w:eastAsiaTheme="minorHAnsi"/>
          <w:i/>
          <w:iCs/>
          <w:lang w:eastAsia="en-US"/>
        </w:rPr>
      </w:pPr>
      <w:r w:rsidRPr="006D0A0E">
        <w:rPr>
          <w:rFonts w:eastAsiaTheme="minorHAnsi"/>
          <w:i/>
          <w:iCs/>
          <w:lang w:eastAsia="en-US"/>
        </w:rPr>
        <w:t>82) Podľa ustanovenia § 39 ods. 8 ZVO „Verejný obstarávateľ alebo obstarávateľ nevyžaduje ani predloženie dokladu alebo dokladov, ktoré má k dispozícii z iného verejného obstarávania a ktoré sú aktuálne a platné.“. Za týmto imperatívnom sa nachádza d</w:t>
      </w:r>
      <w:r w:rsidR="00C71909" w:rsidRPr="006D0A0E">
        <w:rPr>
          <w:rFonts w:eastAsiaTheme="minorHAnsi"/>
          <w:i/>
          <w:iCs/>
          <w:lang w:eastAsia="en-US"/>
        </w:rPr>
        <w:t>ô</w:t>
      </w:r>
      <w:r w:rsidRPr="006D0A0E">
        <w:rPr>
          <w:rFonts w:eastAsiaTheme="minorHAnsi"/>
          <w:i/>
          <w:iCs/>
          <w:lang w:eastAsia="en-US"/>
        </w:rPr>
        <w:t>vetok daného ustanovenia adresovaného uchádzačom v nasledovnom znení „Záujemca alebo uchádzač na účely identifikácie dokladu podľa prvej vety uvedie v žiadosti o účasť alebo v ponuke identifikáciu verejného obstarávania, v ktorom predložil doklad podľa prvej vety spolu s</w:t>
      </w:r>
      <w:r w:rsidR="006F316D" w:rsidRPr="006D0A0E">
        <w:rPr>
          <w:rFonts w:eastAsiaTheme="minorHAnsi"/>
          <w:i/>
          <w:iCs/>
          <w:lang w:eastAsia="en-US"/>
        </w:rPr>
        <w:t> </w:t>
      </w:r>
      <w:r w:rsidRPr="006D0A0E">
        <w:rPr>
          <w:rFonts w:eastAsiaTheme="minorHAnsi"/>
          <w:i/>
          <w:iCs/>
          <w:lang w:eastAsia="en-US"/>
        </w:rPr>
        <w:t xml:space="preserve">presnou identifikáciou časti ponuky alebo žiadosti o účasť v ktorej sa tento doklad nachádza.“ </w:t>
      </w:r>
    </w:p>
    <w:p w14:paraId="31F6A6CE" w14:textId="40FE2EF2" w:rsidR="00351673" w:rsidRPr="006D0A0E" w:rsidRDefault="00AD5A1E" w:rsidP="007C294B">
      <w:pPr>
        <w:autoSpaceDE w:val="0"/>
        <w:autoSpaceDN w:val="0"/>
        <w:adjustRightInd w:val="0"/>
        <w:jc w:val="both"/>
        <w:rPr>
          <w:rFonts w:eastAsiaTheme="minorHAnsi"/>
          <w:i/>
          <w:iCs/>
          <w:lang w:eastAsia="en-US"/>
        </w:rPr>
      </w:pPr>
      <w:r w:rsidRPr="006D0A0E">
        <w:rPr>
          <w:rFonts w:eastAsiaTheme="minorHAnsi"/>
          <w:i/>
          <w:iCs/>
          <w:lang w:eastAsia="en-US"/>
        </w:rPr>
        <w:t>83) Uvedené ustanovenia dávajú teda verejným obstarávateľom povinnosť nevyžadovať predloženie dokladov, ktoré majú k dispozícii z iného verejného obstarávania a ktoré sú aktuálne a platné. Veta o identifikácii predchádzajúceho verejného obstarávania v žiadosti o</w:t>
      </w:r>
      <w:r w:rsidR="006F316D" w:rsidRPr="006D0A0E">
        <w:rPr>
          <w:rFonts w:eastAsiaTheme="minorHAnsi"/>
          <w:i/>
          <w:iCs/>
          <w:lang w:eastAsia="en-US"/>
        </w:rPr>
        <w:t> </w:t>
      </w:r>
      <w:r w:rsidRPr="006D0A0E">
        <w:rPr>
          <w:rFonts w:eastAsiaTheme="minorHAnsi"/>
          <w:i/>
          <w:iCs/>
          <w:lang w:eastAsia="en-US"/>
        </w:rPr>
        <w:t>účasť či ponuke je formulovaná ako povinnosť uchádzača „na účely identifikácie“; samotná povinnosť verejného obstarávateľa „nevyžadovať“ doklady, ktoré má k dispozícii z iného</w:t>
      </w:r>
      <w:r w:rsidR="00351673" w:rsidRPr="006D0A0E">
        <w:rPr>
          <w:i/>
          <w:iCs/>
        </w:rPr>
        <w:t xml:space="preserve"> </w:t>
      </w:r>
      <w:r w:rsidR="00351673" w:rsidRPr="006D0A0E">
        <w:rPr>
          <w:rFonts w:eastAsiaTheme="minorHAnsi"/>
          <w:i/>
          <w:iCs/>
          <w:lang w:eastAsia="en-US"/>
        </w:rPr>
        <w:t xml:space="preserve">verejného obstarávania, avšak nie je v texte zákona podmienená tým, že uchádzač túto identifikáciu uvedie. </w:t>
      </w:r>
    </w:p>
    <w:p w14:paraId="5E69EB8D" w14:textId="77777777" w:rsidR="00351673" w:rsidRPr="006D0A0E" w:rsidRDefault="00351673" w:rsidP="007C294B">
      <w:pPr>
        <w:autoSpaceDE w:val="0"/>
        <w:autoSpaceDN w:val="0"/>
        <w:adjustRightInd w:val="0"/>
        <w:jc w:val="both"/>
        <w:rPr>
          <w:rFonts w:eastAsiaTheme="minorHAnsi"/>
          <w:i/>
          <w:iCs/>
          <w:lang w:eastAsia="en-US"/>
        </w:rPr>
      </w:pPr>
      <w:r w:rsidRPr="006D0A0E">
        <w:rPr>
          <w:rFonts w:eastAsiaTheme="minorHAnsi"/>
          <w:i/>
          <w:iCs/>
          <w:lang w:eastAsia="en-US"/>
        </w:rPr>
        <w:t xml:space="preserve">(...) </w:t>
      </w:r>
    </w:p>
    <w:p w14:paraId="207E5B56" w14:textId="77777777" w:rsidR="00351673" w:rsidRPr="006D0A0E" w:rsidRDefault="00351673" w:rsidP="007C294B">
      <w:pPr>
        <w:autoSpaceDE w:val="0"/>
        <w:autoSpaceDN w:val="0"/>
        <w:adjustRightInd w:val="0"/>
        <w:jc w:val="both"/>
        <w:rPr>
          <w:rFonts w:eastAsiaTheme="minorHAnsi"/>
          <w:i/>
          <w:iCs/>
          <w:lang w:eastAsia="en-US"/>
        </w:rPr>
      </w:pPr>
      <w:r w:rsidRPr="006D0A0E">
        <w:rPr>
          <w:rFonts w:eastAsiaTheme="minorHAnsi"/>
          <w:i/>
          <w:iCs/>
          <w:lang w:eastAsia="en-US"/>
        </w:rPr>
        <w:t xml:space="preserve">85) Z uvedeného dôvodu nie je vylúčené akceptovať doklady z iného verejného obstarávania aj pre prípad, že ich uchádzač v ponuke alebo žiadosti o účasť vôbec neidentifikuje. </w:t>
      </w:r>
    </w:p>
    <w:p w14:paraId="2A82C74A" w14:textId="77777777" w:rsidR="00351673" w:rsidRPr="006D0A0E" w:rsidRDefault="00351673" w:rsidP="007C294B">
      <w:pPr>
        <w:autoSpaceDE w:val="0"/>
        <w:autoSpaceDN w:val="0"/>
        <w:adjustRightInd w:val="0"/>
        <w:jc w:val="both"/>
        <w:rPr>
          <w:rFonts w:eastAsiaTheme="minorHAnsi"/>
          <w:i/>
          <w:iCs/>
          <w:lang w:eastAsia="en-US"/>
        </w:rPr>
      </w:pPr>
      <w:r w:rsidRPr="006D0A0E">
        <w:rPr>
          <w:rFonts w:eastAsiaTheme="minorHAnsi"/>
          <w:i/>
          <w:iCs/>
          <w:lang w:eastAsia="en-US"/>
        </w:rPr>
        <w:t xml:space="preserve">(...) </w:t>
      </w:r>
    </w:p>
    <w:p w14:paraId="76241B93" w14:textId="7C8485DB" w:rsidR="00351673" w:rsidRPr="006D0A0E" w:rsidRDefault="00351673" w:rsidP="007C294B">
      <w:pPr>
        <w:autoSpaceDE w:val="0"/>
        <w:autoSpaceDN w:val="0"/>
        <w:adjustRightInd w:val="0"/>
        <w:jc w:val="both"/>
        <w:rPr>
          <w:rFonts w:eastAsiaTheme="minorHAnsi"/>
          <w:i/>
          <w:iCs/>
          <w:lang w:eastAsia="en-US"/>
        </w:rPr>
      </w:pPr>
      <w:r w:rsidRPr="006D0A0E">
        <w:rPr>
          <w:rFonts w:eastAsiaTheme="minorHAnsi"/>
          <w:i/>
          <w:iCs/>
          <w:lang w:eastAsia="en-US"/>
        </w:rPr>
        <w:t>88) Materiálny stav je v tomto prípade overený objektívnou existenciou (a použitím) dokladu o</w:t>
      </w:r>
      <w:r w:rsidR="006F316D" w:rsidRPr="006D0A0E">
        <w:rPr>
          <w:rFonts w:eastAsiaTheme="minorHAnsi"/>
          <w:i/>
          <w:iCs/>
          <w:lang w:eastAsia="en-US"/>
        </w:rPr>
        <w:t> </w:t>
      </w:r>
      <w:r w:rsidRPr="006D0A0E">
        <w:rPr>
          <w:rFonts w:eastAsiaTheme="minorHAnsi"/>
          <w:i/>
          <w:iCs/>
          <w:lang w:eastAsia="en-US"/>
        </w:rPr>
        <w:t xml:space="preserve">oprávnení osoby Ing. </w:t>
      </w:r>
      <w:r w:rsidR="00782BE5">
        <w:rPr>
          <w:rFonts w:eastAsiaTheme="minorHAnsi"/>
          <w:i/>
          <w:iCs/>
          <w:lang w:eastAsia="en-US"/>
        </w:rPr>
        <w:t>CC</w:t>
      </w:r>
      <w:r w:rsidRPr="006D0A0E">
        <w:rPr>
          <w:rFonts w:eastAsiaTheme="minorHAnsi"/>
          <w:i/>
          <w:iCs/>
          <w:lang w:eastAsia="en-US"/>
        </w:rPr>
        <w:t xml:space="preserve"> z iného verejného obstarávania „Rekonštrukcia mosta M 207 cez Olšavu za obcou Olšovany“. Z toho je teda preukázané, že Ing. </w:t>
      </w:r>
      <w:r w:rsidR="00782BE5">
        <w:rPr>
          <w:rFonts w:eastAsiaTheme="minorHAnsi"/>
          <w:i/>
          <w:iCs/>
          <w:lang w:eastAsia="en-US"/>
        </w:rPr>
        <w:t>CC</w:t>
      </w:r>
      <w:r w:rsidRPr="006D0A0E">
        <w:rPr>
          <w:rFonts w:eastAsiaTheme="minorHAnsi"/>
          <w:i/>
          <w:iCs/>
          <w:lang w:eastAsia="en-US"/>
        </w:rPr>
        <w:t xml:space="preserve"> danú podmienku účasti </w:t>
      </w:r>
      <w:r w:rsidRPr="006D0A0E">
        <w:rPr>
          <w:rFonts w:eastAsiaTheme="minorHAnsi"/>
          <w:i/>
          <w:iCs/>
          <w:lang w:eastAsia="en-US"/>
        </w:rPr>
        <w:lastRenderedPageBreak/>
        <w:t>spĺňa. Tento záver je napokon konzistentný s tým, že uchádzač deklaroval v</w:t>
      </w:r>
      <w:r w:rsidR="006F316D" w:rsidRPr="006D0A0E">
        <w:rPr>
          <w:rFonts w:eastAsiaTheme="minorHAnsi"/>
          <w:i/>
          <w:iCs/>
          <w:lang w:eastAsia="en-US"/>
        </w:rPr>
        <w:t> </w:t>
      </w:r>
      <w:r w:rsidRPr="006D0A0E">
        <w:rPr>
          <w:rFonts w:eastAsiaTheme="minorHAnsi"/>
          <w:i/>
          <w:iCs/>
          <w:lang w:eastAsia="en-US"/>
        </w:rPr>
        <w:t xml:space="preserve">ponuke vrátane URL adresy na web SKSI, ktorým tento záver iba potvrdzuje. </w:t>
      </w:r>
    </w:p>
    <w:p w14:paraId="511FDAD4" w14:textId="61E565C1" w:rsidR="00AD5A1E" w:rsidRPr="006D0A0E" w:rsidRDefault="00351673" w:rsidP="007C294B">
      <w:pPr>
        <w:autoSpaceDE w:val="0"/>
        <w:autoSpaceDN w:val="0"/>
        <w:adjustRightInd w:val="0"/>
        <w:jc w:val="both"/>
        <w:rPr>
          <w:rFonts w:eastAsiaTheme="minorHAnsi"/>
          <w:i/>
          <w:iCs/>
          <w:lang w:eastAsia="en-US"/>
        </w:rPr>
      </w:pPr>
      <w:r w:rsidRPr="006D0A0E">
        <w:rPr>
          <w:rFonts w:eastAsiaTheme="minorHAnsi"/>
          <w:i/>
          <w:iCs/>
          <w:lang w:eastAsia="en-US"/>
        </w:rPr>
        <w:t>89) Časť podmienky účasti podľa bodu 80) (a)(i) (platné osvedčenie SKSI na výkon činnosti stavbyvedúceho pre inžinierske stavby s odborným zameraním na mosty, tunely (SV 22)) je teda splnená a preukázaná. (...).“</w:t>
      </w:r>
      <w:r w:rsidR="00AD5A1E" w:rsidRPr="006D0A0E">
        <w:rPr>
          <w:rFonts w:eastAsiaTheme="minorHAnsi"/>
          <w:i/>
          <w:iCs/>
          <w:lang w:eastAsia="en-US"/>
        </w:rPr>
        <w:t xml:space="preserve"> </w:t>
      </w:r>
    </w:p>
    <w:p w14:paraId="18F7263F" w14:textId="77777777" w:rsidR="00366FC1" w:rsidRPr="006D0A0E" w:rsidRDefault="00366FC1" w:rsidP="007C294B">
      <w:pPr>
        <w:jc w:val="both"/>
        <w:rPr>
          <w:rFonts w:eastAsiaTheme="minorHAnsi"/>
          <w:lang w:eastAsia="en-US"/>
        </w:rPr>
      </w:pPr>
    </w:p>
    <w:p w14:paraId="5FD66569" w14:textId="58FAE2E8" w:rsidR="00B86A19" w:rsidRPr="00804129" w:rsidRDefault="0044629A" w:rsidP="00804129">
      <w:pPr>
        <w:pStyle w:val="Odsekzoznamu"/>
        <w:numPr>
          <w:ilvl w:val="0"/>
          <w:numId w:val="3"/>
        </w:numPr>
        <w:ind w:left="0" w:hanging="567"/>
        <w:jc w:val="both"/>
      </w:pPr>
      <w:r w:rsidRPr="006D0A0E">
        <w:t>Úrad</w:t>
      </w:r>
      <w:r w:rsidR="00F23507" w:rsidRPr="006D0A0E">
        <w:t xml:space="preserve"> listom č. 8938-6000/2022/21 „</w:t>
      </w:r>
      <w:r w:rsidR="00F23507" w:rsidRPr="006D0A0E">
        <w:rPr>
          <w:b/>
          <w:bCs/>
        </w:rPr>
        <w:t>Výzva na vyjadrenie sa ku skutočnostiam zisteným v konaní o preskúmanie úkonov kontrolovaného po uzavretí zmluvy</w:t>
      </w:r>
      <w:r w:rsidR="00F23507" w:rsidRPr="006D0A0E">
        <w:t xml:space="preserve">“ z 22. 12. 2025 </w:t>
      </w:r>
      <w:r w:rsidR="00F23507" w:rsidRPr="006D0A0E">
        <w:rPr>
          <w:b/>
          <w:bCs/>
        </w:rPr>
        <w:t xml:space="preserve">(ďalej </w:t>
      </w:r>
      <w:r w:rsidR="00E8485B" w:rsidRPr="006D0A0E">
        <w:rPr>
          <w:b/>
          <w:bCs/>
        </w:rPr>
        <w:t xml:space="preserve">aj </w:t>
      </w:r>
      <w:r w:rsidR="00F23507" w:rsidRPr="006D0A0E">
        <w:rPr>
          <w:b/>
          <w:bCs/>
        </w:rPr>
        <w:t>„Výzva č. 2“)</w:t>
      </w:r>
      <w:r w:rsidR="00F23507" w:rsidRPr="006D0A0E">
        <w:t>, doručeným</w:t>
      </w:r>
      <w:r w:rsidR="00F23507" w:rsidRPr="006D0A0E">
        <w:rPr>
          <w:color w:val="FF0000"/>
        </w:rPr>
        <w:t xml:space="preserve"> </w:t>
      </w:r>
      <w:r w:rsidR="00F23507" w:rsidRPr="006D0A0E">
        <w:t xml:space="preserve">kontrolovanému 22. 12. 2025 vyzval kontrolovaného </w:t>
      </w:r>
      <w:r w:rsidRPr="006D0A0E">
        <w:rPr>
          <w:rFonts w:eastAsia="Times"/>
          <w:color w:val="000000"/>
          <w:lang w:eastAsia="sk-SK"/>
        </w:rPr>
        <w:t>v súlade s</w:t>
      </w:r>
      <w:r w:rsidR="00E91F90" w:rsidRPr="006D0A0E">
        <w:rPr>
          <w:rFonts w:eastAsia="Times"/>
          <w:color w:val="000000"/>
          <w:lang w:eastAsia="sk-SK"/>
        </w:rPr>
        <w:t> </w:t>
      </w:r>
      <w:r w:rsidRPr="006D0A0E">
        <w:rPr>
          <w:rFonts w:eastAsia="Times"/>
          <w:color w:val="000000"/>
          <w:lang w:eastAsia="sk-SK"/>
        </w:rPr>
        <w:t>§</w:t>
      </w:r>
      <w:r w:rsidR="00E8485B" w:rsidRPr="006D0A0E">
        <w:rPr>
          <w:rFonts w:eastAsia="Times"/>
          <w:color w:val="000000"/>
          <w:lang w:eastAsia="sk-SK"/>
        </w:rPr>
        <w:t> </w:t>
      </w:r>
      <w:r w:rsidRPr="006D0A0E">
        <w:rPr>
          <w:rFonts w:eastAsia="Times"/>
          <w:color w:val="000000"/>
          <w:lang w:eastAsia="sk-SK"/>
        </w:rPr>
        <w:t>173 ods. 1</w:t>
      </w:r>
      <w:r w:rsidR="00F23507" w:rsidRPr="006D0A0E">
        <w:rPr>
          <w:rFonts w:eastAsia="Times"/>
          <w:color w:val="000000"/>
          <w:lang w:eastAsia="sk-SK"/>
        </w:rPr>
        <w:t>3</w:t>
      </w:r>
      <w:r w:rsidRPr="006D0A0E">
        <w:rPr>
          <w:rFonts w:eastAsia="Times"/>
          <w:color w:val="000000"/>
          <w:lang w:eastAsia="sk-SK"/>
        </w:rPr>
        <w:t xml:space="preserve"> </w:t>
      </w:r>
      <w:r w:rsidRPr="006D0A0E">
        <w:t>zákona o verejnom obstarávaní</w:t>
      </w:r>
      <w:r w:rsidRPr="006D0A0E">
        <w:rPr>
          <w:rFonts w:eastAsia="Times"/>
          <w:color w:val="000000"/>
          <w:lang w:eastAsia="sk-SK"/>
        </w:rPr>
        <w:t xml:space="preserve">, </w:t>
      </w:r>
      <w:r w:rsidR="00F23507" w:rsidRPr="006D0A0E">
        <w:t xml:space="preserve">aby </w:t>
      </w:r>
      <w:r w:rsidR="00F23507" w:rsidRPr="006D0A0E">
        <w:rPr>
          <w:bCs/>
        </w:rPr>
        <w:t>doručil úradu písomné vyjadrenie k zisteným skutočnostiam (</w:t>
      </w:r>
      <w:r w:rsidR="00F23507" w:rsidRPr="006D0A0E">
        <w:t xml:space="preserve">č. 1, č. 2, č. 3, č. 4, č. 5, č. 6 a č. 7) </w:t>
      </w:r>
      <w:r w:rsidR="00F23507" w:rsidRPr="006D0A0E">
        <w:rPr>
          <w:bCs/>
        </w:rPr>
        <w:t xml:space="preserve"> uvedeným vo Výzve</w:t>
      </w:r>
      <w:r w:rsidR="006872C7" w:rsidRPr="006D0A0E">
        <w:rPr>
          <w:bCs/>
        </w:rPr>
        <w:t xml:space="preserve"> č. 2</w:t>
      </w:r>
      <w:r w:rsidR="00F23507" w:rsidRPr="006D0A0E">
        <w:rPr>
          <w:bCs/>
        </w:rPr>
        <w:t>, vrátane dôkazov preukazujúcich tvrdenia kontrolovaného</w:t>
      </w:r>
      <w:r w:rsidR="00F23507" w:rsidRPr="006D0A0E">
        <w:t xml:space="preserve">, </w:t>
      </w:r>
      <w:r w:rsidR="00FE48CB" w:rsidRPr="006D0A0E">
        <w:t>prípadne súhlas kontrolovaného</w:t>
      </w:r>
      <w:r w:rsidR="00260F08">
        <w:t xml:space="preserve"> </w:t>
      </w:r>
      <w:r w:rsidR="00260F08" w:rsidRPr="006D0A0E">
        <w:rPr>
          <w:noProof/>
          <w:lang w:eastAsia="zh-CN"/>
        </w:rPr>
        <w:t>so všetkými skutočnosťami zistenými v konaní o preskúmavaní úkonov kontrolovaného po uzavretí zmluvy uvedenými vo Výzve</w:t>
      </w:r>
      <w:r w:rsidR="00260F08">
        <w:rPr>
          <w:noProof/>
          <w:lang w:eastAsia="zh-CN"/>
        </w:rPr>
        <w:t xml:space="preserve"> č. 2</w:t>
      </w:r>
      <w:r w:rsidR="00FE48CB" w:rsidRPr="006D0A0E">
        <w:t xml:space="preserve">, </w:t>
      </w:r>
      <w:r w:rsidR="00B86A19" w:rsidRPr="006D0A0E">
        <w:t xml:space="preserve">a to v lehote do 20 pracovných dní odo dňa doručenia predmetnej Výzvy č. 2, teda do 26. 1. 2026. </w:t>
      </w:r>
      <w:r w:rsidRPr="006D0A0E">
        <w:rPr>
          <w:rFonts w:eastAsia="Times"/>
        </w:rPr>
        <w:t xml:space="preserve">Zároveň úrad vo Výzve </w:t>
      </w:r>
      <w:r w:rsidR="00B86A19" w:rsidRPr="006D0A0E">
        <w:rPr>
          <w:rFonts w:eastAsia="Times"/>
        </w:rPr>
        <w:t xml:space="preserve">č. 2 </w:t>
      </w:r>
      <w:r w:rsidRPr="006D0A0E">
        <w:rPr>
          <w:rFonts w:eastAsia="Times"/>
        </w:rPr>
        <w:t xml:space="preserve">uviedol, že lehota podľa § 175 ods. 5 </w:t>
      </w:r>
      <w:r w:rsidRPr="006D0A0E">
        <w:t xml:space="preserve">zákona o verejnom obstarávaní </w:t>
      </w:r>
      <w:r w:rsidRPr="006D0A0E">
        <w:rPr>
          <w:rFonts w:eastAsia="Times"/>
        </w:rPr>
        <w:t xml:space="preserve">neplynie odo dňa vydania tejto Výzvy </w:t>
      </w:r>
      <w:r w:rsidR="00B86A19" w:rsidRPr="006D0A0E">
        <w:rPr>
          <w:rFonts w:eastAsia="Times"/>
        </w:rPr>
        <w:t xml:space="preserve">č. 2 </w:t>
      </w:r>
      <w:r w:rsidRPr="006D0A0E">
        <w:rPr>
          <w:rFonts w:eastAsia="Times"/>
        </w:rPr>
        <w:t xml:space="preserve">do doručenia vyjadrenia </w:t>
      </w:r>
      <w:r w:rsidRPr="00804129">
        <w:rPr>
          <w:rFonts w:eastAsia="Times"/>
        </w:rPr>
        <w:t>kontrolovaného alebo do uplynutia lehoty na jeho doručenie, podľa toho, ktorá skutočnosť nastane skôr.</w:t>
      </w:r>
    </w:p>
    <w:p w14:paraId="70A4809B" w14:textId="77777777" w:rsidR="00D53F92" w:rsidRPr="00804129" w:rsidRDefault="00D53F92" w:rsidP="007C294B">
      <w:pPr>
        <w:pStyle w:val="Odsekzoznamu"/>
        <w:ind w:left="0"/>
        <w:jc w:val="both"/>
      </w:pPr>
    </w:p>
    <w:p w14:paraId="02E47752" w14:textId="2CE84F72" w:rsidR="00D53F92" w:rsidRPr="006D0A0E" w:rsidRDefault="00D53F92" w:rsidP="00804129">
      <w:pPr>
        <w:pStyle w:val="Odsekzoznamu"/>
        <w:numPr>
          <w:ilvl w:val="0"/>
          <w:numId w:val="3"/>
        </w:numPr>
        <w:ind w:left="0" w:hanging="567"/>
        <w:jc w:val="both"/>
        <w:rPr>
          <w:b/>
          <w:bCs/>
          <w:u w:val="single"/>
        </w:rPr>
      </w:pPr>
      <w:r w:rsidRPr="00804129">
        <w:t xml:space="preserve">V nadväznosti na uvedené skutočnosti a v záujme riadneho naplnenia účelu ustanovenia § 173 ods. 13 zákona o verejnom obstarávaní v znení účinnom do 30. 3. 2022 </w:t>
      </w:r>
      <w:r w:rsidRPr="00804129">
        <w:rPr>
          <w:u w:val="single"/>
        </w:rPr>
        <w:t>úrad vyzval kontrolovaného k vyjadreniu sa k zisteným skutočnostiam uvedeným vo Výzve č. 2,  t. j. k zistenej skutočnosti</w:t>
      </w:r>
      <w:r w:rsidRPr="006D0A0E">
        <w:rPr>
          <w:u w:val="single"/>
        </w:rPr>
        <w:t xml:space="preserve"> č. 1, zistenej skutočnosti č. 2, zistenej skutočnosti č. 3, zistenej skutočnosti č. 4, zistenej skutočnosti č. 5, zistenej skutočnosti č. 6 a zistenej skutočnosti č. 7</w:t>
      </w:r>
      <w:r w:rsidRPr="006D0A0E">
        <w:t xml:space="preserve">, </w:t>
      </w:r>
      <w:r w:rsidRPr="006D0A0E">
        <w:rPr>
          <w:b/>
          <w:bCs/>
          <w:u w:val="single"/>
        </w:rPr>
        <w:t>pričom úrad vo Výzve č. 2 uviedol, že v právnom posúdení predmetného skutkového stavu veci</w:t>
      </w:r>
      <w:r w:rsidRPr="006D0A0E">
        <w:rPr>
          <w:u w:val="single"/>
        </w:rPr>
        <w:t xml:space="preserve"> úrad v zistenej skutočnosti č. 1, zistenej skutočnosti č. 2, zistenej skutočnosti č. 3, zistenej skutočnosti č. 4, zistenej skutočnosti č. 6 a zistenej skutočnosti č. 7 vo Výzve č. 2 </w:t>
      </w:r>
      <w:r w:rsidRPr="006D0A0E">
        <w:rPr>
          <w:b/>
          <w:bCs/>
          <w:u w:val="single"/>
        </w:rPr>
        <w:t>zohľadnil aj nasledovné:</w:t>
      </w:r>
    </w:p>
    <w:p w14:paraId="11C23C2A" w14:textId="77777777" w:rsidR="00D53F92" w:rsidRPr="006D0A0E" w:rsidRDefault="00D53F92" w:rsidP="007C294B">
      <w:pPr>
        <w:pStyle w:val="Odsekzoznamu"/>
        <w:numPr>
          <w:ilvl w:val="0"/>
          <w:numId w:val="16"/>
        </w:numPr>
        <w:jc w:val="both"/>
        <w:rPr>
          <w:b/>
          <w:bCs/>
        </w:rPr>
      </w:pPr>
      <w:r w:rsidRPr="006D0A0E">
        <w:rPr>
          <w:u w:val="single"/>
        </w:rPr>
        <w:t>Rozhodnutie predsedu úradu č. 15346-9000/2024 z 12. 11. 2025</w:t>
      </w:r>
      <w:r w:rsidRPr="006D0A0E">
        <w:rPr>
          <w:b/>
          <w:bCs/>
        </w:rPr>
        <w:t xml:space="preserve"> </w:t>
      </w:r>
      <w:r w:rsidRPr="006D0A0E">
        <w:t xml:space="preserve">vydané v konaní o preskúmanie právoplatného rozhodnutia úradu č. 17105-6000/2023/5 zo dňa 11. 7. 2024 vydaného v konaní o preskúmanie úkonov kontrolovaného po uzavretí zmluvy, ktoré je zverejnené na webovom sídle úradu </w:t>
      </w:r>
      <w:hyperlink r:id="rId84" w:history="1">
        <w:r w:rsidRPr="006D0A0E">
          <w:rPr>
            <w:rStyle w:val="Hypertextovprepojenie"/>
          </w:rPr>
          <w:t>www.uvo.gov.sk</w:t>
        </w:r>
      </w:hyperlink>
      <w:r w:rsidRPr="006D0A0E">
        <w:t xml:space="preserve"> v sekcii Dohľad &gt; Rada úradu &gt; Preskúmanie mimo odvolacieho konania &gt; Prehľad rozhodnutí v mimo odvolacom konaní a ktoré je dostupné na linku:</w:t>
      </w:r>
      <w:r w:rsidRPr="006D0A0E">
        <w:rPr>
          <w:b/>
          <w:bCs/>
        </w:rPr>
        <w:t xml:space="preserve"> </w:t>
      </w:r>
    </w:p>
    <w:p w14:paraId="638AD3A7" w14:textId="77777777" w:rsidR="00D53F92" w:rsidRPr="006D0A0E" w:rsidRDefault="00D53F92" w:rsidP="007C294B">
      <w:pPr>
        <w:pStyle w:val="Odsekzoznamu"/>
        <w:ind w:left="420"/>
        <w:jc w:val="both"/>
      </w:pPr>
      <w:hyperlink r:id="rId85" w:history="1">
        <w:r w:rsidRPr="006D0A0E">
          <w:rPr>
            <w:rStyle w:val="Hypertextovprepojenie"/>
          </w:rPr>
          <w:t>https://www.uvo.gov.sk/dohlad/rada-uradu/preskumanie-mimo-odvolacieho-konania/prehlad-rozhodnuti-v-mimo-odvolacom-konani</w:t>
        </w:r>
      </w:hyperlink>
    </w:p>
    <w:p w14:paraId="5FE68795" w14:textId="77777777" w:rsidR="00D53F92" w:rsidRPr="006D0A0E" w:rsidRDefault="00D53F92" w:rsidP="007C294B">
      <w:pPr>
        <w:pStyle w:val="Odsekzoznamu"/>
        <w:numPr>
          <w:ilvl w:val="0"/>
          <w:numId w:val="16"/>
        </w:numPr>
        <w:jc w:val="both"/>
      </w:pPr>
      <w:r w:rsidRPr="006D0A0E">
        <w:rPr>
          <w:b/>
          <w:bCs/>
          <w:u w:val="single"/>
        </w:rPr>
        <w:t>Rozhodnutie predsedu úradu č. 11927-9000/2024 z 12. 11. 2025</w:t>
      </w:r>
      <w:r w:rsidRPr="006D0A0E">
        <w:rPr>
          <w:b/>
          <w:bCs/>
        </w:rPr>
        <w:t xml:space="preserve"> </w:t>
      </w:r>
      <w:r w:rsidRPr="006D0A0E">
        <w:t xml:space="preserve">vydané v konaní o preskúmanie právoplatného rozhodnutia úradu č. 12683-6000/2021-OD/2 zo dňa 1. 12. 2021 vydaného v konaní o preskúmanie úkonov kontrolovaného pred uzavretím zmluvy, ktoré je zverejnené na webovom sídle úradu </w:t>
      </w:r>
      <w:hyperlink r:id="rId86" w:history="1">
        <w:r w:rsidRPr="006D0A0E">
          <w:rPr>
            <w:rStyle w:val="Hypertextovprepojenie"/>
          </w:rPr>
          <w:t>www.uvo.gov.sk</w:t>
        </w:r>
      </w:hyperlink>
      <w:r w:rsidRPr="006D0A0E">
        <w:t xml:space="preserve"> v sekcii Dohľad &gt; Rada úradu &gt; Preskúmanie mimo odvolacieho konania &gt; Prehľad rozhodnutí v mimo odvolacom konaní a ktoré je dostupné na linku:</w:t>
      </w:r>
    </w:p>
    <w:p w14:paraId="29EC37C5" w14:textId="77777777" w:rsidR="00D53F92" w:rsidRPr="003F34C4" w:rsidRDefault="00D53F92" w:rsidP="007C294B">
      <w:pPr>
        <w:pStyle w:val="Odsekzoznamu"/>
        <w:ind w:left="420"/>
        <w:jc w:val="both"/>
      </w:pPr>
      <w:hyperlink r:id="rId87" w:history="1">
        <w:r w:rsidRPr="003F34C4">
          <w:rPr>
            <w:rStyle w:val="Hypertextovprepojenie"/>
          </w:rPr>
          <w:t>https://www.uvo.gov.sk/dohlad/rada-uradu/preskumanie-mimo-odvolacieho-konania/prehlad-rozhodnuti-v-mimo-odvolacom-konani</w:t>
        </w:r>
      </w:hyperlink>
    </w:p>
    <w:p w14:paraId="662455D5" w14:textId="77777777" w:rsidR="00D53F92" w:rsidRPr="003F34C4" w:rsidRDefault="00D53F92" w:rsidP="007C294B">
      <w:pPr>
        <w:jc w:val="both"/>
      </w:pPr>
    </w:p>
    <w:p w14:paraId="1AFDC158" w14:textId="5650915D" w:rsidR="00D53F92" w:rsidRPr="006D0A0E" w:rsidRDefault="00D53F92" w:rsidP="00804129">
      <w:pPr>
        <w:pStyle w:val="Odsekzoznamu"/>
        <w:numPr>
          <w:ilvl w:val="0"/>
          <w:numId w:val="3"/>
        </w:numPr>
        <w:ind w:left="0" w:hanging="426"/>
        <w:jc w:val="both"/>
        <w:rPr>
          <w:bCs/>
        </w:rPr>
      </w:pPr>
      <w:r w:rsidRPr="003F34C4">
        <w:t xml:space="preserve">Zároveň úrad vo Výzve č. 2 uviedol, že po posúdení vyššie citovaného obsahu Vyjadrenia k Výzve </w:t>
      </w:r>
      <w:r w:rsidRPr="003F34C4">
        <w:rPr>
          <w:lang w:eastAsia="sk-SK"/>
        </w:rPr>
        <w:t>vo vzťahu k zistenej skutočnosti č. 5 týkajúcej sa zákazky č. 12</w:t>
      </w:r>
      <w:r w:rsidR="000356F1" w:rsidRPr="003F34C4">
        <w:t xml:space="preserve"> </w:t>
      </w:r>
      <w:r w:rsidRPr="003F34C4">
        <w:t>čiastočne akceptuje argumenty</w:t>
      </w:r>
      <w:r w:rsidRPr="006D0A0E">
        <w:t xml:space="preserve"> kontrolovaného</w:t>
      </w:r>
      <w:r w:rsidR="00497D17">
        <w:t xml:space="preserve"> </w:t>
      </w:r>
      <w:r w:rsidRPr="006D0A0E">
        <w:t xml:space="preserve">uvedené vo Vyjadrení k Výzve vo vzťahu k zistenej skutočnosti č. 5, týkajúcej sa zákazky č. 12 uvedenej vo Výzve, </w:t>
      </w:r>
      <w:r w:rsidRPr="006D0A0E">
        <w:rPr>
          <w:u w:val="single"/>
        </w:rPr>
        <w:t>a to</w:t>
      </w:r>
      <w:r w:rsidRPr="006D0A0E">
        <w:rPr>
          <w:bCs/>
          <w:u w:val="single"/>
        </w:rPr>
        <w:t xml:space="preserve"> vo vzťahu k preukázaniu </w:t>
      </w:r>
      <w:r w:rsidRPr="006D0A0E">
        <w:rPr>
          <w:bCs/>
          <w:u w:val="single"/>
          <w:lang w:eastAsia="sk-SK"/>
        </w:rPr>
        <w:t xml:space="preserve">platného osvedčenia SKSI na výkon činnosti stavbyvedúceho pre inžinierske stavby s odborným </w:t>
      </w:r>
      <w:r w:rsidRPr="006D0A0E">
        <w:rPr>
          <w:bCs/>
          <w:u w:val="single"/>
          <w:lang w:eastAsia="sk-SK"/>
        </w:rPr>
        <w:lastRenderedPageBreak/>
        <w:t xml:space="preserve">zameraním na mosty, tunely (SV 22) pre osobu Ing. </w:t>
      </w:r>
      <w:r w:rsidR="00782BE5">
        <w:rPr>
          <w:bCs/>
          <w:u w:val="single"/>
          <w:lang w:eastAsia="sk-SK"/>
        </w:rPr>
        <w:t>CC</w:t>
      </w:r>
      <w:r w:rsidRPr="006D0A0E">
        <w:rPr>
          <w:bCs/>
          <w:lang w:eastAsia="sk-SK"/>
        </w:rPr>
        <w:t>,</w:t>
      </w:r>
      <w:r w:rsidRPr="006D0A0E">
        <w:rPr>
          <w:bCs/>
        </w:rPr>
        <w:t xml:space="preserve"> a uvedené zohľadnil</w:t>
      </w:r>
      <w:r w:rsidRPr="006D0A0E">
        <w:rPr>
          <w:bCs/>
          <w:color w:val="000000" w:themeColor="text1"/>
        </w:rPr>
        <w:t xml:space="preserve"> v predmetnej Výzve č. 2</w:t>
      </w:r>
      <w:r w:rsidRPr="006D0A0E">
        <w:rPr>
          <w:bCs/>
          <w:color w:val="FF0000"/>
        </w:rPr>
        <w:t xml:space="preserve"> </w:t>
      </w:r>
      <w:r w:rsidRPr="006D0A0E">
        <w:rPr>
          <w:bCs/>
        </w:rPr>
        <w:t xml:space="preserve">v znení zistenej skutočnosti č. 5, týkajúcej sa zákazky č. 12, </w:t>
      </w:r>
      <w:r w:rsidRPr="006D0A0E">
        <w:rPr>
          <w:bCs/>
          <w:lang w:eastAsia="sk-SK"/>
        </w:rPr>
        <w:t xml:space="preserve">tak ako je uvedené nižšie. </w:t>
      </w:r>
    </w:p>
    <w:p w14:paraId="37DEC479" w14:textId="77777777" w:rsidR="00B86A19" w:rsidRPr="006D0A0E" w:rsidRDefault="00B86A19" w:rsidP="007C294B">
      <w:pPr>
        <w:pStyle w:val="Odsekzoznamu"/>
        <w:ind w:left="0"/>
        <w:jc w:val="both"/>
      </w:pPr>
    </w:p>
    <w:p w14:paraId="1D78FECF" w14:textId="77777777" w:rsidR="00B86A19" w:rsidRPr="006D0A0E" w:rsidRDefault="00B86A19" w:rsidP="00804129">
      <w:pPr>
        <w:pStyle w:val="Odsekzoznamu"/>
        <w:numPr>
          <w:ilvl w:val="0"/>
          <w:numId w:val="3"/>
        </w:numPr>
        <w:ind w:left="0" w:hanging="567"/>
        <w:jc w:val="both"/>
      </w:pPr>
      <w:r w:rsidRPr="006D0A0E">
        <w:t>Kontrolovaný dňa 8. 1. 2026 prostredníctvom ÚPVS (t. j. v stanovenej lehote) doručil úradu list č. UGR-2026/890-31 „Výzva na vyjadrenie sa ku skutočnostiam zisteným v konaní o preskúmanie úkonov kontrolovaného po uzavretí zmluvy č. 8938-6000/2022/21 zo dňa 22. 12. 2025 - žiadosť o predĺženie lehoty na vyjadrenie“ z 5. 1. 2026 (ďalej len „žiadosť“), v ktorom o. i. uviedol, cit.: „</w:t>
      </w:r>
      <w:r w:rsidRPr="006D0A0E">
        <w:rPr>
          <w:b/>
          <w:bCs/>
          <w:i/>
          <w:iCs/>
        </w:rPr>
        <w:t>Nakoľko účastník konania, bez ohľadu na jeho stanovisko doručené v tomto konaní dňa 28.10.2025, považuje za nevyhnutné sa dôkladne oboznámiť s obsahom tejto výzvy</w:t>
      </w:r>
      <w:r w:rsidRPr="006D0A0E">
        <w:rPr>
          <w:i/>
          <w:iCs/>
        </w:rPr>
        <w:t xml:space="preserve"> (a to vrátane tam uvedených rozhodnutí predsedu úradu vydaných v rámci konania o preskúmanie rozhodnutia úradu mimo odvolacieho konania) </w:t>
      </w:r>
      <w:r w:rsidRPr="006D0A0E">
        <w:rPr>
          <w:b/>
          <w:bCs/>
          <w:i/>
          <w:iCs/>
        </w:rPr>
        <w:t xml:space="preserve">v kontexte predloženej argumentácie </w:t>
      </w:r>
      <w:r w:rsidRPr="006D0A0E">
        <w:rPr>
          <w:i/>
          <w:iCs/>
        </w:rPr>
        <w:t xml:space="preserve">(či už úradu alebo účastníka konania), s ohľadom na vyššie uvedené, ako aj čerpanie dovoleniek vzhľadom na </w:t>
      </w:r>
      <w:proofErr w:type="spellStart"/>
      <w:r w:rsidRPr="006D0A0E">
        <w:rPr>
          <w:i/>
          <w:iCs/>
        </w:rPr>
        <w:t>medzisviatočné</w:t>
      </w:r>
      <w:proofErr w:type="spellEnd"/>
      <w:r w:rsidRPr="006D0A0E">
        <w:rPr>
          <w:i/>
          <w:iCs/>
        </w:rPr>
        <w:t xml:space="preserve"> obdobie, si týmto dovoľuje požiadať úrad </w:t>
      </w:r>
      <w:r w:rsidRPr="006D0A0E">
        <w:rPr>
          <w:b/>
          <w:bCs/>
          <w:i/>
          <w:iCs/>
        </w:rPr>
        <w:t>o predĺženie lehoty na vyjadrenie</w:t>
      </w:r>
      <w:r w:rsidRPr="006D0A0E">
        <w:rPr>
          <w:i/>
          <w:iCs/>
        </w:rPr>
        <w:t xml:space="preserve"> v zmysle vyššie uvedenej výzvy zo dňa 22.12.2025 (vrátane prípadného vyjadrenia súhlasu či nesúhlasu s aplikáciou zníženia pokuty. ktorá by mu inak bola uložená, o 50%), </w:t>
      </w:r>
      <w:r w:rsidRPr="006D0A0E">
        <w:rPr>
          <w:b/>
          <w:bCs/>
          <w:i/>
          <w:iCs/>
        </w:rPr>
        <w:t>a to o ďalších 20 pracovných dní (t. j. v termíne do 23.02.2026)</w:t>
      </w:r>
      <w:r w:rsidRPr="006D0A0E">
        <w:rPr>
          <w:i/>
          <w:iCs/>
        </w:rPr>
        <w:t>.</w:t>
      </w:r>
      <w:r w:rsidRPr="006D0A0E">
        <w:t>“</w:t>
      </w:r>
    </w:p>
    <w:p w14:paraId="749E1952" w14:textId="77777777" w:rsidR="00B86A19" w:rsidRPr="006D0A0E" w:rsidRDefault="00B86A19" w:rsidP="007C294B">
      <w:pPr>
        <w:pStyle w:val="Odsekzoznamu"/>
        <w:ind w:left="0"/>
        <w:jc w:val="both"/>
      </w:pPr>
    </w:p>
    <w:p w14:paraId="7FD7472D" w14:textId="3929E60C" w:rsidR="00B86A19" w:rsidRPr="006D0A0E" w:rsidRDefault="00B86A19" w:rsidP="00804129">
      <w:pPr>
        <w:pStyle w:val="Odsekzoznamu"/>
        <w:numPr>
          <w:ilvl w:val="0"/>
          <w:numId w:val="3"/>
        </w:numPr>
        <w:ind w:left="0" w:hanging="567"/>
        <w:jc w:val="both"/>
      </w:pPr>
      <w:r w:rsidRPr="006D0A0E">
        <w:t>Vzhľadom na uvedené úrad listom č. 8938-6000/2022/22 „Odpoveď – „Výzva na vyjadrenie sa ku skutočnostiam zisteným v konaní o preskúmanie úkonov kontrolovaného po uzavretí zmluvy č. 8938-6000/2022/21 zo dňa 22.</w:t>
      </w:r>
      <w:r w:rsidR="006872C7" w:rsidRPr="006D0A0E">
        <w:t xml:space="preserve"> </w:t>
      </w:r>
      <w:r w:rsidRPr="006D0A0E">
        <w:t>12.</w:t>
      </w:r>
      <w:r w:rsidR="006872C7" w:rsidRPr="006D0A0E">
        <w:t xml:space="preserve"> </w:t>
      </w:r>
      <w:r w:rsidRPr="006D0A0E">
        <w:t xml:space="preserve">2025 - žiadosť o predĺženie lehoty na vyjadrenie“ z 8. 1. 2026, doručeným 8. 1. 2026 vyhovel žiadosti kontrolovaného o predĺženie lehoty stanovenej vo Výzve č. 2 a predĺžil lehotu na doručenie písomného vyjadrenia k zisteným skutočnostiam uvedeným vo Výzve č. 2, vrátane dôkazov preukazujúcich kontrolovaným uvádzané tvrdenia, resp. doručenie písomného súhlasu kontrolovaného so všetkými skutočnosťami zistenými v konaní o preskúmanie úkonov kontrolovaného po uzavretí zmluvy uvedenými vo Výzve č. 2, </w:t>
      </w:r>
      <w:r w:rsidRPr="006D0A0E">
        <w:rPr>
          <w:bCs/>
          <w:u w:val="single"/>
        </w:rPr>
        <w:t>a to do 23. 2. 2026</w:t>
      </w:r>
      <w:r w:rsidRPr="006D0A0E">
        <w:rPr>
          <w:bCs/>
        </w:rPr>
        <w:t xml:space="preserve"> (t. j. uvedené predstav</w:t>
      </w:r>
      <w:r w:rsidR="007D6C01" w:rsidRPr="006D0A0E">
        <w:rPr>
          <w:bCs/>
        </w:rPr>
        <w:t>ovalo</w:t>
      </w:r>
      <w:r w:rsidRPr="006D0A0E">
        <w:rPr>
          <w:bCs/>
        </w:rPr>
        <w:t xml:space="preserve"> predĺženie lehoty stanovenej vo Výzve </w:t>
      </w:r>
      <w:r w:rsidR="00FE48CB" w:rsidRPr="006D0A0E">
        <w:rPr>
          <w:bCs/>
        </w:rPr>
        <w:t xml:space="preserve">č. 2 </w:t>
      </w:r>
      <w:r w:rsidRPr="006D0A0E">
        <w:rPr>
          <w:bCs/>
        </w:rPr>
        <w:t>o ďalších 20 pracovných dní).</w:t>
      </w:r>
    </w:p>
    <w:p w14:paraId="71237812" w14:textId="77777777" w:rsidR="00D53F92" w:rsidRPr="006D0A0E" w:rsidRDefault="00D53F92" w:rsidP="007C294B">
      <w:pPr>
        <w:pStyle w:val="Odsekzoznamu"/>
        <w:jc w:val="both"/>
      </w:pPr>
    </w:p>
    <w:p w14:paraId="043A744C" w14:textId="4008DA51" w:rsidR="0044629A" w:rsidRPr="006D0A0E" w:rsidRDefault="0044629A" w:rsidP="00804129">
      <w:pPr>
        <w:pStyle w:val="Odsekzoznamu"/>
        <w:numPr>
          <w:ilvl w:val="0"/>
          <w:numId w:val="3"/>
        </w:numPr>
        <w:ind w:left="0" w:hanging="567"/>
        <w:jc w:val="both"/>
        <w:rPr>
          <w:b/>
          <w:bCs/>
        </w:rPr>
      </w:pPr>
      <w:r w:rsidRPr="006D0A0E">
        <w:t xml:space="preserve">Následne kontrolovaný dňa </w:t>
      </w:r>
      <w:r w:rsidR="002D3341" w:rsidRPr="006D0A0E">
        <w:t>23</w:t>
      </w:r>
      <w:r w:rsidRPr="006D0A0E">
        <w:t xml:space="preserve">. </w:t>
      </w:r>
      <w:r w:rsidR="002D3341" w:rsidRPr="006D0A0E">
        <w:t>2</w:t>
      </w:r>
      <w:r w:rsidRPr="006D0A0E">
        <w:t xml:space="preserve">. 2026 doručil úradu </w:t>
      </w:r>
      <w:r w:rsidR="002D3341" w:rsidRPr="006D0A0E">
        <w:t xml:space="preserve">prostredníctvom ÚPVS </w:t>
      </w:r>
      <w:r w:rsidRPr="006D0A0E">
        <w:t>list „</w:t>
      </w:r>
      <w:r w:rsidR="002D3341" w:rsidRPr="006D0A0E">
        <w:t>Vyjadrenie ku skutočnostiam zisteným v konaní o preskúmaní úkonov kontrolovaného pri uzavretí zmluvy, č.</w:t>
      </w:r>
      <w:r w:rsidR="002E1ABA" w:rsidRPr="006D0A0E">
        <w:t xml:space="preserve"> </w:t>
      </w:r>
      <w:r w:rsidR="002D3341" w:rsidRPr="006D0A0E">
        <w:t>k. 8938-6000/2022/19</w:t>
      </w:r>
      <w:r w:rsidRPr="006D0A0E">
        <w:t>“ z </w:t>
      </w:r>
      <w:r w:rsidR="002D3341" w:rsidRPr="006D0A0E">
        <w:t>23</w:t>
      </w:r>
      <w:r w:rsidRPr="006D0A0E">
        <w:t>. </w:t>
      </w:r>
      <w:r w:rsidR="002D3341" w:rsidRPr="006D0A0E">
        <w:t>2</w:t>
      </w:r>
      <w:r w:rsidRPr="006D0A0E">
        <w:t>. 2026</w:t>
      </w:r>
      <w:r w:rsidR="002D3341" w:rsidRPr="006D0A0E">
        <w:t xml:space="preserve"> (ďalej aj „Vyjadrenie kontrolovaného k Výzve č. 2“).</w:t>
      </w:r>
    </w:p>
    <w:p w14:paraId="648E4F96" w14:textId="77777777" w:rsidR="002D3341" w:rsidRPr="006D0A0E" w:rsidRDefault="002D3341" w:rsidP="007C294B">
      <w:pPr>
        <w:pStyle w:val="Odsekzoznamu"/>
        <w:ind w:left="0"/>
        <w:jc w:val="both"/>
        <w:rPr>
          <w:u w:val="single"/>
        </w:rPr>
      </w:pPr>
    </w:p>
    <w:p w14:paraId="5C82EF0A" w14:textId="4D3E2D4A" w:rsidR="00966AC6" w:rsidRPr="006D0A0E" w:rsidRDefault="002F5B29" w:rsidP="00804129">
      <w:pPr>
        <w:pStyle w:val="Odsekzoznamu"/>
        <w:numPr>
          <w:ilvl w:val="0"/>
          <w:numId w:val="3"/>
        </w:numPr>
        <w:suppressAutoHyphens/>
        <w:ind w:left="0" w:hanging="567"/>
        <w:jc w:val="both"/>
        <w:rPr>
          <w:noProof/>
          <w:lang w:eastAsia="zh-CN"/>
        </w:rPr>
      </w:pPr>
      <w:r w:rsidRPr="006D0A0E">
        <w:t>Účelom konania o preskúmanie úkonov kontrolovaného po uzavretí zmluvy bolo riadne posúdenie objektívneho stavu veci z kontrolovaným doručenej dokumentácie a jeho súladu so zákonom o verejnom obstarávaní.</w:t>
      </w:r>
    </w:p>
    <w:p w14:paraId="26194726" w14:textId="77777777" w:rsidR="00966AC6" w:rsidRPr="006D0A0E" w:rsidRDefault="00966AC6" w:rsidP="007C294B">
      <w:pPr>
        <w:pStyle w:val="Odsekzoznamu"/>
        <w:jc w:val="both"/>
        <w:rPr>
          <w:rFonts w:eastAsia="Times"/>
          <w:b/>
          <w:lang w:eastAsia="sk-SK"/>
        </w:rPr>
      </w:pPr>
    </w:p>
    <w:p w14:paraId="213BB1B2" w14:textId="57335A1E" w:rsidR="00966AC6" w:rsidRPr="006D0A0E" w:rsidRDefault="00966AC6" w:rsidP="007C294B">
      <w:pPr>
        <w:jc w:val="both"/>
        <w:outlineLvl w:val="0"/>
        <w:rPr>
          <w:rFonts w:eastAsia="Times"/>
          <w:b/>
          <w:lang w:eastAsia="sk-SK"/>
        </w:rPr>
      </w:pPr>
      <w:r w:rsidRPr="006D0A0E">
        <w:rPr>
          <w:rFonts w:eastAsia="Times"/>
          <w:b/>
          <w:lang w:eastAsia="sk-SK"/>
        </w:rPr>
        <w:t>Po preskúmaní dokumentácie predloženej kontrolovaným k predmetným verejným obstarávaniam úrad zistil nasledovné skutočnosti:</w:t>
      </w:r>
    </w:p>
    <w:p w14:paraId="48934A07" w14:textId="77777777" w:rsidR="002F5B29" w:rsidRPr="006D0A0E" w:rsidRDefault="002F5B29" w:rsidP="007C294B">
      <w:pPr>
        <w:suppressAutoHyphens/>
        <w:jc w:val="both"/>
        <w:rPr>
          <w:b/>
          <w:bCs/>
          <w:noProof/>
          <w:lang w:eastAsia="zh-CN"/>
        </w:rPr>
      </w:pPr>
    </w:p>
    <w:p w14:paraId="25E0A392" w14:textId="52CA255D" w:rsidR="00CE3FF3" w:rsidRPr="006D0A0E" w:rsidRDefault="00CE3FF3" w:rsidP="007C294B">
      <w:pPr>
        <w:contextualSpacing/>
        <w:jc w:val="both"/>
        <w:rPr>
          <w:b/>
          <w:bCs/>
        </w:rPr>
      </w:pPr>
      <w:r w:rsidRPr="006D0A0E">
        <w:rPr>
          <w:b/>
          <w:bCs/>
        </w:rPr>
        <w:t xml:space="preserve">K zákazke č. 1 s nízkou hodnotou na uskutočnenie stavebných prác na predmet zákazky „Most M 5467 cez Zimný potok v obci Hnilčík – rekonštrukcia“, </w:t>
      </w:r>
      <w:r w:rsidR="005A747F" w:rsidRPr="006D0A0E">
        <w:rPr>
          <w:b/>
          <w:bCs/>
        </w:rPr>
        <w:t>zadávanej</w:t>
      </w:r>
      <w:r w:rsidRPr="006D0A0E">
        <w:rPr>
          <w:b/>
          <w:bCs/>
        </w:rPr>
        <w:t xml:space="preserve"> </w:t>
      </w:r>
      <w:r w:rsidR="005A747F" w:rsidRPr="006D0A0E">
        <w:rPr>
          <w:b/>
          <w:bCs/>
        </w:rPr>
        <w:t xml:space="preserve">prostredníctvom </w:t>
      </w:r>
      <w:r w:rsidRPr="006D0A0E">
        <w:rPr>
          <w:b/>
          <w:bCs/>
        </w:rPr>
        <w:t>Výzvy na predloženie ponuky z 12. 5. 2021, ktorej výsledkom je uzavretie</w:t>
      </w:r>
      <w:r w:rsidRPr="006D0A0E">
        <w:rPr>
          <w:b/>
          <w:bCs/>
          <w:color w:val="0070C0"/>
        </w:rPr>
        <w:t xml:space="preserve"> </w:t>
      </w:r>
      <w:hyperlink r:id="rId88" w:history="1">
        <w:r w:rsidRPr="006D0A0E">
          <w:rPr>
            <w:rStyle w:val="Hypertextovprepojenie"/>
            <w:b/>
            <w:bCs/>
            <w:color w:val="1717E7"/>
          </w:rPr>
          <w:t>Zmluv</w:t>
        </w:r>
        <w:r w:rsidR="00AE74C5" w:rsidRPr="006D0A0E">
          <w:rPr>
            <w:rStyle w:val="Hypertextovprepojenie"/>
            <w:b/>
            <w:bCs/>
            <w:color w:val="1717E7"/>
          </w:rPr>
          <w:t>y</w:t>
        </w:r>
        <w:r w:rsidRPr="006D0A0E">
          <w:rPr>
            <w:rStyle w:val="Hypertextovprepojenie"/>
            <w:b/>
            <w:bCs/>
            <w:color w:val="1717E7"/>
          </w:rPr>
          <w:t xml:space="preserve"> o dielo</w:t>
        </w:r>
      </w:hyperlink>
      <w:r w:rsidRPr="006D0A0E">
        <w:rPr>
          <w:b/>
          <w:bCs/>
          <w:color w:val="1717E7"/>
        </w:rPr>
        <w:t xml:space="preserve"> </w:t>
      </w:r>
      <w:r w:rsidRPr="006D0A0E">
        <w:rPr>
          <w:b/>
          <w:bCs/>
        </w:rPr>
        <w:t>č. 184/05/2021/SNV z 8. 6. 2021 so spoločnosťou IZOLEX BAU</w:t>
      </w:r>
      <w:r w:rsidR="003620FF" w:rsidRPr="006D0A0E">
        <w:rPr>
          <w:b/>
          <w:bCs/>
        </w:rPr>
        <w:t> </w:t>
      </w:r>
      <w:r w:rsidRPr="006D0A0E">
        <w:rPr>
          <w:b/>
          <w:bCs/>
        </w:rPr>
        <w:t>s.r.o. v znení Dodatku č. 1 zo 7. 2. 2022 (ďalej len „zákazka č. 1“)</w:t>
      </w:r>
    </w:p>
    <w:p w14:paraId="2CDDCB68" w14:textId="77777777" w:rsidR="00CE3FF3" w:rsidRPr="006D0A0E" w:rsidRDefault="00CE3FF3" w:rsidP="007C294B">
      <w:pPr>
        <w:contextualSpacing/>
        <w:jc w:val="both"/>
      </w:pPr>
    </w:p>
    <w:p w14:paraId="53D12E65" w14:textId="2374975D" w:rsidR="00CE3FF3" w:rsidRPr="00804129" w:rsidRDefault="00CE3FF3" w:rsidP="00804129">
      <w:pPr>
        <w:pStyle w:val="Odsekzoznamu"/>
        <w:numPr>
          <w:ilvl w:val="0"/>
          <w:numId w:val="3"/>
        </w:numPr>
        <w:ind w:left="0" w:hanging="567"/>
        <w:jc w:val="both"/>
      </w:pPr>
      <w:r w:rsidRPr="006D0A0E">
        <w:t xml:space="preserve">Kontrolovaný je verejným obstarávateľom podľa § 7 ods. 1 písm. d) zákona o verejnom obstarávaní. Na obstaranie vyššie identifikovaného predmetu zákazky č. 1 kontrolovaný použil postup pre zadávanie zákaziek s nízkymi hodnotami podľa § 117 zákona o verejnom obstarávaní.  Kontrolovaný odoslal dňa 12. 5. 2021 prostredníctvom e-mailu s predmetom </w:t>
      </w:r>
      <w:r w:rsidRPr="006D0A0E">
        <w:lastRenderedPageBreak/>
        <w:t>„Výzva na predloženie ponuky“ Výzvu na predloženie ponuky spolu s</w:t>
      </w:r>
      <w:r w:rsidR="000C31AA" w:rsidRPr="006D0A0E">
        <w:t> </w:t>
      </w:r>
      <w:r w:rsidRPr="006D0A0E">
        <w:t>prílohami týkajúcimi sa zákazky č. 1 piatim obchodným spoločnostiam. V závislosti od predmetu zákazky s názvom „Most M 5467 cez Zimný potok v obci Hnilčík – rekonštrukcia“, typu kontrolovaného a predpokladanej hodnoty zákazky vo výške 145 897,24 EUR bez DPH išlo</w:t>
      </w:r>
      <w:r w:rsidR="004534FE" w:rsidRPr="006D0A0E">
        <w:t xml:space="preserve"> v zmysle § 5 ods. 4 písm. a) zákona</w:t>
      </w:r>
      <w:r w:rsidR="004534FE" w:rsidRPr="006D0A0E">
        <w:rPr>
          <w:b/>
        </w:rPr>
        <w:t xml:space="preserve"> </w:t>
      </w:r>
      <w:r w:rsidR="004534FE" w:rsidRPr="006D0A0E">
        <w:t xml:space="preserve">o verejnom obstarávaní </w:t>
      </w:r>
      <w:r w:rsidRPr="006D0A0E">
        <w:t>o civilnú zákazku s nízkou hodnotou na uskutočnenie stavebných prác. Daná zákazka č. 1 nebola financovaná z fondov Európskej únie. Do</w:t>
      </w:r>
      <w:r w:rsidR="00D53F92" w:rsidRPr="006D0A0E">
        <w:t> </w:t>
      </w:r>
      <w:r w:rsidRPr="006D0A0E">
        <w:t>stanovenej lehoty na predloženie ponúk, t. j. do 20. 5. 2021 do 13:30 hod. predložili ponuku traja uchádzači zo záujemcov oslovených kontrolovaným prostredníctvom zaslania Výzvy na</w:t>
      </w:r>
      <w:r w:rsidR="00D53F92" w:rsidRPr="006D0A0E">
        <w:t> </w:t>
      </w:r>
      <w:r w:rsidRPr="006D0A0E">
        <w:t>predloženie ponuky s prílohami e-mailom. V zmysle dokumentu „Zápisnica z otvárania ponúk“ z 24. 5. 2021 sa otváranie ponúk uskutočnilo dňa 24. 5. 2021. V bode 16 „Kritérium na</w:t>
      </w:r>
      <w:r w:rsidR="00D53F92" w:rsidRPr="006D0A0E">
        <w:t> </w:t>
      </w:r>
      <w:r w:rsidRPr="006D0A0E">
        <w:t xml:space="preserve">hodnotenie ponuky“ Výzvy na predloženie ponuky kontrolovaný o. i. uviedol, cit.: </w:t>
      </w:r>
      <w:r w:rsidRPr="006D0A0E">
        <w:rPr>
          <w:i/>
          <w:iCs/>
        </w:rPr>
        <w:t xml:space="preserve">„Jediným kritériom na vyhodnotenie ponúk je najnižšia cena, t. j. uchádzačom v návrhu na plnenie kritérií uvedená celková cena v EUR bez DPH. Verejný obstarávateľ podľa návrhov na plnenie kritérií uchádzačov (vzostupne od najnižšej po najvyššiu) zostaví ich poradie. Hodnotený z hľadiska splnenia požiadaviek na predmet zákazky a splnenie podmienok účasti bude uchádzač, ktorého ponuka  sa na základe kritérií umiestni ako 1. (prvá) v poradí najnižšia cena. Po splnení všetkých požadovaných podmienok bude ponuka uchádzača vyhodnotená ako úspešná. Ponuky uchádzačov, ktorí sa umiestnili na ďalších poradiach sa stanú neúspešné. (...) </w:t>
      </w:r>
      <w:proofErr w:type="spellStart"/>
      <w:r w:rsidRPr="006D0A0E">
        <w:rPr>
          <w:i/>
          <w:iCs/>
        </w:rPr>
        <w:t>Podkritérium</w:t>
      </w:r>
      <w:proofErr w:type="spellEnd"/>
      <w:r w:rsidRPr="006D0A0E">
        <w:rPr>
          <w:i/>
          <w:iCs/>
        </w:rPr>
        <w:t xml:space="preserve">: Dĺžka praxe u odborne spôsobilej osoby (...). </w:t>
      </w:r>
      <w:proofErr w:type="spellStart"/>
      <w:r w:rsidRPr="006D0A0E">
        <w:rPr>
          <w:i/>
          <w:iCs/>
        </w:rPr>
        <w:t>Podkritérium</w:t>
      </w:r>
      <w:proofErr w:type="spellEnd"/>
      <w:r w:rsidRPr="006D0A0E">
        <w:rPr>
          <w:i/>
          <w:iCs/>
        </w:rPr>
        <w:t xml:space="preserve"> bude uplatnené len v prípade rovnosti dvoch alebo viacerých cenových ponúk.“ </w:t>
      </w:r>
      <w:r w:rsidRPr="006D0A0E">
        <w:t>Následne v zmysle dokumentu „Zápisnica z vyhodnotenia ponúk“ z 26. 5. 2021 kontrolovaný na základe stanoveného kritéria na</w:t>
      </w:r>
      <w:r w:rsidR="00D53F92" w:rsidRPr="006D0A0E">
        <w:t> </w:t>
      </w:r>
      <w:r w:rsidRPr="006D0A0E">
        <w:t>vyhodnotenie ponúk „celková cena v EUR bez DPH“ uviedol poradie uchádzačov, pričom kontrolovaný vyhodnotil uchádzača IZOLEX BAU s.r.o. s ponukovou cenou vo výške 142 920,69 EUR bez</w:t>
      </w:r>
      <w:r w:rsidR="005448F2" w:rsidRPr="006D0A0E">
        <w:t> </w:t>
      </w:r>
      <w:r w:rsidRPr="006D0A0E">
        <w:t>DPH ako uchádzača, ktorého ponuka sa umiestnila na 1. mieste v poradí. Ďalej kontrolovaný</w:t>
      </w:r>
      <w:r w:rsidR="00804129">
        <w:t xml:space="preserve"> </w:t>
      </w:r>
      <w:r w:rsidRPr="006D0A0E">
        <w:t>v dokumente „Zápisnica z vyhodnotenia ponúk“ z 26. 5. 2021 o. i. uviedol, že</w:t>
      </w:r>
      <w:r w:rsidR="005448F2" w:rsidRPr="006D0A0E">
        <w:t> </w:t>
      </w:r>
      <w:r w:rsidRPr="006D0A0E">
        <w:t xml:space="preserve">uchádzač IZOLEX BAU s.r.o. splnil všetky požiadavky na predmet zákazky a taktiež podmienky účasti, pričom bol vyhodnotený ako úspešný uchádzač. Výsledkom zákazky č. 1 bolo uzavretie Zmluvy o dielo č. 184/05/2021/SNV z 8. 6. 2021 medzi kontrolovaným ako objednávateľom a úspešným uchádzačom IZOLEX BAU s.r.o. ako zhotoviteľom s celkovou zmluvnou cenou vo výške 142 920,69 EUR bez DPH, t. j. 171 504,83 EUR s DPH, ktorá bola zverejnená na webovom sídle </w:t>
      </w:r>
      <w:r w:rsidRPr="00804129">
        <w:t xml:space="preserve">kontrolovaného dňa 8. 6. 2021. Úrad ďalej uvádza, že k Zmluve o dielo </w:t>
      </w:r>
      <w:r w:rsidR="00D53F92" w:rsidRPr="00804129">
        <w:t>č.</w:t>
      </w:r>
      <w:r w:rsidR="005448F2" w:rsidRPr="00804129">
        <w:t> </w:t>
      </w:r>
      <w:r w:rsidRPr="00804129">
        <w:t>84/05/2021/SNV z 8. 6. 2021 bol uzavretý Dodatok č. 1 zo 7. 2. 2022</w:t>
      </w:r>
      <w:r w:rsidR="00D53F92" w:rsidRPr="00804129">
        <w:t xml:space="preserve">, </w:t>
      </w:r>
      <w:r w:rsidRPr="00804129">
        <w:t>pričom t</w:t>
      </w:r>
      <w:r w:rsidR="00AE74C5" w:rsidRPr="00804129">
        <w:t>ento</w:t>
      </w:r>
      <w:r w:rsidRPr="00804129">
        <w:t xml:space="preserve"> úkon kontrolovaného bol posledným procesným úko</w:t>
      </w:r>
      <w:r w:rsidR="00AE74C5" w:rsidRPr="00804129">
        <w:t>nom</w:t>
      </w:r>
      <w:r w:rsidRPr="00804129">
        <w:t xml:space="preserve"> kontrolovaného</w:t>
      </w:r>
      <w:r w:rsidR="00AE74C5" w:rsidRPr="00804129">
        <w:t xml:space="preserve">, </w:t>
      </w:r>
      <w:r w:rsidRPr="00804129">
        <w:t>ktor</w:t>
      </w:r>
      <w:r w:rsidR="00AE74C5" w:rsidRPr="00804129">
        <w:t>ý</w:t>
      </w:r>
      <w:r w:rsidRPr="00804129">
        <w:t xml:space="preserve"> bol predmetom tohto konania o preskúmanie úkonov kontrolovaného po uzavretí zmluvy.</w:t>
      </w:r>
      <w:r w:rsidR="00D53F92" w:rsidRPr="00804129">
        <w:t xml:space="preserve"> Úrad pre úplnosť uvádza, že kontrolovaný k Zmluve o dielo č. 84/05/2021/SNV z 8. 6. 2021 uzavrel</w:t>
      </w:r>
      <w:r w:rsidR="00AE74C5" w:rsidRPr="00804129">
        <w:t xml:space="preserve"> následne</w:t>
      </w:r>
      <w:r w:rsidR="00D53F92" w:rsidRPr="00804129">
        <w:t> Dodatok č. 2 z 2. 2. 2023,</w:t>
      </w:r>
      <w:r w:rsidR="00AE74C5" w:rsidRPr="00804129">
        <w:t xml:space="preserve"> </w:t>
      </w:r>
      <w:r w:rsidR="006E71AA" w:rsidRPr="00804129">
        <w:t>pričom predmetný Dodatok č. 2 z 2. 2. 2023</w:t>
      </w:r>
      <w:r w:rsidR="00AE74C5" w:rsidRPr="00804129">
        <w:t xml:space="preserve"> nebol predmetom tohto konania o preskúmanie úkonov kontrolovaného po uzavretí zmluvy.</w:t>
      </w:r>
    </w:p>
    <w:p w14:paraId="1AEDBBD3" w14:textId="77777777" w:rsidR="00CE3FF3" w:rsidRPr="00804129" w:rsidRDefault="00CE3FF3" w:rsidP="007C294B">
      <w:pPr>
        <w:contextualSpacing/>
        <w:jc w:val="both"/>
      </w:pPr>
    </w:p>
    <w:p w14:paraId="56BB98A5" w14:textId="2FFA99D5" w:rsidR="00966C9C" w:rsidRPr="006D0A0E" w:rsidRDefault="00966C9C" w:rsidP="007C294B">
      <w:pPr>
        <w:jc w:val="both"/>
        <w:rPr>
          <w:b/>
          <w:bCs/>
        </w:rPr>
      </w:pPr>
      <w:r w:rsidRPr="00804129">
        <w:rPr>
          <w:b/>
          <w:bCs/>
        </w:rPr>
        <w:t xml:space="preserve">K zákazke  č. 2 s nízkou hodnotou na predmet „Rekonštrukcia </w:t>
      </w:r>
      <w:r w:rsidRPr="006D0A0E">
        <w:rPr>
          <w:b/>
          <w:bCs/>
        </w:rPr>
        <w:t>mosta M2210 za obcou Novosad“, zadávanej</w:t>
      </w:r>
      <w:r w:rsidR="004534FE" w:rsidRPr="006D0A0E">
        <w:rPr>
          <w:b/>
          <w:bCs/>
        </w:rPr>
        <w:t xml:space="preserve"> prostredníctvom Výzvy na predloženie ponuky z 9. 8. 2021</w:t>
      </w:r>
      <w:r w:rsidRPr="006D0A0E">
        <w:rPr>
          <w:b/>
          <w:bCs/>
        </w:rPr>
        <w:t xml:space="preserve">, ktorej výsledkom je uzavretie </w:t>
      </w:r>
      <w:hyperlink r:id="rId89" w:history="1">
        <w:r w:rsidRPr="006D0A0E">
          <w:rPr>
            <w:rStyle w:val="Hypertextovprepojenie"/>
            <w:b/>
            <w:bCs/>
          </w:rPr>
          <w:t>Zmluvy o dielo</w:t>
        </w:r>
      </w:hyperlink>
      <w:r w:rsidRPr="006D0A0E">
        <w:rPr>
          <w:b/>
          <w:bCs/>
        </w:rPr>
        <w:t xml:space="preserve"> č. 272/08/2021/TV z 23. 9. 2021 so spoločnosťou IZOLEX BAU s.r.o. (ďalej len „zákazka č. 2“)</w:t>
      </w:r>
    </w:p>
    <w:p w14:paraId="7B3E4CA0" w14:textId="77777777" w:rsidR="000C31AA" w:rsidRPr="006D0A0E" w:rsidRDefault="000C31AA" w:rsidP="007C294B">
      <w:pPr>
        <w:jc w:val="both"/>
      </w:pPr>
    </w:p>
    <w:p w14:paraId="0D677AD9" w14:textId="50619D95" w:rsidR="00966C9C" w:rsidRPr="006D0A0E" w:rsidRDefault="00966C9C" w:rsidP="00804129">
      <w:pPr>
        <w:pStyle w:val="Odsekzoznamu"/>
        <w:numPr>
          <w:ilvl w:val="0"/>
          <w:numId w:val="3"/>
        </w:numPr>
        <w:tabs>
          <w:tab w:val="left" w:pos="360"/>
          <w:tab w:val="left" w:pos="5670"/>
          <w:tab w:val="center" w:pos="7088"/>
        </w:tabs>
        <w:ind w:left="0" w:hanging="567"/>
        <w:jc w:val="both"/>
      </w:pPr>
      <w:r w:rsidRPr="006D0A0E">
        <w:t xml:space="preserve">Kontrolovaný </w:t>
      </w:r>
      <w:r w:rsidR="00370490" w:rsidRPr="006D0A0E">
        <w:t>je verejným obstarávateľom podľa § 7 ods. 1 písm. d) zákona o verejnom obstarávaní. Na obstaranie vyššie identifikovaného predmetu zákazky č.  2 kontrolovaný použil postup podľa § 117 zákona o verejnom obstarávaní. V závislosti od predmetu zákazky s názvom „Rekonštrukcia mosta M2210 za obcou Novosad“, typu kontrolovaného a predpokladanej hodnoty zákazky vo výške 174 555,50 EUR bez DPH išlo v zmysle § 5 ods. 4 písm. a) zákona</w:t>
      </w:r>
      <w:r w:rsidR="00370490" w:rsidRPr="006D0A0E">
        <w:rPr>
          <w:b/>
        </w:rPr>
        <w:t xml:space="preserve"> </w:t>
      </w:r>
      <w:r w:rsidR="00370490" w:rsidRPr="006D0A0E">
        <w:t xml:space="preserve">o verejnom obstarávaní </w:t>
      </w:r>
      <w:r w:rsidR="004534FE" w:rsidRPr="006D0A0E">
        <w:t xml:space="preserve">o civilnú zákazku s nízkou hodnotou </w:t>
      </w:r>
      <w:r w:rsidR="00370490" w:rsidRPr="006D0A0E">
        <w:t xml:space="preserve">na uskutočnenie stavebných prác. Daná zákazka č. 2 nebola financovaná z fondov Európskej únie. Kontrolovaný </w:t>
      </w:r>
      <w:r w:rsidR="00370490" w:rsidRPr="006D0A0E">
        <w:lastRenderedPageBreak/>
        <w:t>predmetnú zákazku č. 2 nerozdelil na časti. Kontrolovaný dňa 9. 8. 2021 prostredníctvom e-mailu „výzva na predloženie ponuky - Rekonštrukcia mosta M2210 za obcou Novosad“ zaslal dokument „</w:t>
      </w:r>
      <w:proofErr w:type="spellStart"/>
      <w:r w:rsidR="00370490" w:rsidRPr="006D0A0E">
        <w:t>Výzva_Rekonštrukcia</w:t>
      </w:r>
      <w:proofErr w:type="spellEnd"/>
      <w:r w:rsidR="00370490" w:rsidRPr="006D0A0E">
        <w:t xml:space="preserve"> mosta za obcou Novosad“ z 9. 8. 2021  (ďalej aj „Výzva č.</w:t>
      </w:r>
      <w:r w:rsidR="00A26D9D" w:rsidRPr="006D0A0E">
        <w:t> </w:t>
      </w:r>
      <w:r w:rsidR="00370490" w:rsidRPr="006D0A0E">
        <w:t>2“ alebo „Výzva na predloženie ponuky“) spolu s prílohami a následne 10. 8. 2021 zaslal Prílohy č. 2,3,4 k Výzve č. 2 e-mailom „prílohy č. 2,3,4 – Rekonštrukcia mosta M 2210 za</w:t>
      </w:r>
      <w:r w:rsidR="005448F2" w:rsidRPr="006D0A0E">
        <w:t> </w:t>
      </w:r>
      <w:r w:rsidR="00370490" w:rsidRPr="006D0A0E">
        <w:t>obcou Novosad“ 5 hospodárskym subjektom. Výzva č. 2 nebola zverejnená na webovom sídle kontrolovaného. Predmetom zákazky č. 2 v zmysle Prílohy č. 1 „Opis predmetu zákazky“ Výzvy č. 2 bola rekonštrukcia existujúceho mostného objektu M2210 (realizácia stavebných prác) na ceste II/552 za obcou Novosad odborne spôsobilou osobou, vrátane vypracovania projektovej dokumentácie na stavebné povolenie (DSP) v podrobnostiach dokumentácie na</w:t>
      </w:r>
      <w:r w:rsidR="005448F2" w:rsidRPr="006D0A0E">
        <w:t> </w:t>
      </w:r>
      <w:r w:rsidR="00370490" w:rsidRPr="006D0A0E">
        <w:t>realizáciu stavby (DRS), zabezpečenia inžinierskej činnosti (záväzné stanoviská správcov inžinierskych sietí, rozhodnutia, vyjadrenia, súhlasy, posúdenia alebo iné opatrenia dotknutých orgánov štátnej správy, obce a iných organizácií), získania rozhodnutia o povolení stavby, vypracovanie EIA, vykonávania odborného autorského dohľadu nad uskutočňovaním stavebných prác podľa predloženej projektovej dokumentácie, a to odborne spôsobilou osobou (OSO) podľa zákona č. 118/1992 Zb. o autorizovaných architektoch a autorizovaných stavebných inžinieroch v znení neskorších predpisov s odborným zameraním na požadovaný predmet diela a geodetickej časti (</w:t>
      </w:r>
      <w:proofErr w:type="spellStart"/>
      <w:r w:rsidR="00370490" w:rsidRPr="006D0A0E">
        <w:t>predrealizačné</w:t>
      </w:r>
      <w:proofErr w:type="spellEnd"/>
      <w:r w:rsidR="00370490" w:rsidRPr="006D0A0E">
        <w:t xml:space="preserve"> zameranie, zameranie počas výstavby a</w:t>
      </w:r>
      <w:r w:rsidR="005448F2" w:rsidRPr="006D0A0E">
        <w:t> </w:t>
      </w:r>
      <w:proofErr w:type="spellStart"/>
      <w:r w:rsidR="00370490" w:rsidRPr="006D0A0E">
        <w:t>porealizačné</w:t>
      </w:r>
      <w:proofErr w:type="spellEnd"/>
      <w:r w:rsidR="00370490" w:rsidRPr="006D0A0E">
        <w:t xml:space="preserve"> zameranie). V lehote na prekladanie ponúk do 16. 8. 2021 do 13:30 hod. predložili ponuku dvaja uchádzači. Zo zápisnice z vyhodnotenia ponúk bez datovania vyplýva, že nebol vylúčený žiaden uchádzač. Na základe stanoveného kritéria na vyhodnotenie ponúk „celková cena v EUR bez DPH“ komisia kontrolovaného vyhodnotila uchádzača spoločnosť IZOLEX BAU s.r.o., ako uchádzača, ktorého ponuka sa umiestnila na 1. mieste v poradí s</w:t>
      </w:r>
      <w:r w:rsidR="005448F2" w:rsidRPr="006D0A0E">
        <w:t> </w:t>
      </w:r>
      <w:r w:rsidR="00370490" w:rsidRPr="006D0A0E">
        <w:t>ponukou vo</w:t>
      </w:r>
      <w:r w:rsidR="003620FF" w:rsidRPr="006D0A0E">
        <w:t> </w:t>
      </w:r>
      <w:r w:rsidR="00370490" w:rsidRPr="006D0A0E">
        <w:t>výške 170 180,00 EUR bez DPH a po vyhodnotení splnenia podmienok účasti ako úspešného uchádzača. Z predloženej dokumentácie vyplýva, že kontrolovaný uzatvoril s úspešným uchádzačom spoločnosťou IZOLEX BAU s.r.o. Zmluvu o dielo z 23. 9. 2021 s plnením vo výške 170 180,00 EUR bez DPH, t. j. t. j. 206 616,00 EUR s DPH. Kontrolovaný uverejnil informácie o zákazke č. 2 v Časti 51 Súhrnnej správy vo Vestníku verejného obstarávania č.</w:t>
      </w:r>
      <w:r w:rsidR="003620FF" w:rsidRPr="006D0A0E">
        <w:t> </w:t>
      </w:r>
      <w:r w:rsidR="00370490" w:rsidRPr="006D0A0E">
        <w:t>258/2021 z 5. 11. 2021 pod zn. 54433- INX. Uvedené bolo posledným úkonom kontrolovaného, ktorý bol predmetom konania o preskúmanie úkonov kontrolovaného po uzavretí zmluvy. Úrad pre úplnosť uvádza, že z predloženej dokumentácie vyplýva, že k predmetnej Zmluve o dielo č. 272/08/2021/TV z</w:t>
      </w:r>
      <w:r w:rsidR="00535020" w:rsidRPr="006D0A0E">
        <w:t> </w:t>
      </w:r>
      <w:r w:rsidR="00370490" w:rsidRPr="006D0A0E">
        <w:t>23. 9. 2021 bol uzavretý Dodatok č. 1 z 21. 2. 2023, pričom predmetný dodatok nebol predmetom konania o preskúmanie úkonov kontrolovaného po uzavretí zmluvy.</w:t>
      </w:r>
    </w:p>
    <w:p w14:paraId="51376F74" w14:textId="77777777" w:rsidR="00966C9C" w:rsidRPr="006D0A0E" w:rsidRDefault="00966C9C" w:rsidP="007C294B">
      <w:pPr>
        <w:pStyle w:val="Odsekzoznamu"/>
        <w:ind w:left="0"/>
        <w:jc w:val="both"/>
        <w:rPr>
          <w:b/>
          <w:bCs/>
        </w:rPr>
      </w:pPr>
    </w:p>
    <w:p w14:paraId="5D79DB94" w14:textId="6CCFAD01" w:rsidR="00CE3FF3" w:rsidRPr="006D0A0E" w:rsidRDefault="00CE3FF3" w:rsidP="007C294B">
      <w:pPr>
        <w:pStyle w:val="Odsekzoznamu"/>
        <w:ind w:left="0"/>
        <w:jc w:val="both"/>
        <w:rPr>
          <w:b/>
          <w:bCs/>
        </w:rPr>
      </w:pPr>
      <w:r w:rsidRPr="006D0A0E">
        <w:rPr>
          <w:b/>
          <w:bCs/>
        </w:rPr>
        <w:t>K zákazke č. 3 s nízkou hodnotou na uskutočnenie stavebných prác na predmet zákazky „</w:t>
      </w:r>
      <w:r w:rsidRPr="006D0A0E">
        <w:rPr>
          <w:b/>
          <w:bCs/>
          <w:color w:val="000000" w:themeColor="text1"/>
        </w:rPr>
        <w:t>Rekonštrukcia mosta M3473 cez mlynský náhon v obci Malá Ida</w:t>
      </w:r>
      <w:r w:rsidRPr="006D0A0E">
        <w:rPr>
          <w:b/>
          <w:bCs/>
        </w:rPr>
        <w:t xml:space="preserve">“, </w:t>
      </w:r>
      <w:r w:rsidR="004534FE" w:rsidRPr="006D0A0E">
        <w:rPr>
          <w:b/>
          <w:bCs/>
        </w:rPr>
        <w:t xml:space="preserve">zadávanej prostredníctvom </w:t>
      </w:r>
      <w:r w:rsidRPr="006D0A0E">
        <w:rPr>
          <w:b/>
          <w:bCs/>
        </w:rPr>
        <w:t>Výzvy na predloženie ponuky zo 17. 12. 2021, ktorej výsledkom je uzavretie</w:t>
      </w:r>
      <w:r w:rsidRPr="006D0A0E">
        <w:rPr>
          <w:b/>
          <w:bCs/>
          <w:color w:val="0070C0"/>
        </w:rPr>
        <w:t xml:space="preserve">  </w:t>
      </w:r>
      <w:hyperlink r:id="rId90" w:history="1">
        <w:r w:rsidRPr="006D0A0E">
          <w:rPr>
            <w:rStyle w:val="Hypertextovprepojenie"/>
            <w:b/>
            <w:bCs/>
            <w:color w:val="1717E7"/>
          </w:rPr>
          <w:t>Zmluv</w:t>
        </w:r>
        <w:r w:rsidR="00AE74C5" w:rsidRPr="006D0A0E">
          <w:rPr>
            <w:rStyle w:val="Hypertextovprepojenie"/>
            <w:b/>
            <w:bCs/>
            <w:color w:val="1717E7"/>
          </w:rPr>
          <w:t>y</w:t>
        </w:r>
        <w:r w:rsidRPr="006D0A0E">
          <w:rPr>
            <w:rStyle w:val="Hypertextovprepojenie"/>
            <w:b/>
            <w:bCs/>
            <w:color w:val="1717E7"/>
          </w:rPr>
          <w:t xml:space="preserve"> o dielo</w:t>
        </w:r>
      </w:hyperlink>
      <w:r w:rsidRPr="006D0A0E">
        <w:rPr>
          <w:b/>
          <w:bCs/>
          <w:color w:val="1717E7"/>
        </w:rPr>
        <w:t xml:space="preserve"> </w:t>
      </w:r>
      <w:r w:rsidRPr="006D0A0E">
        <w:rPr>
          <w:b/>
          <w:bCs/>
          <w:color w:val="000000" w:themeColor="text1"/>
        </w:rPr>
        <w:t xml:space="preserve">č. 12/01/2022/MO z 29. 3. 2022 </w:t>
      </w:r>
      <w:r w:rsidRPr="006D0A0E">
        <w:rPr>
          <w:b/>
          <w:bCs/>
        </w:rPr>
        <w:t>so spoločnosťou BEXER s.r.o. (ďalej len „zákazka č. 3“)</w:t>
      </w:r>
    </w:p>
    <w:p w14:paraId="41488571" w14:textId="77777777" w:rsidR="00535020" w:rsidRPr="006D0A0E" w:rsidRDefault="00535020" w:rsidP="007C294B">
      <w:pPr>
        <w:pStyle w:val="Odsekzoznamu"/>
        <w:jc w:val="both"/>
        <w:rPr>
          <w:b/>
          <w:bCs/>
        </w:rPr>
      </w:pPr>
    </w:p>
    <w:p w14:paraId="65F3621C" w14:textId="5F7A33FD" w:rsidR="00CE3FF3" w:rsidRPr="006D0A0E" w:rsidRDefault="001845AF" w:rsidP="00804129">
      <w:pPr>
        <w:pStyle w:val="Odsekzoznamu"/>
        <w:numPr>
          <w:ilvl w:val="0"/>
          <w:numId w:val="3"/>
        </w:numPr>
        <w:ind w:left="0" w:hanging="567"/>
        <w:jc w:val="both"/>
      </w:pPr>
      <w:r w:rsidRPr="006D0A0E">
        <w:t xml:space="preserve">Kontrolovaný je verejným obstarávateľom podľa § 7 ods. 1 písm. d) zákona o verejnom obstarávaní. Na obstaranie vyššie identifikovaného predmetu zákazky č. 3 kontrolovaný použil postup pre zadávanie zákaziek s nízkymi hodnotami podľa § 117 zákona o verejnom obstarávaní. Kontrolovaný odoslal dňa 17. 12. 2021 prostredníctvom e-mailu s predmetom „Výzva na predloženie ponuky“ Výzvu na predloženie ponuky spolu s prílohami týkajúcimi sa zákazky č. 3 piatim obchodným spoločnostiam. V závislosti od predmetu zákazky s názvom „Rekonštrukcia mosta M3473 cez mlynský náhon v obci Malá Ida“, typu kontrolovaného a predpokladanej hodnoty zákazky vo výške 178 739,10 EUR bez DPH išlo </w:t>
      </w:r>
      <w:r w:rsidR="00A26D9D" w:rsidRPr="006D0A0E">
        <w:t>v zmysle § 5 ods. 4 písm. a) zákona</w:t>
      </w:r>
      <w:r w:rsidR="00A26D9D" w:rsidRPr="006D0A0E">
        <w:rPr>
          <w:b/>
        </w:rPr>
        <w:t xml:space="preserve"> </w:t>
      </w:r>
      <w:r w:rsidR="00A26D9D" w:rsidRPr="006D0A0E">
        <w:t xml:space="preserve">o verejnom obstarávaní </w:t>
      </w:r>
      <w:r w:rsidRPr="006D0A0E">
        <w:t xml:space="preserve">o civilnú zákazku s nízkou hodnotou na uskutočnenie </w:t>
      </w:r>
      <w:r w:rsidRPr="006D0A0E">
        <w:lastRenderedPageBreak/>
        <w:t>stavebných prác. Predmetná zákazka č.</w:t>
      </w:r>
      <w:r w:rsidR="00A26D9D" w:rsidRPr="006D0A0E">
        <w:t> </w:t>
      </w:r>
      <w:r w:rsidRPr="006D0A0E">
        <w:t>3 nebola financovaná z fondov Európskej únie. V lehote na predkladanie ponúk, t. j. do 10. 1. 2022 do 13:30 hod. predložili ponuku štyria uchádzači z piatich hospodárskych subjektov, oslovených kontrolovaným prostredníctvom zaslania Výzvy na predloženie ponuky s prílohami e-mailom. V zmysle dokumentu „Zápisnica z otvárania ponúk“ z 12. 1. 2022 sa otváranie ponúk uskutočnilo dňa 12. 1. 2022. V bode 17</w:t>
      </w:r>
      <w:r w:rsidR="005448F2" w:rsidRPr="006D0A0E">
        <w:t> </w:t>
      </w:r>
      <w:r w:rsidRPr="006D0A0E">
        <w:t>„Kritérium na hodnotenie ponúk“ Výzvy na predloženie ponuky kontrolovaný o. i. uviedol, cit.: „</w:t>
      </w:r>
      <w:r w:rsidRPr="006D0A0E">
        <w:rPr>
          <w:i/>
          <w:iCs/>
        </w:rPr>
        <w:t>Jediným kritériom na vyhodnotenie ponúk je najnižšia cena, t. j. uchádzačom v návrhu na</w:t>
      </w:r>
      <w:r w:rsidR="005448F2" w:rsidRPr="006D0A0E">
        <w:rPr>
          <w:i/>
          <w:iCs/>
        </w:rPr>
        <w:t> </w:t>
      </w:r>
      <w:r w:rsidRPr="006D0A0E">
        <w:rPr>
          <w:i/>
          <w:iCs/>
        </w:rPr>
        <w:t>plnenie kritérií uvedená celková cena v EUR bez DPH. Verejný obstarávateľ podľa návrhov na plnenie kritérií uchádzačov (vzostupne od najnižšej po najvyššiu) zostaví ich poradie. Hodnotený z hľadiska splnenia požiadaviek na predmet zákazky a splnenie podmienok účasti bude uchádzač, ktorého ponuka  sa na základe kritérií umiestni ako 1. (prvá) v poradí najnižšia cena. Po splnení všetkých požadovaných podmienok bude ponuka uchádzača vyhodnotená ako úspešná. Ponuky uchádzačov, ktorí sa umiestnili na ďalších poradiach sa stanú neúspešné. (...) V prípade ak budú dve alebo viacero ponúk predložené s rovnakými cenovými návrhmi na</w:t>
      </w:r>
      <w:r w:rsidR="005448F2" w:rsidRPr="006D0A0E">
        <w:rPr>
          <w:i/>
          <w:iCs/>
        </w:rPr>
        <w:t> </w:t>
      </w:r>
      <w:r w:rsidRPr="006D0A0E">
        <w:rPr>
          <w:i/>
          <w:iCs/>
        </w:rPr>
        <w:t xml:space="preserve">plnenie kritérií, bude v určenom poradí rozhodovať uplatnenie </w:t>
      </w:r>
      <w:proofErr w:type="spellStart"/>
      <w:r w:rsidRPr="006D0A0E">
        <w:rPr>
          <w:i/>
          <w:iCs/>
        </w:rPr>
        <w:t>podkritéria</w:t>
      </w:r>
      <w:proofErr w:type="spellEnd"/>
      <w:r w:rsidRPr="006D0A0E">
        <w:rPr>
          <w:i/>
          <w:iCs/>
        </w:rPr>
        <w:t xml:space="preserve">. </w:t>
      </w:r>
      <w:proofErr w:type="spellStart"/>
      <w:r w:rsidRPr="006D0A0E">
        <w:rPr>
          <w:i/>
          <w:iCs/>
        </w:rPr>
        <w:t>Podkritérium</w:t>
      </w:r>
      <w:proofErr w:type="spellEnd"/>
      <w:r w:rsidRPr="006D0A0E">
        <w:rPr>
          <w:i/>
          <w:iCs/>
        </w:rPr>
        <w:t>: Dĺžka praxe u odborne spôsobilej osoby (...).</w:t>
      </w:r>
      <w:r w:rsidRPr="006D0A0E">
        <w:t>“</w:t>
      </w:r>
      <w:r w:rsidRPr="006D0A0E">
        <w:rPr>
          <w:i/>
          <w:iCs/>
        </w:rPr>
        <w:t xml:space="preserve"> </w:t>
      </w:r>
      <w:r w:rsidRPr="006D0A0E">
        <w:t>Následne v zmysle dokumentu „Zápisnica z vyhodnotenia ponúk“ bez datovania kontrolovaný na základe stanoveného kritéria na</w:t>
      </w:r>
      <w:r w:rsidR="005448F2" w:rsidRPr="006D0A0E">
        <w:t> </w:t>
      </w:r>
      <w:r w:rsidRPr="006D0A0E">
        <w:t>vyhodnotenie ponúk „celková cena v EUR bez DPH“ uviedol poradie uchádzačov, pričom kontrolovaný vyhodnotil uchádzača BEXER s.r.o. s ponukovou cenou vo výške 175 000,00 EUR bez DPH ako uchádzača, ktorého ponuka sa umiestnila na 1. mieste v poradí. Ďalej kontrolovaný v dokumente „Zápisnica z vyhodnotenia ponúk“ bez datovania o. i. zaznamenal proces vyhodnocovania ponuky a podmienok účasti u uchádzača BEXER s.r.o., pričom taktiež uviedol, že uchádzač BEXER s.r.o. splnil všetky požiadavky na predmet zákazky a taktiež podmienky účasti, pričom bol vyhodnotený ako úspešný uchádzač. Výsledkom zákazky č. 3 bolo uzavretie Zmluvy o dielo č. 12/01/2022/MO z 29. 3. 2022 medzi kontrolovaným ako objednávateľom a úspešným uchádzačom BEXER s.r.o. ako zhotoviteľom s celkovou zmluvnou cenou vo výške 175 000,00 EUR bez DPH, t. j. 210 000,00 EUR s DPH, ktorá bola zverejnená na webovom sídle kontrolovaného dňa 30. 3. 2022. Kontrolovaný 29. 4. 2022 odoslal na uverejnenie súhrnnú správu v zmysle § 117 ods. 6 zákona o verejnom obstarávaní do Vestníka verejného obstarávania č. 111/2022 z 10. 5. 2022 pod zn. 25745 – INX, obsahom ktorej bola aj informácia k predmetnej zákazke č. 3. Vyššie uvedené bolo posledným procesným úkonom kontrolovaného, ktorý bol predmetom tohto konania o preskúmanie úkonov kontrolovaného po uzavretí zmluvy. Úrad ďalej pre úplnosť uvádza, že k Zmluve o dielo č. 12/01/2022/MO z 29. 3. 2022 bol uzavretý Dodatok č. 1 z 21. 12. 2022, pričom predmetný dodatok nebol predmetom tohto konania o preskúmanie úkonov kontrolovaného po</w:t>
      </w:r>
      <w:r w:rsidR="005448F2" w:rsidRPr="006D0A0E">
        <w:t> </w:t>
      </w:r>
      <w:r w:rsidRPr="006D0A0E">
        <w:t>uzavretí zmluvy.</w:t>
      </w:r>
    </w:p>
    <w:p w14:paraId="5D469A82" w14:textId="77777777" w:rsidR="001845AF" w:rsidRPr="006D0A0E" w:rsidRDefault="001845AF" w:rsidP="007C294B">
      <w:pPr>
        <w:pStyle w:val="Odsekzoznamu"/>
        <w:tabs>
          <w:tab w:val="left" w:pos="709"/>
          <w:tab w:val="left" w:pos="5670"/>
          <w:tab w:val="center" w:pos="7088"/>
        </w:tabs>
        <w:ind w:left="0"/>
        <w:jc w:val="both"/>
        <w:rPr>
          <w:b/>
          <w:bCs/>
          <w:color w:val="C00000"/>
          <w:highlight w:val="green"/>
        </w:rPr>
      </w:pPr>
    </w:p>
    <w:p w14:paraId="0104B919" w14:textId="0B48FFC4" w:rsidR="00592452" w:rsidRPr="006D0A0E" w:rsidRDefault="00E77873" w:rsidP="007C294B">
      <w:pPr>
        <w:pStyle w:val="Odsekzoznamu"/>
        <w:ind w:left="0"/>
        <w:jc w:val="both"/>
        <w:rPr>
          <w:b/>
          <w:bCs/>
          <w:color w:val="C00000"/>
          <w:highlight w:val="cyan"/>
        </w:rPr>
      </w:pPr>
      <w:r w:rsidRPr="006D0A0E">
        <w:rPr>
          <w:b/>
          <w:bCs/>
        </w:rPr>
        <w:t xml:space="preserve">K zákazke č. 4 na uskutočnenie stavebných prác na predmet zákazky </w:t>
      </w:r>
      <w:r w:rsidRPr="006D0A0E">
        <w:rPr>
          <w:b/>
          <w:bCs/>
          <w:lang w:eastAsia="sk-SK"/>
        </w:rPr>
        <w:t>„Rekonštrukcia mosta M7317 cez horský potok pred obcou Úhorná“</w:t>
      </w:r>
      <w:r w:rsidR="00592452" w:rsidRPr="006D0A0E">
        <w:rPr>
          <w:b/>
          <w:bCs/>
          <w:lang w:eastAsia="sk-SK"/>
        </w:rPr>
        <w:t xml:space="preserve">, </w:t>
      </w:r>
      <w:r w:rsidR="00592452" w:rsidRPr="006D0A0E">
        <w:rPr>
          <w:b/>
          <w:bCs/>
        </w:rPr>
        <w:t xml:space="preserve">ktorá bola vyhlásená uverejnením Výzvy na predkladanie ponúk vo Vestníku verejného obstarávania č. 88/2021 z 15. 4. 2021 pod zn. </w:t>
      </w:r>
      <w:hyperlink r:id="rId91" w:history="1">
        <w:r w:rsidR="00592452" w:rsidRPr="006D0A0E">
          <w:rPr>
            <w:rStyle w:val="Hypertextovprepojenie"/>
            <w:b/>
            <w:bCs/>
          </w:rPr>
          <w:t>19168 – WYP</w:t>
        </w:r>
      </w:hyperlink>
      <w:r w:rsidR="00592452" w:rsidRPr="006D0A0E">
        <w:rPr>
          <w:b/>
          <w:bCs/>
        </w:rPr>
        <w:t xml:space="preserve"> (ďalej len „zákazka č. 4“) a ktorej výsledkom je </w:t>
      </w:r>
      <w:hyperlink r:id="rId92" w:history="1">
        <w:r w:rsidR="00592452" w:rsidRPr="006D0A0E">
          <w:rPr>
            <w:rStyle w:val="Hypertextovprepojenie"/>
            <w:b/>
            <w:bCs/>
          </w:rPr>
          <w:t>Zmluva o dielo</w:t>
        </w:r>
      </w:hyperlink>
      <w:r w:rsidR="00592452" w:rsidRPr="006D0A0E">
        <w:rPr>
          <w:b/>
          <w:bCs/>
        </w:rPr>
        <w:t xml:space="preserve"> č. 239/07/2021/SNV z 11. 8. 2021 uzavretá so spoločnosťou SMS a.s.</w:t>
      </w:r>
    </w:p>
    <w:p w14:paraId="3413106C" w14:textId="77777777" w:rsidR="00535020" w:rsidRPr="006D0A0E" w:rsidRDefault="00535020" w:rsidP="007C294B">
      <w:pPr>
        <w:jc w:val="both"/>
      </w:pPr>
    </w:p>
    <w:p w14:paraId="127282C0" w14:textId="6CACEB92" w:rsidR="006872C7" w:rsidRPr="00804129" w:rsidRDefault="003C3AB0" w:rsidP="00804129">
      <w:pPr>
        <w:pStyle w:val="Odsekzoznamu"/>
        <w:numPr>
          <w:ilvl w:val="0"/>
          <w:numId w:val="3"/>
        </w:numPr>
        <w:ind w:left="0" w:hanging="567"/>
        <w:jc w:val="both"/>
        <w:rPr>
          <w:b/>
          <w:bCs/>
        </w:rPr>
      </w:pPr>
      <w:r w:rsidRPr="006D0A0E">
        <w:t>Kontrolovaný je verejným obstarávateľom podľa § 7 ods. 1 písm. d) zákona o verejnom obstarávaní. Na obstaranie vyššie identifikovaného predmetu zákazky č. 4 kontrolovaný použil postup pre zadávanie podlimitných zákaziek bez využitia elektronického trhoviska podľa § 108 ods. 1 písm. b) v nadväznosti na § 112 až § 116 zákona o verejnom obstarávaní. Výzva na</w:t>
      </w:r>
      <w:r w:rsidR="005448F2" w:rsidRPr="006D0A0E">
        <w:t> </w:t>
      </w:r>
      <w:r w:rsidRPr="006D0A0E">
        <w:t>predkladanie ponúk bola zverejnená vo Vestníku verejného obstarávania č. 88/2021 z </w:t>
      </w:r>
      <w:r w:rsidRPr="006D0A0E">
        <w:rPr>
          <w:bCs/>
        </w:rPr>
        <w:t>15. 4. 2021</w:t>
      </w:r>
      <w:r w:rsidRPr="006D0A0E">
        <w:t xml:space="preserve"> pod zn. </w:t>
      </w:r>
      <w:r w:rsidRPr="006D0A0E">
        <w:rPr>
          <w:bCs/>
        </w:rPr>
        <w:t>19168 – WYP</w:t>
      </w:r>
      <w:r w:rsidRPr="006D0A0E">
        <w:rPr>
          <w:b/>
        </w:rPr>
        <w:t xml:space="preserve"> </w:t>
      </w:r>
      <w:r w:rsidRPr="006D0A0E">
        <w:rPr>
          <w:bCs/>
        </w:rPr>
        <w:t>(ďalej len „výzva na predkladanie ponúk č. 4“).</w:t>
      </w:r>
      <w:r w:rsidRPr="006D0A0E">
        <w:t xml:space="preserve"> K predmetnej výzve na predkladanie ponúk č. 4 kontrolovaný vykonal jednu redakčnú opravu, </w:t>
      </w:r>
      <w:r w:rsidRPr="006D0A0E">
        <w:lastRenderedPageBreak/>
        <w:t>resp. Oznámenie o oprave bolo uverejnené vo Vestníku verejného obstarávania č. 93/2021 z 22.</w:t>
      </w:r>
      <w:r w:rsidR="003620FF" w:rsidRPr="006D0A0E">
        <w:t> </w:t>
      </w:r>
      <w:r w:rsidRPr="006D0A0E">
        <w:t>4. 2021 pod zn. 20614 – IOX. V závislosti od predmetu zákazky</w:t>
      </w:r>
      <w:r w:rsidR="0015469D" w:rsidRPr="006D0A0E">
        <w:t xml:space="preserve"> s názvom „Rekonštrukcia mosta M7317 cez horský potok pred obcou Úhorná“</w:t>
      </w:r>
      <w:r w:rsidRPr="006D0A0E">
        <w:t xml:space="preserve">, typu kontrolovaného a predpokladanej hodnoty zákazky vo výške 274 521,14 </w:t>
      </w:r>
      <w:r w:rsidRPr="006D0A0E">
        <w:rPr>
          <w:bCs/>
        </w:rPr>
        <w:t xml:space="preserve">EUR bez DPH </w:t>
      </w:r>
      <w:r w:rsidRPr="006D0A0E">
        <w:t>išlo o podlimitnú zákazku na</w:t>
      </w:r>
      <w:r w:rsidR="005448F2" w:rsidRPr="006D0A0E">
        <w:t> </w:t>
      </w:r>
      <w:r w:rsidRPr="006D0A0E">
        <w:t>uskutočnenie stavebných prác. Predmetná zákazka č. 4 nebola financovaná z fondov Európskej únie. Kontrolovaný predmetnú zákazku nerozdelil na časti. Na elektronickú komunikáciu a výmenu informácií v predmetnom verejnom obstarávaní bol použitý</w:t>
      </w:r>
      <w:r w:rsidR="00456018" w:rsidRPr="006D0A0E">
        <w:t xml:space="preserve"> </w:t>
      </w:r>
      <w:r w:rsidRPr="006D0A0E">
        <w:rPr>
          <w:bCs/>
        </w:rPr>
        <w:t xml:space="preserve">IS ERANET. Kontrolovaný evidoval 5 záujemcov. V lehote na predkladanie ponúk, t. j. do 5. 5. 2021 do 10:00 hod. predložili ponuku 4 </w:t>
      </w:r>
      <w:r w:rsidRPr="006D0A0E">
        <w:t>uchádzači. Otváranie ponúk, resp.</w:t>
      </w:r>
      <w:r w:rsidR="005448F2" w:rsidRPr="006D0A0E">
        <w:t> </w:t>
      </w:r>
      <w:r w:rsidRPr="006D0A0E">
        <w:t xml:space="preserve">sprístupnenie ponúk sa uskutočnilo </w:t>
      </w:r>
      <w:r w:rsidRPr="006D0A0E">
        <w:rPr>
          <w:bCs/>
        </w:rPr>
        <w:t>dňa 5. 5. 2021 o 11:00 hod</w:t>
      </w:r>
      <w:r w:rsidRPr="006D0A0E">
        <w:t xml:space="preserve">. </w:t>
      </w:r>
      <w:r w:rsidRPr="006D0A0E">
        <w:rPr>
          <w:rFonts w:eastAsia="Calibri"/>
        </w:rPr>
        <w:t xml:space="preserve">elektronicky. </w:t>
      </w:r>
      <w:r w:rsidRPr="006D0A0E">
        <w:t>Po</w:t>
      </w:r>
      <w:r w:rsidR="005448F2" w:rsidRPr="006D0A0E">
        <w:t> </w:t>
      </w:r>
      <w:r w:rsidRPr="006D0A0E">
        <w:t xml:space="preserve">vyhodnotení ponúk na základe stanoveného kritéria na vyhodnotenie ponúk „najnižšia celková cena za predmet zákazky v EUR s DPH“, kontrolovaný vyhodnotil uchádzača SMS a.s. s ponukovou cenou vo výške 257 219,78 </w:t>
      </w:r>
      <w:r w:rsidRPr="006D0A0E">
        <w:rPr>
          <w:bCs/>
        </w:rPr>
        <w:t>EUR s DPH ako uchádzača, ktorého</w:t>
      </w:r>
      <w:r w:rsidRPr="006D0A0E">
        <w:t xml:space="preserve"> ponuka sa</w:t>
      </w:r>
      <w:r w:rsidR="005448F2" w:rsidRPr="006D0A0E">
        <w:t> </w:t>
      </w:r>
      <w:r w:rsidRPr="006D0A0E">
        <w:t>umiestnila na 1. mieste v poradí. Po vyhodnotení ponuky uchádzača SMS a.s. v zmysle §</w:t>
      </w:r>
      <w:r w:rsidR="005448F2" w:rsidRPr="006D0A0E">
        <w:t> </w:t>
      </w:r>
      <w:r w:rsidRPr="006D0A0E">
        <w:t xml:space="preserve">114 ods. 6 v nadväznosti na § 53 zákona o verejnom obstarávaní, ponuka daného uchádzača nebola vylúčená. Po vyhodnotení splnenia podmienok účasti podľa § 114 ods. 5 v nadväznosti na § 40 zákona o verejnom obstarávaní daný uchádzač nebol vylúčený. Na základe uvedeného kontrolovaný vyhodnotil uchádzača SMS a.s. ako úspešného uchádzača v predmetnej podlimitnej zákazke. Výsledkom zákazky č. 4 bolo uzavretie </w:t>
      </w:r>
      <w:hyperlink r:id="rId93" w:history="1">
        <w:r w:rsidR="009C3398" w:rsidRPr="006D0A0E">
          <w:t>Zmluvy o dielo</w:t>
        </w:r>
      </w:hyperlink>
      <w:r w:rsidR="009C3398" w:rsidRPr="006D0A0E">
        <w:t xml:space="preserve"> č. 239/07/2021/SNV </w:t>
      </w:r>
      <w:r w:rsidRPr="006D0A0E">
        <w:t>dňa 11. 8. 2021</w:t>
      </w:r>
      <w:r w:rsidR="006E474E" w:rsidRPr="006D0A0E">
        <w:t xml:space="preserve"> </w:t>
      </w:r>
      <w:r w:rsidRPr="006D0A0E">
        <w:t xml:space="preserve">medzi kontrolovaným ako objednávateľom a úspešným uchádzačom SMS a.s. ako zhotoviteľom s celkovou zmluvnou cenou vo výške </w:t>
      </w:r>
      <w:r w:rsidRPr="006D0A0E">
        <w:rPr>
          <w:bCs/>
        </w:rPr>
        <w:t>214 349,82 EUR bez DPH, t. j. 257 219,78 EUR s DPH.</w:t>
      </w:r>
      <w:r w:rsidRPr="006D0A0E">
        <w:t xml:space="preserve"> Informácia o výsledku verejného obstarávania bola zverejnená vo Vestníku verejného obstarávania č. 199/2021 z 26. 8. 2021 pod zn. 41836 – IPP. Vyššie uvedené bolo posledným procesným úkonom kontrolovaného, ktorý bol predmetom tohto konania o preskúmanie úkonov kontrolovaného po uzavretí zmluvy. Úrad pre úplnosť uvádza, že k predmetnej </w:t>
      </w:r>
      <w:r w:rsidR="00122E21" w:rsidRPr="006D0A0E">
        <w:t xml:space="preserve">Zmluve o dielo č. 239/07/2021/SNV z 11. 8. 2021 </w:t>
      </w:r>
      <w:r w:rsidRPr="006D0A0E">
        <w:t xml:space="preserve">bol uzavretý Dodatok č. 1 z 21. 4. 2023, pričom predmetný dodatok nebol predmetom tohto konania o preskúmanie úkonov kontrolovaného po uzavretí zmluvy. </w:t>
      </w:r>
      <w:r w:rsidR="00122E21" w:rsidRPr="006D0A0E">
        <w:t>Zmluva o dielo č.</w:t>
      </w:r>
      <w:r w:rsidR="008A56E4" w:rsidRPr="006D0A0E">
        <w:t> </w:t>
      </w:r>
      <w:r w:rsidR="00122E21" w:rsidRPr="006D0A0E">
        <w:t xml:space="preserve">239/07/2021/SNV z 11. 8. 2021 </w:t>
      </w:r>
      <w:r w:rsidRPr="006D0A0E">
        <w:t xml:space="preserve">ako aj Dodatok č. 1 boli dňa 27. 8. 2023 uverejnené na profile kontrolovaného zriadenom na webovom sídle úradu </w:t>
      </w:r>
      <w:hyperlink r:id="rId94" w:history="1">
        <w:r w:rsidRPr="006D0A0E">
          <w:rPr>
            <w:u w:val="single"/>
          </w:rPr>
          <w:t>www.uvo.gov.sk</w:t>
        </w:r>
      </w:hyperlink>
      <w:r w:rsidRPr="006D0A0E">
        <w:t xml:space="preserve"> prostredníctvom </w:t>
      </w:r>
      <w:r w:rsidRPr="00804129">
        <w:t>uvedenia priameho odkazu na zverejnenú zmluvu a dodatok. Kontrolovaný 27. 8. 2023 uverejnil na profile ponuky uchádzačov aj Správu o</w:t>
      </w:r>
      <w:r w:rsidR="006872C7" w:rsidRPr="00804129">
        <w:t> </w:t>
      </w:r>
      <w:r w:rsidRPr="00804129">
        <w:t>zákazke</w:t>
      </w:r>
      <w:r w:rsidR="006872C7" w:rsidRPr="00804129">
        <w:t>.</w:t>
      </w:r>
    </w:p>
    <w:p w14:paraId="246070DB" w14:textId="77777777" w:rsidR="006872C7" w:rsidRPr="003F34C4" w:rsidRDefault="006872C7" w:rsidP="007C294B">
      <w:pPr>
        <w:pStyle w:val="Odsekzoznamu"/>
        <w:ind w:left="0"/>
        <w:jc w:val="both"/>
        <w:rPr>
          <w:b/>
          <w:bCs/>
        </w:rPr>
      </w:pPr>
    </w:p>
    <w:p w14:paraId="6CA07AB6" w14:textId="40D620C6" w:rsidR="00CE3FF3" w:rsidRPr="006D0A0E" w:rsidRDefault="00CE3FF3" w:rsidP="007C294B">
      <w:pPr>
        <w:pStyle w:val="Odsekzoznamu"/>
        <w:ind w:left="0"/>
        <w:jc w:val="both"/>
        <w:rPr>
          <w:b/>
          <w:bCs/>
          <w:highlight w:val="cyan"/>
        </w:rPr>
      </w:pPr>
      <w:r w:rsidRPr="003F34C4">
        <w:rPr>
          <w:b/>
          <w:bCs/>
        </w:rPr>
        <w:t xml:space="preserve">K zákazke  č. </w:t>
      </w:r>
      <w:r w:rsidRPr="00804129">
        <w:rPr>
          <w:b/>
          <w:bCs/>
        </w:rPr>
        <w:t>5 na uskutočnenie stavebných prác na predmet zákazky „Rekonštrukcia mosta M207 cez Olšavu za obcou Olšovany</w:t>
      </w:r>
      <w:r w:rsidRPr="006D0A0E">
        <w:rPr>
          <w:b/>
          <w:bCs/>
        </w:rPr>
        <w:t>“, ktorá bola vyhlásená uverejnením Výzvy na</w:t>
      </w:r>
      <w:r w:rsidR="003620FF" w:rsidRPr="006D0A0E">
        <w:rPr>
          <w:b/>
          <w:bCs/>
        </w:rPr>
        <w:t> </w:t>
      </w:r>
      <w:r w:rsidRPr="006D0A0E">
        <w:rPr>
          <w:b/>
          <w:bCs/>
        </w:rPr>
        <w:t>predkladanie ponúk vo Vestníku verejného obstarávania č. 99/2021 z 28. 4. 2021 pod</w:t>
      </w:r>
      <w:r w:rsidR="005448F2" w:rsidRPr="006D0A0E">
        <w:rPr>
          <w:b/>
          <w:bCs/>
        </w:rPr>
        <w:t> </w:t>
      </w:r>
      <w:r w:rsidRPr="006D0A0E">
        <w:rPr>
          <w:b/>
          <w:bCs/>
        </w:rPr>
        <w:t xml:space="preserve">zn. </w:t>
      </w:r>
      <w:hyperlink r:id="rId95" w:history="1">
        <w:r w:rsidRPr="006D0A0E">
          <w:rPr>
            <w:rStyle w:val="Hypertextovprepojenie"/>
            <w:b/>
            <w:bCs/>
            <w:color w:val="1717E7"/>
          </w:rPr>
          <w:t>22509 – WYP</w:t>
        </w:r>
      </w:hyperlink>
      <w:r w:rsidRPr="006D0A0E">
        <w:rPr>
          <w:b/>
          <w:bCs/>
          <w:color w:val="1717E7"/>
        </w:rPr>
        <w:t xml:space="preserve"> </w:t>
      </w:r>
      <w:r w:rsidRPr="006D0A0E">
        <w:rPr>
          <w:b/>
          <w:bCs/>
        </w:rPr>
        <w:t xml:space="preserve">(ďalej len „zákazka č. 5“) a ktorej výsledkom je </w:t>
      </w:r>
      <w:hyperlink r:id="rId96" w:history="1">
        <w:r w:rsidRPr="006D0A0E">
          <w:rPr>
            <w:rStyle w:val="Hypertextovprepojenie"/>
            <w:b/>
            <w:bCs/>
            <w:color w:val="1717E7"/>
          </w:rPr>
          <w:t>Zmluva o dielo</w:t>
        </w:r>
      </w:hyperlink>
      <w:r w:rsidRPr="006D0A0E">
        <w:rPr>
          <w:b/>
          <w:bCs/>
        </w:rPr>
        <w:t xml:space="preserve"> č.</w:t>
      </w:r>
      <w:r w:rsidR="003620FF" w:rsidRPr="006D0A0E">
        <w:rPr>
          <w:b/>
          <w:bCs/>
        </w:rPr>
        <w:t> </w:t>
      </w:r>
      <w:r w:rsidRPr="006D0A0E">
        <w:rPr>
          <w:b/>
          <w:bCs/>
        </w:rPr>
        <w:t>301/09/2021/MO z 12. 10. 2021 uzavretá so spoločnosťou IZOLEX BAU s.r.o.</w:t>
      </w:r>
    </w:p>
    <w:p w14:paraId="6B758358" w14:textId="77777777" w:rsidR="008A56E4" w:rsidRPr="006D0A0E" w:rsidRDefault="008A56E4" w:rsidP="007C294B">
      <w:pPr>
        <w:pStyle w:val="Odsekzoznamu"/>
        <w:ind w:left="0"/>
        <w:jc w:val="both"/>
        <w:rPr>
          <w:b/>
          <w:bCs/>
          <w:highlight w:val="cyan"/>
        </w:rPr>
      </w:pPr>
    </w:p>
    <w:p w14:paraId="67EFB9B8" w14:textId="2439E959" w:rsidR="00CE3FF3" w:rsidRPr="006D0A0E" w:rsidRDefault="00CE3FF3" w:rsidP="00804129">
      <w:pPr>
        <w:pStyle w:val="Odsekzoznamu"/>
        <w:numPr>
          <w:ilvl w:val="0"/>
          <w:numId w:val="3"/>
        </w:numPr>
        <w:ind w:left="0" w:hanging="567"/>
        <w:jc w:val="both"/>
      </w:pPr>
      <w:r w:rsidRPr="006D0A0E">
        <w:t>Kontrolovaný je verejným obstarávateľom podľa § 7 ods. 1 písm. d) zákona o verejnom obstarávaní. Na obstaranie vyššie identifikovaného predmetu zákazky č. 5 kontrolovaný použil postup pre zadávanie podlimitných zákaziek bez využitia elektronického trhoviska podľa § 108 ods. 1 písm. b) v nadväznosti na § 112 až § 116 zákona o verejnom obstarávaní. Výzva na</w:t>
      </w:r>
      <w:r w:rsidR="005448F2" w:rsidRPr="006D0A0E">
        <w:t> </w:t>
      </w:r>
      <w:r w:rsidRPr="006D0A0E">
        <w:t>predkladanie ponúk bola zverejnená vo Vestníku verejného obstarávania č. 99/2021</w:t>
      </w:r>
      <w:r w:rsidRPr="006D0A0E">
        <w:br/>
        <w:t xml:space="preserve">z 28. 4. 2021 pod zn. 22509 – WYP. V závislosti od predmetu zákazky s názvom „Rekonštrukcia mosta M207 cez Olšavu za obcou Olšovany“, typu kontrolovaného a predpokladanej hodnoty zákazky vo výške 251 792,96 EUR bez DPH išlo o podlimitnú zákazku na uskutočnenie stavebných prác. Daná zákazka č. 5 nebola financovaná z fondov Európskej únie. Kontrolovaný predmetnú zákazku nerozdelil na časti. Na elektronickú komunikáciu a výmenu informácií v predmetnom verejnom obstarávaní bol použitý </w:t>
      </w:r>
      <w:r w:rsidRPr="006D0A0E">
        <w:br/>
      </w:r>
      <w:r w:rsidRPr="006D0A0E">
        <w:lastRenderedPageBreak/>
        <w:t xml:space="preserve">IS ERANET. Kontrolovaný evidoval 7 záujemcov. V lehote na predkladanie ponúk, t. j. </w:t>
      </w:r>
      <w:r w:rsidRPr="006D0A0E">
        <w:br/>
        <w:t>do 18. 5. 2021 do 10:00 hod. predložili ponuku 5 uchádzači. Otváranie ponúk, resp. sprístupnenie ponúk sa uskutočnilo 18. 5. 2021 o 11:20 hod. V zmysle bodu 26 „Vyhodnotenie ponúk“ Súťažných podkladov z apríla 2021 kontrolovaný postupoval podľa § 112 ods. 6 druhá veta zákona o verejnom obstarávaní. Po vyhodnotení ponúk na základe stanoveného kritéria na vyhodnotenie ponúk „najnižšia celková cena za predmet zákazky v EUR s DPH“ kontrolovaný vyhodnotil uchádzača IZOLEX BAU s.r.o., Bačíkova 3023/7, 040 01 Košice – mestská časť Staré Mesto, IČO: 31 721 770 s ponukovou cenou vo výške 193 433,89 EUR s DPH ako uchádzača, ktorého ponuka sa umiestnila na 1. mieste v poradí. Po vyhodnotení ponuky uchádzača IZOLEX BAU s.r.o., Bačíkova 3023/7, 040 01 Košice - mestská časť Staré Mesto, IČO: 31 721 770 v zmysle § 114 ods. 6 v nadväznosti na § 53 zákona o verejnom obstarávaní ponuka daného uchádzača nebola vylúčená. Po vyhodnotení splnenia podmienok účasti podľa § 114 ods. 5 v nadväznosti na § 40 zákona o verejnom obstarávaní daný uchádzač nebol vylúčený. Na základe uvedeného kontrolovaný vyhodnotil uchádzača IZOLEX BAU</w:t>
      </w:r>
      <w:r w:rsidR="003620FF" w:rsidRPr="006D0A0E">
        <w:t> </w:t>
      </w:r>
      <w:r w:rsidRPr="006D0A0E">
        <w:t>s.r.o., Bačíkova 3023/7, 040 01 Košice - mestská časť Staré Mesto, IČO: 31 721 770 ako úspešného uchádzača v danej podlimitnej zákazke. Výsledkom zákazky č. 5 bolo uzavretie Zmluvy o dielo č. 301/09/2021/MO z 12. 10. 2021 medzi kontrolovaným ako objednávateľom a úspešným uchádzačom IZOLEX BAU s.r.o., Bačíkova 3023/7, 040 01 Košice - mestská časť Staré Mesto, IČO: 31 721 770 ako zhotoviteľom s celkovou zmluvnou cenou vo výške 161 194,91 EUR bez</w:t>
      </w:r>
      <w:r w:rsidR="005448F2" w:rsidRPr="006D0A0E">
        <w:t> </w:t>
      </w:r>
      <w:r w:rsidRPr="006D0A0E">
        <w:t xml:space="preserve">DPH, t. j. 193 433,89 EUR s DPH. Informácia o výsledku verejného obstarávania bola zverejnená vo Vestníku verejného obstarávania č. 248/2021 z 29. 10. 2021 pod zn. 51611 – IPP. </w:t>
      </w:r>
      <w:r w:rsidR="00671081" w:rsidRPr="006D0A0E">
        <w:t xml:space="preserve">Zmluva o dielo č. 301/09/2021/MO z 12. 10. 2021 bola 18. 4. 2023 zverejnená na profile kontrolovaného zriadenom na webovom sídle úradu </w:t>
      </w:r>
      <w:hyperlink r:id="rId97" w:history="1">
        <w:r w:rsidR="00671081" w:rsidRPr="006D0A0E">
          <w:rPr>
            <w:rStyle w:val="Hypertextovprepojenie"/>
            <w:color w:val="auto"/>
          </w:rPr>
          <w:t>www.uvo.gov.sk</w:t>
        </w:r>
      </w:hyperlink>
      <w:r w:rsidR="00671081" w:rsidRPr="006D0A0E">
        <w:t xml:space="preserve"> prostredníctvom uvedenia priameho odkazu na zverejnenú zmluvu.</w:t>
      </w:r>
      <w:r w:rsidR="0046072F" w:rsidRPr="006D0A0E">
        <w:t xml:space="preserve"> Kontrolovaný 27. 4. 2023 uverejnil na profile zriadenom na webovom sídle úradu </w:t>
      </w:r>
      <w:hyperlink r:id="rId98" w:history="1">
        <w:r w:rsidR="0046072F" w:rsidRPr="006D0A0E">
          <w:rPr>
            <w:rStyle w:val="Hypertextovprepojenie"/>
          </w:rPr>
          <w:t>www.uvo.gov.sk</w:t>
        </w:r>
      </w:hyperlink>
      <w:r w:rsidR="0046072F" w:rsidRPr="006D0A0E">
        <w:t xml:space="preserve"> ponuky uchádzačov aj Správu o zákazke.</w:t>
      </w:r>
      <w:r w:rsidR="00593883" w:rsidRPr="006D0A0E">
        <w:t xml:space="preserve"> </w:t>
      </w:r>
      <w:r w:rsidR="009B57A3" w:rsidRPr="006D0A0E">
        <w:t>Vyššie uvedené bolo posledným úkonom kontrolovaného, ktorý bol predmetom tohto konania o preskúmanie úkonov kontrolovaného po uzavretí zmluvy. Úrad pre úplnosť uvádza, že k</w:t>
      </w:r>
      <w:r w:rsidRPr="006D0A0E">
        <w:t> predmetnej Zmluve o dielo č. 301/09/2021/MO z 12. 10. 2021 bol uzavretý Dodatok č. 1 z 10. 6. 2022,</w:t>
      </w:r>
      <w:r w:rsidR="009B57A3" w:rsidRPr="006D0A0E">
        <w:t xml:space="preserve"> ktorý bol zverejnený 26. 8. 2023 na profile kontrolovaného zriadenom na webovom sídle úradu </w:t>
      </w:r>
      <w:hyperlink r:id="rId99" w:history="1">
        <w:r w:rsidR="009B57A3" w:rsidRPr="006D0A0E">
          <w:rPr>
            <w:rStyle w:val="Hypertextovprepojenie"/>
          </w:rPr>
          <w:t>www.uvo.gov.sk</w:t>
        </w:r>
      </w:hyperlink>
      <w:r w:rsidR="009B57A3" w:rsidRPr="006D0A0E">
        <w:t xml:space="preserve"> prostredníctvom uvedenia priameho odkazu na zverejnenie v Centrálnom registri zmlúv, </w:t>
      </w:r>
      <w:r w:rsidRPr="006D0A0E">
        <w:t>pričom predmetný dodatok nebol predmetom tohto konania o preskúmanie úkonov kontrolovaného po uzavretí zmluvy.</w:t>
      </w:r>
    </w:p>
    <w:p w14:paraId="37E4D072" w14:textId="77777777" w:rsidR="00CE3FF3" w:rsidRPr="006D0A0E" w:rsidRDefault="00CE3FF3" w:rsidP="007C294B">
      <w:pPr>
        <w:pStyle w:val="Odsekzoznamu"/>
        <w:tabs>
          <w:tab w:val="left" w:pos="709"/>
          <w:tab w:val="left" w:pos="5670"/>
          <w:tab w:val="center" w:pos="7088"/>
        </w:tabs>
        <w:ind w:left="0"/>
        <w:jc w:val="both"/>
        <w:rPr>
          <w:b/>
          <w:bCs/>
          <w:color w:val="C00000"/>
          <w:highlight w:val="green"/>
        </w:rPr>
      </w:pPr>
    </w:p>
    <w:p w14:paraId="6DF50F89" w14:textId="324479A8" w:rsidR="00456018" w:rsidRPr="006D0A0E" w:rsidRDefault="009C3398" w:rsidP="007C294B">
      <w:pPr>
        <w:pStyle w:val="Odsekzoznamu"/>
        <w:ind w:left="0"/>
        <w:jc w:val="both"/>
        <w:rPr>
          <w:b/>
          <w:bCs/>
        </w:rPr>
      </w:pPr>
      <w:r w:rsidRPr="006D0A0E">
        <w:rPr>
          <w:b/>
          <w:bCs/>
        </w:rPr>
        <w:t xml:space="preserve">K zákazke </w:t>
      </w:r>
      <w:r w:rsidR="00E56884" w:rsidRPr="006D0A0E">
        <w:rPr>
          <w:b/>
          <w:bCs/>
        </w:rPr>
        <w:t>č. 6</w:t>
      </w:r>
      <w:r w:rsidRPr="006D0A0E">
        <w:rPr>
          <w:b/>
          <w:bCs/>
        </w:rPr>
        <w:t xml:space="preserve"> na uskutočnenie stavebných prác na predmet zákazky </w:t>
      </w:r>
      <w:bookmarkStart w:id="18" w:name="_Hlk214025721"/>
      <w:r w:rsidRPr="006D0A0E">
        <w:rPr>
          <w:b/>
          <w:bCs/>
        </w:rPr>
        <w:t>„Rekonštrukcia mosta M6688 cez rieku Hnilec a trať ŽSR – Gelnica“</w:t>
      </w:r>
      <w:bookmarkEnd w:id="18"/>
      <w:r w:rsidR="00456018" w:rsidRPr="006D0A0E">
        <w:rPr>
          <w:b/>
          <w:bCs/>
        </w:rPr>
        <w:t xml:space="preserve">, ktorá bola vyhlásená uverejnením Výzvy na predkladanie ponúk vo Vestníku verejného obstarávania č. 112/2021 zo 6. 5. 2021 pod zn. </w:t>
      </w:r>
      <w:hyperlink r:id="rId100" w:history="1">
        <w:r w:rsidR="00456018" w:rsidRPr="006D0A0E">
          <w:rPr>
            <w:rStyle w:val="Hypertextovprepojenie"/>
            <w:b/>
            <w:bCs/>
          </w:rPr>
          <w:t>26410 – WYP</w:t>
        </w:r>
      </w:hyperlink>
      <w:r w:rsidR="00456018" w:rsidRPr="006D0A0E">
        <w:rPr>
          <w:b/>
          <w:bCs/>
        </w:rPr>
        <w:t xml:space="preserve"> (ďalej len „zákazka č. 6“) a ktorej výsledkom je </w:t>
      </w:r>
      <w:hyperlink r:id="rId101" w:history="1">
        <w:r w:rsidR="00456018" w:rsidRPr="006D0A0E">
          <w:rPr>
            <w:rStyle w:val="Hypertextovprepojenie"/>
            <w:b/>
            <w:bCs/>
          </w:rPr>
          <w:t>Zmluva o dielo</w:t>
        </w:r>
      </w:hyperlink>
      <w:r w:rsidR="00456018" w:rsidRPr="006D0A0E">
        <w:rPr>
          <w:b/>
          <w:bCs/>
        </w:rPr>
        <w:t xml:space="preserve"> č. 300/09/2021/SNV zo 6. 10. 2021 uzavretá so spoločnosťou STRABAG s.r.o. </w:t>
      </w:r>
    </w:p>
    <w:p w14:paraId="5FF77E31" w14:textId="77777777" w:rsidR="0046072F" w:rsidRPr="006D0A0E" w:rsidRDefault="0046072F" w:rsidP="007C294B">
      <w:pPr>
        <w:pStyle w:val="Odsekzoznamu"/>
        <w:ind w:left="0"/>
        <w:jc w:val="both"/>
      </w:pPr>
    </w:p>
    <w:p w14:paraId="4A6A7D67" w14:textId="5CB9C1B0" w:rsidR="00370490" w:rsidRPr="006D0A0E" w:rsidRDefault="00A81F49" w:rsidP="00804129">
      <w:pPr>
        <w:pStyle w:val="Odsekzoznamu"/>
        <w:numPr>
          <w:ilvl w:val="0"/>
          <w:numId w:val="3"/>
        </w:numPr>
        <w:ind w:left="0" w:hanging="567"/>
        <w:jc w:val="both"/>
        <w:rPr>
          <w:rFonts w:eastAsia="Times"/>
          <w:b/>
          <w:bCs/>
        </w:rPr>
      </w:pPr>
      <w:r w:rsidRPr="006D0A0E">
        <w:t xml:space="preserve">Kontrolovaný je verejným obstarávateľom podľa § 7 ods. 1 písm. d) zákona o verejnom obstarávaní. Na obstaranie vyššie identifikovaného predmetu zákazky </w:t>
      </w:r>
      <w:r w:rsidRPr="006D0A0E">
        <w:rPr>
          <w:b/>
          <w:bCs/>
        </w:rPr>
        <w:t>č. 6</w:t>
      </w:r>
      <w:r w:rsidRPr="006D0A0E">
        <w:t xml:space="preserve"> kontrolovaný použil postup pre zadávanie podlimitných zákaziek bez využitia elektronického trhoviska podľa § 108 ods. 1 písm. b) v nadväznosti na § 112 až § 116 zákona o verejnom obstarávaní. Výzva na</w:t>
      </w:r>
      <w:r w:rsidR="0046072F" w:rsidRPr="006D0A0E">
        <w:t> </w:t>
      </w:r>
      <w:r w:rsidRPr="006D0A0E">
        <w:t>predkladanie ponúk bola zverejnená vo Vestníku verejného obstarávania č. 112/2021 zo</w:t>
      </w:r>
      <w:r w:rsidR="00D8513B" w:rsidRPr="006D0A0E">
        <w:t> </w:t>
      </w:r>
      <w:r w:rsidRPr="006D0A0E">
        <w:t>6.</w:t>
      </w:r>
      <w:r w:rsidR="00D8513B" w:rsidRPr="006D0A0E">
        <w:t> </w:t>
      </w:r>
      <w:r w:rsidRPr="006D0A0E">
        <w:t>5.</w:t>
      </w:r>
      <w:r w:rsidR="00D8513B" w:rsidRPr="006D0A0E">
        <w:t> </w:t>
      </w:r>
      <w:r w:rsidRPr="006D0A0E">
        <w:t xml:space="preserve">2021 pod zn. 26410 – WYP (ďalej len „výzva na predkladanie ponúk č. 6“). K predmetnej výzve na predkladanie ponúk č. 6 kontrolovaný vykonal jednu redakčnú opravu, resp. Oznámenie o oprave bolo uverejnené vo Vestníku verejného obstarávania č. 123/2021 z 21. 5. 2021 pod zn. 27656 – IOX. V závislosti od predmetu zákazky s názvom „Rekonštrukcia mosta M6688 cez rieku Hnilec a trať ŽSR – Gelnica“, typu kontrolovaného a predpokladanej </w:t>
      </w:r>
      <w:r w:rsidRPr="006D0A0E">
        <w:lastRenderedPageBreak/>
        <w:t>hodnoty zákazky v znení jej redakčnej opravy vo výške 779 186,92 EUR bez DPH išlo o podlimitnú zákazku na uskutočnenie stavebných prác. Predmetná zákazka č. 6 nebola financovaná z fondov Európskej únie. Kontrolovaný predmetnú zákazku nerozdelil na časti. Na</w:t>
      </w:r>
      <w:r w:rsidR="006E71AA" w:rsidRPr="006D0A0E">
        <w:t> </w:t>
      </w:r>
      <w:r w:rsidRPr="006D0A0E">
        <w:t>elektronickú komunikáciu a výmenu informácií v predmetnom verejnom obstarávaní bol použitý IS ERANET. Kontrolovaný evidoval 7 záujemcov. V lehote na predkladanie ponúk, t.</w:t>
      </w:r>
      <w:r w:rsidR="003620FF" w:rsidRPr="006D0A0E">
        <w:t> </w:t>
      </w:r>
      <w:r w:rsidRPr="006D0A0E">
        <w:t>j. do 25. 5. 2021 do 10:00 hod. predložili ponuku 3 uchádzači. Otváranie ponúk, resp. sprístupnenie ponúk sa uskutočnilo 25. 5. 2021 o 11:00 hod. elektronicky. Po vyhodnotení ponúk na základe stanoveného kritéria na vyhodnotenie ponúk „najnižšia celková cena za</w:t>
      </w:r>
      <w:r w:rsidR="006E71AA" w:rsidRPr="006D0A0E">
        <w:t> </w:t>
      </w:r>
      <w:r w:rsidRPr="006D0A0E">
        <w:t>predmet zákazky v EUR s DPH“, kontrolovaný vyhodnotil uchádzača STRABAG s.r.o. s ponukovou cenou vo výške 575 849,78 EUR s DPH ako uchádzača, ktorého ponuka sa</w:t>
      </w:r>
      <w:r w:rsidR="005448F2" w:rsidRPr="006D0A0E">
        <w:t> </w:t>
      </w:r>
      <w:r w:rsidRPr="006D0A0E">
        <w:t>umiestnila na 1. mieste v poradí. Po vyhodnotení ponuky uchádzača STRABAG s.r.o. v zmysle § 114 ods. 6 v nadväznosti na § 53 zákona o verejnom obstarávaní, ponuka daného uchádzača nebola vylúčená. Po vyhodnotení splnenia podmienok účasti podľa § 114 ods. 5 v nadväznosti na § 40 zákona o verejnom obstarávaní daný uchádzač nebol vylúčený. Na</w:t>
      </w:r>
      <w:r w:rsidR="007C294B">
        <w:t> </w:t>
      </w:r>
      <w:r w:rsidRPr="006D0A0E">
        <w:t xml:space="preserve">základe uvedeného kontrolovaný vyhodnotil uchádzača STRABAG s.r.o. ako úspešného uchádzača v predmetnej podlimitnej zákazke. Výsledkom zákazky č. 6 bolo uzavretie </w:t>
      </w:r>
      <w:hyperlink r:id="rId102" w:history="1">
        <w:r w:rsidRPr="006D0A0E">
          <w:rPr>
            <w:rStyle w:val="Hypertextovprepojenie"/>
            <w:color w:val="auto"/>
            <w:u w:val="none"/>
          </w:rPr>
          <w:t>Zmluvy o dielo</w:t>
        </w:r>
      </w:hyperlink>
      <w:r w:rsidRPr="006D0A0E">
        <w:t xml:space="preserve"> č.</w:t>
      </w:r>
      <w:r w:rsidR="003620FF" w:rsidRPr="006D0A0E">
        <w:t> </w:t>
      </w:r>
      <w:r w:rsidRPr="006D0A0E">
        <w:t>300/09/2021/SNV zo 6. 10. 2021 medzi kontrolovaným ako objednávateľom a úspešným uchádzačom STRABAG s.r.o. ako zhotoviteľom s celkovou zmluvnou cenou vo</w:t>
      </w:r>
      <w:r w:rsidR="007C294B">
        <w:t> </w:t>
      </w:r>
      <w:r w:rsidRPr="006D0A0E">
        <w:t>výške 479 874,82 EUR bez DPH, t. j. 575 849,78 EUR s DPH. Informácia o výsledku verejného obstarávania bola zverejnená vo Vestníku verejného obstarávania č.</w:t>
      </w:r>
      <w:r w:rsidR="007176C2" w:rsidRPr="006D0A0E">
        <w:t> </w:t>
      </w:r>
      <w:r w:rsidRPr="006D0A0E">
        <w:t>237/2021 z 21.</w:t>
      </w:r>
      <w:r w:rsidR="007C294B">
        <w:t> </w:t>
      </w:r>
      <w:r w:rsidRPr="006D0A0E">
        <w:t>10. 2021 pod zn. 48237 – IPP. Zmluva o dielo č. 300/09/2021/SNV zo</w:t>
      </w:r>
      <w:r w:rsidR="007176C2" w:rsidRPr="006D0A0E">
        <w:t> </w:t>
      </w:r>
      <w:r w:rsidRPr="006D0A0E">
        <w:t>6.</w:t>
      </w:r>
      <w:r w:rsidR="007176C2" w:rsidRPr="006D0A0E">
        <w:t> </w:t>
      </w:r>
      <w:r w:rsidRPr="006D0A0E">
        <w:t>10.</w:t>
      </w:r>
      <w:r w:rsidR="007176C2" w:rsidRPr="006D0A0E">
        <w:t> </w:t>
      </w:r>
      <w:r w:rsidRPr="006D0A0E">
        <w:t xml:space="preserve">2021 bola 22. 5. 2023 uverejnená na profile kontrolovaného zriadenom na webovom sídle úradu </w:t>
      </w:r>
      <w:hyperlink r:id="rId103" w:history="1">
        <w:r w:rsidRPr="006D0A0E">
          <w:rPr>
            <w:rStyle w:val="Hypertextovprepojenie"/>
            <w:color w:val="auto"/>
          </w:rPr>
          <w:t>www.uvo.gov.sk</w:t>
        </w:r>
      </w:hyperlink>
      <w:r w:rsidRPr="006D0A0E">
        <w:t xml:space="preserve"> prostredníctvom uvedenia priameho odkazu na zverejnenú zmluvu. Kontrolovaný 22. 5. 2023 uverejnil na profile ponuky uchádzačov aj Správu o zákazke. Vyššie uvedené bolo posledným procesným úkonom kontrolovaného, ktorý bol predmetom tohto konania o preskúmanie úkonov kontrolovaného po uzavretí zmluvy. Úrad pre úplnosť uvádza, že k predmetnej Zmluve o dielo č. 300/09/2021/SNV zo 6. 10. 2021 bol uzavretý Dodatok č. 1 z 9. 9. 2022 a Dodatok č.</w:t>
      </w:r>
      <w:r w:rsidR="003620FF" w:rsidRPr="006D0A0E">
        <w:t> </w:t>
      </w:r>
      <w:r w:rsidRPr="006D0A0E">
        <w:t>2 z 2. 3. 2023, pričom predmetné dodatky neboli predmetom tohto konania o preskúmanie úkonov kontrolovaného po uzavretí zmluvy.</w:t>
      </w:r>
    </w:p>
    <w:p w14:paraId="7474B287" w14:textId="77777777" w:rsidR="00370490" w:rsidRPr="006D0A0E" w:rsidRDefault="00370490" w:rsidP="007C294B">
      <w:pPr>
        <w:pStyle w:val="Odsekzoznamu"/>
        <w:ind w:left="0"/>
        <w:jc w:val="both"/>
        <w:rPr>
          <w:rFonts w:eastAsia="Times"/>
          <w:b/>
          <w:bCs/>
        </w:rPr>
      </w:pPr>
    </w:p>
    <w:p w14:paraId="4BF883BA" w14:textId="42DFC87D" w:rsidR="00D53D2A" w:rsidRPr="006D0A0E" w:rsidRDefault="00D53D2A" w:rsidP="007C294B">
      <w:pPr>
        <w:pStyle w:val="Odsekzoznamu"/>
        <w:ind w:left="0"/>
        <w:jc w:val="both"/>
        <w:rPr>
          <w:rFonts w:eastAsia="Times"/>
          <w:b/>
          <w:bCs/>
        </w:rPr>
      </w:pPr>
      <w:r w:rsidRPr="006D0A0E">
        <w:rPr>
          <w:b/>
          <w:bCs/>
        </w:rPr>
        <w:t xml:space="preserve">K zákazke  č. 7 na uskutočnenie stavebných prác na predmet zákazky </w:t>
      </w:r>
      <w:r w:rsidRPr="006D0A0E">
        <w:rPr>
          <w:b/>
          <w:bCs/>
          <w:spacing w:val="-4"/>
        </w:rPr>
        <w:t>„</w:t>
      </w:r>
      <w:r w:rsidRPr="006D0A0E">
        <w:rPr>
          <w:b/>
          <w:bCs/>
        </w:rPr>
        <w:t>Rekonštrukcia mosta M1608 cez rieku Laborec v meste Michalovce</w:t>
      </w:r>
      <w:r w:rsidRPr="006D0A0E">
        <w:rPr>
          <w:b/>
          <w:bCs/>
          <w:spacing w:val="-4"/>
        </w:rPr>
        <w:t>“</w:t>
      </w:r>
      <w:r w:rsidRPr="006D0A0E">
        <w:rPr>
          <w:b/>
          <w:bCs/>
        </w:rPr>
        <w:t xml:space="preserve">, vyhlásenej uverejnením výzvy na predkladanie ponúk vo Vestníku verejného obstarávania č. 130/2021 z 1. 6. 2021 pod zn. </w:t>
      </w:r>
      <w:hyperlink r:id="rId104" w:history="1">
        <w:r w:rsidRPr="006D0A0E">
          <w:rPr>
            <w:rStyle w:val="Hypertextovprepojenie"/>
            <w:b/>
            <w:bCs/>
          </w:rPr>
          <w:t>28441 – WYP</w:t>
        </w:r>
      </w:hyperlink>
      <w:r w:rsidR="00572633" w:rsidRPr="006D0A0E">
        <w:t xml:space="preserve"> </w:t>
      </w:r>
      <w:r w:rsidR="00572633" w:rsidRPr="006D0A0E">
        <w:rPr>
          <w:b/>
          <w:bCs/>
        </w:rPr>
        <w:t>(ďalej len „ zákazka č. 7“)</w:t>
      </w:r>
      <w:r w:rsidR="002266C7" w:rsidRPr="006D0A0E">
        <w:rPr>
          <w:b/>
          <w:bCs/>
        </w:rPr>
        <w:t xml:space="preserve">, </w:t>
      </w:r>
      <w:r w:rsidRPr="006D0A0E">
        <w:rPr>
          <w:b/>
          <w:bCs/>
        </w:rPr>
        <w:t>výsledkom</w:t>
      </w:r>
      <w:r w:rsidR="002266C7" w:rsidRPr="006D0A0E">
        <w:rPr>
          <w:b/>
          <w:bCs/>
        </w:rPr>
        <w:t xml:space="preserve"> ktorej</w:t>
      </w:r>
      <w:r w:rsidRPr="006D0A0E">
        <w:rPr>
          <w:b/>
          <w:bCs/>
        </w:rPr>
        <w:t xml:space="preserve"> je </w:t>
      </w:r>
      <w:hyperlink r:id="rId105" w:history="1">
        <w:r w:rsidRPr="006D0A0E">
          <w:rPr>
            <w:rStyle w:val="Hypertextovprepojenie"/>
            <w:rFonts w:eastAsia="Times"/>
            <w:b/>
            <w:bCs/>
          </w:rPr>
          <w:t>Zmluva o dielo</w:t>
        </w:r>
      </w:hyperlink>
      <w:r w:rsidRPr="006D0A0E">
        <w:rPr>
          <w:rFonts w:eastAsia="Times"/>
          <w:b/>
          <w:bCs/>
        </w:rPr>
        <w:t xml:space="preserve"> č.</w:t>
      </w:r>
      <w:r w:rsidR="003620FF" w:rsidRPr="006D0A0E">
        <w:rPr>
          <w:rFonts w:eastAsia="Times"/>
          <w:b/>
          <w:bCs/>
        </w:rPr>
        <w:t> </w:t>
      </w:r>
      <w:r w:rsidRPr="006D0A0E">
        <w:rPr>
          <w:rFonts w:eastAsia="Times"/>
          <w:b/>
          <w:bCs/>
        </w:rPr>
        <w:t xml:space="preserve">268/08/2021/MI zo 16. 9. 2021 </w:t>
      </w:r>
      <w:r w:rsidR="00DF7DDB" w:rsidRPr="006D0A0E">
        <w:rPr>
          <w:rFonts w:eastAsia="Times"/>
          <w:b/>
          <w:bCs/>
        </w:rPr>
        <w:t xml:space="preserve">uzavretá </w:t>
      </w:r>
      <w:r w:rsidRPr="006D0A0E">
        <w:rPr>
          <w:rFonts w:eastAsia="Times"/>
          <w:b/>
          <w:bCs/>
        </w:rPr>
        <w:t>s</w:t>
      </w:r>
      <w:r w:rsidR="00DF7DDB" w:rsidRPr="006D0A0E">
        <w:rPr>
          <w:rFonts w:eastAsia="Times"/>
          <w:b/>
          <w:bCs/>
        </w:rPr>
        <w:t>o spoločnosťou</w:t>
      </w:r>
      <w:r w:rsidR="002266C7" w:rsidRPr="006D0A0E">
        <w:rPr>
          <w:rFonts w:eastAsia="Times"/>
          <w:b/>
          <w:bCs/>
        </w:rPr>
        <w:t> </w:t>
      </w:r>
      <w:r w:rsidRPr="006D0A0E">
        <w:rPr>
          <w:b/>
          <w:bCs/>
        </w:rPr>
        <w:t>EUROVIA SK, a.s.</w:t>
      </w:r>
      <w:r w:rsidR="00C93D25" w:rsidRPr="006D0A0E">
        <w:rPr>
          <w:b/>
          <w:bCs/>
        </w:rPr>
        <w:t xml:space="preserve"> </w:t>
      </w:r>
    </w:p>
    <w:p w14:paraId="569ED3EA" w14:textId="77777777" w:rsidR="009A1B0D" w:rsidRPr="006D0A0E" w:rsidRDefault="009A1B0D" w:rsidP="007C294B">
      <w:pPr>
        <w:pStyle w:val="Odsekzoznamu"/>
        <w:ind w:left="0"/>
        <w:jc w:val="both"/>
        <w:rPr>
          <w:rFonts w:eastAsia="Times"/>
          <w:b/>
          <w:bCs/>
        </w:rPr>
      </w:pPr>
    </w:p>
    <w:p w14:paraId="5CBF5CC3" w14:textId="5D486C48" w:rsidR="00370490" w:rsidRPr="006D0A0E" w:rsidRDefault="00D53D2A" w:rsidP="00804129">
      <w:pPr>
        <w:pStyle w:val="Odsekzoznamu"/>
        <w:numPr>
          <w:ilvl w:val="0"/>
          <w:numId w:val="3"/>
        </w:numPr>
        <w:ind w:left="0" w:hanging="567"/>
        <w:jc w:val="both"/>
      </w:pPr>
      <w:r w:rsidRPr="006D0A0E">
        <w:t>Kontrolovaný</w:t>
      </w:r>
      <w:r w:rsidR="00370490" w:rsidRPr="006D0A0E">
        <w:t xml:space="preserve"> je verejným obstarávateľom podľa § 7 ods. 1 písm. d) zákona o verejnom obstarávaní. Na obstaranie vyššie identifikovaného predmetu zákazky č. 7 kontrolovaný použil postup pre zadávanie podlimitných zákaziek bez využitia elektronického trhoviska podľa § 108 ods. 1 písm. b) v nadväznosti na § 112 až § 116 zákona o verejnom obstarávaní. Výzva na predkladanie ponúk bola zverejnená vo Vestníku verejného obstarávania</w:t>
      </w:r>
      <w:r w:rsidR="00370490" w:rsidRPr="006D0A0E">
        <w:rPr>
          <w:b/>
          <w:bCs/>
        </w:rPr>
        <w:t xml:space="preserve"> </w:t>
      </w:r>
      <w:r w:rsidR="00370490" w:rsidRPr="006D0A0E">
        <w:t>č. 130/2021 z </w:t>
      </w:r>
      <w:r w:rsidR="00370490" w:rsidRPr="006D0A0E">
        <w:rPr>
          <w:bCs/>
        </w:rPr>
        <w:t>1. 6. 2021</w:t>
      </w:r>
      <w:r w:rsidR="00370490" w:rsidRPr="006D0A0E">
        <w:t xml:space="preserve"> pod zn. </w:t>
      </w:r>
      <w:hyperlink r:id="rId106" w:history="1">
        <w:r w:rsidR="00370490" w:rsidRPr="006D0A0E">
          <w:rPr>
            <w:rStyle w:val="Hypertextovprepojenie"/>
            <w:color w:val="auto"/>
            <w:u w:val="none"/>
          </w:rPr>
          <w:t>28441 – WYP</w:t>
        </w:r>
      </w:hyperlink>
      <w:r w:rsidR="002266C7" w:rsidRPr="006D0A0E">
        <w:rPr>
          <w:b/>
          <w:bCs/>
        </w:rPr>
        <w:t xml:space="preserve"> </w:t>
      </w:r>
      <w:r w:rsidR="002266C7" w:rsidRPr="006D0A0E">
        <w:t xml:space="preserve">(ďalej len „Výzva č. 7“ alebo „výzva na predkladanie ponúk č. 7“). </w:t>
      </w:r>
      <w:r w:rsidR="00370490" w:rsidRPr="006D0A0E">
        <w:rPr>
          <w:rFonts w:eastAsia="Calibri"/>
        </w:rPr>
        <w:t xml:space="preserve">K Výzve na predkladanie ponúk č. 7 kontrolovaný vykonal jednu Redakčnú opravu, resp. </w:t>
      </w:r>
      <w:r w:rsidR="00370490" w:rsidRPr="006D0A0E">
        <w:t>Oznámenia o oprave</w:t>
      </w:r>
      <w:r w:rsidR="00370490" w:rsidRPr="006D0A0E">
        <w:rPr>
          <w:rFonts w:eastAsia="Calibri"/>
        </w:rPr>
        <w:t xml:space="preserve"> bolo uverejnené vo Vestníku verejného obstarávania </w:t>
      </w:r>
      <w:r w:rsidR="00370490" w:rsidRPr="006D0A0E">
        <w:t>č. 149/2021 z</w:t>
      </w:r>
      <w:r w:rsidR="003620FF" w:rsidRPr="006D0A0E">
        <w:t> </w:t>
      </w:r>
      <w:r w:rsidR="00370490" w:rsidRPr="006D0A0E">
        <w:t xml:space="preserve">28. 6. 2021 pod zn. 30414 </w:t>
      </w:r>
      <w:r w:rsidR="00370490" w:rsidRPr="006D0A0E">
        <w:rPr>
          <w:rFonts w:eastAsia="Calibri"/>
        </w:rPr>
        <w:t xml:space="preserve">- </w:t>
      </w:r>
      <w:r w:rsidR="00370490" w:rsidRPr="006D0A0E">
        <w:t>IOX. V závislosti od predmetu zákazky, typu kontrolovaného a predpokladanej hodnoty zákazky vo výške 944 796,28 EUR bez DPH</w:t>
      </w:r>
      <w:r w:rsidR="00370490" w:rsidRPr="006D0A0E" w:rsidDel="00AC47D6">
        <w:t xml:space="preserve"> </w:t>
      </w:r>
      <w:r w:rsidR="00370490" w:rsidRPr="006D0A0E">
        <w:t xml:space="preserve">EUR bez DPH, išlo o podlimitnú zákazku na uskutočnenie stavebných prác. Predmetná zákazka </w:t>
      </w:r>
      <w:r w:rsidR="00370490" w:rsidRPr="006D0A0E">
        <w:rPr>
          <w:bCs/>
        </w:rPr>
        <w:t>č. 7</w:t>
      </w:r>
      <w:r w:rsidR="00370490" w:rsidRPr="006D0A0E">
        <w:t xml:space="preserve"> nebola financovaná z fondov Európskej únie. Kontrolovaný predmetnú zákazku nerozdelil na časti. Na elektronickú komunikáciu a výmenu informácií v predmetnom verejnom obstarávaní bol použitý IS ERANET.</w:t>
      </w:r>
      <w:r w:rsidR="00572633" w:rsidRPr="006D0A0E">
        <w:rPr>
          <w:rStyle w:val="Hypertextovprepojenie"/>
          <w:rFonts w:eastAsia="Calibri"/>
          <w:u w:val="none"/>
        </w:rPr>
        <w:t xml:space="preserve"> </w:t>
      </w:r>
      <w:r w:rsidR="00370490" w:rsidRPr="006D0A0E">
        <w:t xml:space="preserve">Kontrolovaný evidoval 10 záujemcov. V lehote na predkladanie ponúk, </w:t>
      </w:r>
      <w:r w:rsidR="00370490" w:rsidRPr="006D0A0E">
        <w:lastRenderedPageBreak/>
        <w:t>t.</w:t>
      </w:r>
      <w:r w:rsidR="002E1ABA" w:rsidRPr="006D0A0E">
        <w:t xml:space="preserve"> </w:t>
      </w:r>
      <w:r w:rsidR="00370490" w:rsidRPr="006D0A0E">
        <w:t xml:space="preserve">j. </w:t>
      </w:r>
      <w:r w:rsidR="00370490" w:rsidRPr="006D0A0E">
        <w:rPr>
          <w:bCs/>
        </w:rPr>
        <w:t>do 1. 7. 2021 do 10:00 hod.</w:t>
      </w:r>
      <w:r w:rsidR="00370490" w:rsidRPr="006D0A0E">
        <w:t xml:space="preserve"> predložilo ponuku </w:t>
      </w:r>
      <w:r w:rsidR="00370490" w:rsidRPr="006D0A0E">
        <w:rPr>
          <w:bCs/>
        </w:rPr>
        <w:t>5</w:t>
      </w:r>
      <w:r w:rsidR="00370490" w:rsidRPr="006D0A0E">
        <w:t xml:space="preserve"> uchádzačov. Otváranie ponúk, resp. elekt</w:t>
      </w:r>
      <w:r w:rsidR="00497387" w:rsidRPr="006D0A0E">
        <w:t>r</w:t>
      </w:r>
      <w:r w:rsidR="00370490" w:rsidRPr="006D0A0E">
        <w:t xml:space="preserve">onické sprístupnenie ponúk sa uskutočnilo </w:t>
      </w:r>
      <w:r w:rsidR="00370490" w:rsidRPr="006D0A0E">
        <w:rPr>
          <w:bCs/>
        </w:rPr>
        <w:t>dňa 1. 7. 2021 o 11:00 hod</w:t>
      </w:r>
      <w:r w:rsidR="00370490" w:rsidRPr="006D0A0E">
        <w:rPr>
          <w:rFonts w:eastAsia="Calibri"/>
        </w:rPr>
        <w:t xml:space="preserve">. </w:t>
      </w:r>
      <w:r w:rsidR="00370490" w:rsidRPr="006D0A0E">
        <w:t>Po vyhodnotení ponúk na základe stanoveného kritéria na vyhodnotenie ponúk ,,zmluvná cena celkom v Eur s DPH“, kontrolovaný vyhodnotil uchádzača EUROVIA SK, a.s., so zmluvnou cenou vo výške</w:t>
      </w:r>
      <w:r w:rsidR="00370490" w:rsidRPr="006D0A0E">
        <w:rPr>
          <w:lang w:eastAsia="sk-SK"/>
        </w:rPr>
        <w:t xml:space="preserve"> </w:t>
      </w:r>
      <w:r w:rsidR="00370490" w:rsidRPr="006D0A0E">
        <w:rPr>
          <w:bCs/>
        </w:rPr>
        <w:t>798 101,86 EUR s DPH, ako uchádzača, ktorého</w:t>
      </w:r>
      <w:r w:rsidR="00370490" w:rsidRPr="006D0A0E">
        <w:t xml:space="preserve"> ponuka sa umiestnila na 1. mieste v poradí. Po vyhodnotení ponuky uchádzača EUROVIA SK, a.s., v zmysle § 114 ods. 6 v nadväznosti na § 53 zákona o verejnom obstarávaní, ponuka daného uchádzača nebola vylúčená.  Po vyhodnotení splnenia podmienok účasti podľa § 114 ods. 5 v nadväznosti na § 40 zákona o verejnom obstarávaní daný uchádzač nebol vylúčený. Na základe uvedeného kontrolovaný vyhodnotil uchádzača EUROVIA SK, a.s., ako úspešného uchádzača v predmetnej podlimitnej zákazke. Výsledkom zákazky č. 7 bolo uzavretie Zmluvy o dielo </w:t>
      </w:r>
      <w:r w:rsidR="00370490" w:rsidRPr="006D0A0E">
        <w:rPr>
          <w:rFonts w:eastAsia="Times"/>
        </w:rPr>
        <w:t>č. 268/08/2021/MI zo </w:t>
      </w:r>
      <w:r w:rsidR="00370490" w:rsidRPr="006D0A0E">
        <w:rPr>
          <w:rFonts w:eastAsia="Times"/>
          <w:bCs/>
        </w:rPr>
        <w:t>16. 9. 2021,</w:t>
      </w:r>
      <w:r w:rsidR="00370490" w:rsidRPr="006D0A0E">
        <w:t xml:space="preserve"> medzi kontrolovaným ako objednávateľom a úspešným uchádzačom </w:t>
      </w:r>
      <w:r w:rsidR="00370490" w:rsidRPr="006D0A0E">
        <w:rPr>
          <w:rFonts w:eastAsia="Times"/>
        </w:rPr>
        <w:t xml:space="preserve">so zmluvnou cenou </w:t>
      </w:r>
      <w:r w:rsidR="00370490" w:rsidRPr="006D0A0E">
        <w:t xml:space="preserve">vo výške </w:t>
      </w:r>
      <w:r w:rsidR="00370490" w:rsidRPr="006D0A0E">
        <w:rPr>
          <w:bCs/>
        </w:rPr>
        <w:t>665 084,88 EUR bez DPH</w:t>
      </w:r>
      <w:r w:rsidR="00370490" w:rsidRPr="006D0A0E">
        <w:t>, t.</w:t>
      </w:r>
      <w:r w:rsidR="00572633" w:rsidRPr="006D0A0E">
        <w:t xml:space="preserve"> </w:t>
      </w:r>
      <w:r w:rsidR="00370490" w:rsidRPr="006D0A0E">
        <w:t xml:space="preserve">j. </w:t>
      </w:r>
      <w:r w:rsidR="00370490" w:rsidRPr="006D0A0E">
        <w:rPr>
          <w:bCs/>
        </w:rPr>
        <w:t>798 101,86 EUR s DPH</w:t>
      </w:r>
      <w:r w:rsidR="00370490" w:rsidRPr="006D0A0E">
        <w:t>. Informácia o výsledku verejného obstarávania bola zverejnená vo Vestníku verejného obstarávania č. 222/2021 z 30. 9. 2021 pod zn. 44450 - IPP. Zmluva o dielo</w:t>
      </w:r>
      <w:r w:rsidR="00370490" w:rsidRPr="006D0A0E">
        <w:rPr>
          <w:rFonts w:eastAsia="Times"/>
        </w:rPr>
        <w:t xml:space="preserve"> č. 268/08/2021/MI</w:t>
      </w:r>
      <w:r w:rsidR="00370490" w:rsidRPr="006D0A0E">
        <w:t xml:space="preserve"> bola dňa 17. 4. 2023 uverejnená na profile kontrolovaného, zriadenom na webovom sídle úradu </w:t>
      </w:r>
      <w:hyperlink r:id="rId107" w:history="1">
        <w:r w:rsidR="00370490" w:rsidRPr="006D0A0E">
          <w:t>www.uvo.gov.sk</w:t>
        </w:r>
      </w:hyperlink>
      <w:r w:rsidR="00370490" w:rsidRPr="006D0A0E">
        <w:t xml:space="preserve"> prostredníctvom uvedenia priameho odkazu na zverejnenú zmluvu. Kontrolovaný dňa 23. 5. 2023 uverejnil na profile ponuky uchádzačov aj Správu o zákazke. Vyššie uvedené bolo podľa sprístupnenej a doručenej dokumentácie posledným procesným úkonom vykonaným zo strany kontrolovaného a taktiež posledným úkonom kontrolovaného, ktorý bol predmetom tohto konania o preskúmanie úkonov kontrolovaného po uzavretí zmluvy. </w:t>
      </w:r>
    </w:p>
    <w:p w14:paraId="6506ABC5" w14:textId="77777777" w:rsidR="00D53D2A" w:rsidRPr="006D0A0E" w:rsidRDefault="00D53D2A" w:rsidP="007C294B">
      <w:pPr>
        <w:pStyle w:val="Odsekzoznamu"/>
        <w:ind w:left="0"/>
        <w:jc w:val="both"/>
        <w:rPr>
          <w:b/>
          <w:bCs/>
        </w:rPr>
      </w:pPr>
    </w:p>
    <w:p w14:paraId="4D9AAEF6" w14:textId="4579E1B2" w:rsidR="00572633" w:rsidRPr="006D0A0E" w:rsidRDefault="00E56884" w:rsidP="007C294B">
      <w:pPr>
        <w:pStyle w:val="Odsekzoznamu"/>
        <w:ind w:left="0"/>
        <w:jc w:val="both"/>
        <w:rPr>
          <w:b/>
          <w:bCs/>
        </w:rPr>
      </w:pPr>
      <w:r w:rsidRPr="006D0A0E">
        <w:rPr>
          <w:b/>
          <w:bCs/>
        </w:rPr>
        <w:t>K zákazke č. 8</w:t>
      </w:r>
      <w:r w:rsidR="00A81F49" w:rsidRPr="006D0A0E">
        <w:rPr>
          <w:b/>
          <w:bCs/>
        </w:rPr>
        <w:t xml:space="preserve"> na uskutočnenie stavebných prác na predmet </w:t>
      </w:r>
      <w:r w:rsidR="00A81F49" w:rsidRPr="006D0A0E">
        <w:rPr>
          <w:b/>
          <w:bCs/>
          <w:lang w:eastAsia="sk-SK"/>
        </w:rPr>
        <w:t>„Rekonštrukcia mosta M3395 cez miestny potok v meste Sečovce“</w:t>
      </w:r>
      <w:r w:rsidR="00572633" w:rsidRPr="006D0A0E">
        <w:rPr>
          <w:b/>
          <w:bCs/>
          <w:lang w:eastAsia="sk-SK"/>
        </w:rPr>
        <w:t xml:space="preserve">, </w:t>
      </w:r>
      <w:r w:rsidR="00572633" w:rsidRPr="006D0A0E">
        <w:rPr>
          <w:b/>
          <w:bCs/>
        </w:rPr>
        <w:t>ktorá bola vyhlásená uverejnením Výzvy na</w:t>
      </w:r>
      <w:r w:rsidR="003620FF" w:rsidRPr="006D0A0E">
        <w:rPr>
          <w:b/>
          <w:bCs/>
        </w:rPr>
        <w:t> </w:t>
      </w:r>
      <w:r w:rsidR="00572633" w:rsidRPr="006D0A0E">
        <w:rPr>
          <w:b/>
          <w:bCs/>
        </w:rPr>
        <w:t xml:space="preserve">predkladanie ponúk vo Vestníku verejného obstarávania č. 141/2021 zo 16. 6. 2021 pod zn. </w:t>
      </w:r>
      <w:hyperlink r:id="rId108" w:history="1">
        <w:r w:rsidR="00572633" w:rsidRPr="006D0A0E">
          <w:rPr>
            <w:rStyle w:val="Hypertextovprepojenie"/>
            <w:b/>
            <w:bCs/>
          </w:rPr>
          <w:t>29688 – WYP</w:t>
        </w:r>
      </w:hyperlink>
      <w:r w:rsidR="00572633" w:rsidRPr="006D0A0E">
        <w:rPr>
          <w:b/>
          <w:bCs/>
        </w:rPr>
        <w:t xml:space="preserve"> (ďalej len „zákazka č. 8“) a ktorej výsledkom je </w:t>
      </w:r>
      <w:hyperlink r:id="rId109" w:history="1">
        <w:r w:rsidR="00572633" w:rsidRPr="006D0A0E">
          <w:rPr>
            <w:rStyle w:val="Hypertextovprepojenie"/>
            <w:b/>
            <w:bCs/>
          </w:rPr>
          <w:t>Zmluva o dielo</w:t>
        </w:r>
      </w:hyperlink>
      <w:r w:rsidR="00572633" w:rsidRPr="006D0A0E">
        <w:rPr>
          <w:b/>
          <w:bCs/>
        </w:rPr>
        <w:t xml:space="preserve"> č. 302/09/2021/TV z 12. 10. 2021 uzavretá so spoločnosťou IZOLEX BAU s.r.o.</w:t>
      </w:r>
    </w:p>
    <w:p w14:paraId="4E06946C" w14:textId="77777777" w:rsidR="002266C7" w:rsidRPr="006D0A0E" w:rsidRDefault="002266C7" w:rsidP="007C294B">
      <w:pPr>
        <w:jc w:val="both"/>
      </w:pPr>
    </w:p>
    <w:p w14:paraId="0E51CAFC" w14:textId="340B9E02" w:rsidR="004D0E37" w:rsidRPr="006D0A0E" w:rsidRDefault="004D0E37" w:rsidP="00804129">
      <w:pPr>
        <w:pStyle w:val="Odsekzoznamu"/>
        <w:numPr>
          <w:ilvl w:val="0"/>
          <w:numId w:val="3"/>
        </w:numPr>
        <w:ind w:left="0" w:hanging="567"/>
        <w:jc w:val="both"/>
      </w:pPr>
      <w:r w:rsidRPr="006D0A0E">
        <w:t>Kontrolovaný je verejným obstarávateľom podľa § 7 ods. 1 písm. d) zákona o verejnom obstarávaní. Na obstaranie vyššie identifikovaného predmetu zákazky č. 8 kontrolovaný použil postup pre zadávanie podlimitných zákaziek bez využitia elektronického trhoviska podľa § 108 ods. 1 písm. b) v nadväznosti na § 112 až § 116 zákona o verejnom obstarávaní. Výzva na</w:t>
      </w:r>
      <w:r w:rsidR="007C294B">
        <w:t> </w:t>
      </w:r>
      <w:r w:rsidRPr="006D0A0E">
        <w:t>predkladanie ponúk bola zverejnená vo Vestníku verejného obstarávania č. 141/2021 zo </w:t>
      </w:r>
      <w:r w:rsidRPr="006D0A0E">
        <w:rPr>
          <w:bCs/>
        </w:rPr>
        <w:t>16. 6. 2021</w:t>
      </w:r>
      <w:r w:rsidRPr="006D0A0E">
        <w:t xml:space="preserve"> pod zn. </w:t>
      </w:r>
      <w:r w:rsidRPr="006D0A0E">
        <w:rPr>
          <w:bCs/>
        </w:rPr>
        <w:t>29688 - WYP.</w:t>
      </w:r>
      <w:r w:rsidRPr="006D0A0E">
        <w:t xml:space="preserve"> V závislosti od predmetu zákazky s názvom „Rekonštrukcia mosta M3395 cez miestny potok v meste Sečovce“, typu kontrolovaného a predpokladanej hodnoty zákazky vo výške 484 044,70 </w:t>
      </w:r>
      <w:r w:rsidRPr="006D0A0E">
        <w:rPr>
          <w:bCs/>
        </w:rPr>
        <w:t xml:space="preserve">EUR bez DPH </w:t>
      </w:r>
      <w:r w:rsidRPr="006D0A0E">
        <w:t xml:space="preserve">išlo o podlimitnú zákazku na uskutočnenie stavebných prác. Predmetná zákazka </w:t>
      </w:r>
      <w:r w:rsidRPr="006D0A0E">
        <w:rPr>
          <w:bCs/>
        </w:rPr>
        <w:t>č. 8</w:t>
      </w:r>
      <w:r w:rsidRPr="006D0A0E">
        <w:t xml:space="preserve"> nebola financovaná z fondov Európskej únie. Kontrolovaný predmetnú zákazku nerozdelil na časti. Na elektronickú komunikáciu a výmenu informácií v predmetnom verejnom obstarávaní bol použitý IS</w:t>
      </w:r>
      <w:r w:rsidR="003620FF" w:rsidRPr="006D0A0E">
        <w:t> </w:t>
      </w:r>
      <w:r w:rsidRPr="006D0A0E">
        <w:t xml:space="preserve">ERANET. Kontrolovaný evidoval 6 záujemcov. V lehote na predkladanie ponúk, t. j. do 7. 7. 2021 do 10:00 hod. predložili ponuku 4 uchádzači. Otváranie ponúk, resp. sprístupnenie ponúk sa uskutočnilo </w:t>
      </w:r>
      <w:r w:rsidRPr="006D0A0E">
        <w:rPr>
          <w:bCs/>
        </w:rPr>
        <w:t>dňa 7. 7. 2021 o 11:00 hod</w:t>
      </w:r>
      <w:r w:rsidRPr="006D0A0E">
        <w:t xml:space="preserve">. </w:t>
      </w:r>
      <w:r w:rsidRPr="006D0A0E">
        <w:rPr>
          <w:rFonts w:eastAsia="Calibri"/>
        </w:rPr>
        <w:t xml:space="preserve">elektronicky. </w:t>
      </w:r>
      <w:r w:rsidRPr="006D0A0E">
        <w:t>Po vyhodnotení ponúk na základe stanoveného kritéria na vyhodnotenie ponúk „najnižšia celková cena za</w:t>
      </w:r>
      <w:r w:rsidR="003620FF" w:rsidRPr="006D0A0E">
        <w:t> </w:t>
      </w:r>
      <w:r w:rsidRPr="006D0A0E">
        <w:t xml:space="preserve">predmet zákazky v EUR s DPH“, kontrolovaný vyhodnotil uchádzača IZOLEX BAU s.r.o. s ponukovou cenou vo výške 414 637,26 </w:t>
      </w:r>
      <w:r w:rsidRPr="006D0A0E">
        <w:rPr>
          <w:bCs/>
        </w:rPr>
        <w:t>EUR s DPH ako uchádzača, ktorého</w:t>
      </w:r>
      <w:r w:rsidRPr="006D0A0E">
        <w:t xml:space="preserve"> ponuka sa</w:t>
      </w:r>
      <w:r w:rsidR="003620FF" w:rsidRPr="006D0A0E">
        <w:t> </w:t>
      </w:r>
      <w:r w:rsidRPr="006D0A0E">
        <w:t>umiestnila na 1. mieste v poradí. Po vyhodnotení ponuky uchádzača IZOLEX BAU s.r.o., v zmysle § 114 ods. 6 v nadväznosti na § 53 zákona o verejnom obstarávaní, ponuka daného uchádzača nebola vylúčená. Po vyhodnotení splnenia podmienok účasti podľa § 114 ods. 5 v nadväznosti na § 40 zákona o verejnom obstarávaní daný uchádzač nebol vylúčený. Na</w:t>
      </w:r>
      <w:r w:rsidR="00A67FE4" w:rsidRPr="006D0A0E">
        <w:t> </w:t>
      </w:r>
      <w:r w:rsidRPr="006D0A0E">
        <w:t xml:space="preserve">základe uvedeného kontrolovaný vyhodnotil uchádzača IZOLEX BAU s.r.o. ako úspešného </w:t>
      </w:r>
      <w:r w:rsidRPr="006D0A0E">
        <w:lastRenderedPageBreak/>
        <w:t xml:space="preserve">uchádzača v predmetnej podlimitnej zákazke. Výsledkom zákazky č. 8 bolo uzavretie </w:t>
      </w:r>
      <w:hyperlink r:id="rId110" w:history="1">
        <w:r w:rsidRPr="006D0A0E">
          <w:rPr>
            <w:rStyle w:val="Hypertextovprepojenie"/>
            <w:color w:val="auto"/>
            <w:u w:val="none"/>
          </w:rPr>
          <w:t>Zmluvy o dielo</w:t>
        </w:r>
      </w:hyperlink>
      <w:r w:rsidRPr="006D0A0E">
        <w:t xml:space="preserve"> č. 302/09/2021/TV z 12. 10. 2021</w:t>
      </w:r>
      <w:r w:rsidRPr="006D0A0E">
        <w:rPr>
          <w:b/>
        </w:rPr>
        <w:t xml:space="preserve"> </w:t>
      </w:r>
      <w:r w:rsidRPr="006D0A0E">
        <w:t xml:space="preserve">medzi kontrolovaným ako objednávateľom a úspešným uchádzačom IZOLEX BAU s.r.o. ako zhotoviteľom s celkovou zmluvnou cenou vo výške </w:t>
      </w:r>
      <w:r w:rsidRPr="006D0A0E">
        <w:rPr>
          <w:bCs/>
        </w:rPr>
        <w:t>345 531,05 EUR bez DPH, t. j. 414 637,25 EUR s DPH.</w:t>
      </w:r>
      <w:r w:rsidRPr="006D0A0E">
        <w:t xml:space="preserve"> Informácia o výsledku verejného obstarávania bola zverejnená vo Vestníku verejného obstarávania č. 245/2021 z 28.</w:t>
      </w:r>
      <w:r w:rsidR="003620FF" w:rsidRPr="006D0A0E">
        <w:t> </w:t>
      </w:r>
      <w:r w:rsidRPr="006D0A0E">
        <w:t>10. 2021 pod zn. 50524 – IPP. Vyššie uvedené bolo posledným procesným úkonom kontrolovaného, ktorý bol predmetom tohto konania o preskúmanie úkonov kontrolovaného po</w:t>
      </w:r>
      <w:r w:rsidR="00A67FE4" w:rsidRPr="006D0A0E">
        <w:t> </w:t>
      </w:r>
      <w:r w:rsidRPr="006D0A0E">
        <w:t>uzavretí zmluvy. Úrad pre úplnosť uvádza, že k predmetnej Zmluve o dielo č.</w:t>
      </w:r>
      <w:r w:rsidR="00A67FE4" w:rsidRPr="006D0A0E">
        <w:t> </w:t>
      </w:r>
      <w:r w:rsidRPr="006D0A0E">
        <w:t xml:space="preserve">302/09/2021/TV z 12. 10. 2021 bol uzavretý Dodatok č. 1 z 30. 11. 2022 a Dodatok č. 2 zo 4. 4. 2023, ktoré boli kontrolovaným dňa 11.4. 2023 uverejnené na profile kontrolovaného zriadenom na webovom sídle úradu </w:t>
      </w:r>
      <w:hyperlink r:id="rId111" w:history="1">
        <w:r w:rsidRPr="006D0A0E">
          <w:t>www.uvo.gov.sk</w:t>
        </w:r>
      </w:hyperlink>
      <w:r w:rsidRPr="006D0A0E">
        <w:t xml:space="preserve"> prostredníctvom uvedenia priameho odkazu na zverejnené dodatky, pričom predmetné dodatky neboli predmetom tohto konania o preskúmanie úkonov kontrolovaného po uzavretí zmluvy. Následne dňa 24. 8. 2023 bola aj</w:t>
      </w:r>
      <w:r w:rsidR="00A67FE4" w:rsidRPr="006D0A0E">
        <w:t> </w:t>
      </w:r>
      <w:r w:rsidRPr="006D0A0E">
        <w:t>Zmluva o dielo č.</w:t>
      </w:r>
      <w:r w:rsidR="00DF7DDB" w:rsidRPr="006D0A0E">
        <w:t> </w:t>
      </w:r>
      <w:r w:rsidRPr="006D0A0E">
        <w:t>302/09/2021/TV z 12. 10. 2021 uverejnená na profile kontrolovaného zriadenom na</w:t>
      </w:r>
      <w:r w:rsidR="00497387" w:rsidRPr="006D0A0E">
        <w:t> </w:t>
      </w:r>
      <w:r w:rsidRPr="006D0A0E">
        <w:t xml:space="preserve">webovom sídle úradu </w:t>
      </w:r>
      <w:hyperlink r:id="rId112" w:history="1">
        <w:r w:rsidRPr="006D0A0E">
          <w:t>www.uvo.gov.sk</w:t>
        </w:r>
      </w:hyperlink>
      <w:r w:rsidRPr="006D0A0E">
        <w:t xml:space="preserve"> prostredníctvom uvedenia priameho odkazu na</w:t>
      </w:r>
      <w:r w:rsidR="00497387" w:rsidRPr="006D0A0E">
        <w:t> </w:t>
      </w:r>
      <w:r w:rsidRPr="006D0A0E">
        <w:t xml:space="preserve">zverejnenú zmluvu. Kontrolovaný 24. 8. 2023 uverejnil na profile ponuky uchádzačov aj Správu o zákazke.  </w:t>
      </w:r>
    </w:p>
    <w:p w14:paraId="21EEEA17" w14:textId="77777777" w:rsidR="00E56884" w:rsidRPr="006D0A0E" w:rsidRDefault="00E56884" w:rsidP="007C294B">
      <w:pPr>
        <w:pStyle w:val="Odsekzoznamu"/>
        <w:ind w:left="0"/>
        <w:jc w:val="both"/>
        <w:rPr>
          <w:b/>
          <w:bCs/>
          <w:highlight w:val="green"/>
        </w:rPr>
      </w:pPr>
    </w:p>
    <w:p w14:paraId="23DE9BEB" w14:textId="5EF50883" w:rsidR="00DF7DDB" w:rsidRPr="006D0A0E" w:rsidRDefault="00D53D2A" w:rsidP="007C294B">
      <w:pPr>
        <w:pStyle w:val="Odsekzoznamu"/>
        <w:ind w:left="0"/>
        <w:jc w:val="both"/>
        <w:rPr>
          <w:b/>
          <w:bCs/>
        </w:rPr>
      </w:pPr>
      <w:r w:rsidRPr="006D0A0E">
        <w:rPr>
          <w:b/>
          <w:bCs/>
        </w:rPr>
        <w:t xml:space="preserve">K zákazke č. 9 na uskutočnenie stavebných prác na predmet </w:t>
      </w:r>
      <w:r w:rsidRPr="006D0A0E">
        <w:rPr>
          <w:b/>
          <w:bCs/>
          <w:spacing w:val="-4"/>
        </w:rPr>
        <w:t>„</w:t>
      </w:r>
      <w:r w:rsidRPr="006D0A0E">
        <w:rPr>
          <w:b/>
          <w:bCs/>
        </w:rPr>
        <w:t>Rekonštrukcia mosta M6860 cez nápustný kanál do Zemplínskej Šíravy</w:t>
      </w:r>
      <w:r w:rsidRPr="006D0A0E">
        <w:rPr>
          <w:b/>
          <w:bCs/>
          <w:spacing w:val="-4"/>
        </w:rPr>
        <w:t>“</w:t>
      </w:r>
      <w:r w:rsidRPr="006D0A0E">
        <w:rPr>
          <w:b/>
          <w:bCs/>
        </w:rPr>
        <w:t xml:space="preserve">, vyhlásenej uverejnením výzvy na predkladanie ponúk vo Vestníku verejného obstarávania č. 164/2021 z 20. 7. 2021 pod zn. </w:t>
      </w:r>
      <w:hyperlink r:id="rId113" w:history="1">
        <w:r w:rsidRPr="006D0A0E">
          <w:rPr>
            <w:rStyle w:val="Hypertextovprepojenie"/>
            <w:b/>
            <w:bCs/>
          </w:rPr>
          <w:t>34181 – WYP</w:t>
        </w:r>
      </w:hyperlink>
      <w:r w:rsidR="006E71AA" w:rsidRPr="006D0A0E">
        <w:rPr>
          <w:rStyle w:val="Hypertextovprepojenie"/>
          <w:b/>
          <w:bCs/>
        </w:rPr>
        <w:t xml:space="preserve"> </w:t>
      </w:r>
      <w:r w:rsidR="006E71AA" w:rsidRPr="006D0A0E">
        <w:rPr>
          <w:b/>
          <w:bCs/>
        </w:rPr>
        <w:t>(ďalej len „zákazka č. 9“)</w:t>
      </w:r>
      <w:r w:rsidR="00A67FE4" w:rsidRPr="006D0A0E">
        <w:rPr>
          <w:b/>
          <w:bCs/>
        </w:rPr>
        <w:t xml:space="preserve"> a</w:t>
      </w:r>
      <w:r w:rsidR="00572633" w:rsidRPr="006D0A0E">
        <w:t xml:space="preserve"> </w:t>
      </w:r>
      <w:r w:rsidRPr="006D0A0E">
        <w:rPr>
          <w:b/>
          <w:bCs/>
        </w:rPr>
        <w:t>výsledkom</w:t>
      </w:r>
      <w:r w:rsidR="00DF7DDB" w:rsidRPr="006D0A0E">
        <w:rPr>
          <w:b/>
          <w:bCs/>
        </w:rPr>
        <w:t xml:space="preserve"> ktorej</w:t>
      </w:r>
      <w:r w:rsidRPr="006D0A0E">
        <w:rPr>
          <w:b/>
          <w:bCs/>
        </w:rPr>
        <w:t xml:space="preserve"> je </w:t>
      </w:r>
      <w:hyperlink r:id="rId114" w:history="1">
        <w:r w:rsidRPr="006D0A0E">
          <w:rPr>
            <w:rStyle w:val="Hypertextovprepojenie"/>
            <w:b/>
            <w:bCs/>
          </w:rPr>
          <w:t>Zmluv</w:t>
        </w:r>
        <w:r w:rsidR="00370490" w:rsidRPr="006D0A0E">
          <w:rPr>
            <w:rStyle w:val="Hypertextovprepojenie"/>
            <w:b/>
            <w:bCs/>
          </w:rPr>
          <w:t>a</w:t>
        </w:r>
        <w:r w:rsidRPr="006D0A0E">
          <w:rPr>
            <w:rStyle w:val="Hypertextovprepojenie"/>
            <w:b/>
            <w:bCs/>
          </w:rPr>
          <w:t xml:space="preserve"> o dielo</w:t>
        </w:r>
      </w:hyperlink>
      <w:r w:rsidRPr="006D0A0E">
        <w:rPr>
          <w:b/>
          <w:bCs/>
        </w:rPr>
        <w:t xml:space="preserve"> č. 312/10/2021/MI </w:t>
      </w:r>
      <w:r w:rsidR="00DF7DDB" w:rsidRPr="006D0A0E">
        <w:rPr>
          <w:b/>
          <w:bCs/>
        </w:rPr>
        <w:t xml:space="preserve">z </w:t>
      </w:r>
      <w:r w:rsidRPr="006D0A0E">
        <w:rPr>
          <w:rFonts w:eastAsia="Times"/>
          <w:b/>
          <w:bCs/>
        </w:rPr>
        <w:t xml:space="preserve">18. 10. 2021 </w:t>
      </w:r>
      <w:r w:rsidR="00DF7DDB" w:rsidRPr="006D0A0E">
        <w:rPr>
          <w:rFonts w:eastAsia="Times"/>
          <w:b/>
          <w:bCs/>
        </w:rPr>
        <w:t xml:space="preserve">uzavretá so spoločnosťou </w:t>
      </w:r>
      <w:r w:rsidR="00DF7DDB" w:rsidRPr="006D0A0E">
        <w:rPr>
          <w:b/>
          <w:bCs/>
        </w:rPr>
        <w:t>EUROVIA SK, a.s.</w:t>
      </w:r>
      <w:r w:rsidR="00DF7DDB" w:rsidRPr="006D0A0E">
        <w:rPr>
          <w:rFonts w:eastAsia="Times"/>
          <w:b/>
          <w:bCs/>
        </w:rPr>
        <w:t xml:space="preserve"> </w:t>
      </w:r>
    </w:p>
    <w:p w14:paraId="2B481A0D" w14:textId="77777777" w:rsidR="00DF7DDB" w:rsidRPr="006D0A0E" w:rsidRDefault="00DF7DDB" w:rsidP="007C294B">
      <w:pPr>
        <w:pStyle w:val="Odsekzoznamu"/>
        <w:ind w:left="0"/>
        <w:jc w:val="both"/>
        <w:rPr>
          <w:b/>
          <w:bCs/>
        </w:rPr>
      </w:pPr>
    </w:p>
    <w:p w14:paraId="79B351CC" w14:textId="10B79D2C" w:rsidR="00D53D2A" w:rsidRPr="006D0A0E" w:rsidRDefault="00771E62" w:rsidP="00804129">
      <w:pPr>
        <w:pStyle w:val="Odsekzoznamu"/>
        <w:numPr>
          <w:ilvl w:val="0"/>
          <w:numId w:val="3"/>
        </w:numPr>
        <w:shd w:val="clear" w:color="auto" w:fill="FFFFFF"/>
        <w:ind w:left="0" w:hanging="567"/>
        <w:jc w:val="both"/>
      </w:pPr>
      <w:r w:rsidRPr="006D0A0E">
        <w:t>Kontrolovaný je verejným obstarávateľom podľa § 7 ods. 1 písm. d) zákona o verejnom obstarávaní. Na obstaranie vyššie identifikovaného predmetu zákazky č. 9 kontrolovaný použil postup pre zadávanie podlimitných zákaziek bez využitia elektronického trhoviska podľa § 108 ods. 1 písm. b) v nadväznosti na § 112 až § 116 zákona o verejnom obstarávaní. Výzva na</w:t>
      </w:r>
      <w:r w:rsidR="00A67FE4" w:rsidRPr="006D0A0E">
        <w:t> </w:t>
      </w:r>
      <w:r w:rsidRPr="006D0A0E">
        <w:t xml:space="preserve">predkladanie ponúk bola zverejnená vo Vestníku verejného obstarávania č. 164/2021 z 20. 7. 2021 pod zn. </w:t>
      </w:r>
      <w:hyperlink r:id="rId115" w:history="1">
        <w:r w:rsidRPr="006D0A0E">
          <w:rPr>
            <w:rStyle w:val="Hypertextovprepojenie"/>
            <w:color w:val="auto"/>
            <w:u w:val="none"/>
          </w:rPr>
          <w:t>34181 – WYP</w:t>
        </w:r>
      </w:hyperlink>
      <w:r w:rsidR="00DF7DDB" w:rsidRPr="006D0A0E">
        <w:t xml:space="preserve"> (ďalej len „Výzva č. 9“ alebo „výzva na predkladanie ponúk č. 9“).</w:t>
      </w:r>
      <w:r w:rsidR="00DF7DDB" w:rsidRPr="006D0A0E">
        <w:rPr>
          <w:b/>
          <w:bCs/>
        </w:rPr>
        <w:t xml:space="preserve"> </w:t>
      </w:r>
      <w:r w:rsidRPr="006D0A0E">
        <w:rPr>
          <w:rFonts w:eastAsia="Calibri"/>
        </w:rPr>
        <w:t xml:space="preserve">K Výzve na predkladanie ponúk č. 9 kontrolovaný vykonal (jednu) 1 Redakčnú opravu a </w:t>
      </w:r>
      <w:r w:rsidRPr="006D0A0E">
        <w:t>Oznámenia o oprave</w:t>
      </w:r>
      <w:r w:rsidRPr="006D0A0E">
        <w:rPr>
          <w:rFonts w:eastAsia="Calibri"/>
        </w:rPr>
        <w:t xml:space="preserve"> bolo uverejnené vo Vestníku verejného obstarávania </w:t>
      </w:r>
      <w:r w:rsidRPr="006D0A0E">
        <w:t>Vestník č.</w:t>
      </w:r>
      <w:r w:rsidR="00DF7DDB" w:rsidRPr="006D0A0E">
        <w:t> </w:t>
      </w:r>
      <w:r w:rsidRPr="006D0A0E">
        <w:t xml:space="preserve">182/2021 zo 4. 8. 2021 pod zn. </w:t>
      </w:r>
      <w:r w:rsidRPr="006D0A0E">
        <w:rPr>
          <w:bCs/>
        </w:rPr>
        <w:t>39602 - IOX.</w:t>
      </w:r>
      <w:r w:rsidRPr="006D0A0E">
        <w:t xml:space="preserve"> V závislosti od predmetu zákazky, typu kontrolovaného a predpokladanej hodnoty zákazky vo výške </w:t>
      </w:r>
      <w:r w:rsidRPr="006D0A0E">
        <w:rPr>
          <w:bCs/>
        </w:rPr>
        <w:t xml:space="preserve">427 437,10 EUR bez DPH, </w:t>
      </w:r>
      <w:r w:rsidRPr="006D0A0E">
        <w:t xml:space="preserve">išlo o podlimitnú zákazku na uskutočnenie stavebných prác. Predmetná zákazka </w:t>
      </w:r>
      <w:r w:rsidRPr="006D0A0E">
        <w:rPr>
          <w:bCs/>
        </w:rPr>
        <w:t>č. 9</w:t>
      </w:r>
      <w:r w:rsidRPr="006D0A0E">
        <w:t xml:space="preserve"> nebola financovaná z fondov Európskej únie. Kontrolovaný predmetnú zákazku nerozdelil na časti. Na</w:t>
      </w:r>
      <w:r w:rsidR="00DF7DDB" w:rsidRPr="006D0A0E">
        <w:t> </w:t>
      </w:r>
      <w:r w:rsidRPr="006D0A0E">
        <w:t xml:space="preserve">elektronickú komunikáciu a výmenu informácií v predmetnom verejnom obstarávaní bol použitý IS ERANET. Kontrolovaný evidoval 8 záujemcov. V lehote na predkladanie ponúk, </w:t>
      </w:r>
      <w:proofErr w:type="spellStart"/>
      <w:r w:rsidRPr="006D0A0E">
        <w:t>t.j</w:t>
      </w:r>
      <w:proofErr w:type="spellEnd"/>
      <w:r w:rsidRPr="006D0A0E">
        <w:t>.</w:t>
      </w:r>
      <w:r w:rsidR="00A67FE4" w:rsidRPr="006D0A0E">
        <w:t> </w:t>
      </w:r>
      <w:r w:rsidRPr="006D0A0E">
        <w:rPr>
          <w:bCs/>
        </w:rPr>
        <w:t>do 10. 8. 2021  do 13:00 hod.</w:t>
      </w:r>
      <w:r w:rsidRPr="006D0A0E">
        <w:t xml:space="preserve"> predložili ponuku </w:t>
      </w:r>
      <w:r w:rsidRPr="006D0A0E">
        <w:rPr>
          <w:bCs/>
        </w:rPr>
        <w:t>4</w:t>
      </w:r>
      <w:r w:rsidRPr="006D0A0E">
        <w:t xml:space="preserve"> uchádzači. Otváranie ponúk, resp. elektronické sprístupnenie ponúk sa uskutočnilo </w:t>
      </w:r>
      <w:r w:rsidRPr="006D0A0E">
        <w:rPr>
          <w:bCs/>
        </w:rPr>
        <w:t>dňa 10. 8. 2021 o 14:00 hod</w:t>
      </w:r>
      <w:r w:rsidRPr="006D0A0E">
        <w:t xml:space="preserve">. Po vyhodnotení ponúk na základe stanoveného kritéria na vyhodnotenie ponúk ,,zmluvná cena celkom v Eur s DPH“, kontrolovaný vyhodnotil uchádzača EUROVIA SK, a.s. so zmluvnou cenou vo výške </w:t>
      </w:r>
      <w:r w:rsidRPr="006D0A0E">
        <w:rPr>
          <w:bCs/>
        </w:rPr>
        <w:t>420 818,82 EUR s DPH ako uchádzača, ktorého</w:t>
      </w:r>
      <w:r w:rsidRPr="006D0A0E">
        <w:t xml:space="preserve"> ponuka sa umiestnila na 1. mieste v poradí. Po vyhodnotení ponuky uchádzača EUROVIA SK, a.s. v zmysle § 114 ods. 6 v nadväznosti na</w:t>
      </w:r>
      <w:r w:rsidR="00A67FE4" w:rsidRPr="006D0A0E">
        <w:t> </w:t>
      </w:r>
      <w:r w:rsidRPr="006D0A0E">
        <w:t>§ 53 zákona o verejnom obstarávaní, ponuka daného uchádzača nebola vylúčená. Po</w:t>
      </w:r>
      <w:r w:rsidR="00A67FE4" w:rsidRPr="006D0A0E">
        <w:t> </w:t>
      </w:r>
      <w:r w:rsidRPr="006D0A0E">
        <w:t xml:space="preserve">vyhodnotení splnenia podmienok účasti podľa § 114 ods. 5 v nadväznosti na § 40 zákona o verejnom obstarávaní daný uchádzač nebol vylúčený. Na základe uvedeného kontrolovaný vyhodnotil uchádzača EUROVIA SK, a.s. ako úspešného uchádzača v predmetnej podlimitnej zákazke. Výsledkom zákazky č. 9 bolo uzavretie </w:t>
      </w:r>
      <w:hyperlink r:id="rId116" w:history="1">
        <w:r w:rsidR="00DF7DDB" w:rsidRPr="006D0A0E">
          <w:t>Zmluvy o dielo</w:t>
        </w:r>
      </w:hyperlink>
      <w:r w:rsidR="00DF7DDB" w:rsidRPr="006D0A0E">
        <w:t xml:space="preserve"> č. 312/10/2021/MI zo dňa 18. 10. 2021 </w:t>
      </w:r>
      <w:r w:rsidRPr="006D0A0E">
        <w:t>medzi kontrolovaným ako objednávateľom a úspešným uchádzačom</w:t>
      </w:r>
      <w:r w:rsidR="00DF7DDB" w:rsidRPr="006D0A0E">
        <w:t xml:space="preserve"> EUROVIA </w:t>
      </w:r>
      <w:r w:rsidR="00DF7DDB" w:rsidRPr="006D0A0E">
        <w:lastRenderedPageBreak/>
        <w:t>SK, a.s.</w:t>
      </w:r>
      <w:r w:rsidRPr="006D0A0E">
        <w:t xml:space="preserve"> s celkovou zmluvnou cenou vo výške </w:t>
      </w:r>
      <w:r w:rsidRPr="006D0A0E">
        <w:rPr>
          <w:bCs/>
        </w:rPr>
        <w:t>350 682,35</w:t>
      </w:r>
      <w:r w:rsidRPr="006D0A0E">
        <w:t xml:space="preserve"> </w:t>
      </w:r>
      <w:r w:rsidRPr="006D0A0E">
        <w:rPr>
          <w:bCs/>
        </w:rPr>
        <w:t>EUR bez DPH</w:t>
      </w:r>
      <w:r w:rsidRPr="006D0A0E">
        <w:t xml:space="preserve">, t. j. </w:t>
      </w:r>
      <w:r w:rsidRPr="006D0A0E">
        <w:rPr>
          <w:bCs/>
        </w:rPr>
        <w:t>420 818,82 EUR s DPH.</w:t>
      </w:r>
      <w:r w:rsidRPr="006D0A0E">
        <w:t xml:space="preserve"> Informácia o výsledku vyhodnotenia ponúk bola uverejnená na profile kontrolovaného, zriadenom na webovom sídle úradu </w:t>
      </w:r>
      <w:hyperlink r:id="rId117" w:history="1">
        <w:r w:rsidRPr="006D0A0E">
          <w:t>www.uvo.gov.sk</w:t>
        </w:r>
      </w:hyperlink>
      <w:r w:rsidRPr="006D0A0E">
        <w:t xml:space="preserve"> dňa 7. 10. 2021. Oznámenie</w:t>
      </w:r>
      <w:bookmarkStart w:id="19" w:name="_Hlk225498102"/>
      <w:r w:rsidRPr="006D0A0E">
        <w:t xml:space="preserve"> o výsledku verejného obstarávania (- IPP) nebolo odoslané na uverejnenie do Vestníku verejného obstarávania</w:t>
      </w:r>
      <w:bookmarkEnd w:id="19"/>
      <w:r w:rsidRPr="006D0A0E">
        <w:t>. Zmluva o dielo bola uverejnená na profile kontrolovaného dňa 14. 11. 2022, prostredníctvom uvedenia priameho odkazu na zverejnenú zmluvu. Kontrolovaný dňa 14.</w:t>
      </w:r>
      <w:r w:rsidR="003620FF" w:rsidRPr="006D0A0E">
        <w:t> </w:t>
      </w:r>
      <w:r w:rsidRPr="006D0A0E">
        <w:t>11.</w:t>
      </w:r>
      <w:r w:rsidR="003620FF" w:rsidRPr="006D0A0E">
        <w:t> </w:t>
      </w:r>
      <w:r w:rsidRPr="006D0A0E">
        <w:t>2022 uverejnil na profile ponuky uchádzačov aj Správu o zákazke. Vyššie uvedené bolo podľa sprístupnenej a doručenej dokumentácie posledným procesným úkonom vykonaným zo</w:t>
      </w:r>
      <w:r w:rsidR="00A67FE4" w:rsidRPr="006D0A0E">
        <w:t> </w:t>
      </w:r>
      <w:r w:rsidRPr="006D0A0E">
        <w:t>strany kontrolovaného a taktiež posledným úkonom kontrolovaného, ktorý bol predmetom tohto konania o preskúmanie úkonov kontrolovaného po uzavretí zmluvy.</w:t>
      </w:r>
      <w:r w:rsidR="00D53D2A" w:rsidRPr="006D0A0E">
        <w:t xml:space="preserve"> </w:t>
      </w:r>
    </w:p>
    <w:p w14:paraId="5CEEDB1B" w14:textId="77777777" w:rsidR="00D53D2A" w:rsidRPr="006D0A0E" w:rsidRDefault="00D53D2A" w:rsidP="007C294B">
      <w:pPr>
        <w:pStyle w:val="Odsekzoznamu"/>
        <w:ind w:left="0"/>
        <w:jc w:val="both"/>
        <w:rPr>
          <w:b/>
          <w:bCs/>
        </w:rPr>
      </w:pPr>
    </w:p>
    <w:p w14:paraId="1F75AC2C" w14:textId="6F156740" w:rsidR="00D53D2A" w:rsidRPr="006D0A0E" w:rsidRDefault="00D53D2A" w:rsidP="007C294B">
      <w:pPr>
        <w:pStyle w:val="Odsekzoznamu"/>
        <w:tabs>
          <w:tab w:val="left" w:pos="709"/>
          <w:tab w:val="left" w:pos="5670"/>
          <w:tab w:val="center" w:pos="7088"/>
        </w:tabs>
        <w:ind w:left="0"/>
        <w:jc w:val="both"/>
        <w:rPr>
          <w:b/>
          <w:bCs/>
        </w:rPr>
      </w:pPr>
      <w:r w:rsidRPr="006D0A0E">
        <w:rPr>
          <w:b/>
          <w:bCs/>
          <w:spacing w:val="-4"/>
        </w:rPr>
        <w:t xml:space="preserve">K zákazke č. 10 </w:t>
      </w:r>
      <w:r w:rsidRPr="006D0A0E">
        <w:rPr>
          <w:b/>
          <w:bCs/>
        </w:rPr>
        <w:t xml:space="preserve">na uskutočnenie stavebných prác na predmet </w:t>
      </w:r>
      <w:r w:rsidRPr="006D0A0E">
        <w:rPr>
          <w:b/>
          <w:bCs/>
          <w:spacing w:val="-4"/>
        </w:rPr>
        <w:t>„</w:t>
      </w:r>
      <w:r w:rsidRPr="006D0A0E">
        <w:rPr>
          <w:b/>
          <w:bCs/>
        </w:rPr>
        <w:t xml:space="preserve">Rekonštrukcia mosta M2861 cez poľný kanál pred obcou </w:t>
      </w:r>
      <w:proofErr w:type="spellStart"/>
      <w:r w:rsidRPr="006D0A0E">
        <w:rPr>
          <w:b/>
          <w:bCs/>
        </w:rPr>
        <w:t>Topoľany</w:t>
      </w:r>
      <w:proofErr w:type="spellEnd"/>
      <w:r w:rsidRPr="006D0A0E">
        <w:rPr>
          <w:b/>
          <w:bCs/>
          <w:spacing w:val="-4"/>
        </w:rPr>
        <w:t>“</w:t>
      </w:r>
      <w:r w:rsidRPr="006D0A0E">
        <w:rPr>
          <w:b/>
          <w:bCs/>
        </w:rPr>
        <w:t>, ktorá bola vyhlásená uverejnením Výzvy na predkladanie ponúk vo Vestníku verejného obstarávania č. 202/2021 z 31. 8. 2021 pod</w:t>
      </w:r>
      <w:r w:rsidR="00A67FE4" w:rsidRPr="006D0A0E">
        <w:rPr>
          <w:b/>
          <w:bCs/>
        </w:rPr>
        <w:t> </w:t>
      </w:r>
      <w:r w:rsidRPr="006D0A0E">
        <w:rPr>
          <w:b/>
          <w:bCs/>
        </w:rPr>
        <w:t xml:space="preserve">zn. </w:t>
      </w:r>
      <w:hyperlink r:id="rId118" w:history="1">
        <w:r w:rsidRPr="006D0A0E">
          <w:rPr>
            <w:rStyle w:val="Hypertextovprepojenie"/>
            <w:b/>
            <w:bCs/>
          </w:rPr>
          <w:t>42110 – WYP</w:t>
        </w:r>
      </w:hyperlink>
      <w:r w:rsidR="00572633" w:rsidRPr="006D0A0E">
        <w:rPr>
          <w:b/>
          <w:bCs/>
        </w:rPr>
        <w:t xml:space="preserve"> (ďalej len „zákazka č. 10“) a</w:t>
      </w:r>
      <w:r w:rsidR="00DF7DDB" w:rsidRPr="006D0A0E">
        <w:rPr>
          <w:b/>
          <w:bCs/>
        </w:rPr>
        <w:t xml:space="preserve"> </w:t>
      </w:r>
      <w:r w:rsidRPr="006D0A0E">
        <w:rPr>
          <w:b/>
          <w:bCs/>
        </w:rPr>
        <w:t xml:space="preserve">výsledkom </w:t>
      </w:r>
      <w:r w:rsidR="00DF7DDB" w:rsidRPr="006D0A0E">
        <w:rPr>
          <w:b/>
          <w:bCs/>
        </w:rPr>
        <w:t xml:space="preserve">ktorej </w:t>
      </w:r>
      <w:r w:rsidRPr="006D0A0E">
        <w:rPr>
          <w:b/>
          <w:bCs/>
        </w:rPr>
        <w:t xml:space="preserve">je </w:t>
      </w:r>
      <w:hyperlink r:id="rId119" w:history="1">
        <w:r w:rsidRPr="006D0A0E">
          <w:rPr>
            <w:rStyle w:val="Hypertextovprepojenie"/>
            <w:b/>
            <w:bCs/>
          </w:rPr>
          <w:t>Zmluva o dielo</w:t>
        </w:r>
      </w:hyperlink>
      <w:r w:rsidRPr="006D0A0E">
        <w:rPr>
          <w:b/>
          <w:bCs/>
        </w:rPr>
        <w:t xml:space="preserve"> č. 10/01/2022/TV </w:t>
      </w:r>
      <w:r w:rsidRPr="006D0A0E">
        <w:rPr>
          <w:rFonts w:eastAsia="Times"/>
          <w:b/>
          <w:bCs/>
        </w:rPr>
        <w:t xml:space="preserve">z 3. 2. 2022 </w:t>
      </w:r>
      <w:r w:rsidRPr="006D0A0E">
        <w:rPr>
          <w:b/>
          <w:bCs/>
        </w:rPr>
        <w:t>uzavretá so spoločnosťou EUROVIA SK, a.s.</w:t>
      </w:r>
    </w:p>
    <w:p w14:paraId="58760ACA" w14:textId="77777777" w:rsidR="00DF7DDB" w:rsidRPr="006D0A0E" w:rsidRDefault="00DF7DDB" w:rsidP="007C294B">
      <w:pPr>
        <w:pStyle w:val="Odsekzoznamu"/>
        <w:tabs>
          <w:tab w:val="left" w:pos="709"/>
          <w:tab w:val="left" w:pos="5670"/>
          <w:tab w:val="center" w:pos="7088"/>
        </w:tabs>
        <w:ind w:left="0"/>
        <w:jc w:val="both"/>
        <w:rPr>
          <w:b/>
          <w:bCs/>
        </w:rPr>
      </w:pPr>
    </w:p>
    <w:p w14:paraId="77096431" w14:textId="4D276F14" w:rsidR="007C294B" w:rsidRDefault="00CF05BF" w:rsidP="007C294B">
      <w:pPr>
        <w:pStyle w:val="Odsekzoznamu"/>
        <w:numPr>
          <w:ilvl w:val="0"/>
          <w:numId w:val="3"/>
        </w:numPr>
        <w:ind w:left="0" w:hanging="567"/>
        <w:jc w:val="both"/>
      </w:pPr>
      <w:r w:rsidRPr="006D0A0E">
        <w:t>Kontrolovaný je verejným obstarávateľom podľa § 7 ods. 1 písm. d) zákona o verejnom obstarávaní. Na obstaranie vyššie identifikovaného predmetu zákazky č. 10 kontrolovaný použil postup pre zadávanie podlimitných zákaziek bez využitia elektronického trhoviska podľa § 108 ods. 1 písm. b) v nadväznosti na § 112 až § 116 zákona o verejnom obstarávaní. Výzva na predkladanie ponúk bola zverejnená vo Vestníku verejného obstarávania č. 202/2021 z </w:t>
      </w:r>
      <w:r w:rsidRPr="007C294B">
        <w:rPr>
          <w:bCs/>
        </w:rPr>
        <w:t>31. 8. 2021</w:t>
      </w:r>
      <w:r w:rsidRPr="006D0A0E">
        <w:t xml:space="preserve"> pod zn. </w:t>
      </w:r>
      <w:r w:rsidRPr="007C294B">
        <w:rPr>
          <w:bCs/>
        </w:rPr>
        <w:t xml:space="preserve">42110 </w:t>
      </w:r>
      <w:r w:rsidR="00DF7DDB" w:rsidRPr="007C294B">
        <w:rPr>
          <w:bCs/>
        </w:rPr>
        <w:t>–</w:t>
      </w:r>
      <w:r w:rsidRPr="007C294B">
        <w:rPr>
          <w:bCs/>
        </w:rPr>
        <w:t xml:space="preserve"> WYP</w:t>
      </w:r>
      <w:r w:rsidR="00DF7DDB" w:rsidRPr="007C294B">
        <w:rPr>
          <w:b/>
        </w:rPr>
        <w:t xml:space="preserve"> </w:t>
      </w:r>
      <w:r w:rsidR="00DF7DDB" w:rsidRPr="007C294B">
        <w:rPr>
          <w:b/>
          <w:bCs/>
        </w:rPr>
        <w:t>(</w:t>
      </w:r>
      <w:r w:rsidR="00DF7DDB" w:rsidRPr="006D0A0E">
        <w:t>ďalej len „Výzva č. 10“ alebo „výzva na predkladanie ponúk č. 10“).</w:t>
      </w:r>
      <w:r w:rsidRPr="006D0A0E">
        <w:t xml:space="preserve"> </w:t>
      </w:r>
      <w:r w:rsidRPr="007C294B">
        <w:rPr>
          <w:rFonts w:eastAsia="Calibri"/>
        </w:rPr>
        <w:t xml:space="preserve">K Výzve na predkladanie ponúk č. 10 kontrolovaný vykonal (päť) 5 Redakčných opráv, resp. </w:t>
      </w:r>
      <w:r w:rsidRPr="006D0A0E">
        <w:t>Oznámenia o oprave</w:t>
      </w:r>
      <w:r w:rsidRPr="007C294B">
        <w:rPr>
          <w:rFonts w:eastAsia="Calibri"/>
        </w:rPr>
        <w:t xml:space="preserve"> bolo uverejnené vo Vestníku verejného obstarávania č.</w:t>
      </w:r>
      <w:r w:rsidR="00DF7DDB" w:rsidRPr="007C294B">
        <w:rPr>
          <w:rFonts w:eastAsia="Calibri"/>
        </w:rPr>
        <w:t> </w:t>
      </w:r>
      <w:r w:rsidRPr="006D0A0E">
        <w:t xml:space="preserve">212/2021 zo 16. 9. 2021 </w:t>
      </w:r>
      <w:r w:rsidRPr="007C294B">
        <w:rPr>
          <w:rFonts w:eastAsia="Calibri"/>
        </w:rPr>
        <w:t>pod zn.</w:t>
      </w:r>
      <w:r w:rsidRPr="006D0A0E">
        <w:t xml:space="preserve"> 43251 - IOX,  č. 216/202</w:t>
      </w:r>
      <w:r w:rsidR="00DF7DDB" w:rsidRPr="006D0A0E">
        <w:t xml:space="preserve"> </w:t>
      </w:r>
      <w:r w:rsidRPr="006D0A0E">
        <w:t xml:space="preserve"> z 22. 9. 2021</w:t>
      </w:r>
      <w:r w:rsidRPr="007C294B">
        <w:rPr>
          <w:rFonts w:eastAsia="Calibri"/>
        </w:rPr>
        <w:t xml:space="preserve"> pod zn.</w:t>
      </w:r>
      <w:r w:rsidRPr="006D0A0E">
        <w:t xml:space="preserve"> 43806 - IOX, č. 221/2021 z 29. 9. 2021 </w:t>
      </w:r>
      <w:r w:rsidRPr="007C294B">
        <w:rPr>
          <w:rFonts w:eastAsia="Calibri"/>
        </w:rPr>
        <w:t>pod zn.</w:t>
      </w:r>
      <w:r w:rsidRPr="006D0A0E">
        <w:t xml:space="preserve"> 44279 - IOX, č. 224/2021 zo 4. 10. 2021 </w:t>
      </w:r>
      <w:r w:rsidRPr="007C294B">
        <w:rPr>
          <w:rFonts w:eastAsia="Calibri"/>
        </w:rPr>
        <w:t>pod zn.</w:t>
      </w:r>
      <w:r w:rsidRPr="006D0A0E">
        <w:t xml:space="preserve"> 44651 - IOX, č. 225/2021 z 5. 10. 2021</w:t>
      </w:r>
      <w:r w:rsidRPr="007C294B">
        <w:rPr>
          <w:rFonts w:eastAsia="Calibri"/>
        </w:rPr>
        <w:t xml:space="preserve"> pod zn.</w:t>
      </w:r>
      <w:r w:rsidRPr="006D0A0E">
        <w:t xml:space="preserve"> 44966 - IOX. V závislosti od predmetu zákazky, typu kontrolovaného a predpokladanej hodnoty zákazky vo výške</w:t>
      </w:r>
      <w:r w:rsidR="00DF7DDB" w:rsidRPr="006D0A0E">
        <w:t xml:space="preserve"> </w:t>
      </w:r>
      <w:r w:rsidRPr="007C294B">
        <w:rPr>
          <w:bCs/>
        </w:rPr>
        <w:t xml:space="preserve">559 583,90 EUR bez DPH, </w:t>
      </w:r>
      <w:r w:rsidRPr="006D0A0E">
        <w:t xml:space="preserve">išlo o podlimitnú zákazku na uskutočnenie stavebných prác. Predmetná zákazka </w:t>
      </w:r>
      <w:r w:rsidRPr="007C294B">
        <w:rPr>
          <w:bCs/>
        </w:rPr>
        <w:t>č. 10</w:t>
      </w:r>
      <w:r w:rsidRPr="006D0A0E">
        <w:t xml:space="preserve"> nebola financovaná z fondov Európskej únie. Kontrolovaný predmetnú zákazku nerozdelil na časti. Na</w:t>
      </w:r>
      <w:r w:rsidR="00A67FE4" w:rsidRPr="006D0A0E">
        <w:t> </w:t>
      </w:r>
      <w:r w:rsidRPr="006D0A0E">
        <w:t xml:space="preserve">elektronickú komunikáciu a výmenu informácií v predmetnom verejnom obstarávaní bol použitý IS ERANET. Kontrolovaný evidoval 7 záujemcov. V lehote na predkladanie ponúk, </w:t>
      </w:r>
      <w:proofErr w:type="spellStart"/>
      <w:r w:rsidRPr="006D0A0E">
        <w:t>t.j</w:t>
      </w:r>
      <w:proofErr w:type="spellEnd"/>
      <w:r w:rsidRPr="006D0A0E">
        <w:t>.</w:t>
      </w:r>
      <w:r w:rsidR="00A67FE4" w:rsidRPr="006D0A0E">
        <w:t> </w:t>
      </w:r>
      <w:r w:rsidRPr="007C294B">
        <w:rPr>
          <w:bCs/>
        </w:rPr>
        <w:t>do 8. 10. 2021 do 9:00 hod.</w:t>
      </w:r>
      <w:r w:rsidRPr="006D0A0E">
        <w:t xml:space="preserve"> predložilo ponuku </w:t>
      </w:r>
      <w:r w:rsidRPr="007C294B">
        <w:rPr>
          <w:bCs/>
        </w:rPr>
        <w:t>5</w:t>
      </w:r>
      <w:r w:rsidRPr="006D0A0E">
        <w:t xml:space="preserve"> uchádzačov. Otváranie ponúk, resp. sprístupnenie ponúk sa uskutočnilo </w:t>
      </w:r>
      <w:r w:rsidRPr="007C294B">
        <w:rPr>
          <w:bCs/>
        </w:rPr>
        <w:t>dňa 8. 10. 2021 o 10:00 hod</w:t>
      </w:r>
      <w:r w:rsidRPr="006D0A0E">
        <w:t xml:space="preserve">. </w:t>
      </w:r>
      <w:r w:rsidRPr="007C294B">
        <w:rPr>
          <w:rFonts w:eastAsia="Calibri"/>
        </w:rPr>
        <w:t xml:space="preserve">elektronicky. </w:t>
      </w:r>
      <w:r w:rsidRPr="006D0A0E">
        <w:t>Po vyhodnotení ponúk na základe stanoveného kritéria na vyhodnotenie ponúk ,,zmluvná cena celkom v Eur s DPH“, kontrolovaný vyhodnotil uchádzača EUROVIA SK, a.s., so zmluvnou cenou vo výške</w:t>
      </w:r>
      <w:r w:rsidR="00DF7DDB" w:rsidRPr="006D0A0E">
        <w:t xml:space="preserve"> </w:t>
      </w:r>
      <w:r w:rsidRPr="007C294B">
        <w:rPr>
          <w:bCs/>
        </w:rPr>
        <w:t>554 130,37 EUR s DPH, ako uchádzača, ktorého</w:t>
      </w:r>
      <w:r w:rsidRPr="006D0A0E">
        <w:t xml:space="preserve"> ponuka sa umiestnila na 1. mieste v poradí. Po vyhodnotení ponuky uchádzača EUROVIA SK, a.s., v zmysle § 114 ods. 6 v nadväznosti na § 53 zákona o verejnom obstarávaní, ponuka daného uchádzača nebola vylúčená.  Po</w:t>
      </w:r>
      <w:r w:rsidR="00A67FE4" w:rsidRPr="006D0A0E">
        <w:t> </w:t>
      </w:r>
      <w:r w:rsidRPr="006D0A0E">
        <w:t>vyhodnotení splnenia podmienok účasti podľa § 114 ods. 5 v nadväznosti na § 40 zákona o verejnom obstarávaní daný uchádzač nebol vylúčený. Na základe uvedeného kontrolovaný vyhodnotil uchádzača EUROVIA SK, a.s. ako úspešného uchádzača v predmetnej podlimitnej zákazke. Výsledkom zákazky č. 10 bolo uzavretie Zmluvy o dielo č. 10/01/2022/TV</w:t>
      </w:r>
      <w:r w:rsidR="00DF7DDB" w:rsidRPr="006D0A0E">
        <w:t xml:space="preserve"> </w:t>
      </w:r>
      <w:r w:rsidRPr="007C294B">
        <w:rPr>
          <w:rFonts w:eastAsia="Times"/>
          <w:bCs/>
        </w:rPr>
        <w:t>z</w:t>
      </w:r>
      <w:r w:rsidR="003E572E" w:rsidRPr="007C294B">
        <w:rPr>
          <w:rFonts w:eastAsia="Times"/>
          <w:bCs/>
        </w:rPr>
        <w:t> </w:t>
      </w:r>
      <w:r w:rsidRPr="007C294B">
        <w:rPr>
          <w:rFonts w:eastAsia="Times"/>
          <w:bCs/>
        </w:rPr>
        <w:t>3.</w:t>
      </w:r>
      <w:r w:rsidR="003E572E" w:rsidRPr="007C294B">
        <w:rPr>
          <w:rFonts w:eastAsia="Times"/>
          <w:bCs/>
        </w:rPr>
        <w:t> </w:t>
      </w:r>
      <w:r w:rsidRPr="007C294B">
        <w:rPr>
          <w:rFonts w:eastAsia="Times"/>
          <w:bCs/>
        </w:rPr>
        <w:t>2.</w:t>
      </w:r>
      <w:r w:rsidR="003E572E" w:rsidRPr="007C294B">
        <w:rPr>
          <w:rFonts w:eastAsia="Times"/>
          <w:bCs/>
        </w:rPr>
        <w:t> </w:t>
      </w:r>
      <w:r w:rsidRPr="007C294B">
        <w:rPr>
          <w:rFonts w:eastAsia="Times"/>
          <w:bCs/>
        </w:rPr>
        <w:t>2022</w:t>
      </w:r>
      <w:r w:rsidRPr="006D0A0E">
        <w:t>, medzi kontrolovaným ako objednávateľom a úspešným uchádzačom</w:t>
      </w:r>
      <w:r w:rsidR="00F41439" w:rsidRPr="006D0A0E">
        <w:t xml:space="preserve"> EUROVIA SK, a.s.</w:t>
      </w:r>
      <w:r w:rsidRPr="006D0A0E">
        <w:t xml:space="preserve"> s celkovou zmluvnou cenou vo výške </w:t>
      </w:r>
      <w:r w:rsidRPr="007C294B">
        <w:rPr>
          <w:bCs/>
        </w:rPr>
        <w:t>461 775,31 EUR bez DPH</w:t>
      </w:r>
      <w:r w:rsidRPr="006D0A0E">
        <w:t xml:space="preserve">, </w:t>
      </w:r>
      <w:proofErr w:type="spellStart"/>
      <w:r w:rsidRPr="006D0A0E">
        <w:t>t.j</w:t>
      </w:r>
      <w:proofErr w:type="spellEnd"/>
      <w:r w:rsidRPr="006D0A0E">
        <w:t xml:space="preserve">. </w:t>
      </w:r>
      <w:r w:rsidRPr="007C294B">
        <w:rPr>
          <w:bCs/>
        </w:rPr>
        <w:t>554 130,37 EUR s DPH.</w:t>
      </w:r>
      <w:r w:rsidRPr="006D0A0E">
        <w:t xml:space="preserve"> Informácia o výsledku verejného obstarávania bola zverejnená vo Vestníku verejného obstarávania č. 53/2022 z 21. 2. 2022 pod zn. 14454 - IPP. Zmluva o dielo č. 10/01/2022/TV bola dňa 18. 4. 2023 uverejnená na profile kontrolovaného zriadenom na webovom sídle úradu </w:t>
      </w:r>
      <w:hyperlink r:id="rId120" w:history="1">
        <w:r w:rsidRPr="007C294B">
          <w:rPr>
            <w:rStyle w:val="Hypertextovprepojenie"/>
            <w:color w:val="auto"/>
          </w:rPr>
          <w:t>www.uvo.gov.sk</w:t>
        </w:r>
      </w:hyperlink>
      <w:r w:rsidRPr="006D0A0E">
        <w:t xml:space="preserve"> prostredníctvom uvedenia priameho odkazu na zverejnenú zmluvu. </w:t>
      </w:r>
      <w:r w:rsidRPr="006D0A0E">
        <w:lastRenderedPageBreak/>
        <w:t>Kontrolovaný 23. 8. 2023 uverejnil na profile ponuky uchádzačov aj Správu o zákazke. Vyššie uvedené bolo podľa sprístupnenej a doručenej dokumentácie posledným procesným úkonom vykonaným zo strany kontrolovaného a taktiež posledným úkonom kontrolovaného, ktorý bol predmetom tohto konania o preskúmanie úkonov kontrolovaného po uzavretí zmluvy.</w:t>
      </w:r>
    </w:p>
    <w:p w14:paraId="23FA17F5" w14:textId="77777777" w:rsidR="007C294B" w:rsidRDefault="007C294B" w:rsidP="007C294B">
      <w:pPr>
        <w:pStyle w:val="Odsekzoznamu"/>
        <w:jc w:val="both"/>
      </w:pPr>
    </w:p>
    <w:p w14:paraId="28E20F36" w14:textId="7CDD2E33" w:rsidR="007C294B" w:rsidRPr="007C294B" w:rsidRDefault="00D53D2A" w:rsidP="007C294B">
      <w:pPr>
        <w:pStyle w:val="Odsekzoznamu"/>
        <w:ind w:left="0"/>
        <w:jc w:val="both"/>
      </w:pPr>
      <w:r w:rsidRPr="007C294B">
        <w:rPr>
          <w:b/>
          <w:bCs/>
        </w:rPr>
        <w:t xml:space="preserve">K zákazke č. 11 na uskutočnenie stavebných prác na predmet </w:t>
      </w:r>
      <w:r w:rsidRPr="007C294B">
        <w:rPr>
          <w:spacing w:val="-4"/>
        </w:rPr>
        <w:t>„</w:t>
      </w:r>
      <w:r w:rsidRPr="007C294B">
        <w:rPr>
          <w:b/>
          <w:bCs/>
        </w:rPr>
        <w:t>Rekonštrukcia mosta M1510 cez rieku Laborec pred obcou Vojany</w:t>
      </w:r>
      <w:r w:rsidRPr="007C294B">
        <w:rPr>
          <w:spacing w:val="-4"/>
        </w:rPr>
        <w:t>“</w:t>
      </w:r>
      <w:r w:rsidRPr="006D0A0E">
        <w:t xml:space="preserve">, </w:t>
      </w:r>
      <w:r w:rsidRPr="007C294B">
        <w:rPr>
          <w:b/>
          <w:bCs/>
        </w:rPr>
        <w:t>ktorá bola vyhlásená uverejnením Výzvy na predkladanie ponúk vo Vestníku verejného obstarávania č. 205/2021 zo 6. 9. 2021 pod</w:t>
      </w:r>
      <w:r w:rsidR="00F41439" w:rsidRPr="007C294B">
        <w:rPr>
          <w:b/>
          <w:bCs/>
        </w:rPr>
        <w:t> </w:t>
      </w:r>
      <w:r w:rsidRPr="007C294B">
        <w:rPr>
          <w:b/>
          <w:bCs/>
        </w:rPr>
        <w:t xml:space="preserve">zn. </w:t>
      </w:r>
      <w:hyperlink r:id="rId121" w:history="1">
        <w:r w:rsidRPr="007C294B">
          <w:rPr>
            <w:rStyle w:val="Hypertextovprepojenie"/>
            <w:b/>
            <w:bCs/>
          </w:rPr>
          <w:t>42546 – WYP</w:t>
        </w:r>
      </w:hyperlink>
      <w:r w:rsidR="00356465" w:rsidRPr="006D0A0E">
        <w:t xml:space="preserve"> </w:t>
      </w:r>
      <w:r w:rsidR="00356465" w:rsidRPr="007C294B">
        <w:rPr>
          <w:b/>
          <w:bCs/>
        </w:rPr>
        <w:t>(ďalej len „zákazka č. 11“) a</w:t>
      </w:r>
      <w:r w:rsidR="00F41439" w:rsidRPr="007C294B">
        <w:rPr>
          <w:b/>
          <w:bCs/>
        </w:rPr>
        <w:t xml:space="preserve"> </w:t>
      </w:r>
      <w:r w:rsidRPr="007C294B">
        <w:rPr>
          <w:b/>
          <w:bCs/>
        </w:rPr>
        <w:t>výsledkom</w:t>
      </w:r>
      <w:r w:rsidR="00F41439" w:rsidRPr="007C294B">
        <w:rPr>
          <w:b/>
          <w:bCs/>
        </w:rPr>
        <w:t xml:space="preserve"> ktorej</w:t>
      </w:r>
      <w:r w:rsidRPr="007C294B">
        <w:rPr>
          <w:b/>
          <w:bCs/>
        </w:rPr>
        <w:t xml:space="preserve"> je </w:t>
      </w:r>
      <w:hyperlink r:id="rId122" w:history="1">
        <w:r w:rsidRPr="007C294B">
          <w:rPr>
            <w:rFonts w:eastAsia="Times"/>
            <w:b/>
            <w:bCs/>
            <w:color w:val="0257BE"/>
            <w:u w:val="single"/>
          </w:rPr>
          <w:t>Zmluv</w:t>
        </w:r>
        <w:r w:rsidR="00F41439" w:rsidRPr="007C294B">
          <w:rPr>
            <w:rFonts w:eastAsia="Times"/>
            <w:b/>
            <w:bCs/>
            <w:color w:val="0257BE"/>
            <w:u w:val="single"/>
          </w:rPr>
          <w:t>a</w:t>
        </w:r>
        <w:r w:rsidRPr="007C294B">
          <w:rPr>
            <w:rFonts w:eastAsia="Times"/>
            <w:b/>
            <w:bCs/>
            <w:color w:val="0257BE"/>
            <w:u w:val="single"/>
          </w:rPr>
          <w:t xml:space="preserve"> o dielo</w:t>
        </w:r>
      </w:hyperlink>
      <w:r w:rsidRPr="007C294B">
        <w:rPr>
          <w:rFonts w:eastAsia="Times"/>
          <w:b/>
          <w:bCs/>
        </w:rPr>
        <w:t xml:space="preserve"> </w:t>
      </w:r>
      <w:r w:rsidRPr="007C294B">
        <w:rPr>
          <w:b/>
          <w:bCs/>
        </w:rPr>
        <w:t>č.</w:t>
      </w:r>
      <w:r w:rsidR="003E572E" w:rsidRPr="007C294B">
        <w:rPr>
          <w:b/>
          <w:bCs/>
        </w:rPr>
        <w:t> </w:t>
      </w:r>
      <w:r w:rsidRPr="007C294B">
        <w:rPr>
          <w:b/>
          <w:bCs/>
        </w:rPr>
        <w:t>412/11/2021/TV z</w:t>
      </w:r>
      <w:r w:rsidR="00F41439" w:rsidRPr="007C294B">
        <w:rPr>
          <w:b/>
          <w:bCs/>
        </w:rPr>
        <w:t> </w:t>
      </w:r>
      <w:r w:rsidRPr="007C294B">
        <w:rPr>
          <w:b/>
          <w:bCs/>
        </w:rPr>
        <w:t>30.</w:t>
      </w:r>
      <w:r w:rsidR="00F41439" w:rsidRPr="007C294B">
        <w:rPr>
          <w:b/>
          <w:bCs/>
        </w:rPr>
        <w:t> </w:t>
      </w:r>
      <w:r w:rsidRPr="007C294B">
        <w:rPr>
          <w:b/>
          <w:bCs/>
        </w:rPr>
        <w:t>11.</w:t>
      </w:r>
      <w:r w:rsidR="00F41439" w:rsidRPr="007C294B">
        <w:rPr>
          <w:b/>
          <w:bCs/>
        </w:rPr>
        <w:t> </w:t>
      </w:r>
      <w:r w:rsidRPr="007C294B">
        <w:rPr>
          <w:b/>
          <w:bCs/>
        </w:rPr>
        <w:t>2021 uzavretá so spoločnosťou COLAS Slovakia, a.s.</w:t>
      </w:r>
    </w:p>
    <w:p w14:paraId="74780DA6" w14:textId="77777777" w:rsidR="007C294B" w:rsidRDefault="007C294B" w:rsidP="007C294B">
      <w:pPr>
        <w:pStyle w:val="Odsekzoznamu"/>
      </w:pPr>
    </w:p>
    <w:p w14:paraId="60729C75" w14:textId="02CFF9F3" w:rsidR="00D53D2A" w:rsidRPr="006D0A0E" w:rsidRDefault="00CF05BF" w:rsidP="007C294B">
      <w:pPr>
        <w:pStyle w:val="Odsekzoznamu"/>
        <w:numPr>
          <w:ilvl w:val="0"/>
          <w:numId w:val="3"/>
        </w:numPr>
        <w:ind w:left="0" w:hanging="567"/>
        <w:jc w:val="both"/>
      </w:pPr>
      <w:r w:rsidRPr="006D0A0E">
        <w:t xml:space="preserve">Kontrolovaný je verejným obstarávateľom podľa § 7 ods. 1 písm. d) zákona o verejnom obstarávaní. Na obstaranie vyššie identifikovaného predmetu zákazky </w:t>
      </w:r>
      <w:r w:rsidRPr="007C294B">
        <w:rPr>
          <w:bCs/>
        </w:rPr>
        <w:t>č. 11</w:t>
      </w:r>
      <w:r w:rsidRPr="006D0A0E">
        <w:t xml:space="preserve"> kontrolovaný použil postup pre zadávanie podlimitných zákaziek bez využitia elektronického trhoviska podľa § 108 ods. 1 písm. b) v nadväznosti na § 112 až § 116 zákona o verejnom obstarávaní. Výzva na predkladanie ponúk bola zverejnená vo Vestníku verejného obstarávania č. 205/2021 zo</w:t>
      </w:r>
      <w:r w:rsidR="003E572E" w:rsidRPr="006D0A0E">
        <w:t> </w:t>
      </w:r>
      <w:r w:rsidRPr="006D0A0E">
        <w:t>6.</w:t>
      </w:r>
      <w:r w:rsidR="003E572E" w:rsidRPr="006D0A0E">
        <w:t> </w:t>
      </w:r>
      <w:r w:rsidRPr="006D0A0E">
        <w:t>9.</w:t>
      </w:r>
      <w:r w:rsidR="003E572E" w:rsidRPr="006D0A0E">
        <w:t> </w:t>
      </w:r>
      <w:r w:rsidRPr="006D0A0E">
        <w:t xml:space="preserve">2021 pod zn. </w:t>
      </w:r>
      <w:r w:rsidRPr="007C294B">
        <w:rPr>
          <w:bCs/>
        </w:rPr>
        <w:t xml:space="preserve">42546 </w:t>
      </w:r>
      <w:r w:rsidR="00F41439" w:rsidRPr="007C294B">
        <w:rPr>
          <w:bCs/>
        </w:rPr>
        <w:t>–</w:t>
      </w:r>
      <w:r w:rsidRPr="007C294B">
        <w:rPr>
          <w:bCs/>
        </w:rPr>
        <w:t xml:space="preserve"> WYP</w:t>
      </w:r>
      <w:r w:rsidR="00F41439" w:rsidRPr="007C294B">
        <w:rPr>
          <w:b/>
        </w:rPr>
        <w:t xml:space="preserve"> (</w:t>
      </w:r>
      <w:r w:rsidR="00F41439" w:rsidRPr="006D0A0E">
        <w:t>ďalej len „Výzva č. 11“ alebo „výzva na predkladanie ponúk č. 11“)</w:t>
      </w:r>
      <w:r w:rsidRPr="006D0A0E">
        <w:t xml:space="preserve">. </w:t>
      </w:r>
      <w:r w:rsidRPr="007C294B">
        <w:rPr>
          <w:rFonts w:eastAsia="Calibri"/>
        </w:rPr>
        <w:t xml:space="preserve">K Výzve na predkladanie ponúk č. 11 kontrolovaný vykonal (dve) 2 Redakčné opravy, Oznámenie o oprave bolo uverejnené vo </w:t>
      </w:r>
      <w:r w:rsidRPr="006D0A0E">
        <w:t xml:space="preserve">Vestníku verejného obstarávania </w:t>
      </w:r>
      <w:r w:rsidRPr="007C294B">
        <w:rPr>
          <w:rFonts w:eastAsia="Calibri"/>
        </w:rPr>
        <w:t xml:space="preserve">č. 206/2021 zo 7. 9. 2021 pod zn. č. 42583 - IOX a  č. 207/2021 z 8. 9. 2021 pod zn. č.  </w:t>
      </w:r>
      <w:r w:rsidRPr="007C294B">
        <w:rPr>
          <w:rFonts w:eastAsia="Calibri"/>
          <w:bCs/>
        </w:rPr>
        <w:t>42713 - IOX.</w:t>
      </w:r>
      <w:r w:rsidRPr="007C294B">
        <w:rPr>
          <w:rFonts w:eastAsia="Calibri"/>
          <w:b/>
        </w:rPr>
        <w:t xml:space="preserve"> </w:t>
      </w:r>
      <w:r w:rsidRPr="006D0A0E">
        <w:t>V závislosti od predmetu zákazky, typu kontrolovaného a predpokladanej hodnoty zákazky vo</w:t>
      </w:r>
      <w:r w:rsidR="00F41439" w:rsidRPr="006D0A0E">
        <w:t> </w:t>
      </w:r>
      <w:r w:rsidRPr="006D0A0E">
        <w:t xml:space="preserve">výške </w:t>
      </w:r>
      <w:r w:rsidRPr="007C294B">
        <w:rPr>
          <w:bCs/>
        </w:rPr>
        <w:t xml:space="preserve">1 267 678,72 EUR bez DPH, </w:t>
      </w:r>
      <w:r w:rsidRPr="006D0A0E">
        <w:t xml:space="preserve">išlo o podlimitnú zákazku na uskutočnenie stavebných prác. Predmetná zákazka </w:t>
      </w:r>
      <w:r w:rsidRPr="007C294B">
        <w:rPr>
          <w:bCs/>
        </w:rPr>
        <w:t>č. 11</w:t>
      </w:r>
      <w:r w:rsidRPr="006D0A0E">
        <w:t xml:space="preserve"> nebola financovaná z fondov Európskej únie. Kontrolovaný predmetnú zákazku nerozdelil na časti. Na elektronickú komunikáciu a výmenu informácií v predmetnom verejnom obstarávaní bol použitý IS ERANET. Kontrolovaný evidoval 11 záujemcov. V lehote na predkladanie ponúk, </w:t>
      </w:r>
      <w:proofErr w:type="spellStart"/>
      <w:r w:rsidRPr="006D0A0E">
        <w:t>t.j</w:t>
      </w:r>
      <w:proofErr w:type="spellEnd"/>
      <w:r w:rsidRPr="006D0A0E">
        <w:t xml:space="preserve">. do 24. 9. 2021 do 12:00 hod. predložilo ponuku </w:t>
      </w:r>
      <w:r w:rsidRPr="007C294B">
        <w:rPr>
          <w:bCs/>
        </w:rPr>
        <w:t>5</w:t>
      </w:r>
      <w:r w:rsidRPr="006D0A0E">
        <w:t xml:space="preserve"> uchádzačov. Otváranie ponúk, resp. elektronické sprístupnenie ponúk sa uskutočnilo 24. 9. 2021 o 14:00 hod</w:t>
      </w:r>
      <w:r w:rsidRPr="007C294B">
        <w:rPr>
          <w:rFonts w:eastAsia="Calibri"/>
        </w:rPr>
        <w:t xml:space="preserve">. </w:t>
      </w:r>
      <w:r w:rsidRPr="006D0A0E">
        <w:t xml:space="preserve">Po vyhodnotení ponúk na základe stanoveného kritéria na vyhodnotenie ponúk ,,zmluvná cena celkom v Eur s DPH“, kontrolovaný vyhodnotil uchádzača COLAS Slovakia, a.s. so zmluvnou cenou vo výške   </w:t>
      </w:r>
      <w:r w:rsidRPr="007C294B">
        <w:rPr>
          <w:bCs/>
        </w:rPr>
        <w:t>971 788,66 EUR s DPH ako uchádzača, ktorého</w:t>
      </w:r>
      <w:r w:rsidRPr="006D0A0E">
        <w:t xml:space="preserve"> ponuka sa umiestnila na 1. mieste v poradí. Po vyhodnotení ponuky uchádzača COLAS Slovakia, a.s., v zmysle § 114 ods. 6 v nadväznosti na § 53 zákona o verejnom obstarávaní, ponuka daného uchádzača nebola vylúčená. Po vyhodnotení splnenia podmienok účasti podľa § 114 ods. 5 v nadväznosti na § 40 zákona o verejnom obstarávaní daný uchádzač nebol vylúčený. Na základe uvedeného kontrolovaný vyhodnotil uchádzača COLAS Slovakia, a.s. ako úspešného uchádzača v predmetnej podlimitnej zákazke. Výsledkom zákazky č. 11 bolo uzavretie Zmluvy o dielo č. 412/11/2021/TV z 30. 11. 2021, medzi kontrolovaným ako objednávateľom a úspešným uchádzačom COLAS Slovakia, a.s., ako zhotoviteľom, s celkovou zmluvnou cenou vo výške </w:t>
      </w:r>
      <w:r w:rsidRPr="007C294B">
        <w:rPr>
          <w:bCs/>
        </w:rPr>
        <w:t>809 823,88 EUR bez DPH</w:t>
      </w:r>
      <w:r w:rsidRPr="006D0A0E">
        <w:t xml:space="preserve">, </w:t>
      </w:r>
      <w:proofErr w:type="spellStart"/>
      <w:r w:rsidRPr="006D0A0E">
        <w:t>t.j</w:t>
      </w:r>
      <w:proofErr w:type="spellEnd"/>
      <w:r w:rsidRPr="006D0A0E">
        <w:t xml:space="preserve">. </w:t>
      </w:r>
      <w:r w:rsidRPr="007C294B">
        <w:rPr>
          <w:bCs/>
        </w:rPr>
        <w:t>971 788,66 EUR s DPH</w:t>
      </w:r>
      <w:r w:rsidRPr="006D0A0E">
        <w:t xml:space="preserve">. Informácia o výsledku verejného obstarávania bola zverejnená vo Vestníku verejného obstarávania č. 287/2021 z 15. 12. 2021 pod zn. 58833 - IPP. Zmluva o dielo č. 412/11/2021/TV z 31. 8. 2023 bola uverejnená na profile kontrolovaného zriadenom na webovom sídle úradu </w:t>
      </w:r>
      <w:hyperlink r:id="rId123" w:history="1">
        <w:r w:rsidRPr="006D0A0E">
          <w:t>www.uvo.gov.sk</w:t>
        </w:r>
      </w:hyperlink>
      <w:r w:rsidRPr="006D0A0E">
        <w:t xml:space="preserve"> prostredníctvom uvedenia priameho odkazu na zverejnenú zmluvu. Vyššie uvedené bolo podľa sprístupnenej a doručenej dokumentácie posledným procesným úkonom vykonaným zo strany kontrolovaného a taktiež posledným úkonom kontrolovaného, ktorý bol predmetom tohto konania o preskúmanie úkonov kontrolovaného po uzavretí zmluvy.</w:t>
      </w:r>
      <w:r w:rsidR="00F41439" w:rsidRPr="006D0A0E">
        <w:t xml:space="preserve"> </w:t>
      </w:r>
      <w:r w:rsidRPr="006D0A0E">
        <w:t xml:space="preserve">Úrad pre úplnosť uvádza, že k predmetnej Zmluve o dielo č. 412/11/2021/TV bol uzavretý Dodatok č. 1 zo 6. 7. 2022, s dátumom účinnosti 3. 8. 2022, pričom predmetný </w:t>
      </w:r>
      <w:r w:rsidRPr="007C294B">
        <w:rPr>
          <w:u w:val="single"/>
        </w:rPr>
        <w:t>dodatok nebol predmetom konania</w:t>
      </w:r>
      <w:r w:rsidRPr="006D0A0E">
        <w:t xml:space="preserve"> o preskúmanie úkonov kontrolovaného </w:t>
      </w:r>
      <w:r w:rsidRPr="006D0A0E">
        <w:lastRenderedPageBreak/>
        <w:t>po uzavretí zmluvy. Oznámenie o zmene zmluvy bolo uverejnené vo Vestníku verejného obstarávania č. 172/2023 zo </w:t>
      </w:r>
      <w:r w:rsidRPr="007C294B">
        <w:rPr>
          <w:bCs/>
        </w:rPr>
        <w:t>4. 9. 2023</w:t>
      </w:r>
      <w:r w:rsidRPr="006D0A0E">
        <w:t xml:space="preserve"> pod zn. </w:t>
      </w:r>
      <w:r w:rsidRPr="007C294B">
        <w:rPr>
          <w:bCs/>
        </w:rPr>
        <w:t>29953 - DOP.</w:t>
      </w:r>
    </w:p>
    <w:p w14:paraId="7CDB3A4D" w14:textId="77777777" w:rsidR="00497387" w:rsidRPr="006D0A0E" w:rsidRDefault="00497387" w:rsidP="007C294B">
      <w:pPr>
        <w:pStyle w:val="Odsekzoznamu"/>
        <w:ind w:left="0"/>
        <w:jc w:val="both"/>
        <w:rPr>
          <w:b/>
          <w:bCs/>
        </w:rPr>
      </w:pPr>
    </w:p>
    <w:p w14:paraId="4B0CA1C9" w14:textId="7FB49047" w:rsidR="00356465" w:rsidRPr="006D0A0E" w:rsidRDefault="00896E24" w:rsidP="007C294B">
      <w:pPr>
        <w:pStyle w:val="Odsekzoznamu"/>
        <w:ind w:left="0"/>
        <w:jc w:val="both"/>
        <w:rPr>
          <w:b/>
          <w:bCs/>
        </w:rPr>
      </w:pPr>
      <w:r w:rsidRPr="006D0A0E">
        <w:rPr>
          <w:b/>
          <w:bCs/>
        </w:rPr>
        <w:t xml:space="preserve">K zákazke č. 12 </w:t>
      </w:r>
      <w:r w:rsidR="00F04A79" w:rsidRPr="006D0A0E">
        <w:rPr>
          <w:b/>
          <w:bCs/>
        </w:rPr>
        <w:t xml:space="preserve">na uskutočnenie stavebných prác na predmet </w:t>
      </w:r>
      <w:r w:rsidRPr="006D0A0E">
        <w:rPr>
          <w:b/>
          <w:bCs/>
        </w:rPr>
        <w:t>„Rekonštrukcia mosta M3219 cez potok Čečanka za obcou Mokrance“</w:t>
      </w:r>
      <w:r w:rsidR="00356465" w:rsidRPr="006D0A0E">
        <w:rPr>
          <w:b/>
          <w:bCs/>
        </w:rPr>
        <w:t>, ktorá bola vyhlásená uverejnením Výzvy na predkladanie ponúk vo Vestníku verejného obstarávania č. 219/2021 zo 27. 9. 2021 pod</w:t>
      </w:r>
      <w:r w:rsidR="00A67FE4" w:rsidRPr="006D0A0E">
        <w:rPr>
          <w:b/>
          <w:bCs/>
        </w:rPr>
        <w:t> </w:t>
      </w:r>
      <w:r w:rsidR="00356465" w:rsidRPr="006D0A0E">
        <w:rPr>
          <w:b/>
          <w:bCs/>
        </w:rPr>
        <w:t xml:space="preserve">zn. </w:t>
      </w:r>
      <w:hyperlink r:id="rId124" w:history="1">
        <w:r w:rsidR="00356465" w:rsidRPr="006D0A0E">
          <w:rPr>
            <w:rStyle w:val="Hypertextovprepojenie"/>
            <w:b/>
            <w:bCs/>
          </w:rPr>
          <w:t>44104 – WYP</w:t>
        </w:r>
      </w:hyperlink>
      <w:r w:rsidR="00356465" w:rsidRPr="006D0A0E">
        <w:rPr>
          <w:b/>
          <w:bCs/>
        </w:rPr>
        <w:t xml:space="preserve"> (ďalej len „zákazka č. 12“) a ktorej výsledkom je </w:t>
      </w:r>
      <w:hyperlink r:id="rId125" w:history="1">
        <w:r w:rsidR="00356465" w:rsidRPr="006D0A0E">
          <w:rPr>
            <w:rStyle w:val="Hypertextovprepojenie"/>
            <w:b/>
            <w:bCs/>
          </w:rPr>
          <w:t>Zmluva o dielo</w:t>
        </w:r>
      </w:hyperlink>
      <w:r w:rsidR="00356465" w:rsidRPr="006D0A0E">
        <w:rPr>
          <w:b/>
          <w:bCs/>
        </w:rPr>
        <w:t xml:space="preserve"> č. 09/01/2022/MO z 3. 2. 2022 uzavretá so spoločnosťou IZOLEX BAU s.r.o.</w:t>
      </w:r>
    </w:p>
    <w:p w14:paraId="7D9CC46D" w14:textId="77777777" w:rsidR="00104954" w:rsidRPr="006D0A0E" w:rsidRDefault="00104954" w:rsidP="007C294B">
      <w:pPr>
        <w:pStyle w:val="Odsekzoznamu"/>
        <w:ind w:left="0"/>
        <w:jc w:val="both"/>
      </w:pPr>
    </w:p>
    <w:p w14:paraId="09D8D053" w14:textId="7105C259" w:rsidR="00966AC6" w:rsidRPr="006D0A0E" w:rsidRDefault="00966AC6" w:rsidP="003F34C4">
      <w:pPr>
        <w:pStyle w:val="Odsekzoznamu"/>
        <w:numPr>
          <w:ilvl w:val="0"/>
          <w:numId w:val="3"/>
        </w:numPr>
        <w:ind w:left="0" w:hanging="567"/>
        <w:jc w:val="both"/>
      </w:pPr>
      <w:r w:rsidRPr="006D0A0E">
        <w:t>Kontrolovaný je verejným obstarávateľom podľa § 7 ods. 1 písm. d) zákona o verejnom obstarávaní. Na</w:t>
      </w:r>
      <w:r w:rsidR="00BE68D3" w:rsidRPr="006D0A0E">
        <w:t> </w:t>
      </w:r>
      <w:r w:rsidRPr="006D0A0E">
        <w:t xml:space="preserve">obstaranie </w:t>
      </w:r>
      <w:r w:rsidR="00896E24" w:rsidRPr="006D0A0E">
        <w:t xml:space="preserve">vyššie identifikovaného predmetu zákazky </w:t>
      </w:r>
      <w:r w:rsidRPr="006D0A0E">
        <w:t>č. 12 kontrolovaný použil postup pre zadávanie podlimitných zákaziek bez využitia elektronického trhoviska podľa § 108 ods. 1 písm. b) v nadväznosti na § 112 až § 116 zákona o verejnom obstarávaní. Výzva na</w:t>
      </w:r>
      <w:r w:rsidR="00BE68D3" w:rsidRPr="006D0A0E">
        <w:t> </w:t>
      </w:r>
      <w:r w:rsidRPr="006D0A0E">
        <w:t>predkladanie ponúk bola zverejnená vo Vestníku verejného obstarávania č. 219/2021 z</w:t>
      </w:r>
      <w:r w:rsidR="009D232C" w:rsidRPr="006D0A0E">
        <w:t> </w:t>
      </w:r>
      <w:r w:rsidRPr="006D0A0E">
        <w:t>27.</w:t>
      </w:r>
      <w:r w:rsidR="009D232C" w:rsidRPr="006D0A0E">
        <w:t> </w:t>
      </w:r>
      <w:r w:rsidRPr="006D0A0E">
        <w:t>9.</w:t>
      </w:r>
      <w:r w:rsidR="009D232C" w:rsidRPr="006D0A0E">
        <w:t> </w:t>
      </w:r>
      <w:r w:rsidRPr="006D0A0E">
        <w:t xml:space="preserve">2021 pod zn. 44104 – WYP. V závislosti od predmetu zákazky s názvom „Rekonštrukcia mosta M3219 cez potok Čečanka za obcou Mokrance“, typu kontrolovaného a predpokladanej hodnoty zákazky vo výške 394 575,22 EUR bez DPH išlo o podlimitnú zákazku na uskutočnenie stavebných prác. </w:t>
      </w:r>
      <w:r w:rsidR="00397690" w:rsidRPr="006D0A0E">
        <w:t>Predmetná</w:t>
      </w:r>
      <w:r w:rsidRPr="006D0A0E">
        <w:t xml:space="preserve"> zákazka č. 12 nebola financovaná z fondov Európskej únie. Kontrolovaný predmetnú zákazku nerozdelil na časti. Na elektronickú komunikáciu a výmenu informácií v predmetnom verejnom obstarávaní bol použitý IS</w:t>
      </w:r>
      <w:r w:rsidR="00A67FE4" w:rsidRPr="006D0A0E">
        <w:t> </w:t>
      </w:r>
      <w:r w:rsidRPr="006D0A0E">
        <w:t>ERANET. Kontrolovaný evidoval 6 záujemcov. V lehote na predkladanie ponúk, t. j. do</w:t>
      </w:r>
      <w:r w:rsidR="009D232C" w:rsidRPr="006D0A0E">
        <w:t> </w:t>
      </w:r>
      <w:r w:rsidRPr="006D0A0E">
        <w:t>14.</w:t>
      </w:r>
      <w:r w:rsidR="009D232C" w:rsidRPr="006D0A0E">
        <w:t> </w:t>
      </w:r>
      <w:r w:rsidRPr="006D0A0E">
        <w:t>10.</w:t>
      </w:r>
      <w:r w:rsidR="009D232C" w:rsidRPr="006D0A0E">
        <w:t> </w:t>
      </w:r>
      <w:r w:rsidRPr="006D0A0E">
        <w:t xml:space="preserve">2021 do 9:00 hod. predložili ponuku 3 uchádzači. Otváranie ponúk, resp. sprístupnenie ponúk sa uskutočnilo 14. 10. 2021 o 10:00 hod. </w:t>
      </w:r>
      <w:r w:rsidR="00397690" w:rsidRPr="006D0A0E">
        <w:t xml:space="preserve">elektronicky. </w:t>
      </w:r>
      <w:r w:rsidRPr="006D0A0E">
        <w:t>Po vyhodnotení ponúk na základe stanoveného kritéria na vyhodnotenie ponúk „najnižšia celková cena za</w:t>
      </w:r>
      <w:r w:rsidR="00A67FE4" w:rsidRPr="006D0A0E">
        <w:t> </w:t>
      </w:r>
      <w:r w:rsidRPr="006D0A0E">
        <w:t>predmet zákazky v EUR s DPH“</w:t>
      </w:r>
      <w:r w:rsidR="00397690" w:rsidRPr="006D0A0E">
        <w:t>,</w:t>
      </w:r>
      <w:r w:rsidRPr="006D0A0E">
        <w:t xml:space="preserve"> kontrolovaný vyhodnotil uchádzača IZOLEX BAU s.r.o. s ponukovou cenou vo výške 352 648,04 EUR s DPH ako uchádzača, ktorého ponuka sa</w:t>
      </w:r>
      <w:r w:rsidR="00A67FE4" w:rsidRPr="006D0A0E">
        <w:t> </w:t>
      </w:r>
      <w:r w:rsidRPr="006D0A0E">
        <w:t>umiestnila na 1. mieste v poradí. Po vyhodnotení ponuky uchádzača IZOLEX BAU s.r.o. v zmysle § 114 ods. 6 v nadväznosti na § 53 zákona o verejnom obstarávaní</w:t>
      </w:r>
      <w:r w:rsidR="00397690" w:rsidRPr="006D0A0E">
        <w:t>,</w:t>
      </w:r>
      <w:r w:rsidRPr="006D0A0E">
        <w:t xml:space="preserve"> ponuka daného uchádzača nebola vylúčená. Po vyhodnotení splnenia podmienok účasti podľa § 114 ods. 5 v nadväznosti na § 40 zákona o verejnom obstarávaní daný uchádzač nebol vylúčený. Na</w:t>
      </w:r>
      <w:r w:rsidR="00A67FE4" w:rsidRPr="006D0A0E">
        <w:t> </w:t>
      </w:r>
      <w:r w:rsidRPr="006D0A0E">
        <w:t>základe uvedeného kontrolovaný vyhodnotil uchádzača IZOLEX BAU s.r.o. ako úspešného uchádzača v </w:t>
      </w:r>
      <w:r w:rsidR="00397690" w:rsidRPr="006D0A0E">
        <w:t>predmetnej</w:t>
      </w:r>
      <w:r w:rsidRPr="006D0A0E">
        <w:t xml:space="preserve"> podlimitnej zákazke. Výsledkom zákazky č. 12 bolo uzavretie </w:t>
      </w:r>
      <w:hyperlink r:id="rId126" w:history="1">
        <w:r w:rsidR="00397690" w:rsidRPr="006D0A0E">
          <w:rPr>
            <w:rStyle w:val="Hypertextovprepojenie"/>
            <w:color w:val="auto"/>
            <w:u w:val="none"/>
          </w:rPr>
          <w:t>Zmluvy o dielo</w:t>
        </w:r>
      </w:hyperlink>
      <w:r w:rsidRPr="006D0A0E">
        <w:t xml:space="preserve"> č.</w:t>
      </w:r>
      <w:r w:rsidR="009D232C" w:rsidRPr="006D0A0E">
        <w:t> </w:t>
      </w:r>
      <w:r w:rsidRPr="006D0A0E">
        <w:t>09/01/2022/MO z 3. 2. 2022 medzi kontrolovaným ako objednávateľom a úspešným uchádzačom IZOLEX BAU s.r.o. ako zhotoviteľom s celkovou zmluvnou cenou vo výške 293 873,37 EUR bez DPH, t. j. 352 648,04 EUR s DPH. Informácia o výsledku verejného obstarávania bola zverejnená vo Vestníku verejného obstarávania č. 52/2022 z 18. 2. 2022 pod</w:t>
      </w:r>
      <w:r w:rsidR="00A67FE4" w:rsidRPr="006D0A0E">
        <w:t> </w:t>
      </w:r>
      <w:r w:rsidRPr="006D0A0E">
        <w:t xml:space="preserve">zn. 14314 – IPP. </w:t>
      </w:r>
      <w:r w:rsidR="00397690" w:rsidRPr="006D0A0E">
        <w:t xml:space="preserve">Vyššie uvedené bolo posledným procesným úkonom kontrolovaného, ktorý bol predmetom tohto konania o preskúmanie úkonov kontrolovaného po uzavretí zmluvy. </w:t>
      </w:r>
      <w:r w:rsidR="00104954" w:rsidRPr="006D0A0E">
        <w:t xml:space="preserve">Zmluva o dielo č. 09/01/2022/MO z 3. 2. 2022 bola 18. 4. 2023 uverejnená na profile kontrolovaného zriadenom na webovom sídle úradu </w:t>
      </w:r>
      <w:hyperlink r:id="rId127" w:history="1">
        <w:r w:rsidR="00104954" w:rsidRPr="006D0A0E">
          <w:rPr>
            <w:rStyle w:val="Hypertextovprepojenie"/>
            <w:color w:val="auto"/>
          </w:rPr>
          <w:t>www.uvo.gov.sk</w:t>
        </w:r>
      </w:hyperlink>
      <w:r w:rsidR="00104954" w:rsidRPr="006D0A0E">
        <w:t xml:space="preserve"> prostredníctvom uvedenia priameho odkazu na zverejnenú zmluvu. </w:t>
      </w:r>
      <w:r w:rsidR="004972FC" w:rsidRPr="006D0A0E">
        <w:t>Kontrolovaný 26. 6. 2023 uverejnil na</w:t>
      </w:r>
      <w:r w:rsidR="00497387" w:rsidRPr="006D0A0E">
        <w:t> </w:t>
      </w:r>
      <w:r w:rsidR="004972FC" w:rsidRPr="006D0A0E">
        <w:t xml:space="preserve">profile ponuky uchádzačov aj Správu o zákazke. </w:t>
      </w:r>
      <w:r w:rsidRPr="006D0A0E">
        <w:t>Úrad pre úplnosť uvádza, že k predmetnej Zmluve o dielo č. 09/01/2022/MO z 3. 2. 2022 bol uzavretý Dodatok č. 1 z 2.</w:t>
      </w:r>
      <w:r w:rsidR="009D232C" w:rsidRPr="006D0A0E">
        <w:t> </w:t>
      </w:r>
      <w:r w:rsidRPr="006D0A0E">
        <w:t xml:space="preserve">12. 2022, </w:t>
      </w:r>
      <w:r w:rsidR="00397690" w:rsidRPr="006D0A0E">
        <w:t>ktorý bol kontrolovaným dňa 26. 6. 2023 uverejnený na profile kontrolovaného</w:t>
      </w:r>
      <w:r w:rsidR="004972FC" w:rsidRPr="006D0A0E">
        <w:t xml:space="preserve"> zriadenom na</w:t>
      </w:r>
      <w:r w:rsidR="0038092C" w:rsidRPr="006D0A0E">
        <w:t> </w:t>
      </w:r>
      <w:r w:rsidR="004972FC" w:rsidRPr="006D0A0E">
        <w:t xml:space="preserve">webovom sídle úradu </w:t>
      </w:r>
      <w:hyperlink r:id="rId128" w:history="1">
        <w:r w:rsidR="004972FC" w:rsidRPr="006D0A0E">
          <w:rPr>
            <w:rStyle w:val="Hypertextovprepojenie"/>
            <w:color w:val="auto"/>
          </w:rPr>
          <w:t>www.uvo.gov.sk</w:t>
        </w:r>
      </w:hyperlink>
      <w:r w:rsidR="004972FC" w:rsidRPr="006D0A0E">
        <w:t xml:space="preserve"> prostredníctvom uvedenia priameho odkazu na</w:t>
      </w:r>
      <w:r w:rsidR="00497387" w:rsidRPr="006D0A0E">
        <w:t> </w:t>
      </w:r>
      <w:r w:rsidR="004972FC" w:rsidRPr="006D0A0E">
        <w:t xml:space="preserve">zverejnený Dodatok č. 1 z 2. 12. 2022, </w:t>
      </w:r>
      <w:r w:rsidRPr="006D0A0E">
        <w:t>pričom predmetný dodatok nebol predmetom tohto konania o preskúmanie úkonov kontrolovaného po uzavretí zmluvy. Úrad k predmetnému dodáva, že dňa 9. 6. 2023 kontrolovaný uzavrel so zhotoviteľom Dohodu o ukončení Zmluvy o dielo, vrátane Dodatku č. 1, z ktorej o. i. vyplýva, cit.: „Zmluvné strany zhodne dospeli k</w:t>
      </w:r>
      <w:r w:rsidR="003E572E" w:rsidRPr="006D0A0E">
        <w:t> </w:t>
      </w:r>
      <w:r w:rsidRPr="006D0A0E">
        <w:t xml:space="preserve">záveru, že v dôsledku zmeny vyššie uvedených okolností, majúcich vplyv na finančný </w:t>
      </w:r>
      <w:r w:rsidRPr="006D0A0E">
        <w:lastRenderedPageBreak/>
        <w:t>a</w:t>
      </w:r>
      <w:r w:rsidR="003E572E" w:rsidRPr="006D0A0E">
        <w:t> </w:t>
      </w:r>
      <w:r w:rsidRPr="006D0A0E">
        <w:t>časový rámec zhotovenia diela, nie je možné dielo za podmienok dohodnutých v zmluve realizovať za súčasného zachovania princípu hospodárnosti a</w:t>
      </w:r>
      <w:r w:rsidR="00896E24" w:rsidRPr="006D0A0E">
        <w:t> </w:t>
      </w:r>
      <w:r w:rsidRPr="006D0A0E">
        <w:t>efektívnosti pri vynakladaní verejných prostriedkov.“</w:t>
      </w:r>
    </w:p>
    <w:p w14:paraId="56F86E80" w14:textId="77777777" w:rsidR="00B577D8" w:rsidRPr="006D0A0E" w:rsidRDefault="00B577D8" w:rsidP="007C294B">
      <w:pPr>
        <w:jc w:val="both"/>
        <w:rPr>
          <w:b/>
          <w:bCs/>
        </w:rPr>
      </w:pPr>
    </w:p>
    <w:p w14:paraId="507E4DF0" w14:textId="145BF5CE" w:rsidR="00227F6F" w:rsidRPr="006D0A0E" w:rsidRDefault="00227F6F" w:rsidP="007C294B">
      <w:pPr>
        <w:pStyle w:val="Odsekzoznamu"/>
        <w:autoSpaceDE w:val="0"/>
        <w:autoSpaceDN w:val="0"/>
        <w:adjustRightInd w:val="0"/>
        <w:ind w:left="0"/>
        <w:jc w:val="both"/>
        <w:rPr>
          <w:b/>
          <w:bCs/>
        </w:rPr>
      </w:pPr>
      <w:r w:rsidRPr="006D0A0E">
        <w:rPr>
          <w:rFonts w:eastAsia="Calibri"/>
          <w:b/>
          <w:bCs/>
          <w:lang w:eastAsia="en-US"/>
        </w:rPr>
        <w:t xml:space="preserve">K zákazke č. 13 </w:t>
      </w:r>
      <w:r w:rsidRPr="006D0A0E">
        <w:rPr>
          <w:b/>
          <w:bCs/>
          <w:color w:val="000000"/>
        </w:rPr>
        <w:t>na uskutočnenie stavebných prá</w:t>
      </w:r>
      <w:r w:rsidRPr="006D0A0E">
        <w:rPr>
          <w:b/>
          <w:bCs/>
        </w:rPr>
        <w:t>c na predmet</w:t>
      </w:r>
      <w:r w:rsidRPr="006D0A0E">
        <w:rPr>
          <w:rFonts w:eastAsia="Calibri"/>
          <w:b/>
          <w:bCs/>
          <w:lang w:eastAsia="en-US"/>
        </w:rPr>
        <w:t xml:space="preserve"> </w:t>
      </w:r>
      <w:r w:rsidRPr="006D0A0E">
        <w:rPr>
          <w:b/>
          <w:bCs/>
        </w:rPr>
        <w:t>„Rekonštrukcia mosta M7170 cez záchytný kanál pred obcou Záhor“</w:t>
      </w:r>
      <w:r w:rsidRPr="006D0A0E">
        <w:t xml:space="preserve">, </w:t>
      </w:r>
      <w:r w:rsidRPr="006D0A0E">
        <w:rPr>
          <w:b/>
          <w:bCs/>
        </w:rPr>
        <w:t xml:space="preserve">ktorá bola vyhlásená uverejnením Výzvy na predkladanie ponúk vo Vestníku verejného obstarávania </w:t>
      </w:r>
      <w:bookmarkStart w:id="20" w:name="_Hlk214438232"/>
      <w:r w:rsidRPr="006D0A0E">
        <w:rPr>
          <w:b/>
          <w:bCs/>
        </w:rPr>
        <w:t>č. 237/2021 z 21. 10. 2021 pod</w:t>
      </w:r>
      <w:r w:rsidR="0038092C" w:rsidRPr="006D0A0E">
        <w:rPr>
          <w:b/>
          <w:bCs/>
        </w:rPr>
        <w:t> </w:t>
      </w:r>
      <w:r w:rsidRPr="006D0A0E">
        <w:rPr>
          <w:b/>
          <w:bCs/>
        </w:rPr>
        <w:t xml:space="preserve">zn. </w:t>
      </w:r>
      <w:hyperlink r:id="rId129" w:history="1">
        <w:r w:rsidRPr="006D0A0E">
          <w:rPr>
            <w:rStyle w:val="Hypertextovprepojenie"/>
            <w:b/>
            <w:bCs/>
          </w:rPr>
          <w:t>48262 – WYP</w:t>
        </w:r>
      </w:hyperlink>
      <w:bookmarkEnd w:id="20"/>
      <w:r w:rsidRPr="006D0A0E">
        <w:rPr>
          <w:b/>
          <w:bCs/>
        </w:rPr>
        <w:t xml:space="preserve"> </w:t>
      </w:r>
      <w:r w:rsidR="00497387" w:rsidRPr="006D0A0E">
        <w:rPr>
          <w:b/>
          <w:bCs/>
        </w:rPr>
        <w:t xml:space="preserve">(ďalej len „zákazka č. 13“) </w:t>
      </w:r>
      <w:r w:rsidRPr="006D0A0E">
        <w:rPr>
          <w:b/>
          <w:bCs/>
        </w:rPr>
        <w:t xml:space="preserve">a ktorej výsledkom je </w:t>
      </w:r>
      <w:hyperlink r:id="rId130" w:history="1">
        <w:r w:rsidRPr="006D0A0E">
          <w:rPr>
            <w:rStyle w:val="Hypertextovprepojenie"/>
            <w:b/>
            <w:bCs/>
          </w:rPr>
          <w:t>Zmluva o dielo</w:t>
        </w:r>
      </w:hyperlink>
      <w:r w:rsidRPr="006D0A0E">
        <w:rPr>
          <w:b/>
          <w:bCs/>
        </w:rPr>
        <w:t xml:space="preserve"> č. 467/12/2021/MI z</w:t>
      </w:r>
      <w:r w:rsidR="003E572E" w:rsidRPr="006D0A0E">
        <w:rPr>
          <w:b/>
          <w:bCs/>
        </w:rPr>
        <w:t> </w:t>
      </w:r>
      <w:r w:rsidRPr="006D0A0E">
        <w:rPr>
          <w:b/>
          <w:bCs/>
        </w:rPr>
        <w:t>22.</w:t>
      </w:r>
      <w:r w:rsidR="003E572E" w:rsidRPr="006D0A0E">
        <w:rPr>
          <w:b/>
          <w:bCs/>
        </w:rPr>
        <w:t> </w:t>
      </w:r>
      <w:r w:rsidRPr="006D0A0E">
        <w:rPr>
          <w:b/>
          <w:bCs/>
        </w:rPr>
        <w:t>12.</w:t>
      </w:r>
      <w:r w:rsidR="003E572E" w:rsidRPr="006D0A0E">
        <w:rPr>
          <w:b/>
          <w:bCs/>
        </w:rPr>
        <w:t> </w:t>
      </w:r>
      <w:r w:rsidRPr="006D0A0E">
        <w:rPr>
          <w:b/>
          <w:bCs/>
        </w:rPr>
        <w:t>2021 uzavretá so spoločnosťou SMS a.s.</w:t>
      </w:r>
      <w:r w:rsidR="0038092C" w:rsidRPr="006D0A0E">
        <w:rPr>
          <w:b/>
          <w:bCs/>
        </w:rPr>
        <w:t xml:space="preserve"> </w:t>
      </w:r>
    </w:p>
    <w:p w14:paraId="789414BD" w14:textId="77777777" w:rsidR="00D8513B" w:rsidRPr="006D0A0E" w:rsidRDefault="00D8513B" w:rsidP="007C294B">
      <w:pPr>
        <w:pStyle w:val="Odsekzoznamu"/>
        <w:autoSpaceDE w:val="0"/>
        <w:autoSpaceDN w:val="0"/>
        <w:adjustRightInd w:val="0"/>
        <w:ind w:left="0"/>
        <w:jc w:val="both"/>
        <w:rPr>
          <w:b/>
          <w:bCs/>
          <w:color w:val="000000"/>
        </w:rPr>
      </w:pPr>
    </w:p>
    <w:p w14:paraId="5A8236D4" w14:textId="26F18CF2" w:rsidR="00227F6F" w:rsidRPr="006D0A0E" w:rsidRDefault="00227F6F" w:rsidP="003F34C4">
      <w:pPr>
        <w:pStyle w:val="Odsekzoznamu"/>
        <w:numPr>
          <w:ilvl w:val="0"/>
          <w:numId w:val="3"/>
        </w:numPr>
        <w:ind w:left="0" w:hanging="567"/>
        <w:jc w:val="both"/>
      </w:pPr>
      <w:r w:rsidRPr="006D0A0E">
        <w:t>Kontrolovaný</w:t>
      </w:r>
      <w:r w:rsidR="00370490" w:rsidRPr="006D0A0E">
        <w:t xml:space="preserve"> je verejným obstarávateľom podľa § 7 ods. 1 písm. d) zákona o verejnom obstarávaní. Na obstaranie vyššie identifikovaného predmetu zákazky č. 13 kontrolovaný použil postup pre zadávanie podlimitných zákaziek bez využitia elektronického trhoviska podľa § 108 ods. 1 písm. b) v nadväznosti na § 112 až § 116 zákona o verejnom obstarávaní. Výzva na predkladanie ponúk bola zverejnená vo Vestníku verejného obstarávania č. 237/2021 z 21. 10. 2021 pod zn. </w:t>
      </w:r>
      <w:hyperlink r:id="rId131" w:history="1">
        <w:r w:rsidR="00370490" w:rsidRPr="006D0A0E">
          <w:rPr>
            <w:rStyle w:val="Hypertextovprepojenie"/>
            <w:color w:val="auto"/>
            <w:u w:val="none"/>
          </w:rPr>
          <w:t>48262 – WYP</w:t>
        </w:r>
      </w:hyperlink>
      <w:r w:rsidR="00370490" w:rsidRPr="006D0A0E">
        <w:t>. V závislosti od predmetu zákazky s názvom „Rekonštrukcia mosta M7170 cez záchytný kanál pred obcou Záhor“, typu kontrolovaného a predpokladanej hodnoty zákazky vo výške 1 032 120,47  EUR bez DPH išlo o podlimitnú zákazku na uskutočnenie stavebných prác. Daná zákazka č. 13 nebola financovaná z fondov Európskej únie. Kontrolovaný predmetnú zákazku nerozdelil na časti. Na elektronickú komunikáciu a výmenu informácií v predmetnom verejnom obstarávaní bol použitý IS ERANET. Kontrolovaný evidoval 2 záujemcov. K Výzve č. 13 bolo vo Vestníku verejného obstarávania č. 240/2021 z 25. 10. 2021 pod zn. 49262 – IOX zverejnené Oznámenie o oprave, ktorým bola lehota na predkladanie ponúk upravená z 9.11.2021 o 13 hod. na 10. 11. 2021 do 13 hod. a následne bola lehota na predkladanie ponúk</w:t>
      </w:r>
      <w:r w:rsidR="00370490" w:rsidRPr="006D0A0E">
        <w:rPr>
          <w:b/>
          <w:bCs/>
        </w:rPr>
        <w:t xml:space="preserve"> </w:t>
      </w:r>
      <w:r w:rsidR="00370490" w:rsidRPr="006D0A0E">
        <w:t xml:space="preserve">opäť predĺžená uverejnením Oznámenia o oprave vo Vestníku verejného obstarávania č. 261/2021 z 9. 11. 2021 pod zn. 55354 – IOX do 18. 11. 2021 do 13:00 hod. V lehote na predkladanie ponúk, t. j. do 18. 11. 2021 do 13:00 hod. predložili ponuku 2 uchádzači. Otváranie ponúk online, resp. sprístupnenie ponúk sa v zmysle Zápisnice z otvárania ponúk z 18. 11. 2021 uskutočnilo 18. 11. 2021 o 14:00 hod. Po vyhodnotení ponúk na základe stanoveného kritéria na vyhodnotenie ponúk „najnižšia cena predmetu zákazky vypočítaná a vyjadrená v EUR s DPH“ kontrolovaný vyhodnotil uchádzača SMS a.s. s ponukovou cenou vo výške 823 998,74 EUR bez DPH, t. j. 988 798,49 EUR s DPH ako uchádzača, ktorého ponuka sa umiestnila na 1. mieste v poradí. Po vyhodnotení ponuky uchádzača IZOLEX BAU s.r.o. v zmysle § 114 ods. 6 v nadväznosti na § 53 zákona o verejnom obstarávaní ponuka daného uchádzača nebola vylúčená. Po vyhodnotení splnenia podmienok účasti podľa § 114 ods. 5 v nadväznosti na § 40 zákona o verejnom obstarávaní daný uchádzač nebol vylúčený. Po vyhodnotení ponuky v zmysle § 114 ods. 6 v nadväznosti na § 53 zákona o verejnom obstarávaní a po vyhodnotení splnenia podmienok účasti podľa § 114 ods. 5 v nadväznosti na § 40 zákona o verejnom obstarávaní bol  uchádzač SMS a.s. komisiou kontrolovaného vyhodnotený ako úspešný v predmetnom verejnom obstarávaní. Výsledkom postupu zadávania zákazky č. 13 bolo uzavretie </w:t>
      </w:r>
      <w:hyperlink r:id="rId132" w:history="1">
        <w:r w:rsidR="00370490" w:rsidRPr="006D0A0E">
          <w:rPr>
            <w:rStyle w:val="Hypertextovprepojenie"/>
            <w:color w:val="auto"/>
            <w:u w:val="none"/>
          </w:rPr>
          <w:t>Zmluvy o dielo</w:t>
        </w:r>
      </w:hyperlink>
      <w:r w:rsidR="00370490" w:rsidRPr="006D0A0E">
        <w:t xml:space="preserve"> č. 467/12/2021/MI z 22. 12. 2021 medzi kontrolovaným ako objednávateľom a úspešným uchádzačom SMS a.s. ako zhotoviteľom so zmluvnou cenou vo výške 823 998,74 EUR bez DPH, t. j. 988 798,49 EUR s DPH.</w:t>
      </w:r>
      <w:r w:rsidR="00370490" w:rsidRPr="006D0A0E">
        <w:rPr>
          <w:b/>
          <w:bCs/>
        </w:rPr>
        <w:t xml:space="preserve"> </w:t>
      </w:r>
      <w:r w:rsidR="00370490" w:rsidRPr="006D0A0E">
        <w:t xml:space="preserve">Informácia o výsledku verejného obstarávania bola zverejnená vo Vestníku verejného obstarávania č. 294/2021 z 27. 12. 2021 pod zn. 59792 - IPP. </w:t>
      </w:r>
      <w:hyperlink r:id="rId133" w:history="1">
        <w:r w:rsidR="00370490" w:rsidRPr="006D0A0E">
          <w:rPr>
            <w:rStyle w:val="Hypertextovprepojenie"/>
            <w:color w:val="auto"/>
            <w:u w:val="none"/>
          </w:rPr>
          <w:t>Zmluva o dielo</w:t>
        </w:r>
      </w:hyperlink>
      <w:r w:rsidR="00370490" w:rsidRPr="006D0A0E">
        <w:t xml:space="preserve"> č. 467/12/2021/MI z 22. 12. 2021 a Správa o zákazke bola 23. 12. 2021 zverejnená na profile kontrolovaného zriadenom na webovom sídle úradu </w:t>
      </w:r>
      <w:hyperlink r:id="rId134" w:history="1">
        <w:r w:rsidR="00370490" w:rsidRPr="006D0A0E">
          <w:rPr>
            <w:rStyle w:val="Hypertextovprepojenie"/>
            <w:color w:val="auto"/>
          </w:rPr>
          <w:t>https://www.uvo.gov.sk</w:t>
        </w:r>
      </w:hyperlink>
      <w:r w:rsidR="00370490" w:rsidRPr="006D0A0E">
        <w:t>. Vyššie uvedené bolo posledným</w:t>
      </w:r>
      <w:r w:rsidR="00D8513B" w:rsidRPr="006D0A0E">
        <w:t xml:space="preserve"> procesným</w:t>
      </w:r>
      <w:r w:rsidR="00370490" w:rsidRPr="006D0A0E">
        <w:t xml:space="preserve"> úkonom kontrolovaného, ktorý bol predmetom tohto konania o preskúmanie úkonov kontrolovaného po uzavretí zmluvy. Úrad pre úplnosť uvádza, </w:t>
      </w:r>
      <w:r w:rsidR="00370490" w:rsidRPr="006D0A0E">
        <w:lastRenderedPageBreak/>
        <w:t>že</w:t>
      </w:r>
      <w:r w:rsidR="00A67FE4" w:rsidRPr="006D0A0E">
        <w:t> </w:t>
      </w:r>
      <w:r w:rsidR="00370490" w:rsidRPr="006D0A0E">
        <w:t>k predmetnej Zmluve o dielo č. 467/12/2021/MI z 9. 3. 2022 bol uzavretý Dodatok č. 1 z 30. 9.</w:t>
      </w:r>
      <w:r w:rsidR="00D8513B" w:rsidRPr="006D0A0E">
        <w:t> </w:t>
      </w:r>
      <w:r w:rsidR="00370490" w:rsidRPr="006D0A0E">
        <w:t>2022, pričom predmetný dodatok nebol predmetom tohto konania o preskúmanie úkonov kontrolovaného po uzavretí zmluvy.</w:t>
      </w:r>
    </w:p>
    <w:p w14:paraId="29B441C6" w14:textId="77777777" w:rsidR="00497387" w:rsidRPr="006D0A0E" w:rsidRDefault="00497387" w:rsidP="003F34C4">
      <w:pPr>
        <w:pStyle w:val="Odsekzoznamu"/>
        <w:ind w:left="0"/>
        <w:jc w:val="both"/>
      </w:pPr>
    </w:p>
    <w:p w14:paraId="24AA464C" w14:textId="1E921DFB" w:rsidR="00497387" w:rsidRPr="006D0A0E" w:rsidRDefault="00896E24" w:rsidP="007C294B">
      <w:pPr>
        <w:jc w:val="both"/>
        <w:rPr>
          <w:b/>
          <w:bCs/>
        </w:rPr>
      </w:pPr>
      <w:r w:rsidRPr="006D0A0E">
        <w:rPr>
          <w:b/>
          <w:bCs/>
        </w:rPr>
        <w:t xml:space="preserve">K zákazke č. 14 na </w:t>
      </w:r>
      <w:r w:rsidR="00227F6F" w:rsidRPr="006D0A0E">
        <w:rPr>
          <w:b/>
          <w:bCs/>
          <w:color w:val="000000"/>
        </w:rPr>
        <w:t>uskutočnenie stavebných prá</w:t>
      </w:r>
      <w:r w:rsidR="00227F6F" w:rsidRPr="006D0A0E">
        <w:rPr>
          <w:b/>
          <w:bCs/>
        </w:rPr>
        <w:t>c</w:t>
      </w:r>
      <w:r w:rsidR="00227F6F" w:rsidRPr="006D0A0E">
        <w:rPr>
          <w:rFonts w:eastAsia="Calibri"/>
          <w:b/>
          <w:bCs/>
          <w:lang w:eastAsia="en-US"/>
        </w:rPr>
        <w:t xml:space="preserve"> </w:t>
      </w:r>
      <w:r w:rsidRPr="006D0A0E">
        <w:rPr>
          <w:b/>
          <w:bCs/>
        </w:rPr>
        <w:t xml:space="preserve">predmet „Most M112 cez vodnú nádrž Ružín za obcou Margecany“, ktorá bola vyhlásená uverejnením Výzvy na predkladanie ponúk vo Vestníku verejného obstarávania </w:t>
      </w:r>
      <w:hyperlink r:id="rId135" w:history="1">
        <w:r w:rsidRPr="006D0A0E">
          <w:rPr>
            <w:rStyle w:val="Hypertextovprepojenie"/>
            <w:b/>
            <w:bCs/>
          </w:rPr>
          <w:t>59055 – WYP</w:t>
        </w:r>
      </w:hyperlink>
      <w:r w:rsidRPr="006D0A0E">
        <w:rPr>
          <w:b/>
          <w:bCs/>
        </w:rPr>
        <w:t xml:space="preserve"> </w:t>
      </w:r>
      <w:r w:rsidR="00497387" w:rsidRPr="006D0A0E">
        <w:rPr>
          <w:b/>
          <w:bCs/>
        </w:rPr>
        <w:t xml:space="preserve">(ďalej len „zákazka č. 14“) </w:t>
      </w:r>
      <w:r w:rsidRPr="006D0A0E">
        <w:rPr>
          <w:b/>
          <w:bCs/>
        </w:rPr>
        <w:t xml:space="preserve">a výsledkom </w:t>
      </w:r>
      <w:r w:rsidR="00A67FE4" w:rsidRPr="006D0A0E">
        <w:rPr>
          <w:b/>
          <w:bCs/>
        </w:rPr>
        <w:t xml:space="preserve">ktorej </w:t>
      </w:r>
      <w:r w:rsidRPr="006D0A0E">
        <w:rPr>
          <w:b/>
          <w:bCs/>
        </w:rPr>
        <w:t xml:space="preserve">je </w:t>
      </w:r>
      <w:hyperlink r:id="rId136" w:history="1">
        <w:r w:rsidRPr="006D0A0E">
          <w:rPr>
            <w:rStyle w:val="Hypertextovprepojenie"/>
            <w:b/>
            <w:bCs/>
          </w:rPr>
          <w:t>Zmluva o dielo</w:t>
        </w:r>
      </w:hyperlink>
      <w:r w:rsidRPr="006D0A0E">
        <w:rPr>
          <w:b/>
          <w:bCs/>
        </w:rPr>
        <w:t> </w:t>
      </w:r>
      <w:r w:rsidR="00123E25" w:rsidRPr="006D0A0E">
        <w:rPr>
          <w:b/>
          <w:bCs/>
        </w:rPr>
        <w:t>č. 88/03/2022/SNV</w:t>
      </w:r>
      <w:r w:rsidR="00123E25" w:rsidRPr="006D0A0E">
        <w:t xml:space="preserve"> </w:t>
      </w:r>
      <w:r w:rsidRPr="006D0A0E">
        <w:rPr>
          <w:b/>
          <w:bCs/>
        </w:rPr>
        <w:t>z 9. 3. 2022 uzavretá so</w:t>
      </w:r>
      <w:r w:rsidR="00227F6F" w:rsidRPr="006D0A0E">
        <w:rPr>
          <w:b/>
          <w:bCs/>
        </w:rPr>
        <w:t> </w:t>
      </w:r>
      <w:r w:rsidRPr="006D0A0E">
        <w:rPr>
          <w:b/>
          <w:bCs/>
        </w:rPr>
        <w:t>spoločnosťou STRABAG s.r.o</w:t>
      </w:r>
      <w:r w:rsidR="00D8513B" w:rsidRPr="006D0A0E">
        <w:rPr>
          <w:b/>
          <w:bCs/>
        </w:rPr>
        <w:t>.</w:t>
      </w:r>
      <w:r w:rsidR="0038092C" w:rsidRPr="006D0A0E">
        <w:rPr>
          <w:b/>
          <w:bCs/>
        </w:rPr>
        <w:t xml:space="preserve"> </w:t>
      </w:r>
    </w:p>
    <w:p w14:paraId="43E560FF" w14:textId="77777777" w:rsidR="00497387" w:rsidRPr="006D0A0E" w:rsidRDefault="00497387" w:rsidP="007C294B">
      <w:pPr>
        <w:jc w:val="both"/>
        <w:rPr>
          <w:b/>
          <w:bCs/>
        </w:rPr>
      </w:pPr>
    </w:p>
    <w:p w14:paraId="2274E54F" w14:textId="4E398082" w:rsidR="00966AC6" w:rsidRPr="006D0A0E" w:rsidRDefault="00966AC6" w:rsidP="003F34C4">
      <w:pPr>
        <w:pStyle w:val="Odsekzoznamu"/>
        <w:numPr>
          <w:ilvl w:val="0"/>
          <w:numId w:val="3"/>
        </w:numPr>
        <w:ind w:left="0" w:hanging="567"/>
        <w:jc w:val="both"/>
      </w:pPr>
      <w:r w:rsidRPr="006D0A0E">
        <w:t xml:space="preserve">Kontrolovaný je verejným obstarávateľom podľa § 7 ods. 1 písm. d) zákona o verejnom obstarávaní. Na obstaranie </w:t>
      </w:r>
      <w:r w:rsidR="00896E24" w:rsidRPr="006D0A0E">
        <w:t xml:space="preserve">vyššie identifikovaného predmetu zákazky </w:t>
      </w:r>
      <w:r w:rsidRPr="006D0A0E">
        <w:t xml:space="preserve">č. 14 kontrolovaný použil postup pre zadávanie podlimitných zákaziek bez využitia elektronického trhoviska podľa § 108 ods. 1 písm. b) v nadväznosti na § 112 až § 116 zákona o verejnom obstarávaní. Výzva na predkladanie ponúk bola zverejnená </w:t>
      </w:r>
      <w:r w:rsidR="00D02DCB" w:rsidRPr="006D0A0E">
        <w:t xml:space="preserve">vo Vestníku verejného obstarávania č. 290/2021 z 20. 12. 2021 pod zn. </w:t>
      </w:r>
      <w:hyperlink r:id="rId137" w:history="1">
        <w:r w:rsidR="00D02DCB" w:rsidRPr="006D0A0E">
          <w:rPr>
            <w:rStyle w:val="Hypertextovprepojenie"/>
            <w:color w:val="auto"/>
            <w:u w:val="none"/>
          </w:rPr>
          <w:t>59055 – WYP</w:t>
        </w:r>
      </w:hyperlink>
      <w:r w:rsidRPr="006D0A0E">
        <w:t>. V závislosti od predmetu zákazky s názvom „</w:t>
      </w:r>
      <w:r w:rsidR="00D02DCB" w:rsidRPr="006D0A0E">
        <w:t>Most M112 cez vodnú nádrž Ružín za obcou Margecany</w:t>
      </w:r>
      <w:r w:rsidRPr="006D0A0E">
        <w:t xml:space="preserve">“, typu kontrolovaného a predpokladanej hodnoty zákazky vo výške </w:t>
      </w:r>
      <w:r w:rsidR="00D02DCB" w:rsidRPr="006D0A0E">
        <w:t xml:space="preserve">1 600 477,57 EUR bez DPH </w:t>
      </w:r>
      <w:r w:rsidRPr="006D0A0E">
        <w:t>išlo o podlimitnú zákazku na</w:t>
      </w:r>
      <w:r w:rsidR="00C32884" w:rsidRPr="006D0A0E">
        <w:t> </w:t>
      </w:r>
      <w:r w:rsidRPr="006D0A0E">
        <w:t>uskutočnenie stavebných prác. Daná zákazka č. 1</w:t>
      </w:r>
      <w:r w:rsidR="00D02DCB" w:rsidRPr="006D0A0E">
        <w:t>4</w:t>
      </w:r>
      <w:r w:rsidRPr="006D0A0E">
        <w:t xml:space="preserve"> nebola financovaná z fondov Európskej únie. Kontrolovaný predmetnú zákazku nerozdelil na časti. Na elektronickú komunikáciu a výmenu informácií v predmetnom verejnom obstarávaní bol použitý IS ERANET. Kontrolovaný evidoval </w:t>
      </w:r>
      <w:r w:rsidR="00073F1C" w:rsidRPr="006D0A0E">
        <w:t>6</w:t>
      </w:r>
      <w:r w:rsidRPr="006D0A0E">
        <w:t xml:space="preserve"> záujemcov. V lehote na predkladanie ponúk do</w:t>
      </w:r>
      <w:r w:rsidR="009D232C" w:rsidRPr="006D0A0E">
        <w:t> </w:t>
      </w:r>
      <w:r w:rsidR="001369B3" w:rsidRPr="006D0A0E">
        <w:t>12. 1. 2022 do</w:t>
      </w:r>
      <w:r w:rsidR="00544098" w:rsidRPr="006D0A0E">
        <w:t> </w:t>
      </w:r>
      <w:r w:rsidR="001369B3" w:rsidRPr="006D0A0E">
        <w:t xml:space="preserve">10:00 </w:t>
      </w:r>
      <w:r w:rsidRPr="006D0A0E">
        <w:t xml:space="preserve">predložili ponuku </w:t>
      </w:r>
      <w:r w:rsidR="00CE3FF3" w:rsidRPr="006D0A0E">
        <w:t>2</w:t>
      </w:r>
      <w:r w:rsidRPr="006D0A0E">
        <w:t xml:space="preserve"> uchádzači. Otváranie ponúk, resp. sprístupnenie ponúk sa </w:t>
      </w:r>
      <w:r w:rsidR="001369B3" w:rsidRPr="006D0A0E">
        <w:t xml:space="preserve">v zmysle Zápisnice z otvárania ponúk z 12.1. 2022 </w:t>
      </w:r>
      <w:r w:rsidRPr="006D0A0E">
        <w:t>uskutočnilo 1</w:t>
      </w:r>
      <w:r w:rsidR="001369B3" w:rsidRPr="006D0A0E">
        <w:t>2</w:t>
      </w:r>
      <w:r w:rsidRPr="006D0A0E">
        <w:t xml:space="preserve">. </w:t>
      </w:r>
      <w:r w:rsidR="001369B3" w:rsidRPr="006D0A0E">
        <w:t>1</w:t>
      </w:r>
      <w:r w:rsidRPr="006D0A0E">
        <w:t>. 202</w:t>
      </w:r>
      <w:r w:rsidR="001369B3" w:rsidRPr="006D0A0E">
        <w:t>2</w:t>
      </w:r>
      <w:r w:rsidRPr="006D0A0E">
        <w:t xml:space="preserve"> o 1</w:t>
      </w:r>
      <w:r w:rsidR="001369B3" w:rsidRPr="006D0A0E">
        <w:t>1</w:t>
      </w:r>
      <w:r w:rsidRPr="006D0A0E">
        <w:t>:00 hod. Po</w:t>
      </w:r>
      <w:r w:rsidR="008750CA" w:rsidRPr="006D0A0E">
        <w:t> </w:t>
      </w:r>
      <w:r w:rsidRPr="006D0A0E">
        <w:t>vyhodnotení pon</w:t>
      </w:r>
      <w:r w:rsidR="00123E25" w:rsidRPr="006D0A0E">
        <w:t>úk v zmysle § 114 ods. 6 v nadväznosti na § 53 zákona o verejnom obstarávaní bola ponuka</w:t>
      </w:r>
      <w:r w:rsidR="0090241F" w:rsidRPr="006D0A0E">
        <w:t xml:space="preserve"> </w:t>
      </w:r>
      <w:r w:rsidR="00497387" w:rsidRPr="006D0A0E">
        <w:t xml:space="preserve">uchádzača, ktorá sa </w:t>
      </w:r>
      <w:r w:rsidR="00497387" w:rsidRPr="003F34C4">
        <w:t xml:space="preserve">na základe stanoveného kritéria na vyhodnotenie ponúk „najnižšia celková cena predmetu zákazky vypočítaná a vyjadrená v EUR s DPH“ </w:t>
      </w:r>
      <w:r w:rsidR="00497387" w:rsidRPr="006D0A0E">
        <w:t xml:space="preserve">umiestnila na 1. mieste v poradí, </w:t>
      </w:r>
      <w:r w:rsidR="00123E25" w:rsidRPr="006D0A0E">
        <w:t xml:space="preserve">vylúčená, z dôvodu, že </w:t>
      </w:r>
      <w:r w:rsidR="0090241F" w:rsidRPr="006D0A0E">
        <w:t xml:space="preserve">uchádzač </w:t>
      </w:r>
      <w:r w:rsidR="00123E25" w:rsidRPr="006D0A0E">
        <w:t>v stanovenej lehote do 28. 1. 2022 nedoručil vysvetlenie ponuky a žiadnym spôsobom nereagoval.</w:t>
      </w:r>
      <w:r w:rsidRPr="006D0A0E">
        <w:t xml:space="preserve"> </w:t>
      </w:r>
      <w:r w:rsidR="00123E25" w:rsidRPr="006D0A0E">
        <w:t xml:space="preserve">Po vyhodnotení ponuky </w:t>
      </w:r>
      <w:r w:rsidR="00D17BD4" w:rsidRPr="006D0A0E">
        <w:t xml:space="preserve">uchádzača STRABAG s.r.o. </w:t>
      </w:r>
      <w:r w:rsidRPr="006D0A0E">
        <w:t xml:space="preserve">v zmysle § 114 ods. 6 v nadväznosti na § 53 zákona o verejnom obstarávaní </w:t>
      </w:r>
      <w:r w:rsidR="00123E25" w:rsidRPr="006D0A0E">
        <w:t>a p</w:t>
      </w:r>
      <w:r w:rsidRPr="006D0A0E">
        <w:t>o vyhodnotení splnenia podmienok účasti podľa § 114 ods. 5 v nadväznosti na</w:t>
      </w:r>
      <w:r w:rsidR="0090241F" w:rsidRPr="006D0A0E">
        <w:t> </w:t>
      </w:r>
      <w:r w:rsidRPr="006D0A0E">
        <w:t>§</w:t>
      </w:r>
      <w:r w:rsidR="00C90BFB" w:rsidRPr="006D0A0E">
        <w:t> </w:t>
      </w:r>
      <w:r w:rsidRPr="006D0A0E">
        <w:t xml:space="preserve">40 zákona o verejnom obstarávaní </w:t>
      </w:r>
      <w:r w:rsidR="00123E25" w:rsidRPr="006D0A0E">
        <w:t>bol  uchádzač STRABAG s.r.o. komisiou kontrolovaného vyhodnotený ako úspešný v predmetnom verejnom obstarávaní</w:t>
      </w:r>
      <w:r w:rsidR="00D17BD4" w:rsidRPr="006D0A0E">
        <w:t xml:space="preserve"> </w:t>
      </w:r>
      <w:r w:rsidR="00D17BD4" w:rsidRPr="003F34C4">
        <w:t>s ponukovou cenou vo výške 2 096 461,54 EUR s DPH, t. j. 1 747 051,28 EUR bez DPH</w:t>
      </w:r>
      <w:r w:rsidR="00123E25" w:rsidRPr="006D0A0E">
        <w:t>.</w:t>
      </w:r>
      <w:r w:rsidRPr="006D0A0E">
        <w:t xml:space="preserve"> Výsledkom </w:t>
      </w:r>
      <w:r w:rsidR="00123E25" w:rsidRPr="006D0A0E">
        <w:t xml:space="preserve">postupu zadávania </w:t>
      </w:r>
      <w:r w:rsidRPr="006D0A0E">
        <w:t>zákazky č. 1</w:t>
      </w:r>
      <w:r w:rsidR="00123E25" w:rsidRPr="006D0A0E">
        <w:t>4</w:t>
      </w:r>
      <w:r w:rsidRPr="006D0A0E">
        <w:t xml:space="preserve"> bolo uzavretie </w:t>
      </w:r>
      <w:hyperlink r:id="rId138" w:history="1">
        <w:r w:rsidR="00123E25" w:rsidRPr="006D0A0E">
          <w:rPr>
            <w:rStyle w:val="Hypertextovprepojenie"/>
            <w:color w:val="auto"/>
            <w:u w:val="none"/>
          </w:rPr>
          <w:t>Zmluvy o dielo</w:t>
        </w:r>
      </w:hyperlink>
      <w:r w:rsidR="00123E25" w:rsidRPr="006D0A0E">
        <w:t xml:space="preserve"> č. 88/03/2022/SNV z 9. 3. 2022 </w:t>
      </w:r>
      <w:r w:rsidRPr="006D0A0E">
        <w:t xml:space="preserve">medzi kontrolovaným ako objednávateľom a úspešným uchádzačom </w:t>
      </w:r>
      <w:r w:rsidR="00123E25" w:rsidRPr="006D0A0E">
        <w:t xml:space="preserve">STRABAG s.r.o </w:t>
      </w:r>
      <w:r w:rsidRPr="006D0A0E">
        <w:t>ako zhotoviteľom s</w:t>
      </w:r>
      <w:r w:rsidR="00123E25" w:rsidRPr="006D0A0E">
        <w:t>o</w:t>
      </w:r>
      <w:r w:rsidRPr="006D0A0E">
        <w:t xml:space="preserve"> zmluvnou cenou vo výške </w:t>
      </w:r>
      <w:r w:rsidR="00123E25" w:rsidRPr="006D0A0E">
        <w:t>1 747 051,28 EUR bez DPH, t. j. 2 096 461,54 EUR s DPH</w:t>
      </w:r>
      <w:r w:rsidRPr="006D0A0E">
        <w:t>.</w:t>
      </w:r>
      <w:r w:rsidRPr="006D0A0E">
        <w:rPr>
          <w:b/>
          <w:bCs/>
        </w:rPr>
        <w:t xml:space="preserve"> </w:t>
      </w:r>
      <w:r w:rsidRPr="006D0A0E">
        <w:t>Informácia o výsledku verejného obstarávania bola zverejnená vo Vestníku verejného obstarávania č.</w:t>
      </w:r>
      <w:r w:rsidR="00544098" w:rsidRPr="006D0A0E">
        <w:t> </w:t>
      </w:r>
      <w:r w:rsidR="00C62805" w:rsidRPr="006D0A0E">
        <w:rPr>
          <w:color w:val="000000"/>
        </w:rPr>
        <w:t xml:space="preserve">70/2022 z 16. 3. 2022 </w:t>
      </w:r>
      <w:r w:rsidRPr="006D0A0E">
        <w:t xml:space="preserve">pod zn. </w:t>
      </w:r>
      <w:r w:rsidR="00C62805" w:rsidRPr="006D0A0E">
        <w:t>16636 - IPP</w:t>
      </w:r>
      <w:r w:rsidRPr="006D0A0E">
        <w:t xml:space="preserve">. Zmluva o dielo </w:t>
      </w:r>
      <w:r w:rsidR="00C62805" w:rsidRPr="006D0A0E">
        <w:t xml:space="preserve">č. 88/03/2022/SNV z 9. 3. 2022 </w:t>
      </w:r>
      <w:r w:rsidRPr="006D0A0E">
        <w:t xml:space="preserve">bola </w:t>
      </w:r>
      <w:r w:rsidR="00C62805" w:rsidRPr="006D0A0E">
        <w:t>14</w:t>
      </w:r>
      <w:r w:rsidRPr="006D0A0E">
        <w:t xml:space="preserve">. </w:t>
      </w:r>
      <w:r w:rsidR="00C62805" w:rsidRPr="006D0A0E">
        <w:t>3</w:t>
      </w:r>
      <w:r w:rsidRPr="006D0A0E">
        <w:t>. 202</w:t>
      </w:r>
      <w:r w:rsidR="00C62805" w:rsidRPr="006D0A0E">
        <w:t>2</w:t>
      </w:r>
      <w:r w:rsidRPr="006D0A0E">
        <w:t xml:space="preserve"> zverejnená na profile kontrolovaného zriadenom na webovom sídle úradu </w:t>
      </w:r>
      <w:hyperlink r:id="rId139" w:history="1">
        <w:r w:rsidRPr="006D0A0E">
          <w:rPr>
            <w:rStyle w:val="Hypertextovprepojenie"/>
            <w:color w:val="auto"/>
          </w:rPr>
          <w:t>www.uvo.gov.sk</w:t>
        </w:r>
      </w:hyperlink>
      <w:r w:rsidRPr="006D0A0E">
        <w:t>. Vyššie uvedené</w:t>
      </w:r>
      <w:r w:rsidR="00D17BD4" w:rsidRPr="006D0A0E">
        <w:t xml:space="preserve"> bolo</w:t>
      </w:r>
      <w:r w:rsidRPr="006D0A0E">
        <w:t xml:space="preserve"> posledným úkonom kontrolovaného, ktorý bol predmetom tohto konania o preskúmanie úkonov kontrolovaného po</w:t>
      </w:r>
      <w:r w:rsidR="00C90BFB" w:rsidRPr="006D0A0E">
        <w:t> </w:t>
      </w:r>
      <w:r w:rsidRPr="006D0A0E">
        <w:t>uzavretí zmluvy. Úrad pre úplnosť uvádza, že k predmetnej Zmluve o dielo č.</w:t>
      </w:r>
      <w:r w:rsidR="00FD03D3" w:rsidRPr="006D0A0E">
        <w:t> </w:t>
      </w:r>
      <w:r w:rsidR="00C62805" w:rsidRPr="006D0A0E">
        <w:t xml:space="preserve">88/03/2022/SNV z 9. 3. 2022 </w:t>
      </w:r>
      <w:r w:rsidRPr="006D0A0E">
        <w:t>bol uzavretý Dodatok č. 1 z </w:t>
      </w:r>
      <w:r w:rsidR="00C62805" w:rsidRPr="006D0A0E">
        <w:t>5</w:t>
      </w:r>
      <w:r w:rsidRPr="006D0A0E">
        <w:t>. 12. 202</w:t>
      </w:r>
      <w:r w:rsidR="00C62805" w:rsidRPr="006D0A0E">
        <w:t>3</w:t>
      </w:r>
      <w:r w:rsidRPr="006D0A0E">
        <w:t xml:space="preserve">, pričom predmetný dodatok nebol predmetom tohto konania o preskúmanie úkonov kontrolovaného po uzavretí zmluvy. </w:t>
      </w:r>
    </w:p>
    <w:p w14:paraId="00FCCD7A" w14:textId="77777777" w:rsidR="00C62805" w:rsidRPr="006D0A0E" w:rsidRDefault="00C62805" w:rsidP="007C294B">
      <w:pPr>
        <w:pStyle w:val="Odsekzoznamu"/>
        <w:autoSpaceDE w:val="0"/>
        <w:autoSpaceDN w:val="0"/>
        <w:adjustRightInd w:val="0"/>
        <w:ind w:left="0"/>
        <w:jc w:val="both"/>
        <w:rPr>
          <w:rFonts w:eastAsia="Calibri"/>
          <w:b/>
          <w:bCs/>
          <w:lang w:eastAsia="en-US"/>
        </w:rPr>
      </w:pPr>
    </w:p>
    <w:p w14:paraId="4E21F596" w14:textId="036F801C" w:rsidR="00966AC6" w:rsidRPr="006D0A0E" w:rsidRDefault="00E517A0" w:rsidP="007C294B">
      <w:pPr>
        <w:pStyle w:val="Odsekzoznamu"/>
        <w:autoSpaceDE w:val="0"/>
        <w:autoSpaceDN w:val="0"/>
        <w:adjustRightInd w:val="0"/>
        <w:ind w:left="0"/>
        <w:jc w:val="both"/>
        <w:rPr>
          <w:b/>
          <w:bCs/>
        </w:rPr>
      </w:pPr>
      <w:r w:rsidRPr="006D0A0E">
        <w:rPr>
          <w:rFonts w:eastAsia="Calibri"/>
          <w:b/>
          <w:bCs/>
          <w:lang w:eastAsia="en-US"/>
        </w:rPr>
        <w:t xml:space="preserve">K </w:t>
      </w:r>
      <w:r w:rsidR="00966C9C" w:rsidRPr="006D0A0E">
        <w:rPr>
          <w:rFonts w:eastAsia="Calibri"/>
          <w:b/>
          <w:bCs/>
          <w:lang w:eastAsia="en-US"/>
        </w:rPr>
        <w:t>zákazk</w:t>
      </w:r>
      <w:r w:rsidRPr="006D0A0E">
        <w:rPr>
          <w:rFonts w:eastAsia="Calibri"/>
          <w:b/>
          <w:bCs/>
          <w:lang w:eastAsia="en-US"/>
        </w:rPr>
        <w:t>e</w:t>
      </w:r>
      <w:r w:rsidR="00966C9C" w:rsidRPr="006D0A0E">
        <w:rPr>
          <w:rFonts w:eastAsia="Calibri"/>
          <w:b/>
          <w:bCs/>
          <w:lang w:eastAsia="en-US"/>
        </w:rPr>
        <w:t xml:space="preserve"> č. 15 </w:t>
      </w:r>
      <w:r w:rsidRPr="006D0A0E">
        <w:rPr>
          <w:b/>
          <w:bCs/>
          <w:color w:val="000000"/>
        </w:rPr>
        <w:t>na uskutočnenie stavebných prá</w:t>
      </w:r>
      <w:r w:rsidRPr="006D0A0E">
        <w:rPr>
          <w:b/>
          <w:bCs/>
        </w:rPr>
        <w:t>c</w:t>
      </w:r>
      <w:r w:rsidRPr="006D0A0E">
        <w:rPr>
          <w:rFonts w:eastAsia="Calibri"/>
          <w:b/>
          <w:bCs/>
          <w:lang w:eastAsia="en-US"/>
        </w:rPr>
        <w:t xml:space="preserve"> na predmet</w:t>
      </w:r>
      <w:r w:rsidRPr="006D0A0E">
        <w:rPr>
          <w:rFonts w:eastAsia="Calibri"/>
          <w:lang w:eastAsia="en-US"/>
        </w:rPr>
        <w:t xml:space="preserve"> „</w:t>
      </w:r>
      <w:r w:rsidRPr="006D0A0E">
        <w:rPr>
          <w:b/>
          <w:bCs/>
        </w:rPr>
        <w:t>Rekonštrukcia mosta M2774 cez rieku Ondava pri obci Sirník – realizácia“</w:t>
      </w:r>
      <w:r w:rsidRPr="006D0A0E">
        <w:t xml:space="preserve">, </w:t>
      </w:r>
      <w:r w:rsidR="00966C9C" w:rsidRPr="006D0A0E">
        <w:rPr>
          <w:b/>
          <w:bCs/>
        </w:rPr>
        <w:t>ktorá bola vyhlásená uverejnením Výzvy na predkladanie ponúk vo Vestníku verejného obstarávania č.</w:t>
      </w:r>
      <w:r w:rsidR="00616F37" w:rsidRPr="006D0A0E">
        <w:rPr>
          <w:b/>
          <w:bCs/>
        </w:rPr>
        <w:t xml:space="preserve"> </w:t>
      </w:r>
      <w:r w:rsidR="00966C9C" w:rsidRPr="006D0A0E">
        <w:rPr>
          <w:b/>
          <w:bCs/>
        </w:rPr>
        <w:t xml:space="preserve">290/2021 </w:t>
      </w:r>
      <w:r w:rsidR="00966C9C" w:rsidRPr="006D0A0E">
        <w:rPr>
          <w:b/>
          <w:bCs/>
        </w:rPr>
        <w:lastRenderedPageBreak/>
        <w:t xml:space="preserve">z 20. 12. 2021 pod zn. </w:t>
      </w:r>
      <w:hyperlink r:id="rId140" w:history="1">
        <w:r w:rsidR="00966C9C" w:rsidRPr="006D0A0E">
          <w:rPr>
            <w:rStyle w:val="Hypertextovprepojenie"/>
            <w:b/>
            <w:bCs/>
          </w:rPr>
          <w:t>59057 – WYP</w:t>
        </w:r>
      </w:hyperlink>
      <w:r w:rsidR="00966C9C" w:rsidRPr="006D0A0E">
        <w:rPr>
          <w:b/>
          <w:bCs/>
        </w:rPr>
        <w:t xml:space="preserve"> </w:t>
      </w:r>
      <w:r w:rsidR="00D17BD4" w:rsidRPr="006D0A0E">
        <w:rPr>
          <w:b/>
          <w:bCs/>
        </w:rPr>
        <w:t xml:space="preserve">(ďalej len „zákazka č. 15“) </w:t>
      </w:r>
      <w:r w:rsidR="00966C9C" w:rsidRPr="006D0A0E">
        <w:rPr>
          <w:b/>
          <w:bCs/>
        </w:rPr>
        <w:t>a ktorej výsledkom je</w:t>
      </w:r>
      <w:r w:rsidR="00A67FE4" w:rsidRPr="006D0A0E">
        <w:rPr>
          <w:b/>
          <w:bCs/>
        </w:rPr>
        <w:t> </w:t>
      </w:r>
      <w:hyperlink r:id="rId141" w:history="1">
        <w:r w:rsidR="00966C9C" w:rsidRPr="006D0A0E">
          <w:rPr>
            <w:rStyle w:val="Hypertextovprepojenie"/>
            <w:b/>
            <w:bCs/>
          </w:rPr>
          <w:t>Zmluva o dielo</w:t>
        </w:r>
      </w:hyperlink>
      <w:r w:rsidR="00966C9C" w:rsidRPr="006D0A0E">
        <w:rPr>
          <w:b/>
          <w:bCs/>
        </w:rPr>
        <w:t xml:space="preserve"> č. 42/02/2022/TV z 3. 3. 2022 uzavretá so spoločnosťou SMS a.s.</w:t>
      </w:r>
      <w:r w:rsidR="00FD03D3" w:rsidRPr="006D0A0E">
        <w:rPr>
          <w:b/>
          <w:bCs/>
        </w:rPr>
        <w:t xml:space="preserve"> </w:t>
      </w:r>
    </w:p>
    <w:p w14:paraId="1B090572" w14:textId="77777777" w:rsidR="00FD03D3" w:rsidRPr="006D0A0E" w:rsidRDefault="00FD03D3" w:rsidP="007C294B">
      <w:pPr>
        <w:pStyle w:val="Odsekzoznamu"/>
        <w:autoSpaceDE w:val="0"/>
        <w:autoSpaceDN w:val="0"/>
        <w:adjustRightInd w:val="0"/>
        <w:ind w:left="0"/>
        <w:jc w:val="both"/>
        <w:rPr>
          <w:b/>
          <w:bCs/>
          <w:color w:val="000000"/>
        </w:rPr>
      </w:pPr>
    </w:p>
    <w:p w14:paraId="07D75F27" w14:textId="12966AD8" w:rsidR="00966AC6" w:rsidRPr="006D0A0E" w:rsidRDefault="00D53D2A" w:rsidP="003F34C4">
      <w:pPr>
        <w:pStyle w:val="Odsekzoznamu"/>
        <w:numPr>
          <w:ilvl w:val="0"/>
          <w:numId w:val="3"/>
        </w:numPr>
        <w:ind w:left="0" w:hanging="567"/>
        <w:jc w:val="both"/>
        <w:rPr>
          <w:color w:val="000000"/>
        </w:rPr>
      </w:pPr>
      <w:r w:rsidRPr="006D0A0E">
        <w:t>Kontrolovaný je verejným obstarávateľom podľa § 7 ods. 1 písm. d) zákona o verejnom obstarávaní. Na obstaranie vyššie identifikovaného predmetu zákazky č. 1</w:t>
      </w:r>
      <w:r w:rsidR="007E3E50" w:rsidRPr="006D0A0E">
        <w:t>5</w:t>
      </w:r>
      <w:r w:rsidRPr="006D0A0E">
        <w:t xml:space="preserve"> kontrolovaný použil postup pre zadávanie podlimitných zákaziek bez využitia elektronického trhoviska podľa § 108 ods. 1 písm. b) v nadväznosti na § 112 až § 116 zákona o verejnom obstarávaní. Výzva na predkladanie ponúk bola zverejnená vo Vestníku verejného obstarávania č. 290/2021 z 20. 12. 2021 pod zn. </w:t>
      </w:r>
      <w:hyperlink r:id="rId142" w:history="1">
        <w:r w:rsidR="000C0A9E" w:rsidRPr="006D0A0E">
          <w:rPr>
            <w:rStyle w:val="Hypertextovprepojenie"/>
            <w:color w:val="auto"/>
            <w:u w:val="none"/>
          </w:rPr>
          <w:t>59057 – WYP</w:t>
        </w:r>
      </w:hyperlink>
      <w:r w:rsidRPr="006D0A0E">
        <w:t>. V závislosti od predmetu zákazky s názvom „</w:t>
      </w:r>
      <w:r w:rsidR="000C0A9E" w:rsidRPr="006D0A0E">
        <w:t>Rekonštrukcia mosta M2774 cez rieku Ondava pri obci Sirník – realizácia</w:t>
      </w:r>
      <w:r w:rsidRPr="006D0A0E">
        <w:t xml:space="preserve">“, typu kontrolovaného a predpokladanej hodnoty zákazky vo výške </w:t>
      </w:r>
      <w:r w:rsidR="000C0A9E" w:rsidRPr="006D0A0E">
        <w:t>3 841 475,68 EUR bez DPH</w:t>
      </w:r>
      <w:r w:rsidR="000C0A9E" w:rsidRPr="006D0A0E">
        <w:rPr>
          <w:b/>
          <w:bCs/>
        </w:rPr>
        <w:t xml:space="preserve"> </w:t>
      </w:r>
      <w:r w:rsidRPr="006D0A0E">
        <w:t>išlo o podlimitnú zákazku na</w:t>
      </w:r>
      <w:r w:rsidR="000C0A9E" w:rsidRPr="006D0A0E">
        <w:t> </w:t>
      </w:r>
      <w:r w:rsidRPr="006D0A0E">
        <w:t>uskutočnenie stavebných prác. Daná zákazka č. 1</w:t>
      </w:r>
      <w:r w:rsidR="000C0A9E" w:rsidRPr="006D0A0E">
        <w:t>5</w:t>
      </w:r>
      <w:r w:rsidRPr="006D0A0E">
        <w:t xml:space="preserve"> nebola financovaná z fondov Európskej únie. Kontrolovaný predmetnú zákazku nerozdelil na časti. Na</w:t>
      </w:r>
      <w:r w:rsidR="000C0A9E" w:rsidRPr="006D0A0E">
        <w:t> </w:t>
      </w:r>
      <w:r w:rsidRPr="006D0A0E">
        <w:t xml:space="preserve">elektronickú komunikáciu a výmenu informácií v predmetnom verejnom obstarávaní bol použitý IS ERANET. Kontrolovaný evidoval </w:t>
      </w:r>
      <w:r w:rsidR="00073F1C" w:rsidRPr="006D0A0E">
        <w:t>4</w:t>
      </w:r>
      <w:r w:rsidRPr="006D0A0E">
        <w:t xml:space="preserve"> záujemcov. V lehote na predkladanie ponúk, t.</w:t>
      </w:r>
      <w:r w:rsidR="00327E5B" w:rsidRPr="006D0A0E">
        <w:t> </w:t>
      </w:r>
      <w:r w:rsidRPr="006D0A0E">
        <w:t>j. do </w:t>
      </w:r>
      <w:r w:rsidR="00327E5B" w:rsidRPr="006D0A0E">
        <w:t xml:space="preserve">13. 1. 2022 do 13:00 hod. </w:t>
      </w:r>
      <w:r w:rsidRPr="006D0A0E">
        <w:t>predložili ponuku 2 uchádzači. Otváranie ponúk, resp. sprístupnenie ponúk sa v zmysle Zápisnice z otvárania ponúk z</w:t>
      </w:r>
      <w:r w:rsidR="00327E5B" w:rsidRPr="006D0A0E">
        <w:t> </w:t>
      </w:r>
      <w:r w:rsidRPr="006D0A0E">
        <w:t>1</w:t>
      </w:r>
      <w:r w:rsidR="00327E5B" w:rsidRPr="006D0A0E">
        <w:t>3</w:t>
      </w:r>
      <w:r w:rsidRPr="006D0A0E">
        <w:t>.</w:t>
      </w:r>
      <w:r w:rsidR="00327E5B" w:rsidRPr="006D0A0E">
        <w:t xml:space="preserve"> </w:t>
      </w:r>
      <w:r w:rsidRPr="006D0A0E">
        <w:t>1. 2022 uskutočnilo 1</w:t>
      </w:r>
      <w:r w:rsidR="00327E5B" w:rsidRPr="006D0A0E">
        <w:t>3</w:t>
      </w:r>
      <w:r w:rsidRPr="006D0A0E">
        <w:t>.</w:t>
      </w:r>
      <w:r w:rsidR="00327E5B" w:rsidRPr="006D0A0E">
        <w:t> </w:t>
      </w:r>
      <w:r w:rsidRPr="006D0A0E">
        <w:t>1.</w:t>
      </w:r>
      <w:r w:rsidR="00327E5B" w:rsidRPr="006D0A0E">
        <w:t> </w:t>
      </w:r>
      <w:r w:rsidRPr="006D0A0E">
        <w:t>2022 o 1</w:t>
      </w:r>
      <w:r w:rsidR="00327E5B" w:rsidRPr="006D0A0E">
        <w:t>4</w:t>
      </w:r>
      <w:r w:rsidRPr="006D0A0E">
        <w:t>:00 hod. Po vyhodnotení ponúk na základe stanoveného kritéria na</w:t>
      </w:r>
      <w:r w:rsidR="00327E5B" w:rsidRPr="006D0A0E">
        <w:t> </w:t>
      </w:r>
      <w:r w:rsidRPr="006D0A0E">
        <w:t>vyhodnotenie ponúk „</w:t>
      </w:r>
      <w:r w:rsidR="000C0A9E" w:rsidRPr="006D0A0E">
        <w:t xml:space="preserve">Lehota realizácie predmetu zákazky“ s relatívnou váhou 40 a „Cena“ s relatívnou váhou 60 komisia </w:t>
      </w:r>
      <w:r w:rsidRPr="006D0A0E">
        <w:t>kontrolovan</w:t>
      </w:r>
      <w:r w:rsidR="000C0A9E" w:rsidRPr="006D0A0E">
        <w:t>ého</w:t>
      </w:r>
      <w:r w:rsidRPr="006D0A0E">
        <w:t xml:space="preserve"> vyhodnotil</w:t>
      </w:r>
      <w:r w:rsidR="000C0A9E" w:rsidRPr="006D0A0E">
        <w:t>a</w:t>
      </w:r>
      <w:r w:rsidRPr="006D0A0E">
        <w:t xml:space="preserve"> uchádzača </w:t>
      </w:r>
      <w:r w:rsidR="000C0A9E" w:rsidRPr="006D0A0E">
        <w:t xml:space="preserve">SMS a.s. </w:t>
      </w:r>
      <w:r w:rsidRPr="006D0A0E">
        <w:t>s ponukovou cenou vo</w:t>
      </w:r>
      <w:r w:rsidR="00327E5B" w:rsidRPr="006D0A0E">
        <w:t> </w:t>
      </w:r>
      <w:r w:rsidRPr="006D0A0E">
        <w:t xml:space="preserve">výške </w:t>
      </w:r>
      <w:r w:rsidR="00327E5B" w:rsidRPr="006D0A0E">
        <w:t xml:space="preserve">4 103 924,95 EUR s DPH, t .j. 3 419 937,46 EUR bez DPH  a lehotou plnenia 169 dní </w:t>
      </w:r>
      <w:r w:rsidRPr="006D0A0E">
        <w:t xml:space="preserve">ako uchádzača, ktorého ponuka sa umiestnila na 1. mieste v poradí. Po vyhodnotení ponúk v zmysle § 114 ods. 6 v nadväznosti na § 53 zákona o verejnom obstarávaní </w:t>
      </w:r>
      <w:r w:rsidR="00327E5B" w:rsidRPr="006D0A0E">
        <w:t>nebola</w:t>
      </w:r>
      <w:r w:rsidRPr="006D0A0E">
        <w:t xml:space="preserve"> ponuka vylúčená</w:t>
      </w:r>
      <w:r w:rsidR="00327E5B" w:rsidRPr="006D0A0E">
        <w:t>.</w:t>
      </w:r>
      <w:r w:rsidRPr="006D0A0E">
        <w:t xml:space="preserve"> </w:t>
      </w:r>
      <w:r w:rsidR="00327E5B" w:rsidRPr="006D0A0E">
        <w:t>P</w:t>
      </w:r>
      <w:r w:rsidRPr="006D0A0E">
        <w:t>o</w:t>
      </w:r>
      <w:r w:rsidR="000C0A9E" w:rsidRPr="006D0A0E">
        <w:t> </w:t>
      </w:r>
      <w:r w:rsidRPr="006D0A0E">
        <w:t xml:space="preserve">vyhodnotení splnenia podmienok účasti podľa § 114 ods. 5 v nadväznosti na § 40 zákona o verejnom obstarávaní </w:t>
      </w:r>
      <w:r w:rsidR="00327E5B" w:rsidRPr="006D0A0E">
        <w:t>ne</w:t>
      </w:r>
      <w:r w:rsidRPr="006D0A0E">
        <w:t>bol uchádzač</w:t>
      </w:r>
      <w:r w:rsidR="00327E5B" w:rsidRPr="006D0A0E">
        <w:t xml:space="preserve"> SMS a.s. vylúčený. Komisia kontrolovaného vyhodnotila uchádzača</w:t>
      </w:r>
      <w:r w:rsidRPr="006D0A0E">
        <w:t xml:space="preserve"> S</w:t>
      </w:r>
      <w:r w:rsidR="00327E5B" w:rsidRPr="006D0A0E">
        <w:t>MS a.s. a</w:t>
      </w:r>
      <w:r w:rsidRPr="006D0A0E">
        <w:t>ko úspešn</w:t>
      </w:r>
      <w:r w:rsidR="00327E5B" w:rsidRPr="006D0A0E">
        <w:t>ého</w:t>
      </w:r>
      <w:r w:rsidRPr="006D0A0E">
        <w:t xml:space="preserve"> v predmetnom verejnom obstarávaní. Výsledkom postupu zadávania zákazky č.</w:t>
      </w:r>
      <w:r w:rsidR="000C0A9E" w:rsidRPr="006D0A0E">
        <w:t> </w:t>
      </w:r>
      <w:r w:rsidRPr="006D0A0E">
        <w:t>1</w:t>
      </w:r>
      <w:r w:rsidR="00327E5B" w:rsidRPr="006D0A0E">
        <w:t>5</w:t>
      </w:r>
      <w:r w:rsidRPr="006D0A0E">
        <w:t xml:space="preserve"> bolo uzavretie </w:t>
      </w:r>
      <w:hyperlink r:id="rId143" w:history="1">
        <w:r w:rsidR="00327E5B" w:rsidRPr="006D0A0E">
          <w:rPr>
            <w:rStyle w:val="Hypertextovprepojenie"/>
            <w:color w:val="auto"/>
            <w:u w:val="none"/>
          </w:rPr>
          <w:t>Zmluvy o dielo</w:t>
        </w:r>
      </w:hyperlink>
      <w:r w:rsidR="00327E5B" w:rsidRPr="006D0A0E">
        <w:t xml:space="preserve"> č. 42/02/2022/TV z 3. 3. 2022 </w:t>
      </w:r>
      <w:r w:rsidRPr="006D0A0E">
        <w:t>medzi kontrolovaným ako objednávateľom a úspešným uchádzačom S</w:t>
      </w:r>
      <w:r w:rsidR="00327E5B" w:rsidRPr="006D0A0E">
        <w:t>MS a.s. a</w:t>
      </w:r>
      <w:r w:rsidRPr="006D0A0E">
        <w:t xml:space="preserve">ko zhotoviteľom so zmluvnou cenou vo výške </w:t>
      </w:r>
      <w:r w:rsidR="00327E5B" w:rsidRPr="006D0A0E">
        <w:t>3 419 937,46 EUR bez</w:t>
      </w:r>
      <w:r w:rsidR="001B4271" w:rsidRPr="006D0A0E">
        <w:t> </w:t>
      </w:r>
      <w:r w:rsidR="00327E5B" w:rsidRPr="006D0A0E">
        <w:t>DPH, t. j. 4 103 924,95 EUR s DPH a s lehotou plnenia 169 pracovných dní</w:t>
      </w:r>
      <w:r w:rsidRPr="006D0A0E">
        <w:t>.</w:t>
      </w:r>
      <w:r w:rsidRPr="006D0A0E">
        <w:rPr>
          <w:b/>
          <w:bCs/>
        </w:rPr>
        <w:t xml:space="preserve"> </w:t>
      </w:r>
      <w:r w:rsidRPr="006D0A0E">
        <w:t>Informácia o výsledku verejného obstarávania bola zverejnená vo Vestníku verejného obstarávania č. </w:t>
      </w:r>
      <w:r w:rsidR="00F317BE" w:rsidRPr="006D0A0E">
        <w:t xml:space="preserve">64/2022 z  8. 3. 2022 </w:t>
      </w:r>
      <w:r w:rsidRPr="006D0A0E">
        <w:t xml:space="preserve">pod zn. </w:t>
      </w:r>
      <w:r w:rsidR="00F317BE" w:rsidRPr="006D0A0E">
        <w:t>15870</w:t>
      </w:r>
      <w:r w:rsidRPr="006D0A0E">
        <w:t xml:space="preserve"> - IPP. Zmluva o dielo </w:t>
      </w:r>
      <w:r w:rsidR="00F317BE" w:rsidRPr="006D0A0E">
        <w:t xml:space="preserve">č. 42/02/2022/TV z 3. 3. 2022 a Správa o zákazke </w:t>
      </w:r>
      <w:r w:rsidRPr="006D0A0E">
        <w:t xml:space="preserve">bola </w:t>
      </w:r>
      <w:r w:rsidR="00F317BE" w:rsidRPr="006D0A0E">
        <w:t>7</w:t>
      </w:r>
      <w:r w:rsidRPr="006D0A0E">
        <w:t>. 3. 2022 zverejnená na profile kontrolovaného zriadenom na</w:t>
      </w:r>
      <w:r w:rsidR="009550DF" w:rsidRPr="006D0A0E">
        <w:t> </w:t>
      </w:r>
      <w:r w:rsidRPr="006D0A0E">
        <w:t xml:space="preserve">webovom sídle úradu </w:t>
      </w:r>
      <w:hyperlink r:id="rId144" w:history="1">
        <w:r w:rsidR="00F317BE" w:rsidRPr="006D0A0E">
          <w:rPr>
            <w:rStyle w:val="Hypertextovprepojenie"/>
            <w:color w:val="auto"/>
          </w:rPr>
          <w:t>https://www.uvo.gov.sk</w:t>
        </w:r>
      </w:hyperlink>
      <w:r w:rsidRPr="006D0A0E">
        <w:t>. Vyššie uvedené bolo podľa sprístupnenej a doručenej dokumentácie posledným procesným úkonom vykonaným zo strany kontrolovaného a taktiež posledným úkonom kontrolovaného, ktorý bol predmetom tohto konania o preskúmanie úkonov kontrolovaného po uzavretí zmluvy.</w:t>
      </w:r>
    </w:p>
    <w:p w14:paraId="37D40B86" w14:textId="77777777" w:rsidR="006872C7" w:rsidRPr="006D0A0E" w:rsidRDefault="006872C7" w:rsidP="007C294B">
      <w:pPr>
        <w:jc w:val="both"/>
        <w:rPr>
          <w:rFonts w:eastAsia="Times"/>
          <w:b/>
          <w:bCs/>
          <w:color w:val="000000" w:themeColor="text1"/>
          <w:lang w:eastAsia="sk-SK"/>
        </w:rPr>
      </w:pPr>
    </w:p>
    <w:p w14:paraId="6A0A19D8" w14:textId="3380CC75" w:rsidR="006872C7" w:rsidRPr="006D0A0E" w:rsidRDefault="006872C7" w:rsidP="007C294B">
      <w:pPr>
        <w:jc w:val="both"/>
        <w:rPr>
          <w:rFonts w:eastAsia="Times"/>
          <w:b/>
          <w:bCs/>
          <w:color w:val="000000" w:themeColor="text1"/>
          <w:lang w:eastAsia="sk-SK"/>
        </w:rPr>
      </w:pPr>
      <w:r w:rsidRPr="006D0A0E">
        <w:rPr>
          <w:rFonts w:eastAsia="Times"/>
          <w:b/>
          <w:bCs/>
          <w:color w:val="000000" w:themeColor="text1"/>
          <w:lang w:eastAsia="sk-SK"/>
        </w:rPr>
        <w:t xml:space="preserve">Výzva </w:t>
      </w:r>
      <w:r w:rsidR="008833F0" w:rsidRPr="003F34C4">
        <w:rPr>
          <w:rFonts w:eastAsia="Times"/>
          <w:b/>
          <w:bCs/>
          <w:lang w:eastAsia="sk-SK"/>
        </w:rPr>
        <w:t xml:space="preserve">č. 2 </w:t>
      </w:r>
      <w:r w:rsidRPr="006D0A0E">
        <w:rPr>
          <w:rFonts w:eastAsia="Times"/>
          <w:b/>
          <w:bCs/>
          <w:color w:val="000000" w:themeColor="text1"/>
          <w:lang w:eastAsia="sk-SK"/>
        </w:rPr>
        <w:t>úradu na vyjadrenie sa ku skutočnostiam, ktoré úrad zistil v</w:t>
      </w:r>
      <w:r w:rsidR="00BE68D3" w:rsidRPr="006D0A0E">
        <w:rPr>
          <w:rFonts w:eastAsia="Times"/>
          <w:b/>
          <w:bCs/>
          <w:color w:val="000000" w:themeColor="text1"/>
          <w:lang w:eastAsia="sk-SK"/>
        </w:rPr>
        <w:t> konaní o</w:t>
      </w:r>
      <w:r w:rsidR="00E112B3" w:rsidRPr="006D0A0E">
        <w:rPr>
          <w:rFonts w:eastAsia="Times"/>
          <w:b/>
          <w:bCs/>
          <w:color w:val="000000" w:themeColor="text1"/>
          <w:lang w:eastAsia="sk-SK"/>
        </w:rPr>
        <w:t> </w:t>
      </w:r>
      <w:r w:rsidRPr="006D0A0E">
        <w:rPr>
          <w:rFonts w:eastAsia="Times"/>
          <w:b/>
          <w:bCs/>
          <w:color w:val="000000" w:themeColor="text1"/>
          <w:lang w:eastAsia="sk-SK"/>
        </w:rPr>
        <w:t>preskúman</w:t>
      </w:r>
      <w:r w:rsidR="00BE68D3" w:rsidRPr="006D0A0E">
        <w:rPr>
          <w:rFonts w:eastAsia="Times"/>
          <w:b/>
          <w:bCs/>
          <w:color w:val="000000" w:themeColor="text1"/>
          <w:lang w:eastAsia="sk-SK"/>
        </w:rPr>
        <w:t>ie</w:t>
      </w:r>
      <w:r w:rsidRPr="006D0A0E">
        <w:rPr>
          <w:rFonts w:eastAsia="Times"/>
          <w:b/>
          <w:bCs/>
          <w:color w:val="000000" w:themeColor="text1"/>
          <w:lang w:eastAsia="sk-SK"/>
        </w:rPr>
        <w:t xml:space="preserve"> úkonov kontrolovaného po uzavretí zmluvy</w:t>
      </w:r>
    </w:p>
    <w:p w14:paraId="1759A03D" w14:textId="77777777" w:rsidR="00F96FA6" w:rsidRPr="006D0A0E" w:rsidRDefault="00F96FA6" w:rsidP="007C294B">
      <w:pPr>
        <w:jc w:val="both"/>
        <w:rPr>
          <w:rFonts w:eastAsia="Times"/>
          <w:color w:val="000000" w:themeColor="text1"/>
          <w:lang w:eastAsia="sk-SK"/>
        </w:rPr>
      </w:pPr>
    </w:p>
    <w:p w14:paraId="5EAD81BB" w14:textId="0447F4DC" w:rsidR="008833F0" w:rsidRPr="003F34C4" w:rsidRDefault="006872C7">
      <w:pPr>
        <w:pStyle w:val="Odsekzoznamu"/>
        <w:numPr>
          <w:ilvl w:val="0"/>
          <w:numId w:val="3"/>
        </w:numPr>
        <w:ind w:left="0" w:hanging="567"/>
        <w:jc w:val="both"/>
      </w:pPr>
      <w:r w:rsidRPr="006D0A0E">
        <w:rPr>
          <w:noProof/>
          <w:lang w:eastAsia="zh-CN"/>
        </w:rPr>
        <w:t>Úrad listom č</w:t>
      </w:r>
      <w:r w:rsidRPr="006D0A0E">
        <w:rPr>
          <w:b/>
          <w:bCs/>
          <w:noProof/>
          <w:lang w:eastAsia="zh-CN"/>
        </w:rPr>
        <w:t>. 8938-6000/2022/</w:t>
      </w:r>
      <w:r w:rsidR="008833F0" w:rsidRPr="006D0A0E">
        <w:rPr>
          <w:b/>
          <w:bCs/>
          <w:noProof/>
          <w:lang w:eastAsia="zh-CN"/>
        </w:rPr>
        <w:t>21</w:t>
      </w:r>
      <w:r w:rsidRPr="006D0A0E">
        <w:rPr>
          <w:b/>
          <w:bCs/>
          <w:noProof/>
          <w:lang w:eastAsia="zh-CN"/>
        </w:rPr>
        <w:t xml:space="preserve"> „Výzva na vyjadrenie sa ku skutočnostiam zisteným v</w:t>
      </w:r>
      <w:r w:rsidR="008833F0" w:rsidRPr="006D0A0E">
        <w:rPr>
          <w:b/>
          <w:bCs/>
          <w:noProof/>
          <w:lang w:eastAsia="zh-CN"/>
        </w:rPr>
        <w:t xml:space="preserve"> konaní o </w:t>
      </w:r>
      <w:r w:rsidRPr="006D0A0E">
        <w:rPr>
          <w:b/>
          <w:bCs/>
          <w:noProof/>
          <w:lang w:eastAsia="zh-CN"/>
        </w:rPr>
        <w:t>preskúmavan</w:t>
      </w:r>
      <w:r w:rsidR="008833F0" w:rsidRPr="006D0A0E">
        <w:rPr>
          <w:b/>
          <w:bCs/>
          <w:noProof/>
          <w:lang w:eastAsia="zh-CN"/>
        </w:rPr>
        <w:t>ie</w:t>
      </w:r>
      <w:r w:rsidRPr="006D0A0E">
        <w:rPr>
          <w:b/>
          <w:bCs/>
          <w:noProof/>
          <w:lang w:eastAsia="zh-CN"/>
        </w:rPr>
        <w:t xml:space="preserve"> úkonov kontrolovaného po uzavretí zmluvy“ z </w:t>
      </w:r>
      <w:r w:rsidR="008833F0" w:rsidRPr="006D0A0E">
        <w:rPr>
          <w:b/>
          <w:bCs/>
          <w:noProof/>
          <w:lang w:eastAsia="zh-CN"/>
        </w:rPr>
        <w:t>22</w:t>
      </w:r>
      <w:r w:rsidRPr="006D0A0E">
        <w:rPr>
          <w:b/>
          <w:bCs/>
          <w:noProof/>
          <w:lang w:eastAsia="zh-CN"/>
        </w:rPr>
        <w:t xml:space="preserve">. </w:t>
      </w:r>
      <w:r w:rsidR="008833F0" w:rsidRPr="006D0A0E">
        <w:rPr>
          <w:b/>
          <w:bCs/>
          <w:noProof/>
          <w:lang w:eastAsia="zh-CN"/>
        </w:rPr>
        <w:t>12</w:t>
      </w:r>
      <w:r w:rsidRPr="006D0A0E">
        <w:rPr>
          <w:b/>
          <w:bCs/>
          <w:noProof/>
          <w:lang w:eastAsia="zh-CN"/>
        </w:rPr>
        <w:t>. 2025</w:t>
      </w:r>
      <w:r w:rsidRPr="006D0A0E">
        <w:rPr>
          <w:noProof/>
          <w:lang w:eastAsia="zh-CN"/>
        </w:rPr>
        <w:t xml:space="preserve">, </w:t>
      </w:r>
      <w:r w:rsidR="008833F0" w:rsidRPr="006D0A0E">
        <w:t>doručeným</w:t>
      </w:r>
      <w:r w:rsidR="008833F0" w:rsidRPr="006D0A0E">
        <w:rPr>
          <w:color w:val="FF0000"/>
        </w:rPr>
        <w:t xml:space="preserve"> </w:t>
      </w:r>
      <w:r w:rsidR="008833F0" w:rsidRPr="006D0A0E">
        <w:t xml:space="preserve">kontrolovanému 22. 12. 2025, </w:t>
      </w:r>
      <w:r w:rsidR="008833F0" w:rsidRPr="006D0A0E">
        <w:rPr>
          <w:noProof/>
          <w:lang w:eastAsia="zh-CN"/>
        </w:rPr>
        <w:t xml:space="preserve">v zmysle § 173 ods. 13 zákona o verejnom obstarávaní </w:t>
      </w:r>
      <w:r w:rsidR="008833F0" w:rsidRPr="006D0A0E">
        <w:t>vyzval kontrolovaného</w:t>
      </w:r>
      <w:r w:rsidR="008833F0" w:rsidRPr="006D0A0E">
        <w:rPr>
          <w:rFonts w:eastAsia="Times"/>
          <w:color w:val="000000"/>
          <w:lang w:eastAsia="sk-SK"/>
        </w:rPr>
        <w:t xml:space="preserve">, </w:t>
      </w:r>
      <w:r w:rsidR="008833F0" w:rsidRPr="006D0A0E">
        <w:t xml:space="preserve">aby </w:t>
      </w:r>
      <w:r w:rsidR="008833F0" w:rsidRPr="006D0A0E">
        <w:rPr>
          <w:bCs/>
        </w:rPr>
        <w:t>doručil úradu písomné vyjadrenie k zisteným skutočnostiam (</w:t>
      </w:r>
      <w:r w:rsidR="008833F0" w:rsidRPr="006D0A0E">
        <w:t xml:space="preserve">č. 1, č. 2, č. 3, č. 4, č. 5, č. 6 a č. 7) </w:t>
      </w:r>
      <w:r w:rsidR="008833F0" w:rsidRPr="006D0A0E">
        <w:rPr>
          <w:bCs/>
        </w:rPr>
        <w:t xml:space="preserve"> uvedeným vo Výzve č. 2, vrátane dôkazov preukazujúcich tvrdenia kontrolovaného</w:t>
      </w:r>
      <w:r w:rsidR="008833F0" w:rsidRPr="006D0A0E">
        <w:t xml:space="preserve">, prípadne súhlas kontrolovaného, a to v lehote do 20 pracovných dní odo dňa doručenia predmetnej Výzvy č. 2, teda do 26. 1. 2026. </w:t>
      </w:r>
      <w:r w:rsidR="008833F0" w:rsidRPr="006D0A0E">
        <w:rPr>
          <w:rFonts w:eastAsia="Times"/>
        </w:rPr>
        <w:t xml:space="preserve">Zároveň úrad vo Výzve č. 2 uviedol, že lehota podľa § 175 ods. 5 </w:t>
      </w:r>
      <w:r w:rsidR="008833F0" w:rsidRPr="006D0A0E">
        <w:t xml:space="preserve">zákona o verejnom obstarávaní </w:t>
      </w:r>
      <w:r w:rsidR="008833F0" w:rsidRPr="006D0A0E">
        <w:rPr>
          <w:rFonts w:eastAsia="Times"/>
        </w:rPr>
        <w:lastRenderedPageBreak/>
        <w:t>neplynie odo dňa vydania tejto Výzvy č. 2 do doručenia vyjadrenia kontrolovaného alebo do uplynutia lehoty na jeho doručenie, podľa toho, ktorá skutočnosť nastane skôr.</w:t>
      </w:r>
    </w:p>
    <w:p w14:paraId="761E5737" w14:textId="77777777" w:rsidR="0095607E" w:rsidRPr="006D0A0E" w:rsidRDefault="0095607E" w:rsidP="003F34C4">
      <w:pPr>
        <w:pStyle w:val="Odsekzoznamu"/>
        <w:ind w:left="0"/>
        <w:jc w:val="both"/>
      </w:pPr>
    </w:p>
    <w:p w14:paraId="42E977BC" w14:textId="6E476FBA" w:rsidR="00453BC4" w:rsidRPr="006D0A0E" w:rsidRDefault="00453BC4" w:rsidP="003F34C4">
      <w:pPr>
        <w:pStyle w:val="Odsekzoznamu"/>
        <w:numPr>
          <w:ilvl w:val="0"/>
          <w:numId w:val="3"/>
        </w:numPr>
        <w:suppressAutoHyphens/>
        <w:ind w:left="0" w:hanging="567"/>
        <w:jc w:val="both"/>
        <w:rPr>
          <w:noProof/>
          <w:lang w:eastAsia="zh-CN"/>
        </w:rPr>
      </w:pPr>
      <w:r w:rsidRPr="006D0A0E">
        <w:t>Úrad vo Výzve č. 2 vyzval kontrolovaného, aby sa vyjadril:</w:t>
      </w:r>
    </w:p>
    <w:p w14:paraId="3554738E" w14:textId="4F5E56B1" w:rsidR="00453BC4" w:rsidRPr="006D0A0E" w:rsidRDefault="00453BC4" w:rsidP="007C294B">
      <w:pPr>
        <w:pStyle w:val="Odsekzoznamu"/>
        <w:numPr>
          <w:ilvl w:val="0"/>
          <w:numId w:val="16"/>
        </w:numPr>
        <w:suppressAutoHyphens/>
        <w:ind w:left="284" w:hanging="284"/>
        <w:jc w:val="both"/>
        <w:rPr>
          <w:noProof/>
          <w:lang w:eastAsia="zh-CN"/>
        </w:rPr>
      </w:pPr>
      <w:r w:rsidRPr="006D0A0E">
        <w:rPr>
          <w:b/>
        </w:rPr>
        <w:t>k zistenej skutočnosti č. 1</w:t>
      </w:r>
      <w:r w:rsidRPr="006D0A0E">
        <w:t xml:space="preserve">, </w:t>
      </w:r>
      <w:r w:rsidRPr="006D0A0E">
        <w:rPr>
          <w:rFonts w:eastAsia="Times"/>
          <w:lang w:eastAsia="sk-SK"/>
        </w:rPr>
        <w:t>v rámci ktorej mal úrad za to</w:t>
      </w:r>
      <w:r w:rsidRPr="006D0A0E">
        <w:rPr>
          <w:spacing w:val="-2"/>
          <w:lang w:eastAsia="sk-SK"/>
        </w:rPr>
        <w:t xml:space="preserve">, </w:t>
      </w:r>
      <w:r w:rsidRPr="006D0A0E">
        <w:t>že kontrolovaný pri zadávaní</w:t>
      </w:r>
      <w:r w:rsidRPr="006D0A0E">
        <w:rPr>
          <w:color w:val="000000"/>
        </w:rPr>
        <w:t xml:space="preserve"> </w:t>
      </w:r>
      <w:r w:rsidRPr="006D0A0E">
        <w:rPr>
          <w:b/>
          <w:bCs/>
          <w:color w:val="000000"/>
        </w:rPr>
        <w:t>zákazky č. 1</w:t>
      </w:r>
      <w:r w:rsidRPr="006D0A0E">
        <w:rPr>
          <w:color w:val="000000"/>
        </w:rPr>
        <w:t xml:space="preserve"> </w:t>
      </w:r>
      <w:r w:rsidRPr="006D0A0E">
        <w:t xml:space="preserve">postupom zadávania zákazky </w:t>
      </w:r>
      <w:r w:rsidRPr="006D0A0E">
        <w:rPr>
          <w:color w:val="000000"/>
        </w:rPr>
        <w:t>s nízkou hodnotou podľa § 117 zákona č.</w:t>
      </w:r>
      <w:r w:rsidR="008833F0" w:rsidRPr="006D0A0E">
        <w:rPr>
          <w:color w:val="000000"/>
        </w:rPr>
        <w:t> </w:t>
      </w:r>
      <w:r w:rsidRPr="006D0A0E">
        <w:rPr>
          <w:color w:val="000000"/>
        </w:rPr>
        <w:t xml:space="preserve">343/2015 Z. z. o verejnom obstarávaní </w:t>
      </w:r>
      <w:r w:rsidRPr="006D0A0E">
        <w:t>a o zmene a doplnení niektorých zákonov v znení účinnom do 30. 3. 2022 na uskutočnenie stavebných prác na predmet „</w:t>
      </w:r>
      <w:r w:rsidRPr="006D0A0E">
        <w:rPr>
          <w:b/>
          <w:bCs/>
        </w:rPr>
        <w:t>Most M 5467 cez</w:t>
      </w:r>
      <w:r w:rsidR="008833F0" w:rsidRPr="006D0A0E">
        <w:rPr>
          <w:b/>
          <w:bCs/>
        </w:rPr>
        <w:t> </w:t>
      </w:r>
      <w:r w:rsidRPr="006D0A0E">
        <w:rPr>
          <w:b/>
          <w:bCs/>
        </w:rPr>
        <w:t>Zimný potok v obci Hnilčík – rekonštrukcia</w:t>
      </w:r>
      <w:r w:rsidRPr="006D0A0E">
        <w:t xml:space="preserve">“, </w:t>
      </w:r>
      <w:r w:rsidR="00E112B3" w:rsidRPr="006D0A0E">
        <w:t xml:space="preserve">zadávanej prostredníctvom </w:t>
      </w:r>
      <w:r w:rsidRPr="006D0A0E">
        <w:t>Výzvy na</w:t>
      </w:r>
      <w:r w:rsidR="008833F0" w:rsidRPr="006D0A0E">
        <w:t> </w:t>
      </w:r>
      <w:r w:rsidRPr="006D0A0E">
        <w:t>predloženie ponuky z 12. 5. 2021 s prílohami dňa 12. 5. 2021, ktorej výsledkom je</w:t>
      </w:r>
      <w:r w:rsidR="008833F0" w:rsidRPr="006D0A0E">
        <w:t> </w:t>
      </w:r>
      <w:r w:rsidRPr="006D0A0E">
        <w:t xml:space="preserve">uzavretie </w:t>
      </w:r>
      <w:hyperlink r:id="rId145" w:history="1">
        <w:r w:rsidRPr="006D0A0E">
          <w:rPr>
            <w:rStyle w:val="Hypertextovprepojenie"/>
          </w:rPr>
          <w:t>Zmluvy o dielo</w:t>
        </w:r>
      </w:hyperlink>
      <w:r w:rsidRPr="006D0A0E">
        <w:t xml:space="preserve"> č. 184/05/2021/SNV z </w:t>
      </w:r>
      <w:r w:rsidRPr="006D0A0E">
        <w:rPr>
          <w:b/>
          <w:bCs/>
        </w:rPr>
        <w:t>8. 6. 2021</w:t>
      </w:r>
      <w:r w:rsidRPr="006D0A0E">
        <w:t xml:space="preserve"> so spoločnosťou IZOLEX BAU s.r.o., Bačíkova 3023/7, 040 01 Košice - mestská časť Staré Mesto, IČO: 31 721 770 v znení Dodatku č. 1 zo 7. 2. 2022 </w:t>
      </w:r>
      <w:r w:rsidRPr="006D0A0E">
        <w:rPr>
          <w:b/>
          <w:bCs/>
        </w:rPr>
        <w:t>porušil:</w:t>
      </w:r>
    </w:p>
    <w:p w14:paraId="03E1D46C" w14:textId="76D42845" w:rsidR="00453BC4" w:rsidRPr="006D0A0E" w:rsidRDefault="00453BC4" w:rsidP="007C294B">
      <w:pPr>
        <w:pStyle w:val="Odsekzoznamu"/>
        <w:numPr>
          <w:ilvl w:val="0"/>
          <w:numId w:val="13"/>
        </w:numPr>
        <w:ind w:left="567" w:hanging="283"/>
        <w:jc w:val="both"/>
      </w:pPr>
      <w:r w:rsidRPr="006D0A0E">
        <w:rPr>
          <w:b/>
          <w:bCs/>
        </w:rPr>
        <w:t xml:space="preserve">§ 10 ods. 2 </w:t>
      </w:r>
      <w:r w:rsidRPr="006D0A0E">
        <w:t xml:space="preserve">zákona č. 343/2015 Z. z. o verejnom obstarávaní a o zmene a doplnení niektorých zákonov v znení účinnom do 30. 3. 2022, a to </w:t>
      </w:r>
      <w:r w:rsidRPr="006D0A0E">
        <w:rPr>
          <w:b/>
          <w:bCs/>
        </w:rPr>
        <w:t>princíp rovnakého zaobchádzania a transparentnosti</w:t>
      </w:r>
      <w:r w:rsidRPr="006D0A0E">
        <w:t xml:space="preserve">, </w:t>
      </w:r>
      <w:r w:rsidRPr="006D0A0E">
        <w:rPr>
          <w:b/>
          <w:bCs/>
        </w:rPr>
        <w:t xml:space="preserve">v spojení s § 25 ods. 2 </w:t>
      </w:r>
      <w:r w:rsidRPr="006D0A0E">
        <w:t>zákona č. 343/2015 Z. z. o</w:t>
      </w:r>
      <w:r w:rsidR="003E572E" w:rsidRPr="006D0A0E">
        <w:t> </w:t>
      </w:r>
      <w:r w:rsidRPr="006D0A0E">
        <w:t>verejnom obstarávaní a o zmene a doplnení niektorých zákonov v znení účinnom do</w:t>
      </w:r>
      <w:r w:rsidR="003E572E" w:rsidRPr="006D0A0E">
        <w:t> </w:t>
      </w:r>
      <w:r w:rsidRPr="006D0A0E">
        <w:t>30.</w:t>
      </w:r>
      <w:r w:rsidR="003E572E" w:rsidRPr="006D0A0E">
        <w:t> </w:t>
      </w:r>
      <w:r w:rsidRPr="006D0A0E">
        <w:t>3. 2022, keď sa pri zadávaní zákazky s nízkou hodnotou na uskutočnenie stavebných prác, ktorá bola zadávaná na základe Výzvy na predloženie ponuky z</w:t>
      </w:r>
      <w:r w:rsidR="003E572E" w:rsidRPr="006D0A0E">
        <w:t> </w:t>
      </w:r>
      <w:r w:rsidRPr="006D0A0E">
        <w:t>12.</w:t>
      </w:r>
      <w:r w:rsidR="003E572E" w:rsidRPr="006D0A0E">
        <w:t> </w:t>
      </w:r>
      <w:r w:rsidRPr="006D0A0E">
        <w:t>5.</w:t>
      </w:r>
      <w:r w:rsidR="003E572E" w:rsidRPr="006D0A0E">
        <w:t> </w:t>
      </w:r>
      <w:r w:rsidRPr="006D0A0E">
        <w:t xml:space="preserve">2021 s prílohami odoslanej piatim obchodným spoločnostiam dňa 12. 5. 2021 prostredníctvom e-mailu v súvislosti s predbežným zapojením Ing. </w:t>
      </w:r>
      <w:r w:rsidR="00782BE5">
        <w:t>AA</w:t>
      </w:r>
      <w:r w:rsidRPr="006D0A0E">
        <w:t xml:space="preserve"> ako zainteresovanej osoby v zmysle § 23 ods. 3 písm. a) zákona č. 343/2015 Z. z. o verejnom obstarávaní a o zmene a doplnení niektorých zákonov v znení účinnom do 30. 3. 2022, </w:t>
      </w:r>
      <w:r w:rsidRPr="0013540B">
        <w:rPr>
          <w:highlight w:val="black"/>
        </w:rPr>
        <w:t xml:space="preserve">ktorý je v obchodnej spoločnosti </w:t>
      </w:r>
      <w:r w:rsidRPr="0013540B">
        <w:t>MOSTAT,</w:t>
      </w:r>
      <w:r w:rsidR="003E572E" w:rsidRPr="0013540B">
        <w:t> </w:t>
      </w:r>
      <w:r w:rsidRPr="0013540B">
        <w:t>spol.</w:t>
      </w:r>
      <w:r w:rsidR="003E572E" w:rsidRPr="0013540B">
        <w:t> </w:t>
      </w:r>
      <w:r w:rsidRPr="0013540B">
        <w:t>s</w:t>
      </w:r>
      <w:r w:rsidR="003E572E" w:rsidRPr="006D0A0E">
        <w:t> </w:t>
      </w:r>
      <w:r w:rsidRPr="006D0A0E">
        <w:t>r.o., Belehradská 18, 040 13 Košice, IČO: 36 681 091,</w:t>
      </w:r>
      <w:r w:rsidRPr="006D0A0E">
        <w:rPr>
          <w:b/>
          <w:bCs/>
        </w:rPr>
        <w:t xml:space="preserve"> </w:t>
      </w:r>
      <w:r w:rsidRPr="006D0A0E">
        <w:t xml:space="preserve">a ktorý vypracoval zjednodušenú projektovú dokumentáciu v súvislosti s predmetným verejným obstarávaním a zároveň rozpočet, na základe ktorého bola stanovená predpokladaná hodnota zákazky č. 1, pričom zároveň obchodná spoločnosť </w:t>
      </w:r>
      <w:r w:rsidRPr="006D0A0E">
        <w:rPr>
          <w:b/>
          <w:bCs/>
        </w:rPr>
        <w:t>MOSTAT, spol. s r.o.</w:t>
      </w:r>
      <w:r w:rsidRPr="006D0A0E">
        <w:t xml:space="preserve">, Belehradská 18, 040 13 Košice, IČO: 36 681 091 bola tiež </w:t>
      </w:r>
      <w:r w:rsidRPr="006D0A0E">
        <w:rPr>
          <w:b/>
          <w:bCs/>
        </w:rPr>
        <w:t xml:space="preserve">ako navrhovaný subdodávateľ úspešného uchádzača IZOLEX BAU s.r.o. </w:t>
      </w:r>
      <w:r w:rsidRPr="006D0A0E">
        <w:t>Bačíkova 3023/7, 040</w:t>
      </w:r>
      <w:r w:rsidR="003E572E" w:rsidRPr="006D0A0E">
        <w:t> </w:t>
      </w:r>
      <w:r w:rsidRPr="006D0A0E">
        <w:t>01</w:t>
      </w:r>
      <w:r w:rsidR="003E572E" w:rsidRPr="006D0A0E">
        <w:t> </w:t>
      </w:r>
      <w:r w:rsidRPr="006D0A0E">
        <w:t xml:space="preserve">Košice - mestská časť Staré Mesto, IČO: 31 721 770 v zmysle dokumentu „Vyhlásenie o subdodávateľoch“ z 20. 5. 2021 </w:t>
      </w:r>
      <w:r w:rsidRPr="006D0A0E">
        <w:rPr>
          <w:b/>
          <w:bCs/>
        </w:rPr>
        <w:t xml:space="preserve">označená už v ponuke úspešného uchádzača </w:t>
      </w:r>
      <w:r w:rsidRPr="006D0A0E">
        <w:t>a taktiež v zmysle uzavretej Zmluvy o dielo č.</w:t>
      </w:r>
      <w:r w:rsidR="00E112B3" w:rsidRPr="006D0A0E">
        <w:t> </w:t>
      </w:r>
      <w:r w:rsidRPr="006D0A0E">
        <w:t xml:space="preserve">184/05/2021/SNV z 8. 6. 2021 sa stala </w:t>
      </w:r>
      <w:r w:rsidRPr="006D0A0E">
        <w:rPr>
          <w:b/>
          <w:bCs/>
        </w:rPr>
        <w:t xml:space="preserve">subdodávateľom úspešného uchádzača a mala sa podieľať v pozícií subdodávateľa na realizácii projekčných prác </w:t>
      </w:r>
      <w:r w:rsidRPr="006D0A0E">
        <w:t xml:space="preserve">obstarávaného predmetu zákazky č. 1, kontrolovaný </w:t>
      </w:r>
      <w:r w:rsidRPr="006D0A0E">
        <w:rPr>
          <w:b/>
          <w:bCs/>
        </w:rPr>
        <w:t>neprijal primerané opatrenia</w:t>
      </w:r>
      <w:r w:rsidRPr="006D0A0E">
        <w:t xml:space="preserve">, aby nedošlo k narušeniu hospodárskej súťaže, a teda k porušeniu princípov rovnakého zaobchádzania a transparentnosti, pričom uvedené porušenia zákona o verejnom obstarávaní </w:t>
      </w:r>
      <w:r w:rsidRPr="006D0A0E">
        <w:rPr>
          <w:b/>
          <w:bCs/>
        </w:rPr>
        <w:t xml:space="preserve">mohli mať vplyv na výsledok </w:t>
      </w:r>
      <w:r w:rsidRPr="006D0A0E">
        <w:t xml:space="preserve">predmetného verejného obstarávania, čím kontrolovaný naplnil </w:t>
      </w:r>
      <w:r w:rsidRPr="006D0A0E">
        <w:rPr>
          <w:b/>
          <w:bCs/>
        </w:rPr>
        <w:t xml:space="preserve">znaky skutkovej podstaty správneho deliktu podľa § 182 ods. 2 písm. q) zákona o verejnom obstarávaní </w:t>
      </w:r>
      <w:r w:rsidRPr="006D0A0E">
        <w:t>v znení účinnom v čase spáchania správneho deliktu t. j. od 6. 5. 2021 do</w:t>
      </w:r>
      <w:r w:rsidR="003E572E" w:rsidRPr="006D0A0E">
        <w:t> </w:t>
      </w:r>
      <w:r w:rsidRPr="006D0A0E">
        <w:t>1.</w:t>
      </w:r>
      <w:r w:rsidR="003E572E" w:rsidRPr="006D0A0E">
        <w:t> </w:t>
      </w:r>
      <w:r w:rsidRPr="006D0A0E">
        <w:t>8. 2021;</w:t>
      </w:r>
    </w:p>
    <w:p w14:paraId="099EF1CE" w14:textId="77777777" w:rsidR="00453BC4" w:rsidRPr="006D0A0E" w:rsidRDefault="00453BC4" w:rsidP="007C294B">
      <w:pPr>
        <w:ind w:left="567"/>
        <w:jc w:val="both"/>
      </w:pPr>
    </w:p>
    <w:p w14:paraId="31AF12A6" w14:textId="5372DA90" w:rsidR="00453BC4" w:rsidRPr="006D0A0E" w:rsidRDefault="00453BC4" w:rsidP="007C294B">
      <w:pPr>
        <w:pStyle w:val="Default"/>
        <w:numPr>
          <w:ilvl w:val="0"/>
          <w:numId w:val="16"/>
        </w:numPr>
        <w:ind w:left="284" w:hanging="284"/>
        <w:jc w:val="both"/>
        <w:rPr>
          <w:rFonts w:eastAsia="Calibri"/>
          <w:lang w:eastAsia="en-US"/>
        </w:rPr>
      </w:pPr>
      <w:r w:rsidRPr="006D0A0E">
        <w:rPr>
          <w:b/>
        </w:rPr>
        <w:t>k zistenej skutočnosti č. 2</w:t>
      </w:r>
      <w:r w:rsidRPr="006D0A0E">
        <w:t xml:space="preserve">, </w:t>
      </w:r>
      <w:r w:rsidRPr="006D0A0E">
        <w:rPr>
          <w:rFonts w:eastAsia="Times"/>
        </w:rPr>
        <w:t>v rámci ktorej mal úrad za to</w:t>
      </w:r>
      <w:r w:rsidRPr="006D0A0E">
        <w:rPr>
          <w:spacing w:val="-2"/>
        </w:rPr>
        <w:t xml:space="preserve">, </w:t>
      </w:r>
      <w:r w:rsidRPr="006D0A0E">
        <w:t xml:space="preserve">že kontrolovaný </w:t>
      </w:r>
      <w:r w:rsidRPr="006D0A0E">
        <w:rPr>
          <w:rFonts w:eastAsia="Calibri"/>
          <w:lang w:eastAsia="en-US"/>
        </w:rPr>
        <w:t xml:space="preserve">pri zadávaní </w:t>
      </w:r>
      <w:r w:rsidRPr="006D0A0E">
        <w:rPr>
          <w:rFonts w:eastAsia="Calibri"/>
          <w:b/>
          <w:bCs/>
          <w:lang w:eastAsia="en-US"/>
        </w:rPr>
        <w:t>zákazky č. 5</w:t>
      </w:r>
      <w:r w:rsidRPr="006D0A0E">
        <w:rPr>
          <w:rFonts w:eastAsia="Calibri"/>
          <w:lang w:eastAsia="en-US"/>
        </w:rPr>
        <w:t xml:space="preserve"> postupom pre podlimitné zákazky bez využitia elektronického trhoviska podľa § 112 až § 116 zákona č. 343/2015 Z. z. o verejnom obstarávaní a o zmene a doplnení niektorých zákonov v znení účinnom do 30. 3. 2022 na uskutočnenie stavebných prác na predmet „</w:t>
      </w:r>
      <w:r w:rsidRPr="006D0A0E">
        <w:rPr>
          <w:rFonts w:eastAsiaTheme="minorHAnsi"/>
          <w:b/>
          <w:bCs/>
          <w:lang w:eastAsia="en-US"/>
        </w:rPr>
        <w:t>Rekonštrukcia mosta M207 cez Olšavu za obcou Olšovany</w:t>
      </w:r>
      <w:r w:rsidRPr="006D0A0E">
        <w:rPr>
          <w:rFonts w:eastAsiaTheme="minorHAnsi"/>
          <w:lang w:eastAsia="en-US"/>
        </w:rPr>
        <w:t>“, ktorá bola vyhlásená uverejnením Výzvy na predkladanie ponúk vo Vestníku verejného obstarávania č. 99/2021 z 28. 4. 2021</w:t>
      </w:r>
      <w:r w:rsidRPr="006D0A0E">
        <w:rPr>
          <w:rFonts w:eastAsiaTheme="minorHAnsi"/>
          <w:b/>
          <w:bCs/>
          <w:lang w:eastAsia="en-US"/>
        </w:rPr>
        <w:t xml:space="preserve"> </w:t>
      </w:r>
      <w:r w:rsidRPr="006D0A0E">
        <w:rPr>
          <w:rFonts w:eastAsiaTheme="minorHAnsi"/>
          <w:lang w:eastAsia="en-US"/>
        </w:rPr>
        <w:t xml:space="preserve">pod zn. </w:t>
      </w:r>
      <w:hyperlink r:id="rId146" w:history="1">
        <w:r w:rsidR="00D24EE1" w:rsidRPr="006D0A0E">
          <w:rPr>
            <w:rStyle w:val="Hypertextovprepojenie"/>
          </w:rPr>
          <w:t>22509 – WYP</w:t>
        </w:r>
      </w:hyperlink>
      <w:r w:rsidR="00D24EE1" w:rsidRPr="006D0A0E">
        <w:t xml:space="preserve"> a ktorej výsledkom je </w:t>
      </w:r>
      <w:hyperlink r:id="rId147" w:history="1">
        <w:r w:rsidR="00D24EE1" w:rsidRPr="006D0A0E">
          <w:rPr>
            <w:rStyle w:val="Hypertextovprepojenie"/>
          </w:rPr>
          <w:t>Zmluva o dielo</w:t>
        </w:r>
      </w:hyperlink>
      <w:r w:rsidR="00D24EE1" w:rsidRPr="006D0A0E">
        <w:t xml:space="preserve"> </w:t>
      </w:r>
      <w:r w:rsidRPr="006D0A0E">
        <w:rPr>
          <w:rFonts w:eastAsiaTheme="minorHAnsi"/>
          <w:lang w:eastAsia="en-US"/>
        </w:rPr>
        <w:lastRenderedPageBreak/>
        <w:t>č.</w:t>
      </w:r>
      <w:r w:rsidR="003E572E" w:rsidRPr="006D0A0E">
        <w:rPr>
          <w:rFonts w:eastAsiaTheme="minorHAnsi"/>
          <w:lang w:eastAsia="en-US"/>
        </w:rPr>
        <w:t> </w:t>
      </w:r>
      <w:r w:rsidRPr="006D0A0E">
        <w:rPr>
          <w:rFonts w:eastAsiaTheme="minorHAnsi"/>
          <w:lang w:eastAsia="en-US"/>
        </w:rPr>
        <w:t>301/09/2021/MO z 12. 10. 2021</w:t>
      </w:r>
      <w:r w:rsidRPr="006D0A0E">
        <w:rPr>
          <w:rFonts w:eastAsiaTheme="minorHAnsi"/>
          <w:b/>
          <w:bCs/>
          <w:lang w:eastAsia="en-US"/>
        </w:rPr>
        <w:t xml:space="preserve"> </w:t>
      </w:r>
      <w:r w:rsidRPr="006D0A0E">
        <w:rPr>
          <w:rFonts w:eastAsiaTheme="minorHAnsi"/>
          <w:lang w:eastAsia="en-US"/>
        </w:rPr>
        <w:t>uzavretá so spoločnosťou IZOLEX BAU s.r.o., Bačíkova</w:t>
      </w:r>
      <w:r w:rsidR="003E572E" w:rsidRPr="006D0A0E">
        <w:rPr>
          <w:rFonts w:eastAsiaTheme="minorHAnsi"/>
          <w:lang w:eastAsia="en-US"/>
        </w:rPr>
        <w:t> </w:t>
      </w:r>
      <w:r w:rsidRPr="006D0A0E">
        <w:rPr>
          <w:rFonts w:eastAsiaTheme="minorHAnsi"/>
          <w:lang w:eastAsia="en-US"/>
        </w:rPr>
        <w:t xml:space="preserve">3023/7, 040 01 Košice - mestská časť Staré Mesto, IČO: 31 721 770 </w:t>
      </w:r>
      <w:r w:rsidRPr="006D0A0E">
        <w:rPr>
          <w:rFonts w:eastAsiaTheme="minorHAnsi"/>
          <w:b/>
          <w:bCs/>
          <w:lang w:eastAsia="en-US"/>
        </w:rPr>
        <w:t xml:space="preserve">porušil: </w:t>
      </w:r>
    </w:p>
    <w:p w14:paraId="246B4798" w14:textId="5393CDAC" w:rsidR="00453BC4" w:rsidRPr="006D0A0E" w:rsidRDefault="00453BC4" w:rsidP="007C294B">
      <w:pPr>
        <w:pStyle w:val="Default"/>
        <w:numPr>
          <w:ilvl w:val="0"/>
          <w:numId w:val="13"/>
        </w:numPr>
        <w:ind w:left="567" w:hanging="283"/>
        <w:jc w:val="both"/>
        <w:rPr>
          <w:rFonts w:eastAsia="Calibri"/>
          <w:lang w:eastAsia="en-US"/>
        </w:rPr>
      </w:pPr>
      <w:r w:rsidRPr="006D0A0E">
        <w:rPr>
          <w:rFonts w:eastAsia="Calibri"/>
          <w:b/>
          <w:bCs/>
          <w:lang w:eastAsia="en-US"/>
        </w:rPr>
        <w:t xml:space="preserve">§ 10 ods. 2 </w:t>
      </w:r>
      <w:r w:rsidRPr="006D0A0E">
        <w:rPr>
          <w:rFonts w:eastAsia="Calibri"/>
          <w:lang w:eastAsia="en-US"/>
        </w:rPr>
        <w:t xml:space="preserve">zákona č. 343/2015 Z. z. o verejnom obstarávaní a o zmene a doplnení niektorých zákonov v znení účinnom do 30. 3. 2022, a to princíp rovnakého zaobchádzania a transparentnosti, </w:t>
      </w:r>
      <w:r w:rsidRPr="006D0A0E">
        <w:rPr>
          <w:rFonts w:eastAsia="Calibri"/>
          <w:b/>
          <w:bCs/>
          <w:lang w:eastAsia="en-US"/>
        </w:rPr>
        <w:t xml:space="preserve">v spojení s § 25 ods. 2 </w:t>
      </w:r>
      <w:r w:rsidRPr="006D0A0E">
        <w:rPr>
          <w:rFonts w:eastAsia="Calibri"/>
          <w:lang w:eastAsia="en-US"/>
        </w:rPr>
        <w:t>zákona č. 343/2015 Z. z. o verejnom obstarávaní a o zmene a doplnení niektorých zákonov v znení účinnom do</w:t>
      </w:r>
      <w:r w:rsidR="00A67FE4" w:rsidRPr="006D0A0E">
        <w:rPr>
          <w:rFonts w:eastAsia="Calibri"/>
          <w:lang w:eastAsia="en-US"/>
        </w:rPr>
        <w:t> </w:t>
      </w:r>
      <w:r w:rsidRPr="006D0A0E">
        <w:rPr>
          <w:rFonts w:eastAsia="Calibri"/>
          <w:lang w:eastAsia="en-US"/>
        </w:rPr>
        <w:t>30.</w:t>
      </w:r>
      <w:r w:rsidR="003E572E" w:rsidRPr="006D0A0E">
        <w:rPr>
          <w:rFonts w:eastAsia="Calibri"/>
          <w:lang w:eastAsia="en-US"/>
        </w:rPr>
        <w:t> </w:t>
      </w:r>
      <w:r w:rsidRPr="006D0A0E">
        <w:rPr>
          <w:rFonts w:eastAsia="Calibri"/>
          <w:lang w:eastAsia="en-US"/>
        </w:rPr>
        <w:t>3. 2022, keď sa pri zadávaní zákazky na uskutočnenie stavebných prác na predmet „</w:t>
      </w:r>
      <w:r w:rsidRPr="006D0A0E">
        <w:rPr>
          <w:rFonts w:eastAsia="Calibri"/>
          <w:b/>
          <w:bCs/>
          <w:lang w:eastAsia="en-US"/>
        </w:rPr>
        <w:t>Rekonštrukcia mosta M207 cez Olšavu za obcou Olšovany</w:t>
      </w:r>
      <w:r w:rsidRPr="006D0A0E">
        <w:rPr>
          <w:rFonts w:eastAsia="Calibri"/>
          <w:lang w:eastAsia="en-US"/>
        </w:rPr>
        <w:t>“, ktorá bola vyhlásená uverejnením Výzvy na predkladanie ponúk vo Vestníku verejného obstarávania č.</w:t>
      </w:r>
      <w:r w:rsidR="003E572E" w:rsidRPr="006D0A0E">
        <w:rPr>
          <w:rFonts w:eastAsia="Calibri"/>
          <w:lang w:eastAsia="en-US"/>
        </w:rPr>
        <w:t> </w:t>
      </w:r>
      <w:r w:rsidRPr="006D0A0E">
        <w:rPr>
          <w:rFonts w:eastAsia="Calibri"/>
          <w:lang w:eastAsia="en-US"/>
        </w:rPr>
        <w:t xml:space="preserve">99/2021 z 28. 4. 2021 pod zn. 22509 – WYP sa </w:t>
      </w:r>
      <w:r w:rsidRPr="006D0A0E">
        <w:rPr>
          <w:rFonts w:eastAsia="Calibri"/>
          <w:b/>
          <w:bCs/>
          <w:lang w:eastAsia="en-US"/>
        </w:rPr>
        <w:t xml:space="preserve">v súvislosti s predbežným zapojením spoločnosti EP Projekt s.r.o., </w:t>
      </w:r>
      <w:r w:rsidRPr="006D0A0E">
        <w:rPr>
          <w:rFonts w:eastAsia="Calibri"/>
          <w:lang w:eastAsia="en-US"/>
        </w:rPr>
        <w:t xml:space="preserve">Mlynská 28, 040 01 Košice, IČO: 45 432 694 </w:t>
      </w:r>
      <w:r w:rsidRPr="006D0A0E">
        <w:rPr>
          <w:rFonts w:eastAsia="Calibri"/>
          <w:b/>
          <w:bCs/>
          <w:lang w:eastAsia="en-US"/>
        </w:rPr>
        <w:t>ako</w:t>
      </w:r>
      <w:r w:rsidR="00A67FE4" w:rsidRPr="006D0A0E">
        <w:rPr>
          <w:rFonts w:eastAsia="Calibri"/>
          <w:b/>
          <w:bCs/>
          <w:lang w:eastAsia="en-US"/>
        </w:rPr>
        <w:t> </w:t>
      </w:r>
      <w:r w:rsidRPr="006D0A0E">
        <w:rPr>
          <w:rFonts w:eastAsia="Calibri"/>
          <w:b/>
          <w:bCs/>
          <w:lang w:eastAsia="en-US"/>
        </w:rPr>
        <w:t xml:space="preserve">zainteresovanou osobou v zmysle § 23 ods. 3 písm. a) </w:t>
      </w:r>
      <w:r w:rsidRPr="006D0A0E">
        <w:rPr>
          <w:rFonts w:eastAsia="Calibri"/>
          <w:lang w:eastAsia="en-US"/>
        </w:rPr>
        <w:t>zákona č. 343/2015 Z. z. o verejnom obstarávaní a o zmene a doplnení niektorých zákonov v znení účinnom do</w:t>
      </w:r>
      <w:r w:rsidR="00A67FE4" w:rsidRPr="006D0A0E">
        <w:rPr>
          <w:rFonts w:eastAsia="Calibri"/>
          <w:lang w:eastAsia="en-US"/>
        </w:rPr>
        <w:t> </w:t>
      </w:r>
      <w:r w:rsidRPr="006D0A0E">
        <w:rPr>
          <w:rFonts w:eastAsia="Calibri"/>
          <w:lang w:eastAsia="en-US"/>
        </w:rPr>
        <w:t>30.</w:t>
      </w:r>
      <w:r w:rsidR="003E572E" w:rsidRPr="006D0A0E">
        <w:rPr>
          <w:rFonts w:eastAsia="Calibri"/>
          <w:lang w:eastAsia="en-US"/>
        </w:rPr>
        <w:t> </w:t>
      </w:r>
      <w:r w:rsidRPr="006D0A0E">
        <w:rPr>
          <w:rFonts w:eastAsia="Calibri"/>
          <w:lang w:eastAsia="en-US"/>
        </w:rPr>
        <w:t>3. 2022, ktorá vypracovala projektovú dokumentáciu v súvislosti s predmetným verejným obstarávaním a zároveň rozpočet, na základe ktorého bola stanovená predpokladaná hodnota zákazky č. 5 a mala zároveň podľa „Zmluvy o dielo č.</w:t>
      </w:r>
      <w:r w:rsidR="003E572E" w:rsidRPr="006D0A0E">
        <w:rPr>
          <w:rFonts w:eastAsia="Calibri"/>
          <w:lang w:eastAsia="en-US"/>
        </w:rPr>
        <w:t> </w:t>
      </w:r>
      <w:r w:rsidRPr="006D0A0E">
        <w:rPr>
          <w:rFonts w:eastAsia="Calibri"/>
          <w:lang w:eastAsia="en-US"/>
        </w:rPr>
        <w:t xml:space="preserve">36/02/2020/SCKSSK „Most cez Olšavu za obcou Olšovany“ – projektová dokumentácia“ z 24. 3. 2020 </w:t>
      </w:r>
      <w:r w:rsidRPr="006D0A0E">
        <w:rPr>
          <w:rFonts w:eastAsia="Calibri"/>
          <w:b/>
          <w:bCs/>
          <w:lang w:eastAsia="en-US"/>
        </w:rPr>
        <w:t>vykonať pre kontrolovaného autorský dohľad počas realizácie danej stavby</w:t>
      </w:r>
      <w:r w:rsidRPr="006D0A0E">
        <w:rPr>
          <w:rFonts w:eastAsia="Calibri"/>
          <w:lang w:eastAsia="en-US"/>
        </w:rPr>
        <w:t xml:space="preserve">, a tiež </w:t>
      </w:r>
      <w:r w:rsidRPr="006D0A0E">
        <w:rPr>
          <w:rFonts w:eastAsia="Calibri"/>
          <w:b/>
          <w:bCs/>
          <w:lang w:eastAsia="en-US"/>
        </w:rPr>
        <w:t xml:space="preserve">inžinierske činnosti </w:t>
      </w:r>
      <w:r w:rsidRPr="006D0A0E">
        <w:rPr>
          <w:rFonts w:eastAsia="Calibri"/>
          <w:lang w:eastAsia="en-US"/>
        </w:rPr>
        <w:t xml:space="preserve">smerujúce k povoleniu užívania stavby, pričom tieto činnosti projektanta boli </w:t>
      </w:r>
      <w:r w:rsidRPr="006D0A0E">
        <w:rPr>
          <w:rFonts w:eastAsia="Calibri"/>
          <w:b/>
          <w:bCs/>
          <w:lang w:eastAsia="en-US"/>
        </w:rPr>
        <w:t xml:space="preserve">zmluvne dohodnuté </w:t>
      </w:r>
      <w:r w:rsidRPr="006D0A0E">
        <w:rPr>
          <w:rFonts w:eastAsia="Calibri"/>
          <w:lang w:eastAsia="en-US"/>
        </w:rPr>
        <w:t xml:space="preserve">do času riadneho ukončenia stavebných prác uskutočnených podľa projektovej dokumentácie, a teda boli </w:t>
      </w:r>
      <w:r w:rsidRPr="006D0A0E">
        <w:rPr>
          <w:rFonts w:eastAsia="Calibri"/>
          <w:b/>
          <w:bCs/>
          <w:lang w:eastAsia="en-US"/>
        </w:rPr>
        <w:t>naviazané na samotnú realizáciu stavebných prác</w:t>
      </w:r>
      <w:r w:rsidRPr="006D0A0E">
        <w:rPr>
          <w:rFonts w:eastAsia="Calibri"/>
          <w:lang w:eastAsia="en-US"/>
        </w:rPr>
        <w:t>, ktoré boli predmetom tohto verejného obstarávania, a ktorá sa zároveň v zmysle dokumentu „Vyhlásenie o</w:t>
      </w:r>
      <w:r w:rsidR="00A67FE4" w:rsidRPr="006D0A0E">
        <w:rPr>
          <w:rFonts w:eastAsia="Calibri"/>
          <w:lang w:eastAsia="en-US"/>
        </w:rPr>
        <w:t> </w:t>
      </w:r>
      <w:r w:rsidRPr="006D0A0E">
        <w:rPr>
          <w:rFonts w:eastAsia="Calibri"/>
          <w:lang w:eastAsia="en-US"/>
        </w:rPr>
        <w:t>subdodávateľoch“ z 5. 10. 2021, poskytnutého vo fáze súčinnosti úspešného uchádzača IZOLEX BAU s.r.o., Bačíkova 3023/7, 040 01 Košice - mestská časť Staré Mesto, IČO:</w:t>
      </w:r>
      <w:r w:rsidR="003E572E" w:rsidRPr="006D0A0E">
        <w:rPr>
          <w:rFonts w:eastAsia="Calibri"/>
          <w:lang w:eastAsia="en-US"/>
        </w:rPr>
        <w:t> </w:t>
      </w:r>
      <w:r w:rsidRPr="006D0A0E">
        <w:rPr>
          <w:rFonts w:eastAsia="Calibri"/>
          <w:lang w:eastAsia="en-US"/>
        </w:rPr>
        <w:t>31 721 770 pred podpisom Zmluvy o dielo č. 301/09/2021/MO z 12. 10. 2021 a</w:t>
      </w:r>
      <w:r w:rsidR="003E572E" w:rsidRPr="006D0A0E">
        <w:rPr>
          <w:rFonts w:eastAsia="Calibri"/>
          <w:lang w:eastAsia="en-US"/>
        </w:rPr>
        <w:t> </w:t>
      </w:r>
      <w:r w:rsidRPr="006D0A0E">
        <w:rPr>
          <w:rFonts w:eastAsia="Calibri"/>
          <w:lang w:eastAsia="en-US"/>
        </w:rPr>
        <w:t xml:space="preserve">taktiež v zmysle uzavretej Zmluvy o dielo č. 301/09/2021/MO z 12. 10. 2021 stala </w:t>
      </w:r>
      <w:r w:rsidRPr="006D0A0E">
        <w:rPr>
          <w:rFonts w:eastAsia="Calibri"/>
          <w:b/>
          <w:bCs/>
          <w:lang w:eastAsia="en-US"/>
        </w:rPr>
        <w:t xml:space="preserve">subdodávateľom úspešného uchádzača a mala sa podieľať v pozícií subdodávateľa na realizácii projekčných prác </w:t>
      </w:r>
      <w:r w:rsidRPr="006D0A0E">
        <w:rPr>
          <w:rFonts w:eastAsia="Calibri"/>
          <w:lang w:eastAsia="en-US"/>
        </w:rPr>
        <w:t xml:space="preserve">obstarávaného predmetu zákazky č. 5, kontrolovaný </w:t>
      </w:r>
      <w:r w:rsidRPr="006D0A0E">
        <w:rPr>
          <w:rFonts w:eastAsia="Calibri"/>
          <w:b/>
          <w:bCs/>
          <w:lang w:eastAsia="en-US"/>
        </w:rPr>
        <w:t xml:space="preserve">neprijal primerané opatrenia podľa § 25 ods. 3 </w:t>
      </w:r>
      <w:r w:rsidRPr="006D0A0E">
        <w:rPr>
          <w:rFonts w:eastAsia="Calibri"/>
          <w:lang w:eastAsia="en-US"/>
        </w:rPr>
        <w:t>zákona č. 343/2015 Z. z. o verejnom obstarávaní a o zmene a doplnení niektorých zákonov v znení účinnom do 30. 3. 2022,</w:t>
      </w:r>
      <w:r w:rsidRPr="006D0A0E">
        <w:rPr>
          <w:rFonts w:eastAsia="Calibri"/>
          <w:b/>
          <w:bCs/>
          <w:lang w:eastAsia="en-US"/>
        </w:rPr>
        <w:t xml:space="preserve"> aby sa nenarušila hospodárska súťaž</w:t>
      </w:r>
      <w:r w:rsidRPr="006D0A0E">
        <w:rPr>
          <w:rFonts w:eastAsia="Calibri"/>
          <w:lang w:eastAsia="en-US"/>
        </w:rPr>
        <w:t xml:space="preserve">, pričom uvedené porušenia zákona o verejnom obstarávaní </w:t>
      </w:r>
      <w:r w:rsidRPr="006D0A0E">
        <w:rPr>
          <w:rFonts w:eastAsia="Calibri"/>
          <w:b/>
          <w:bCs/>
          <w:lang w:eastAsia="en-US"/>
        </w:rPr>
        <w:t xml:space="preserve">mohli mať vplyv na výsledok </w:t>
      </w:r>
      <w:r w:rsidRPr="006D0A0E">
        <w:rPr>
          <w:rFonts w:eastAsia="Calibri"/>
          <w:lang w:eastAsia="en-US"/>
        </w:rPr>
        <w:t xml:space="preserve">predmetného verejného obstarávania, čím kontrolovaný naplnil </w:t>
      </w:r>
      <w:r w:rsidRPr="006D0A0E">
        <w:rPr>
          <w:rFonts w:eastAsia="Calibri"/>
          <w:b/>
          <w:bCs/>
          <w:lang w:eastAsia="en-US"/>
        </w:rPr>
        <w:t xml:space="preserve">znaky skutkovej podstaty správneho deliktu podľa § 182 ods. 2 písm. q) zákona o verejnom obstarávaní </w:t>
      </w:r>
      <w:r w:rsidRPr="006D0A0E">
        <w:rPr>
          <w:rFonts w:eastAsia="Calibri"/>
          <w:lang w:eastAsia="en-US"/>
        </w:rPr>
        <w:t>v znení účinnom v čase spáchania správneho deliktu t. j. od 2. 8. 2021 do 8. 3. 2022;</w:t>
      </w:r>
    </w:p>
    <w:p w14:paraId="42A64B2A" w14:textId="77777777" w:rsidR="00453BC4" w:rsidRPr="006D0A0E" w:rsidRDefault="00453BC4" w:rsidP="007C294B">
      <w:pPr>
        <w:pStyle w:val="Default"/>
        <w:ind w:left="851"/>
        <w:jc w:val="both"/>
        <w:rPr>
          <w:rFonts w:eastAsia="Calibri"/>
          <w:lang w:eastAsia="en-US"/>
        </w:rPr>
      </w:pPr>
    </w:p>
    <w:p w14:paraId="009E65E6" w14:textId="68462D54" w:rsidR="00453BC4" w:rsidRPr="006D0A0E" w:rsidRDefault="00453BC4" w:rsidP="007C294B">
      <w:pPr>
        <w:pStyle w:val="Odsekzoznamu"/>
        <w:numPr>
          <w:ilvl w:val="0"/>
          <w:numId w:val="16"/>
        </w:numPr>
        <w:ind w:left="284" w:hanging="284"/>
        <w:jc w:val="both"/>
        <w:rPr>
          <w:rFonts w:eastAsia="Calibri"/>
          <w:lang w:eastAsia="en-US"/>
        </w:rPr>
      </w:pPr>
      <w:r w:rsidRPr="006D0A0E">
        <w:rPr>
          <w:b/>
        </w:rPr>
        <w:t>k zistenej skutočnosti č. 3</w:t>
      </w:r>
      <w:r w:rsidRPr="006D0A0E">
        <w:t xml:space="preserve">, </w:t>
      </w:r>
      <w:r w:rsidRPr="006D0A0E">
        <w:rPr>
          <w:rFonts w:eastAsia="Times"/>
          <w:lang w:eastAsia="sk-SK"/>
        </w:rPr>
        <w:t>v rámci ktorej mal úrad za to</w:t>
      </w:r>
      <w:r w:rsidRPr="006D0A0E">
        <w:rPr>
          <w:spacing w:val="-2"/>
          <w:lang w:eastAsia="sk-SK"/>
        </w:rPr>
        <w:t xml:space="preserve">, </w:t>
      </w:r>
      <w:r w:rsidRPr="006D0A0E">
        <w:t xml:space="preserve">že kontrolovaný </w:t>
      </w:r>
      <w:r w:rsidRPr="006D0A0E">
        <w:rPr>
          <w:rFonts w:eastAsia="Calibri"/>
          <w:lang w:eastAsia="en-US"/>
        </w:rPr>
        <w:t xml:space="preserve">pri zadávaní </w:t>
      </w:r>
      <w:r w:rsidRPr="006D0A0E">
        <w:rPr>
          <w:rFonts w:eastAsia="Calibri"/>
          <w:b/>
          <w:bCs/>
          <w:lang w:eastAsia="en-US"/>
        </w:rPr>
        <w:t>zákazky č. 6</w:t>
      </w:r>
      <w:r w:rsidRPr="006D0A0E">
        <w:rPr>
          <w:rFonts w:eastAsia="Calibri"/>
          <w:lang w:eastAsia="en-US"/>
        </w:rPr>
        <w:t xml:space="preserve"> postupom pre podlimitné zákazky bez využitia elektronického trhoviska podľa § 112 až 116 zákona č. 343/2015 Z. z. o verejnom obstarávaní a o zmene a doplnení niektorých zákonov v znení účinnom do 30. 3. 2022 na uskutočnenie stavebných prác na</w:t>
      </w:r>
      <w:r w:rsidR="00A67FE4" w:rsidRPr="006D0A0E">
        <w:rPr>
          <w:rFonts w:eastAsia="Calibri"/>
          <w:lang w:eastAsia="en-US"/>
        </w:rPr>
        <w:t> </w:t>
      </w:r>
      <w:r w:rsidRPr="006D0A0E">
        <w:rPr>
          <w:rFonts w:eastAsia="Calibri"/>
          <w:lang w:eastAsia="en-US"/>
        </w:rPr>
        <w:t>predmet „</w:t>
      </w:r>
      <w:r w:rsidRPr="006D0A0E">
        <w:rPr>
          <w:rFonts w:eastAsia="Calibri"/>
          <w:b/>
          <w:bCs/>
          <w:lang w:eastAsia="en-US"/>
        </w:rPr>
        <w:t>Rekonštrukcia mosta M6688 cez rieku Hnilec a trať ŽSR – Gelnica</w:t>
      </w:r>
      <w:r w:rsidRPr="006D0A0E">
        <w:rPr>
          <w:rFonts w:eastAsia="Calibri"/>
          <w:lang w:eastAsia="en-US"/>
        </w:rPr>
        <w:t xml:space="preserve">“, ktorá bola vyhlásená uverejnením Výzvy na predkladanie ponúk vo Vestníku verejného obstarávania č. 112/2021 zo 6. 5. 2021 pod zn. </w:t>
      </w:r>
      <w:hyperlink r:id="rId148" w:history="1">
        <w:r w:rsidRPr="006D0A0E">
          <w:rPr>
            <w:rStyle w:val="Hypertextovprepojenie"/>
            <w:rFonts w:eastAsia="Calibri"/>
            <w:lang w:eastAsia="en-US"/>
          </w:rPr>
          <w:t>26410 – WYP</w:t>
        </w:r>
      </w:hyperlink>
      <w:r w:rsidRPr="006D0A0E">
        <w:rPr>
          <w:rFonts w:eastAsia="Calibri"/>
          <w:lang w:eastAsia="en-US"/>
        </w:rPr>
        <w:t xml:space="preserve"> a ktorej výsledkom je </w:t>
      </w:r>
      <w:hyperlink r:id="rId149" w:history="1">
        <w:r w:rsidRPr="006D0A0E">
          <w:rPr>
            <w:rStyle w:val="Hypertextovprepojenie"/>
            <w:rFonts w:eastAsia="Calibri"/>
            <w:lang w:eastAsia="en-US"/>
          </w:rPr>
          <w:t>Zmluva o dielo</w:t>
        </w:r>
      </w:hyperlink>
      <w:r w:rsidRPr="006D0A0E">
        <w:rPr>
          <w:rFonts w:eastAsia="Calibri"/>
          <w:lang w:eastAsia="en-US"/>
        </w:rPr>
        <w:t xml:space="preserve"> č. 300/09/2021/SNV zo 6. 10. 2021 uzavretá so spoločnosťou STRABAG s.r.o., Mlynské Nivy 61/A, 825 18 Bratislava, IČO: 17 317 282 </w:t>
      </w:r>
      <w:r w:rsidRPr="006D0A0E">
        <w:rPr>
          <w:rFonts w:eastAsia="Calibri"/>
          <w:b/>
          <w:bCs/>
          <w:lang w:eastAsia="en-US"/>
        </w:rPr>
        <w:t>porušil</w:t>
      </w:r>
      <w:r w:rsidRPr="006D0A0E">
        <w:rPr>
          <w:rFonts w:eastAsia="Calibri"/>
          <w:lang w:eastAsia="en-US"/>
        </w:rPr>
        <w:t>:</w:t>
      </w:r>
    </w:p>
    <w:p w14:paraId="57B7E1A6" w14:textId="6745D44B" w:rsidR="00453BC4" w:rsidRPr="006D0A0E" w:rsidRDefault="00453BC4" w:rsidP="007C294B">
      <w:pPr>
        <w:pStyle w:val="Odsekzoznamu"/>
        <w:numPr>
          <w:ilvl w:val="0"/>
          <w:numId w:val="10"/>
        </w:numPr>
        <w:ind w:left="567" w:hanging="283"/>
        <w:jc w:val="both"/>
        <w:rPr>
          <w:rFonts w:eastAsia="Calibri"/>
          <w:lang w:eastAsia="en-US"/>
        </w:rPr>
      </w:pPr>
      <w:r w:rsidRPr="006D0A0E">
        <w:rPr>
          <w:b/>
          <w:bCs/>
        </w:rPr>
        <w:t>§ 10 ods. 2</w:t>
      </w:r>
      <w:r w:rsidRPr="006D0A0E">
        <w:t xml:space="preserve"> zákona č. 343/2015 Z. z. o verejnom obstarávaní a o zmene a doplnení niektorých zákonov v znení účinnom do 30. 3. 2022, a to </w:t>
      </w:r>
      <w:r w:rsidRPr="006D0A0E">
        <w:rPr>
          <w:b/>
          <w:bCs/>
        </w:rPr>
        <w:t>princíp rovnakého zaobchádzania a princíp transparentnosti</w:t>
      </w:r>
      <w:r w:rsidRPr="006D0A0E">
        <w:t xml:space="preserve"> </w:t>
      </w:r>
      <w:r w:rsidRPr="006D0A0E">
        <w:rPr>
          <w:b/>
          <w:bCs/>
        </w:rPr>
        <w:t>v spojení s § 25 ods. 2</w:t>
      </w:r>
      <w:r w:rsidRPr="006D0A0E">
        <w:t xml:space="preserve"> zákona č.</w:t>
      </w:r>
      <w:r w:rsidR="003E572E" w:rsidRPr="006D0A0E">
        <w:t> </w:t>
      </w:r>
      <w:r w:rsidRPr="006D0A0E">
        <w:t>343/2015</w:t>
      </w:r>
      <w:r w:rsidR="003E572E" w:rsidRPr="006D0A0E">
        <w:t> </w:t>
      </w:r>
      <w:r w:rsidRPr="006D0A0E">
        <w:t xml:space="preserve">Z. z. o verejnom obstarávaní a o zmene a doplnení niektorých zákonov </w:t>
      </w:r>
      <w:r w:rsidRPr="006D0A0E">
        <w:lastRenderedPageBreak/>
        <w:t>v</w:t>
      </w:r>
      <w:r w:rsidR="003E572E" w:rsidRPr="006D0A0E">
        <w:t> </w:t>
      </w:r>
      <w:r w:rsidRPr="006D0A0E">
        <w:t>znení účinnom do 30. 3. 2022, keď sa pri zadávaní zákazky na uskutočnenie stavebných prác na predmet „</w:t>
      </w:r>
      <w:r w:rsidRPr="006D0A0E">
        <w:rPr>
          <w:b/>
          <w:bCs/>
        </w:rPr>
        <w:t>Rekonštrukcia mosta M6688 cez rieku Hnilec a trať ŽSR – Gelnica</w:t>
      </w:r>
      <w:r w:rsidRPr="006D0A0E">
        <w:t>“, ktorá bola vyhlásená uverejnením Výzvy na predkladanie ponúk vo Vestníku verejného obstarávania č. 112/2021 zo 6. 5. 2021 pod zn. 26410 – WYP sa v súvislosti s</w:t>
      </w:r>
      <w:r w:rsidR="003E572E" w:rsidRPr="006D0A0E">
        <w:t> </w:t>
      </w:r>
      <w:r w:rsidRPr="006D0A0E">
        <w:t>predbežným zapojením spoločnosti Amberg Engineering Slovakia, s.r.o., Somolického</w:t>
      </w:r>
      <w:r w:rsidR="003E572E" w:rsidRPr="006D0A0E">
        <w:t> </w:t>
      </w:r>
      <w:r w:rsidRPr="006D0A0E">
        <w:t>1/B, 811 06 Bratislava, IČO: 35 860 073 ako zainteresovanou osobou v</w:t>
      </w:r>
      <w:r w:rsidR="003E572E" w:rsidRPr="006D0A0E">
        <w:t> </w:t>
      </w:r>
      <w:r w:rsidRPr="006D0A0E">
        <w:t>zmysle § 23 ods. 3 písm. a) zákona č. 343/2015 Z. z. o verejnom obstarávaní a o zmene a doplnení niektorých zákonov v znení účinnom do 30. 3. 2022, ktorá vypracovala projektovú dokumentáciu v súvislosti s predmetným verejným obstarávaním a zároveň rozpočet, na základe ktorého bola stanovená predpokladaná hodnota zákazky č. 6 a mala zároveň podľa „Zmluvy o dielo č. 231/12/2019/SCKSK Most M 6688 cez rieku Hnilec, trať ČSD Gelnica – projektová dokumentácia“ z 29. 1. 2020 vykonať pre kontrolovaného autorský dozor počas realizácie danej stavby, a tiež zúčastňovať sa na kontrolných dňoch stavby, či zúčastniť sa na jej odovzdaní a prevzatí, pričom tieto činnosti projektanta boli zmluvne dohodnuté do času riadneho ukončenia stavebných prác uskutočnených podľa projektovej dokumentácie, a teda boli naviazané na samotnú realizáciu stavebných prác, ktoré boli predmetom tohto verejného obstarávania a ktorá sa zároveň v zmysle dokladu „Príloha č. 2 zmluvy: Vyhlásenie o subdodávateľoch“ už v predloženej ponuke mala stať subdodávateľom úspešného uchádzača a taktiež sa v zmysle dokladu „Vyhlásenie o</w:t>
      </w:r>
      <w:r w:rsidR="00A67FE4" w:rsidRPr="006D0A0E">
        <w:t> </w:t>
      </w:r>
      <w:r w:rsidRPr="006D0A0E">
        <w:t>subdodávateľoch“ z 27. 9. 2022, ktoré je súčasťou Zmluvy o dielo č. 300/09/2021/SNV zo 6. 10. 2021 stala subdodávateľom úspešného uchádzača STRABAG s.r.o., Mlynské Nivy 61/A, 825 18 Bratislava, IČO: 17 317 282 a mala sa podieľať v pozícií subdodávateľa na realizácii projekčných prác obstarávaného predmetu zákazky č. 6, kontrolovaný neprijal primerané opatrenia podľa § 25 ods. 3 zákona č. 343/2015 Z. z. o</w:t>
      </w:r>
      <w:r w:rsidR="003E572E" w:rsidRPr="006D0A0E">
        <w:t> </w:t>
      </w:r>
      <w:r w:rsidRPr="006D0A0E">
        <w:t>verejnom obstarávaní a o zmene a doplnení niektorých zákonov v znení účinnom do 30. 3. 2022, aby sa nenarušila hospodárska súťaž, pričom uvedené porušenia zákona č.</w:t>
      </w:r>
      <w:r w:rsidR="003E572E" w:rsidRPr="006D0A0E">
        <w:t> </w:t>
      </w:r>
      <w:r w:rsidRPr="006D0A0E">
        <w:t>343/2015 Z. z. o verejnom obstarávaní a o zmene a doplnení niektorých zákonov v</w:t>
      </w:r>
      <w:r w:rsidR="003E572E" w:rsidRPr="006D0A0E">
        <w:t> </w:t>
      </w:r>
      <w:r w:rsidRPr="006D0A0E">
        <w:t xml:space="preserve">znení účinnom do 30. 3. 2022 </w:t>
      </w:r>
      <w:r w:rsidRPr="006D0A0E">
        <w:rPr>
          <w:b/>
          <w:bCs/>
        </w:rPr>
        <w:t>mohli mať vplyv na výsledok predmetného verejného obstarávania</w:t>
      </w:r>
      <w:r w:rsidRPr="006D0A0E">
        <w:t xml:space="preserve">, čím kontrolovaný naplnil </w:t>
      </w:r>
      <w:r w:rsidRPr="006D0A0E">
        <w:rPr>
          <w:b/>
          <w:bCs/>
        </w:rPr>
        <w:t>znaky skutkovej podstaty správneho deliktu podľa § 182 ods. 2 písm. q)</w:t>
      </w:r>
      <w:r w:rsidRPr="006D0A0E">
        <w:t xml:space="preserve"> zákona o verejnom obstarávaní v znení účinnom v čase spáchania správneho deliktu t. j. od 2. 8. 2021 do 8. 3. 2022;</w:t>
      </w:r>
    </w:p>
    <w:p w14:paraId="445886E1" w14:textId="77777777" w:rsidR="00453BC4" w:rsidRPr="006D0A0E" w:rsidRDefault="00453BC4" w:rsidP="007C294B">
      <w:pPr>
        <w:pStyle w:val="Odsekzoznamu"/>
        <w:ind w:left="851"/>
        <w:jc w:val="both"/>
        <w:rPr>
          <w:rFonts w:eastAsia="Calibri"/>
          <w:lang w:eastAsia="en-US"/>
        </w:rPr>
      </w:pPr>
    </w:p>
    <w:p w14:paraId="133B486C" w14:textId="5755385C" w:rsidR="00453BC4" w:rsidRPr="006D0A0E" w:rsidRDefault="00453BC4" w:rsidP="007C294B">
      <w:pPr>
        <w:pStyle w:val="Odsekzoznamu"/>
        <w:numPr>
          <w:ilvl w:val="0"/>
          <w:numId w:val="16"/>
        </w:numPr>
        <w:ind w:left="284" w:hanging="284"/>
        <w:jc w:val="both"/>
      </w:pPr>
      <w:r w:rsidRPr="006D0A0E">
        <w:rPr>
          <w:b/>
        </w:rPr>
        <w:t>k zistenej skutočnosti č. </w:t>
      </w:r>
      <w:r w:rsidR="00C038DD" w:rsidRPr="006D0A0E">
        <w:rPr>
          <w:b/>
        </w:rPr>
        <w:t>4</w:t>
      </w:r>
      <w:r w:rsidRPr="006D0A0E">
        <w:t xml:space="preserve">, </w:t>
      </w:r>
      <w:r w:rsidRPr="006D0A0E">
        <w:rPr>
          <w:rFonts w:eastAsia="Times"/>
          <w:lang w:eastAsia="sk-SK"/>
        </w:rPr>
        <w:t>v rámci ktorej mal úrad za to</w:t>
      </w:r>
      <w:r w:rsidRPr="006D0A0E">
        <w:rPr>
          <w:spacing w:val="-2"/>
          <w:lang w:eastAsia="sk-SK"/>
        </w:rPr>
        <w:t xml:space="preserve">, </w:t>
      </w:r>
      <w:r w:rsidRPr="006D0A0E">
        <w:t xml:space="preserve">že kontrolovaný </w:t>
      </w:r>
      <w:r w:rsidRPr="006D0A0E">
        <w:rPr>
          <w:rFonts w:eastAsia="Calibri"/>
          <w:lang w:eastAsia="en-US"/>
        </w:rPr>
        <w:t xml:space="preserve">pri zadávaní </w:t>
      </w:r>
      <w:r w:rsidRPr="006D0A0E">
        <w:rPr>
          <w:rFonts w:eastAsia="Calibri"/>
          <w:b/>
          <w:bCs/>
          <w:lang w:eastAsia="en-US"/>
        </w:rPr>
        <w:t>zákazky č. 12</w:t>
      </w:r>
      <w:r w:rsidRPr="006D0A0E">
        <w:rPr>
          <w:rFonts w:eastAsia="Calibri"/>
          <w:lang w:eastAsia="en-US"/>
        </w:rPr>
        <w:t xml:space="preserve"> postupom pre podlimitné zákazky bez využitia elektronického trhoviska podľa § 112 až 116 zákona č. 343/2015 Z. z. o verejnom obstarávaní a o zmene a doplnení niektorých zákonov v znení účinnom do 30. 3. 2022 na uskutočnenie stavebných prác na</w:t>
      </w:r>
      <w:r w:rsidR="00A67FE4" w:rsidRPr="006D0A0E">
        <w:rPr>
          <w:rFonts w:eastAsia="Calibri"/>
          <w:lang w:eastAsia="en-US"/>
        </w:rPr>
        <w:t> </w:t>
      </w:r>
      <w:r w:rsidRPr="006D0A0E">
        <w:rPr>
          <w:rFonts w:eastAsia="Calibri"/>
          <w:lang w:eastAsia="en-US"/>
        </w:rPr>
        <w:t xml:space="preserve">predmet </w:t>
      </w:r>
      <w:r w:rsidRPr="006D0A0E">
        <w:rPr>
          <w:b/>
          <w:bCs/>
        </w:rPr>
        <w:t>„Rekonštrukcia mosta M3219 cez potok Čečanka za obcou Mokrance“</w:t>
      </w:r>
      <w:r w:rsidRPr="006D0A0E">
        <w:t>, ktorá bola vyhlásená uverejnením Výzvy na predkladanie ponúk vo Vestníku verejného obstarávania č. 219/2021 zo </w:t>
      </w:r>
      <w:r w:rsidRPr="006D0A0E">
        <w:rPr>
          <w:b/>
          <w:bCs/>
        </w:rPr>
        <w:t>27. 9. 2021</w:t>
      </w:r>
      <w:r w:rsidRPr="006D0A0E">
        <w:t xml:space="preserve"> pod zn. </w:t>
      </w:r>
      <w:hyperlink r:id="rId150" w:history="1">
        <w:r w:rsidRPr="006D0A0E">
          <w:rPr>
            <w:rStyle w:val="Hypertextovprepojenie"/>
          </w:rPr>
          <w:t>44104 – WYP</w:t>
        </w:r>
      </w:hyperlink>
      <w:r w:rsidRPr="006D0A0E">
        <w:t xml:space="preserve"> a ktorej výsledkom je</w:t>
      </w:r>
      <w:r w:rsidR="00A67FE4" w:rsidRPr="006D0A0E">
        <w:t> </w:t>
      </w:r>
      <w:hyperlink r:id="rId151" w:history="1">
        <w:r w:rsidRPr="006D0A0E">
          <w:rPr>
            <w:rStyle w:val="Hypertextovprepojenie"/>
          </w:rPr>
          <w:t>Zmluva o dielo</w:t>
        </w:r>
      </w:hyperlink>
      <w:r w:rsidRPr="006D0A0E">
        <w:t xml:space="preserve"> č. 09/01/2022/MO z </w:t>
      </w:r>
      <w:r w:rsidRPr="006D0A0E">
        <w:rPr>
          <w:b/>
          <w:bCs/>
        </w:rPr>
        <w:t>3. 2. 2022</w:t>
      </w:r>
      <w:r w:rsidRPr="006D0A0E">
        <w:t xml:space="preserve"> uzavretá so spoločnosťou IZOLEX BAU</w:t>
      </w:r>
      <w:r w:rsidR="003E572E" w:rsidRPr="006D0A0E">
        <w:t> </w:t>
      </w:r>
      <w:r w:rsidRPr="006D0A0E">
        <w:t xml:space="preserve">s.r.o., Bačíkova 3023/7, 040 01 Košice - mestská časť Staré Mesto, IČO: 31 721 770 </w:t>
      </w:r>
      <w:r w:rsidRPr="006D0A0E">
        <w:rPr>
          <w:b/>
          <w:bCs/>
        </w:rPr>
        <w:t>porušil:</w:t>
      </w:r>
    </w:p>
    <w:p w14:paraId="6456132D" w14:textId="7B60000E" w:rsidR="00453BC4" w:rsidRPr="006D0A0E" w:rsidRDefault="00453BC4" w:rsidP="007C294B">
      <w:pPr>
        <w:pStyle w:val="Odsekzoznamu"/>
        <w:numPr>
          <w:ilvl w:val="0"/>
          <w:numId w:val="10"/>
        </w:numPr>
        <w:ind w:left="567" w:hanging="284"/>
        <w:jc w:val="both"/>
      </w:pPr>
      <w:r w:rsidRPr="006D0A0E">
        <w:rPr>
          <w:b/>
          <w:bCs/>
        </w:rPr>
        <w:t>§ 10 ods. 2</w:t>
      </w:r>
      <w:r w:rsidRPr="006D0A0E">
        <w:t xml:space="preserve"> zákona č. 343/2015 Z. z. o verejnom obstarávaní a o zmene a doplnení niektorých zákonov v znení účinnom do 30. 3. 2022, a to </w:t>
      </w:r>
      <w:r w:rsidRPr="006D0A0E">
        <w:rPr>
          <w:b/>
          <w:bCs/>
        </w:rPr>
        <w:t>princíp rovnakého zaobchádzania a princíp transparentnosti</w:t>
      </w:r>
      <w:r w:rsidRPr="006D0A0E">
        <w:t xml:space="preserve"> </w:t>
      </w:r>
      <w:r w:rsidRPr="006D0A0E">
        <w:rPr>
          <w:b/>
          <w:bCs/>
        </w:rPr>
        <w:t>v spojení s § 25 ods. 2</w:t>
      </w:r>
      <w:r w:rsidRPr="006D0A0E">
        <w:t xml:space="preserve"> zákona č.</w:t>
      </w:r>
      <w:r w:rsidR="003E572E" w:rsidRPr="006D0A0E">
        <w:t> </w:t>
      </w:r>
      <w:r w:rsidRPr="006D0A0E">
        <w:t>343/2015</w:t>
      </w:r>
      <w:r w:rsidR="003E572E" w:rsidRPr="006D0A0E">
        <w:t> </w:t>
      </w:r>
      <w:r w:rsidRPr="006D0A0E">
        <w:t>Z. z. o verejnom obstarávaní a o zmene a doplnení niektorých zákonov v</w:t>
      </w:r>
      <w:r w:rsidR="003E572E" w:rsidRPr="006D0A0E">
        <w:t> </w:t>
      </w:r>
      <w:r w:rsidRPr="006D0A0E">
        <w:t>znení účinnom do 30. 3. 2022, keď sa pri zadávaní zákazky na uskutočnenie stavebných prác na predmet „</w:t>
      </w:r>
      <w:r w:rsidRPr="006D0A0E">
        <w:rPr>
          <w:b/>
          <w:bCs/>
        </w:rPr>
        <w:t>Rekonštrukcia mosta M3219 cez potok Čečanka za obcou Mokrance</w:t>
      </w:r>
      <w:r w:rsidRPr="006D0A0E">
        <w:t>“, ktorá bola vyhlásená uverejnením Výzvy na predkladanie ponúk vo</w:t>
      </w:r>
      <w:r w:rsidR="00A67FE4" w:rsidRPr="006D0A0E">
        <w:t> </w:t>
      </w:r>
      <w:r w:rsidRPr="006D0A0E">
        <w:t xml:space="preserve">Vestníku verejného obstarávania č. 219/2021 z 27. 9. 2021 pod zn. 44104 – WYP sa </w:t>
      </w:r>
      <w:r w:rsidRPr="006D0A0E">
        <w:lastRenderedPageBreak/>
        <w:t>v</w:t>
      </w:r>
      <w:r w:rsidR="003E572E" w:rsidRPr="006D0A0E">
        <w:t> </w:t>
      </w:r>
      <w:r w:rsidRPr="006D0A0E">
        <w:t>súvislosti s predbežným zapojením spoločnosti MOSTAT, spol. s r.o., Belehradská 18, 040 13 Košice, IČO: 36 681 091 ako zainteresovanou osobou v zmysle § 23 ods. 3 písm. a) zákona č. 343/2015 Z. z. o verejnom obstarávaní a o zmene a doplnení niektorých zákonov v znení účinnom do 30. 3. 2022, ktorá vypracovala projektovú dokumentáciu v</w:t>
      </w:r>
      <w:r w:rsidR="003E572E" w:rsidRPr="006D0A0E">
        <w:t> </w:t>
      </w:r>
      <w:r w:rsidRPr="006D0A0E">
        <w:t>súvislosti s predmetným verejným obstarávaním a zároveň rozpočet, na základe ktorého bola stanovená predpokladaná hodnota zákazky č. 12 a mala zároveň podľa „Zmluvy o</w:t>
      </w:r>
      <w:r w:rsidR="003E572E" w:rsidRPr="006D0A0E">
        <w:t> </w:t>
      </w:r>
      <w:r w:rsidRPr="006D0A0E">
        <w:t>dielo č. 122/07/2020/SCKSK Most M3219 cez potok Čečanka za obcou Mokrance – vypracovanie projektovej dokumentácie (PD)“ z 18. 8. 2020 vykonať pre kontrolovaného autorský dozor počas realizácie danej stavby, a tiež zabezpečiť inžinierske činnosti, zúčastňovať sa na kontrolných dňoch stavby, či zúčastniť sa na jej odovzdaní a prevzatí, pričom tieto činnosti projektanta boli zmluvne dohodnuté do času riadneho ukončenia stavebných prác uskutočnených podľa projektovej dokumentácie, a teda boli naviazané na samotnú realizáciu stavebných prác, ktoré boli predmetom tohto verejného obstarávania a ktorá sa zároveň v zmysle dokladu Príloha č. 3 zmluvy: Vyhlásenie o</w:t>
      </w:r>
      <w:r w:rsidR="003E572E" w:rsidRPr="006D0A0E">
        <w:t> </w:t>
      </w:r>
      <w:r w:rsidRPr="006D0A0E">
        <w:t>subdodávateľoch už v predloženej ponuke mala stať subdodávateľom úspešného uchádzača IZOLEX BAU s.r.o., Bačíkova 3023/7, 040 01 Košice, IČO: 31 721 770 a</w:t>
      </w:r>
      <w:r w:rsidR="003E572E" w:rsidRPr="006D0A0E">
        <w:t> </w:t>
      </w:r>
      <w:r w:rsidRPr="006D0A0E">
        <w:t>taktiež sa v zmysle dokladu „Vyhlásenie o subdodávateľoch“ z 25. 1. 2022, ktoré je súčasťou Zmluvy o dielo č. 09/01/2022/MO z 3. 2. 2022 stala subdodávateľom úspešného uchádzača IZOLEX BAU s.r.o., Bačíkova 3023/7, 040 01 Košice, IČO: 31 721 770 a</w:t>
      </w:r>
      <w:r w:rsidR="003E572E" w:rsidRPr="006D0A0E">
        <w:t> </w:t>
      </w:r>
      <w:r w:rsidRPr="006D0A0E">
        <w:t xml:space="preserve">mala podieľať v pozícií subdodávateľa na realizácii projekčných prác obstarávaného predmetu zákazky č. 12, kontrolovaný neprijal primerané opatrenia podľa § 25 ods. 3 zákona č. 343/2015 Z. z. o verejnom obstarávaní a o zmene a doplnení niektorých zákonov v znení účinnom do 30. 3. 2022, aby sa nenarušila hospodárska súťaž, pričom uvedené porušenia zákona o verejnom obstarávaní </w:t>
      </w:r>
      <w:r w:rsidRPr="006D0A0E">
        <w:rPr>
          <w:b/>
          <w:bCs/>
        </w:rPr>
        <w:t>mohli mať vplyv na výsledok</w:t>
      </w:r>
      <w:r w:rsidRPr="006D0A0E">
        <w:t xml:space="preserve"> </w:t>
      </w:r>
      <w:r w:rsidRPr="006D0A0E">
        <w:rPr>
          <w:b/>
          <w:bCs/>
        </w:rPr>
        <w:t>predmetného verejného obstarávania</w:t>
      </w:r>
      <w:r w:rsidRPr="006D0A0E">
        <w:t xml:space="preserve">, čím kontrolovaný naplnil </w:t>
      </w:r>
      <w:r w:rsidRPr="006D0A0E">
        <w:rPr>
          <w:b/>
          <w:bCs/>
        </w:rPr>
        <w:t>znaky skutkovej podstaty správneho deliktu podľa § 182 ods. 2 písm. q)</w:t>
      </w:r>
      <w:r w:rsidRPr="006D0A0E">
        <w:t xml:space="preserve"> zákona o verejnom obstarávaní v znení účinnom v čase spáchania správneho deliktu t. j. od 2. 8. 2021 do 8. 3. 2022;</w:t>
      </w:r>
    </w:p>
    <w:p w14:paraId="441A0BD7" w14:textId="77777777" w:rsidR="00236656" w:rsidRPr="006D0A0E" w:rsidRDefault="00236656" w:rsidP="007C294B">
      <w:pPr>
        <w:pStyle w:val="Odsekzoznamu"/>
        <w:ind w:left="851"/>
        <w:jc w:val="both"/>
      </w:pPr>
    </w:p>
    <w:p w14:paraId="5F5EE694" w14:textId="2CEF02BD" w:rsidR="00C038DD" w:rsidRPr="006D0A0E" w:rsidRDefault="00C038DD" w:rsidP="007C294B">
      <w:pPr>
        <w:pStyle w:val="Odsekzoznamu"/>
        <w:numPr>
          <w:ilvl w:val="0"/>
          <w:numId w:val="16"/>
        </w:numPr>
        <w:ind w:left="284" w:hanging="284"/>
        <w:jc w:val="both"/>
      </w:pPr>
      <w:r w:rsidRPr="006D0A0E">
        <w:rPr>
          <w:b/>
        </w:rPr>
        <w:t>k zistenej skutočnosti č. 5</w:t>
      </w:r>
      <w:r w:rsidRPr="006D0A0E">
        <w:t xml:space="preserve">, </w:t>
      </w:r>
      <w:r w:rsidRPr="006D0A0E">
        <w:rPr>
          <w:rFonts w:eastAsia="Times"/>
          <w:lang w:eastAsia="sk-SK"/>
        </w:rPr>
        <w:t>v rámci ktorej mal úrad za to</w:t>
      </w:r>
      <w:r w:rsidRPr="006D0A0E">
        <w:rPr>
          <w:spacing w:val="-2"/>
          <w:lang w:eastAsia="sk-SK"/>
        </w:rPr>
        <w:t xml:space="preserve">, </w:t>
      </w:r>
      <w:r w:rsidRPr="006D0A0E">
        <w:t xml:space="preserve">že kontrolovaný </w:t>
      </w:r>
      <w:r w:rsidRPr="006D0A0E">
        <w:rPr>
          <w:rFonts w:eastAsia="Calibri"/>
          <w:lang w:eastAsia="en-US"/>
        </w:rPr>
        <w:t xml:space="preserve">pri zadávaní </w:t>
      </w:r>
      <w:r w:rsidRPr="006D0A0E">
        <w:rPr>
          <w:rFonts w:eastAsia="Calibri"/>
          <w:b/>
          <w:bCs/>
          <w:lang w:eastAsia="en-US"/>
        </w:rPr>
        <w:t>zákazky č. 12</w:t>
      </w:r>
      <w:r w:rsidRPr="006D0A0E">
        <w:rPr>
          <w:rFonts w:eastAsia="Calibri"/>
          <w:lang w:eastAsia="en-US"/>
        </w:rPr>
        <w:t xml:space="preserve"> postupom pre podlimitné zákazky bez využitia elektronického trhoviska podľa § 112 až 116 zákona č. 343/2015 Z. z. o verejnom obstarávaní a o zmene a doplnení niektorých zákonov v znení účinnom do 30. 3. 2022 na uskutočnenie stavebných prác na</w:t>
      </w:r>
      <w:r w:rsidR="00A67FE4" w:rsidRPr="006D0A0E">
        <w:rPr>
          <w:rFonts w:eastAsia="Calibri"/>
          <w:lang w:eastAsia="en-US"/>
        </w:rPr>
        <w:t> </w:t>
      </w:r>
      <w:r w:rsidRPr="006D0A0E">
        <w:rPr>
          <w:rFonts w:eastAsia="Calibri"/>
          <w:lang w:eastAsia="en-US"/>
        </w:rPr>
        <w:t xml:space="preserve">predmet </w:t>
      </w:r>
      <w:r w:rsidRPr="006D0A0E">
        <w:rPr>
          <w:b/>
          <w:bCs/>
        </w:rPr>
        <w:t>„Rekonštrukcia mosta M3219 cez potok Čečanka za obcou Mokrance“</w:t>
      </w:r>
      <w:r w:rsidRPr="006D0A0E">
        <w:t>, ktorá bola vyhlásená uverejnením Výzvy na predkladanie ponúk vo Vestníku verejného obstarávania č. 219/2021 zo </w:t>
      </w:r>
      <w:r w:rsidRPr="006D0A0E">
        <w:rPr>
          <w:b/>
          <w:bCs/>
        </w:rPr>
        <w:t>27. 9. 2021</w:t>
      </w:r>
      <w:r w:rsidRPr="006D0A0E">
        <w:t xml:space="preserve"> pod zn. </w:t>
      </w:r>
      <w:hyperlink r:id="rId152" w:history="1">
        <w:r w:rsidRPr="006D0A0E">
          <w:rPr>
            <w:rStyle w:val="Hypertextovprepojenie"/>
          </w:rPr>
          <w:t>44104 – WYP</w:t>
        </w:r>
      </w:hyperlink>
      <w:r w:rsidRPr="006D0A0E">
        <w:t xml:space="preserve"> a ktorej výsledkom je </w:t>
      </w:r>
      <w:hyperlink r:id="rId153" w:history="1">
        <w:r w:rsidRPr="006D0A0E">
          <w:rPr>
            <w:rStyle w:val="Hypertextovprepojenie"/>
          </w:rPr>
          <w:t>Zmluva o dielo</w:t>
        </w:r>
      </w:hyperlink>
      <w:r w:rsidRPr="006D0A0E">
        <w:t xml:space="preserve"> č. 09/01/2022/MO z </w:t>
      </w:r>
      <w:r w:rsidRPr="006D0A0E">
        <w:rPr>
          <w:b/>
          <w:bCs/>
        </w:rPr>
        <w:t>3. 2. 2022</w:t>
      </w:r>
      <w:r w:rsidRPr="006D0A0E">
        <w:t xml:space="preserve"> uzavretá so spoločnosťou IZOLEX BAU</w:t>
      </w:r>
      <w:r w:rsidR="003E572E" w:rsidRPr="006D0A0E">
        <w:t> </w:t>
      </w:r>
      <w:r w:rsidRPr="006D0A0E">
        <w:t xml:space="preserve">s.r.o., Bačíkova 3023/7, 040 01 Košice - mestská časť Staré Mesto, IČO: 31 721 770 </w:t>
      </w:r>
      <w:r w:rsidRPr="006D0A0E">
        <w:rPr>
          <w:b/>
          <w:bCs/>
        </w:rPr>
        <w:t>porušil:</w:t>
      </w:r>
    </w:p>
    <w:p w14:paraId="552A8B2D" w14:textId="061924E1" w:rsidR="00453BC4" w:rsidRPr="006D0A0E" w:rsidRDefault="00453BC4" w:rsidP="007C294B">
      <w:pPr>
        <w:pStyle w:val="Odsekzoznamu"/>
        <w:numPr>
          <w:ilvl w:val="0"/>
          <w:numId w:val="10"/>
        </w:numPr>
        <w:ind w:left="567" w:hanging="284"/>
        <w:jc w:val="both"/>
      </w:pPr>
      <w:r w:rsidRPr="006D0A0E">
        <w:rPr>
          <w:b/>
          <w:bCs/>
        </w:rPr>
        <w:t>§ 114 ods. 7 v nadväznosti na 55 ods. 1 a v spojení § 40</w:t>
      </w:r>
      <w:r w:rsidRPr="006D0A0E">
        <w:t xml:space="preserve"> zákona č. 343/2015 Z. z. o</w:t>
      </w:r>
      <w:r w:rsidR="003E572E" w:rsidRPr="006D0A0E">
        <w:t> </w:t>
      </w:r>
      <w:r w:rsidRPr="006D0A0E">
        <w:t>verejnom obstarávaní a o zmene a doplnení niektorých zákonov v znení účinnom do</w:t>
      </w:r>
      <w:r w:rsidR="00A67FE4" w:rsidRPr="006D0A0E">
        <w:t> </w:t>
      </w:r>
      <w:r w:rsidRPr="006D0A0E">
        <w:t>30.</w:t>
      </w:r>
      <w:r w:rsidR="00A67FE4" w:rsidRPr="006D0A0E">
        <w:t> </w:t>
      </w:r>
      <w:r w:rsidRPr="006D0A0E">
        <w:t xml:space="preserve">3. 2022, </w:t>
      </w:r>
      <w:r w:rsidRPr="006D0A0E">
        <w:rPr>
          <w:b/>
          <w:bCs/>
        </w:rPr>
        <w:t>ako aj § 10 ods. 2</w:t>
      </w:r>
      <w:r w:rsidRPr="006D0A0E">
        <w:t xml:space="preserve"> zákona č. 343/2015 Z. z. o verejnom obstarávaní a</w:t>
      </w:r>
      <w:r w:rsidR="00A67FE4" w:rsidRPr="006D0A0E">
        <w:t> </w:t>
      </w:r>
      <w:r w:rsidRPr="006D0A0E">
        <w:t>o</w:t>
      </w:r>
      <w:r w:rsidR="00A67FE4" w:rsidRPr="006D0A0E">
        <w:t> </w:t>
      </w:r>
      <w:r w:rsidRPr="006D0A0E">
        <w:t xml:space="preserve">zmene a doplnení niektorých zákonov v znení účinnom do 30. 3. 2022, a to </w:t>
      </w:r>
      <w:r w:rsidRPr="006D0A0E">
        <w:rPr>
          <w:b/>
          <w:bCs/>
        </w:rPr>
        <w:t>princíp transparentnosti</w:t>
      </w:r>
      <w:r w:rsidRPr="006D0A0E">
        <w:t>, keď kontrolovaný v zmysle Zápisnice z vyhodnotenia splnenia podmienok účasti týkajúcej sa zákazky na uskutočnenie stavebných prác na predmet zákazky „</w:t>
      </w:r>
      <w:r w:rsidRPr="006D0A0E">
        <w:rPr>
          <w:b/>
          <w:bCs/>
        </w:rPr>
        <w:t>Rekonštrukcia mosta M3219 cez potok Čečanka za obcou Mokrance</w:t>
      </w:r>
      <w:r w:rsidRPr="006D0A0E">
        <w:t xml:space="preserve">“, vyhlásenej uverejnením výzvy na predkladanie ponúk vo Vestníku verejného obstarávania č. 219/2021 z 27. 9. 2021 pod zn. 44104 – WYP nevyhodnocoval splnenie predmetnej podmienky účasti týkajúcej sa technickej spôsobilosti alebo odbornej spôsobilosti podľa § 34 ods. 1 písm. g) zákona č. 343/2015 Z. z. o verejnom obstarávaní a o zmene a doplnení niektorých zákonov v znení účinnom do 30. 3. 2022 u uchádzača </w:t>
      </w:r>
      <w:r w:rsidRPr="006D0A0E">
        <w:lastRenderedPageBreak/>
        <w:t>IZOLEX BAU s.r.o., Bačíkova 3023/7, 040 01 Košice, IČO: 31 721 770 tak, ako si ju stanovil v bode III.1.3) ,,Technická a odborná spôsobilosť“ výzvy na predkladanie ponúk vo Vestníku verejného obstarávania č. 219/2021 z 27. 9. 2021 pod zn. 44104 – WYP, resp. v časti A2 „Podmienky účasti“, bode 3.2., konkrétne v podbode 3.2.1 písm. b) v</w:t>
      </w:r>
      <w:r w:rsidR="003E572E" w:rsidRPr="006D0A0E">
        <w:t> </w:t>
      </w:r>
      <w:r w:rsidRPr="006D0A0E">
        <w:t>súťažných podkladoch, nakoľko nepožiadal uchádzača IZOLEX BAU s.r.o., Bačíkova</w:t>
      </w:r>
      <w:r w:rsidR="003E572E" w:rsidRPr="006D0A0E">
        <w:t> </w:t>
      </w:r>
      <w:r w:rsidRPr="006D0A0E">
        <w:t>3023/7, 040 01 Košice, IČO: 31 721 770 o predloženie dokladov preukazujúcich splnenie podmienky účasti podľa § 34 ods. 1 písm. g) zákona č.</w:t>
      </w:r>
      <w:r w:rsidR="003E572E" w:rsidRPr="006D0A0E">
        <w:t> </w:t>
      </w:r>
      <w:r w:rsidRPr="006D0A0E">
        <w:t>343/2015</w:t>
      </w:r>
      <w:r w:rsidR="003E572E" w:rsidRPr="006D0A0E">
        <w:t> </w:t>
      </w:r>
      <w:r w:rsidRPr="006D0A0E">
        <w:t>Z. z. o verejnom obstarávaní a o zmene a doplnení niektorých zákonov v</w:t>
      </w:r>
      <w:r w:rsidR="00A67FE4" w:rsidRPr="006D0A0E">
        <w:t> </w:t>
      </w:r>
      <w:r w:rsidRPr="006D0A0E">
        <w:t>znení účinnom do 30. 3. 2022, konkrétne o predloženie čestného vyhlásenia stavbyvedúceho, že bude k dispozícii na plnenie predmetu zákazky č. 12 počas celej doby platnosti, podpísaného stavbyvedúcim, keďže v ponuke uchádzača IZOLEX BAU s.r.o., Bačíkova 3023/7, 040 01 Košice, IČO: 31 721 770 uvedený doklad (čestné vyhlásenie stavbyvedúceho) úplne absentoval, pričom ďalej nebolo zrejmé, či úspešný uchádzač IZOLEX BAU s.r.o., Bačíkova 3023/7, 040 01 Košice, IČO: 31 721 770 používa na</w:t>
      </w:r>
      <w:r w:rsidR="00A67FE4" w:rsidRPr="006D0A0E">
        <w:t> </w:t>
      </w:r>
      <w:r w:rsidRPr="006D0A0E">
        <w:t>preukázanie splnenia podmienky účasti podľa § 34 ods. 1 písm. g) zákona č.</w:t>
      </w:r>
      <w:r w:rsidR="003E572E" w:rsidRPr="006D0A0E">
        <w:t> </w:t>
      </w:r>
      <w:r w:rsidRPr="006D0A0E">
        <w:t>343/2015</w:t>
      </w:r>
      <w:r w:rsidR="003E572E" w:rsidRPr="006D0A0E">
        <w:t> </w:t>
      </w:r>
      <w:r w:rsidRPr="006D0A0E">
        <w:t>Z.</w:t>
      </w:r>
      <w:r w:rsidR="003E572E" w:rsidRPr="006D0A0E">
        <w:t> </w:t>
      </w:r>
      <w:r w:rsidRPr="006D0A0E">
        <w:t>z. o verejnom obstarávaní a o zmene a doplnení niektorých zákonov v</w:t>
      </w:r>
      <w:r w:rsidR="003E572E" w:rsidRPr="006D0A0E">
        <w:t> </w:t>
      </w:r>
      <w:r w:rsidRPr="006D0A0E">
        <w:t>znení účinnom do 30. 3. 2022 vlastné kapacity alebo kapacity inej osoby podľa ustanovenia § 34 ods. 3 zákona č. 343/2015 Z. z. o verejnom obstarávaní a o zmene a</w:t>
      </w:r>
      <w:r w:rsidR="003E572E" w:rsidRPr="006D0A0E">
        <w:t> </w:t>
      </w:r>
      <w:r w:rsidRPr="006D0A0E">
        <w:t xml:space="preserve">doplnení niektorých zákonov v znení účinnom do 30. 3. 2022, pričom uvedené porušenia zákona o verejnom obstarávaní </w:t>
      </w:r>
      <w:r w:rsidRPr="006D0A0E">
        <w:rPr>
          <w:b/>
          <w:bCs/>
        </w:rPr>
        <w:t>mohli mať vplyv na výsledok verejného obstarávania</w:t>
      </w:r>
      <w:r w:rsidRPr="006D0A0E">
        <w:t>, keďže v dôsledku uvedeného kontrolovaný vniesol pochybnosti do</w:t>
      </w:r>
      <w:r w:rsidR="00A67FE4" w:rsidRPr="006D0A0E">
        <w:t> </w:t>
      </w:r>
      <w:r w:rsidRPr="006D0A0E">
        <w:t xml:space="preserve">procesu vyhodnocovania splnenia podmienok účasti uchádzačom IZOLEX BAU s.r.o., Bačíkova 3023/7, 040 01 Košice, IČO: 31 721 770 a zároveň bol kontrolovaným vyhodnotený ako úspešný uchádzač v predmetnej podlimitnej zákazke, čím kontrolovaný naplnil </w:t>
      </w:r>
      <w:r w:rsidRPr="006D0A0E">
        <w:rPr>
          <w:b/>
          <w:bCs/>
        </w:rPr>
        <w:t>znaky skutkovej podstaty správneho deliktu podľa § 182 ods. 2 písm. q)</w:t>
      </w:r>
      <w:r w:rsidRPr="006D0A0E">
        <w:t xml:space="preserve"> zákona o verejnom obstarávaní v znení účinnom v čase spáchania správneho deliktu t. j. od 2. 8. 2021 do 8. 3. 2022;</w:t>
      </w:r>
    </w:p>
    <w:p w14:paraId="5C2A116A" w14:textId="77777777" w:rsidR="00453BC4" w:rsidRPr="006D0A0E" w:rsidRDefault="00453BC4" w:rsidP="007C294B">
      <w:pPr>
        <w:pStyle w:val="Odsekzoznamu"/>
        <w:ind w:left="851"/>
        <w:jc w:val="both"/>
      </w:pPr>
    </w:p>
    <w:p w14:paraId="54EB0811" w14:textId="0DA88E6E" w:rsidR="00453BC4" w:rsidRPr="006D0A0E" w:rsidRDefault="00453BC4" w:rsidP="007C294B">
      <w:pPr>
        <w:pStyle w:val="Odsekzoznamu"/>
        <w:numPr>
          <w:ilvl w:val="0"/>
          <w:numId w:val="16"/>
        </w:numPr>
        <w:ind w:left="284" w:hanging="284"/>
        <w:jc w:val="both"/>
        <w:rPr>
          <w:rFonts w:eastAsia="Calibri"/>
          <w:lang w:eastAsia="en-US"/>
        </w:rPr>
      </w:pPr>
      <w:r w:rsidRPr="006D0A0E">
        <w:rPr>
          <w:b/>
        </w:rPr>
        <w:t>k zistenej skutočnosti č. </w:t>
      </w:r>
      <w:r w:rsidR="00C038DD" w:rsidRPr="006D0A0E">
        <w:rPr>
          <w:b/>
        </w:rPr>
        <w:t>6</w:t>
      </w:r>
      <w:r w:rsidRPr="006D0A0E">
        <w:t xml:space="preserve">, </w:t>
      </w:r>
      <w:r w:rsidRPr="006D0A0E">
        <w:rPr>
          <w:rFonts w:eastAsia="Times"/>
          <w:lang w:eastAsia="sk-SK"/>
        </w:rPr>
        <w:t>v rámci ktorej mal úrad za to</w:t>
      </w:r>
      <w:r w:rsidRPr="006D0A0E">
        <w:rPr>
          <w:spacing w:val="-2"/>
          <w:lang w:eastAsia="sk-SK"/>
        </w:rPr>
        <w:t xml:space="preserve">, </w:t>
      </w:r>
      <w:r w:rsidRPr="006D0A0E">
        <w:t xml:space="preserve">že kontrolovaný </w:t>
      </w:r>
      <w:r w:rsidRPr="006D0A0E">
        <w:rPr>
          <w:rFonts w:eastAsia="Calibri"/>
          <w:lang w:eastAsia="en-US"/>
        </w:rPr>
        <w:t xml:space="preserve">pri zadávaní </w:t>
      </w:r>
      <w:r w:rsidRPr="006D0A0E">
        <w:rPr>
          <w:rFonts w:eastAsia="Calibri"/>
          <w:b/>
          <w:bCs/>
          <w:lang w:eastAsia="en-US"/>
        </w:rPr>
        <w:t>zákazky č. 14</w:t>
      </w:r>
      <w:r w:rsidRPr="006D0A0E">
        <w:rPr>
          <w:rFonts w:eastAsia="Calibri"/>
          <w:lang w:eastAsia="en-US"/>
        </w:rPr>
        <w:t xml:space="preserve"> </w:t>
      </w:r>
      <w:r w:rsidRPr="006D0A0E">
        <w:t xml:space="preserve">postupom pre podlimitné zákazky bez využitia elektronického trhoviska podľa § 112 až 116 </w:t>
      </w:r>
      <w:r w:rsidRPr="006D0A0E">
        <w:rPr>
          <w:rFonts w:eastAsia="Calibri"/>
          <w:lang w:eastAsia="en-US"/>
        </w:rPr>
        <w:t xml:space="preserve">zákona č. 343/2015 Z. z. o verejnom obstarávaní a o zmene a doplnení niektorých zákonov v znení </w:t>
      </w:r>
      <w:r w:rsidRPr="006D0A0E">
        <w:t xml:space="preserve">účinnom do 30. 3. 2022 </w:t>
      </w:r>
      <w:r w:rsidRPr="006D0A0E">
        <w:rPr>
          <w:color w:val="000000"/>
        </w:rPr>
        <w:t>na uskutočnenie stavebných prá</w:t>
      </w:r>
      <w:r w:rsidRPr="006D0A0E">
        <w:t>c</w:t>
      </w:r>
      <w:r w:rsidRPr="006D0A0E">
        <w:rPr>
          <w:rFonts w:eastAsia="Calibri"/>
          <w:lang w:eastAsia="en-US"/>
        </w:rPr>
        <w:t xml:space="preserve"> na</w:t>
      </w:r>
      <w:r w:rsidR="00A67FE4" w:rsidRPr="006D0A0E">
        <w:rPr>
          <w:rFonts w:eastAsia="Calibri"/>
          <w:lang w:eastAsia="en-US"/>
        </w:rPr>
        <w:t> </w:t>
      </w:r>
      <w:r w:rsidRPr="006D0A0E">
        <w:rPr>
          <w:rFonts w:eastAsia="Calibri"/>
          <w:lang w:eastAsia="en-US"/>
        </w:rPr>
        <w:t xml:space="preserve">predmet </w:t>
      </w:r>
      <w:r w:rsidRPr="006D0A0E">
        <w:rPr>
          <w:b/>
          <w:bCs/>
        </w:rPr>
        <w:t>„Most M112 cez vodnú nádrž Ružín za obcou Margecany“</w:t>
      </w:r>
      <w:r w:rsidRPr="006D0A0E">
        <w:t>, ktorá bola vyhlásená uverejnením Výzvy na predkladanie ponúk vo Vestníku verejného obstarávania č. 290/2021 z </w:t>
      </w:r>
      <w:r w:rsidRPr="006D0A0E">
        <w:rPr>
          <w:b/>
          <w:bCs/>
        </w:rPr>
        <w:t>20. 12. 2021</w:t>
      </w:r>
      <w:r w:rsidRPr="006D0A0E">
        <w:t xml:space="preserve"> pod zn. </w:t>
      </w:r>
      <w:hyperlink r:id="rId154" w:history="1">
        <w:r w:rsidRPr="006D0A0E">
          <w:rPr>
            <w:rStyle w:val="Hypertextovprepojenie"/>
          </w:rPr>
          <w:t>59055 – WYP</w:t>
        </w:r>
      </w:hyperlink>
      <w:r w:rsidRPr="006D0A0E">
        <w:t xml:space="preserve">, a ktorej výsledkom je </w:t>
      </w:r>
      <w:hyperlink r:id="rId155" w:history="1">
        <w:r w:rsidRPr="006D0A0E">
          <w:rPr>
            <w:rStyle w:val="Hypertextovprepojenie"/>
          </w:rPr>
          <w:t>Zmluva o dielo</w:t>
        </w:r>
      </w:hyperlink>
      <w:r w:rsidRPr="006D0A0E">
        <w:t xml:space="preserve"> č. 88/03/2022/SNV z </w:t>
      </w:r>
      <w:r w:rsidRPr="006D0A0E">
        <w:rPr>
          <w:b/>
          <w:bCs/>
        </w:rPr>
        <w:t>9. 3. 2022</w:t>
      </w:r>
      <w:r w:rsidRPr="006D0A0E">
        <w:t xml:space="preserve"> uzavretá so spoločnosťou STRABAG s.r.o., Mlynské Nivy</w:t>
      </w:r>
      <w:r w:rsidR="003E572E" w:rsidRPr="006D0A0E">
        <w:t> </w:t>
      </w:r>
      <w:r w:rsidRPr="006D0A0E">
        <w:t xml:space="preserve">61/A, 825 18 Bratislava, IČO: 17 317 282 </w:t>
      </w:r>
      <w:r w:rsidRPr="006D0A0E">
        <w:rPr>
          <w:b/>
          <w:bCs/>
        </w:rPr>
        <w:t>porušil</w:t>
      </w:r>
      <w:r w:rsidR="00E112B3" w:rsidRPr="006D0A0E">
        <w:rPr>
          <w:b/>
          <w:bCs/>
        </w:rPr>
        <w:t>:</w:t>
      </w:r>
    </w:p>
    <w:p w14:paraId="57A157FB" w14:textId="6DAB840B" w:rsidR="00453BC4" w:rsidRPr="006D0A0E" w:rsidRDefault="00453BC4" w:rsidP="007C294B">
      <w:pPr>
        <w:pStyle w:val="Odsekzoznamu"/>
        <w:numPr>
          <w:ilvl w:val="0"/>
          <w:numId w:val="14"/>
        </w:numPr>
        <w:spacing w:after="200"/>
        <w:ind w:left="567" w:hanging="284"/>
        <w:jc w:val="both"/>
      </w:pPr>
      <w:r w:rsidRPr="006D0A0E">
        <w:rPr>
          <w:rFonts w:eastAsia="Calibri"/>
          <w:b/>
          <w:lang w:eastAsia="en-US"/>
        </w:rPr>
        <w:t xml:space="preserve">§ 10 ods. 2 </w:t>
      </w:r>
      <w:r w:rsidRPr="006D0A0E">
        <w:rPr>
          <w:color w:val="000000"/>
        </w:rPr>
        <w:t xml:space="preserve">zákona č. 343/2015 Z. z. o verejnom obstarávaní </w:t>
      </w:r>
      <w:r w:rsidRPr="006D0A0E">
        <w:t>a o zmene a doplnení niektorých zákonov v znení účinnom do 30. 3. 2022</w:t>
      </w:r>
      <w:r w:rsidRPr="006D0A0E">
        <w:rPr>
          <w:rFonts w:eastAsia="Calibri"/>
          <w:lang w:eastAsia="en-US"/>
        </w:rPr>
        <w:t xml:space="preserve">, a to </w:t>
      </w:r>
      <w:r w:rsidRPr="006D0A0E">
        <w:rPr>
          <w:rFonts w:eastAsia="Calibri"/>
          <w:b/>
          <w:bCs/>
          <w:lang w:eastAsia="en-US"/>
        </w:rPr>
        <w:t>princíp rovnakého zaobchádzania a princíp transparentnosti</w:t>
      </w:r>
      <w:r w:rsidRPr="006D0A0E">
        <w:rPr>
          <w:rFonts w:eastAsia="Calibri"/>
          <w:lang w:eastAsia="en-US"/>
        </w:rPr>
        <w:t xml:space="preserve"> </w:t>
      </w:r>
      <w:r w:rsidRPr="006D0A0E">
        <w:rPr>
          <w:b/>
        </w:rPr>
        <w:t xml:space="preserve">v spojení s </w:t>
      </w:r>
      <w:r w:rsidRPr="006D0A0E">
        <w:rPr>
          <w:b/>
          <w:bCs/>
        </w:rPr>
        <w:t>§ 25 ods. 2</w:t>
      </w:r>
      <w:r w:rsidRPr="006D0A0E">
        <w:rPr>
          <w:b/>
        </w:rPr>
        <w:t xml:space="preserve"> </w:t>
      </w:r>
      <w:r w:rsidRPr="006D0A0E">
        <w:rPr>
          <w:color w:val="000000"/>
        </w:rPr>
        <w:t>zákona č.</w:t>
      </w:r>
      <w:r w:rsidR="003E572E" w:rsidRPr="006D0A0E">
        <w:rPr>
          <w:color w:val="000000"/>
        </w:rPr>
        <w:t> </w:t>
      </w:r>
      <w:r w:rsidRPr="006D0A0E">
        <w:rPr>
          <w:color w:val="000000"/>
        </w:rPr>
        <w:t>343/2015</w:t>
      </w:r>
      <w:r w:rsidR="003E572E" w:rsidRPr="006D0A0E">
        <w:rPr>
          <w:color w:val="000000"/>
        </w:rPr>
        <w:t> </w:t>
      </w:r>
      <w:r w:rsidRPr="006D0A0E">
        <w:rPr>
          <w:color w:val="000000"/>
        </w:rPr>
        <w:t xml:space="preserve">Z. z. o verejnom obstarávaní </w:t>
      </w:r>
      <w:r w:rsidRPr="006D0A0E">
        <w:t>a o zmene a doplnení niektorých zákonov v znení účinnom do 30. 3. 2022</w:t>
      </w:r>
      <w:r w:rsidRPr="006D0A0E">
        <w:rPr>
          <w:rFonts w:eastAsia="Calibri"/>
          <w:lang w:eastAsia="en-US"/>
        </w:rPr>
        <w:t>,</w:t>
      </w:r>
      <w:r w:rsidRPr="006D0A0E">
        <w:rPr>
          <w:rFonts w:eastAsia="Calibri"/>
          <w:b/>
          <w:lang w:eastAsia="en-US"/>
        </w:rPr>
        <w:t xml:space="preserve"> </w:t>
      </w:r>
      <w:r w:rsidRPr="006D0A0E">
        <w:rPr>
          <w:rFonts w:eastAsia="Calibri"/>
          <w:lang w:eastAsia="en-US"/>
        </w:rPr>
        <w:t xml:space="preserve">keď sa pri zadávaní zákazky na uskutočnenie stavebných prác na predmet </w:t>
      </w:r>
      <w:r w:rsidRPr="006D0A0E">
        <w:rPr>
          <w:spacing w:val="-4"/>
        </w:rPr>
        <w:t>„</w:t>
      </w:r>
      <w:r w:rsidRPr="006D0A0E">
        <w:rPr>
          <w:b/>
          <w:bCs/>
        </w:rPr>
        <w:t>Most M112 cez vodnú nádrž Ružín za obcou Margecany</w:t>
      </w:r>
      <w:r w:rsidRPr="006D0A0E">
        <w:rPr>
          <w:spacing w:val="-4"/>
        </w:rPr>
        <w:t>“</w:t>
      </w:r>
      <w:r w:rsidRPr="006D0A0E">
        <w:t>, ktorá bola vyhlásená uverejnením Výzvy na predkladanie ponúk vo Vestníku verejného obstarávania č. 290/2021 z </w:t>
      </w:r>
      <w:r w:rsidRPr="006D0A0E">
        <w:rPr>
          <w:b/>
          <w:bCs/>
        </w:rPr>
        <w:t>20. 12. 2021</w:t>
      </w:r>
      <w:r w:rsidRPr="006D0A0E">
        <w:t xml:space="preserve"> pod zn. </w:t>
      </w:r>
      <w:hyperlink r:id="rId156" w:history="1">
        <w:r w:rsidRPr="006D0A0E">
          <w:rPr>
            <w:rStyle w:val="Hypertextovprepojenie"/>
          </w:rPr>
          <w:t>59055 – WYP</w:t>
        </w:r>
      </w:hyperlink>
      <w:r w:rsidRPr="006D0A0E">
        <w:t xml:space="preserve"> </w:t>
      </w:r>
      <w:r w:rsidRPr="006D0A0E">
        <w:rPr>
          <w:rFonts w:eastAsia="Calibri"/>
          <w:lang w:eastAsia="en-US"/>
        </w:rPr>
        <w:t xml:space="preserve">sa </w:t>
      </w:r>
      <w:r w:rsidRPr="006D0A0E">
        <w:rPr>
          <w:b/>
          <w:bCs/>
        </w:rPr>
        <w:t xml:space="preserve">v súvislosti s predbežným zapojením </w:t>
      </w:r>
      <w:r w:rsidRPr="006D0A0E">
        <w:t xml:space="preserve">spoločnosti </w:t>
      </w:r>
      <w:r w:rsidRPr="006D0A0E">
        <w:rPr>
          <w:rFonts w:eastAsiaTheme="minorHAnsi"/>
          <w:lang w:eastAsia="en-US"/>
        </w:rPr>
        <w:t>DOPRAVOPROJEKT, a.s.,</w:t>
      </w:r>
      <w:r w:rsidRPr="006D0A0E">
        <w:t xml:space="preserve"> Kominárska 141/2,4, 832 03 Bratislava - mestská časť Nové Mesto, IČO: 31 322 000 (</w:t>
      </w:r>
      <w:r w:rsidRPr="006D0A0E">
        <w:rPr>
          <w:rFonts w:eastAsia="Times"/>
          <w:lang w:eastAsia="sk-SK"/>
        </w:rPr>
        <w:t xml:space="preserve">divízia Prešov, </w:t>
      </w:r>
      <w:proofErr w:type="spellStart"/>
      <w:r w:rsidRPr="006D0A0E">
        <w:rPr>
          <w:rFonts w:eastAsia="Times"/>
          <w:lang w:eastAsia="sk-SK"/>
        </w:rPr>
        <w:t>Jarková</w:t>
      </w:r>
      <w:proofErr w:type="spellEnd"/>
      <w:r w:rsidR="003E572E" w:rsidRPr="006D0A0E">
        <w:rPr>
          <w:rFonts w:eastAsia="Times"/>
          <w:lang w:eastAsia="sk-SK"/>
        </w:rPr>
        <w:t> </w:t>
      </w:r>
      <w:r w:rsidRPr="006D0A0E">
        <w:rPr>
          <w:rFonts w:eastAsia="Times"/>
          <w:lang w:eastAsia="sk-SK"/>
        </w:rPr>
        <w:t xml:space="preserve">28, 080 01 Prešov) </w:t>
      </w:r>
      <w:r w:rsidRPr="006D0A0E">
        <w:rPr>
          <w:b/>
          <w:bCs/>
        </w:rPr>
        <w:t>ako zainteresovanou osobou v zmysle § 23 ods. 3 písm. a) zákona o verejnom obstarávaní</w:t>
      </w:r>
      <w:r w:rsidRPr="006D0A0E">
        <w:t xml:space="preserve">, ktorá vypracovala projektovú dokumentáciu v súvislosti s predmetným verejným obstarávaním a zároveň rozpočet, na základe </w:t>
      </w:r>
      <w:r w:rsidRPr="006D0A0E">
        <w:lastRenderedPageBreak/>
        <w:t xml:space="preserve">ktorého bola stanovená predpokladaná hodnota zákazky č. 14 a mala zároveň podľa </w:t>
      </w:r>
      <w:r w:rsidR="00D17BD4" w:rsidRPr="006D0A0E">
        <w:t>Zmluvy o dielo č. 153/05/2021/SNV „Most M 112 cez vodnú nádrž Ružín za obcou Margecany – projektová dokumentácia“ zo 17. 5. 2021</w:t>
      </w:r>
      <w:r w:rsidR="00D17BD4" w:rsidRPr="006D0A0E">
        <w:rPr>
          <w:color w:val="C00000"/>
        </w:rPr>
        <w:t xml:space="preserve"> </w:t>
      </w:r>
      <w:r w:rsidRPr="006D0A0E">
        <w:rPr>
          <w:b/>
          <w:bCs/>
        </w:rPr>
        <w:t>vykonať pre kontrolovaného autorský dozor počas realizácie danej stavby</w:t>
      </w:r>
      <w:r w:rsidRPr="006D0A0E">
        <w:t xml:space="preserve">, a tiež </w:t>
      </w:r>
      <w:r w:rsidRPr="006D0A0E">
        <w:rPr>
          <w:b/>
          <w:bCs/>
        </w:rPr>
        <w:t>inžinierske činnosti</w:t>
      </w:r>
      <w:r w:rsidRPr="006D0A0E">
        <w:t xml:space="preserve"> smerujúce k</w:t>
      </w:r>
      <w:r w:rsidR="003E572E" w:rsidRPr="006D0A0E">
        <w:t> </w:t>
      </w:r>
      <w:r w:rsidRPr="006D0A0E">
        <w:t xml:space="preserve">povoleniu užívania stavby, pričom tieto činnosti projektanta boli </w:t>
      </w:r>
      <w:r w:rsidRPr="006D0A0E">
        <w:rPr>
          <w:b/>
          <w:bCs/>
        </w:rPr>
        <w:t xml:space="preserve">zmluvne dohodnuté </w:t>
      </w:r>
      <w:r w:rsidRPr="006D0A0E">
        <w:t xml:space="preserve">do času riadneho ukončenia stavebných prác uskutočnených podľa projektovej dokumentácie, a teda boli </w:t>
      </w:r>
      <w:r w:rsidRPr="006D0A0E">
        <w:rPr>
          <w:b/>
          <w:bCs/>
        </w:rPr>
        <w:t>naviazané na samotnú realizáciu stavebných prác</w:t>
      </w:r>
      <w:r w:rsidRPr="006D0A0E">
        <w:t xml:space="preserve">, ktoré boli predmetom predmetného verejného obstarávania a ktorá sa zároveň v zmysle </w:t>
      </w:r>
      <w:r w:rsidRPr="006D0A0E">
        <w:rPr>
          <w:rFonts w:eastAsia="Times"/>
        </w:rPr>
        <w:t xml:space="preserve">dokladu </w:t>
      </w:r>
      <w:r w:rsidRPr="006D0A0E">
        <w:rPr>
          <w:bCs/>
        </w:rPr>
        <w:t>„</w:t>
      </w:r>
      <w:r w:rsidRPr="006D0A0E">
        <w:rPr>
          <w:rFonts w:eastAsia="Times"/>
          <w:lang w:eastAsia="sk-SK"/>
        </w:rPr>
        <w:t>Príloha č. A.2: Čestné vyhlásenie o akceptácií podmienok verejnej súťaže a neprítomnosti konfliktu záujmov“</w:t>
      </w:r>
      <w:r w:rsidRPr="006D0A0E">
        <w:rPr>
          <w:rFonts w:eastAsia="Times"/>
        </w:rPr>
        <w:t xml:space="preserve"> </w:t>
      </w:r>
      <w:r w:rsidRPr="006D0A0E">
        <w:rPr>
          <w:rFonts w:eastAsia="Times"/>
          <w:b/>
          <w:bCs/>
        </w:rPr>
        <w:t xml:space="preserve">už v predloženej ponuke </w:t>
      </w:r>
      <w:r w:rsidRPr="006D0A0E">
        <w:rPr>
          <w:rFonts w:eastAsia="Times"/>
        </w:rPr>
        <w:t xml:space="preserve">mala stať subdodávateľom úspešného uchádzača </w:t>
      </w:r>
      <w:r w:rsidRPr="006D0A0E">
        <w:t xml:space="preserve">a taktiež sa v zmysle </w:t>
      </w:r>
      <w:r w:rsidRPr="006D0A0E">
        <w:rPr>
          <w:bCs/>
        </w:rPr>
        <w:t xml:space="preserve">dokladu „Vyhlásenie o subdodávateľoch“ z 21. 2. 2022, ktoré je súčasťou Zmluvy o dielo </w:t>
      </w:r>
      <w:r w:rsidR="00D17BD4" w:rsidRPr="006D0A0E">
        <w:t xml:space="preserve">č. 88/03/2022/SNV z 9. 3. 2022 </w:t>
      </w:r>
      <w:r w:rsidRPr="006D0A0E">
        <w:t xml:space="preserve">stala </w:t>
      </w:r>
      <w:r w:rsidRPr="006D0A0E">
        <w:rPr>
          <w:b/>
          <w:bCs/>
        </w:rPr>
        <w:t xml:space="preserve">subdodávateľom úspešného uchádzača </w:t>
      </w:r>
      <w:r w:rsidRPr="006D0A0E">
        <w:t>STRABAG s.r.o., Mlynské Nivy 61/A, 825 18</w:t>
      </w:r>
      <w:r w:rsidR="00D17BD4" w:rsidRPr="006D0A0E">
        <w:t> </w:t>
      </w:r>
      <w:r w:rsidRPr="006D0A0E">
        <w:t xml:space="preserve">Bratislava, IČO: 17 317 282 </w:t>
      </w:r>
      <w:r w:rsidRPr="006D0A0E">
        <w:rPr>
          <w:b/>
          <w:bCs/>
        </w:rPr>
        <w:t>a</w:t>
      </w:r>
      <w:r w:rsidR="003E572E" w:rsidRPr="006D0A0E">
        <w:t> </w:t>
      </w:r>
      <w:r w:rsidRPr="006D0A0E">
        <w:rPr>
          <w:b/>
          <w:bCs/>
        </w:rPr>
        <w:t xml:space="preserve">mala sa podieľať v pozícií subdodávateľa na realizácii projekčných prác </w:t>
      </w:r>
      <w:r w:rsidRPr="006D0A0E">
        <w:t xml:space="preserve">obstarávaného predmetu zákazky č. 14, kontrolovaný </w:t>
      </w:r>
      <w:r w:rsidRPr="006D0A0E">
        <w:rPr>
          <w:b/>
          <w:bCs/>
        </w:rPr>
        <w:t xml:space="preserve">neprijal primerané opatrenia podľa § 25 ods. 3 </w:t>
      </w:r>
      <w:r w:rsidRPr="006D0A0E">
        <w:rPr>
          <w:color w:val="000000"/>
        </w:rPr>
        <w:t xml:space="preserve">zákona č. 343/2015 Z. z. o verejnom obstarávaní </w:t>
      </w:r>
      <w:r w:rsidRPr="006D0A0E">
        <w:t>a o zmene a doplnení niektorých zákonov v znení účinnom do 30. 3. 2022</w:t>
      </w:r>
      <w:r w:rsidRPr="006D0A0E">
        <w:rPr>
          <w:b/>
          <w:bCs/>
        </w:rPr>
        <w:t>, aby sa nenarušila hospodárska súťaž</w:t>
      </w:r>
      <w:r w:rsidRPr="006D0A0E">
        <w:t xml:space="preserve">, </w:t>
      </w:r>
      <w:r w:rsidRPr="006D0A0E">
        <w:rPr>
          <w:b/>
          <w:bCs/>
        </w:rPr>
        <w:t xml:space="preserve">pričom uvedené porušenia </w:t>
      </w:r>
      <w:r w:rsidRPr="006D0A0E">
        <w:rPr>
          <w:b/>
          <w:bCs/>
          <w:color w:val="000000"/>
        </w:rPr>
        <w:t>zákona</w:t>
      </w:r>
      <w:r w:rsidRPr="006D0A0E">
        <w:rPr>
          <w:color w:val="000000"/>
        </w:rPr>
        <w:t xml:space="preserve"> č. 343/2015 Z. z. o verejnom obstarávaní </w:t>
      </w:r>
      <w:r w:rsidRPr="006D0A0E">
        <w:t xml:space="preserve">a o zmene a doplnení niektorých zákonov v znení účinnom do 30. 3. 2022 </w:t>
      </w:r>
      <w:r w:rsidRPr="006D0A0E">
        <w:rPr>
          <w:b/>
          <w:bCs/>
        </w:rPr>
        <w:t>mohli mať vplyv na výsledok</w:t>
      </w:r>
      <w:r w:rsidRPr="006D0A0E">
        <w:t xml:space="preserve"> </w:t>
      </w:r>
      <w:r w:rsidRPr="006D0A0E">
        <w:rPr>
          <w:b/>
          <w:bCs/>
        </w:rPr>
        <w:t>predmetného verejného obstarávania, čím kontrolovaný naplnil</w:t>
      </w:r>
      <w:r w:rsidRPr="006D0A0E">
        <w:t xml:space="preserve"> </w:t>
      </w:r>
      <w:r w:rsidRPr="006D0A0E">
        <w:rPr>
          <w:b/>
        </w:rPr>
        <w:t>znaky skutkovej podstaty správneho deliktu podľa § 182 ods. 2 písm. q) zákona o verejnom obstarávaní</w:t>
      </w:r>
      <w:r w:rsidRPr="006D0A0E">
        <w:t xml:space="preserve"> v znení účinnom v čase spáchania správneho deliktu t. j. od 2.</w:t>
      </w:r>
      <w:r w:rsidR="003E572E" w:rsidRPr="006D0A0E">
        <w:t> </w:t>
      </w:r>
      <w:r w:rsidRPr="006D0A0E">
        <w:t>8.</w:t>
      </w:r>
      <w:r w:rsidR="003E572E" w:rsidRPr="006D0A0E">
        <w:t> </w:t>
      </w:r>
      <w:r w:rsidRPr="006D0A0E">
        <w:t>2021 do 8. 3. 2022,</w:t>
      </w:r>
    </w:p>
    <w:p w14:paraId="63B90FEC" w14:textId="77777777" w:rsidR="00453BC4" w:rsidRPr="006D0A0E" w:rsidRDefault="00453BC4" w:rsidP="007C294B">
      <w:pPr>
        <w:pStyle w:val="Odsekzoznamu"/>
        <w:spacing w:after="200"/>
        <w:ind w:left="851"/>
        <w:jc w:val="both"/>
      </w:pPr>
    </w:p>
    <w:p w14:paraId="4DA4C579" w14:textId="67F5952D" w:rsidR="00453BC4" w:rsidRPr="006D0A0E" w:rsidRDefault="00453BC4" w:rsidP="007C294B">
      <w:pPr>
        <w:pStyle w:val="Odsekzoznamu"/>
        <w:numPr>
          <w:ilvl w:val="0"/>
          <w:numId w:val="16"/>
        </w:numPr>
        <w:ind w:left="284" w:hanging="284"/>
        <w:jc w:val="both"/>
      </w:pPr>
      <w:r w:rsidRPr="006D0A0E">
        <w:rPr>
          <w:b/>
        </w:rPr>
        <w:t>k zistenej skutočnosti č. </w:t>
      </w:r>
      <w:r w:rsidR="00C038DD" w:rsidRPr="006D0A0E">
        <w:rPr>
          <w:b/>
        </w:rPr>
        <w:t>7</w:t>
      </w:r>
      <w:r w:rsidRPr="006D0A0E">
        <w:t xml:space="preserve">, </w:t>
      </w:r>
      <w:r w:rsidRPr="006D0A0E">
        <w:rPr>
          <w:rFonts w:eastAsia="Times"/>
          <w:lang w:eastAsia="sk-SK"/>
        </w:rPr>
        <w:t>v rámci ktorej mal úrad za to</w:t>
      </w:r>
      <w:r w:rsidRPr="006D0A0E">
        <w:rPr>
          <w:spacing w:val="-2"/>
          <w:lang w:eastAsia="sk-SK"/>
        </w:rPr>
        <w:t xml:space="preserve">, </w:t>
      </w:r>
      <w:r w:rsidRPr="006D0A0E">
        <w:t xml:space="preserve">že kontrolovaný </w:t>
      </w:r>
      <w:r w:rsidRPr="006D0A0E">
        <w:rPr>
          <w:rFonts w:eastAsia="Calibri"/>
          <w:lang w:eastAsia="en-US"/>
        </w:rPr>
        <w:t xml:space="preserve">pri zadávaní </w:t>
      </w:r>
      <w:r w:rsidRPr="006D0A0E">
        <w:rPr>
          <w:rFonts w:eastAsia="Calibri"/>
          <w:b/>
          <w:bCs/>
          <w:lang w:eastAsia="en-US"/>
        </w:rPr>
        <w:t>zákazky č. 15</w:t>
      </w:r>
      <w:r w:rsidRPr="006D0A0E">
        <w:rPr>
          <w:rFonts w:eastAsia="Calibri"/>
          <w:lang w:eastAsia="en-US"/>
        </w:rPr>
        <w:t xml:space="preserve"> </w:t>
      </w:r>
      <w:r w:rsidRPr="006D0A0E">
        <w:t xml:space="preserve">postupom pre podlimitné zákazky bez využitia elektronického trhoviska podľa § 112 až 116 </w:t>
      </w:r>
      <w:r w:rsidRPr="006D0A0E">
        <w:rPr>
          <w:rFonts w:eastAsia="Calibri"/>
          <w:lang w:eastAsia="en-US"/>
        </w:rPr>
        <w:t xml:space="preserve">zákona č. 343/2015 Z. z. o verejnom obstarávaní a o zmene a doplnení niektorých zákonov v znení </w:t>
      </w:r>
      <w:r w:rsidRPr="006D0A0E">
        <w:t xml:space="preserve">účinnom do 30. 3. 2022 </w:t>
      </w:r>
      <w:r w:rsidRPr="006D0A0E">
        <w:rPr>
          <w:color w:val="000000"/>
        </w:rPr>
        <w:t>na uskutočnenie stavebných prá</w:t>
      </w:r>
      <w:r w:rsidRPr="006D0A0E">
        <w:t>c</w:t>
      </w:r>
      <w:r w:rsidRPr="006D0A0E">
        <w:rPr>
          <w:rFonts w:eastAsia="Calibri"/>
          <w:lang w:eastAsia="en-US"/>
        </w:rPr>
        <w:t xml:space="preserve"> na</w:t>
      </w:r>
      <w:r w:rsidR="00A67FE4" w:rsidRPr="006D0A0E">
        <w:rPr>
          <w:rFonts w:eastAsia="Calibri"/>
          <w:lang w:eastAsia="en-US"/>
        </w:rPr>
        <w:t> </w:t>
      </w:r>
      <w:r w:rsidRPr="006D0A0E">
        <w:rPr>
          <w:rFonts w:eastAsia="Calibri"/>
          <w:lang w:eastAsia="en-US"/>
        </w:rPr>
        <w:t xml:space="preserve">predmet </w:t>
      </w:r>
      <w:r w:rsidRPr="006D0A0E">
        <w:rPr>
          <w:b/>
          <w:bCs/>
        </w:rPr>
        <w:t>„Rekonštrukcia mosta M2774 cez rieku Ondava pri obci Sirník – realizácia“</w:t>
      </w:r>
      <w:r w:rsidRPr="006D0A0E">
        <w:t>, ktorá bola vyhlásená uverejnením Výzvy na predkladanie ponúk vo Vestníku verejného obstarávania č. 290/2021 z </w:t>
      </w:r>
      <w:r w:rsidRPr="006D0A0E">
        <w:rPr>
          <w:b/>
          <w:bCs/>
        </w:rPr>
        <w:t>20. 12. 2021</w:t>
      </w:r>
      <w:r w:rsidRPr="006D0A0E">
        <w:t xml:space="preserve"> pod zn. </w:t>
      </w:r>
      <w:hyperlink r:id="rId157" w:history="1">
        <w:r w:rsidRPr="006D0A0E">
          <w:rPr>
            <w:rStyle w:val="Hypertextovprepojenie"/>
          </w:rPr>
          <w:t>59057 – WYP</w:t>
        </w:r>
      </w:hyperlink>
      <w:r w:rsidRPr="006D0A0E">
        <w:t xml:space="preserve">  a ktorej výsledkom je </w:t>
      </w:r>
      <w:hyperlink r:id="rId158" w:history="1">
        <w:r w:rsidRPr="006D0A0E">
          <w:rPr>
            <w:rStyle w:val="Hypertextovprepojenie"/>
          </w:rPr>
          <w:t>Zmluva o dielo</w:t>
        </w:r>
      </w:hyperlink>
      <w:r w:rsidRPr="006D0A0E">
        <w:t xml:space="preserve"> č. 42/02/2022/TV z </w:t>
      </w:r>
      <w:r w:rsidRPr="006D0A0E">
        <w:rPr>
          <w:b/>
          <w:bCs/>
        </w:rPr>
        <w:t xml:space="preserve">3. 3. 2022 </w:t>
      </w:r>
      <w:r w:rsidRPr="006D0A0E">
        <w:t xml:space="preserve">uzavretá so spoločnosťou SMS a.s., Partizánska cesta 91, 974 01 Banská Bystrica, IČO: 35 727 951 </w:t>
      </w:r>
      <w:r w:rsidRPr="006D0A0E">
        <w:rPr>
          <w:b/>
          <w:bCs/>
        </w:rPr>
        <w:t>porušil</w:t>
      </w:r>
      <w:r w:rsidR="003F3894" w:rsidRPr="006D0A0E">
        <w:rPr>
          <w:b/>
          <w:bCs/>
        </w:rPr>
        <w:t>:</w:t>
      </w:r>
    </w:p>
    <w:p w14:paraId="466B3F13" w14:textId="5D811902" w:rsidR="00E112B3" w:rsidRPr="006D0A0E" w:rsidRDefault="00453BC4" w:rsidP="007C294B">
      <w:pPr>
        <w:pStyle w:val="Odsekzoznamu"/>
        <w:numPr>
          <w:ilvl w:val="0"/>
          <w:numId w:val="14"/>
        </w:numPr>
        <w:shd w:val="clear" w:color="auto" w:fill="FFFFFF" w:themeFill="background1"/>
        <w:spacing w:after="200"/>
        <w:ind w:left="567" w:hanging="283"/>
        <w:jc w:val="both"/>
      </w:pPr>
      <w:r w:rsidRPr="006D0A0E">
        <w:rPr>
          <w:rFonts w:eastAsia="Calibri"/>
          <w:b/>
          <w:lang w:eastAsia="en-US"/>
        </w:rPr>
        <w:t xml:space="preserve">§ 10 ods. 2 </w:t>
      </w:r>
      <w:r w:rsidRPr="006D0A0E">
        <w:rPr>
          <w:color w:val="000000"/>
        </w:rPr>
        <w:t xml:space="preserve">zákona č. 343/2015 Z. z. o verejnom obstarávaní </w:t>
      </w:r>
      <w:r w:rsidRPr="006D0A0E">
        <w:t>a o zmene a doplnení niektorých zákonov v znení účinnom do 30. 3. 2022</w:t>
      </w:r>
      <w:r w:rsidRPr="006D0A0E">
        <w:rPr>
          <w:rFonts w:eastAsia="Calibri"/>
          <w:lang w:eastAsia="en-US"/>
        </w:rPr>
        <w:t xml:space="preserve">, a to </w:t>
      </w:r>
      <w:r w:rsidRPr="006D0A0E">
        <w:rPr>
          <w:rFonts w:eastAsia="Calibri"/>
          <w:b/>
          <w:bCs/>
          <w:lang w:eastAsia="en-US"/>
        </w:rPr>
        <w:t>princíp rovnakého zaobchádzania a princíp transparentnosti</w:t>
      </w:r>
      <w:r w:rsidRPr="006D0A0E">
        <w:rPr>
          <w:rFonts w:eastAsia="Calibri"/>
          <w:lang w:eastAsia="en-US"/>
        </w:rPr>
        <w:t xml:space="preserve">, </w:t>
      </w:r>
      <w:r w:rsidRPr="006D0A0E">
        <w:rPr>
          <w:b/>
        </w:rPr>
        <w:t xml:space="preserve">v spojení s </w:t>
      </w:r>
      <w:r w:rsidRPr="006D0A0E">
        <w:rPr>
          <w:b/>
          <w:bCs/>
        </w:rPr>
        <w:t>§ 25 ods. 2</w:t>
      </w:r>
      <w:r w:rsidRPr="006D0A0E">
        <w:rPr>
          <w:b/>
        </w:rPr>
        <w:t xml:space="preserve"> </w:t>
      </w:r>
      <w:r w:rsidRPr="006D0A0E">
        <w:rPr>
          <w:color w:val="000000"/>
        </w:rPr>
        <w:t>zákona č.</w:t>
      </w:r>
      <w:r w:rsidR="00E112B3" w:rsidRPr="006D0A0E">
        <w:rPr>
          <w:color w:val="000000"/>
        </w:rPr>
        <w:t> </w:t>
      </w:r>
      <w:r w:rsidRPr="006D0A0E">
        <w:rPr>
          <w:color w:val="000000"/>
        </w:rPr>
        <w:t>343/2015</w:t>
      </w:r>
      <w:r w:rsidR="003E572E" w:rsidRPr="006D0A0E">
        <w:rPr>
          <w:color w:val="000000"/>
        </w:rPr>
        <w:t> </w:t>
      </w:r>
      <w:r w:rsidRPr="006D0A0E">
        <w:rPr>
          <w:color w:val="000000"/>
        </w:rPr>
        <w:t xml:space="preserve">Z. z. o verejnom obstarávaní </w:t>
      </w:r>
      <w:r w:rsidRPr="006D0A0E">
        <w:t>a o zmene a doplnení niektorých zákonov v znení účinnom do 30. 3. 2022</w:t>
      </w:r>
      <w:r w:rsidRPr="006D0A0E">
        <w:rPr>
          <w:rFonts w:eastAsia="Calibri"/>
          <w:lang w:eastAsia="en-US"/>
        </w:rPr>
        <w:t>,</w:t>
      </w:r>
      <w:r w:rsidRPr="006D0A0E">
        <w:rPr>
          <w:rFonts w:eastAsia="Calibri"/>
          <w:b/>
          <w:lang w:eastAsia="en-US"/>
        </w:rPr>
        <w:t xml:space="preserve"> </w:t>
      </w:r>
      <w:r w:rsidRPr="006D0A0E">
        <w:rPr>
          <w:rFonts w:eastAsia="Calibri"/>
          <w:lang w:eastAsia="en-US"/>
        </w:rPr>
        <w:t>keď sa pri zadávaní zákazky na uskutočnenie stavebných prác na predmet „</w:t>
      </w:r>
      <w:r w:rsidRPr="006D0A0E">
        <w:rPr>
          <w:rFonts w:eastAsia="Calibri"/>
          <w:b/>
          <w:bCs/>
          <w:lang w:eastAsia="en-US"/>
        </w:rPr>
        <w:t>Rekonštrukcia mosta M2774 cez rieku Ondava pri obci Sirník – realizácia</w:t>
      </w:r>
      <w:r w:rsidRPr="006D0A0E">
        <w:rPr>
          <w:rFonts w:eastAsia="Calibri"/>
          <w:lang w:eastAsia="en-US"/>
        </w:rPr>
        <w:t>“, ktorá bola vyhlásená uverejnením Výzvy na predkladanie ponúk vo Vestníku verejného obstarávania č. 290/2021 z </w:t>
      </w:r>
      <w:r w:rsidRPr="006D0A0E">
        <w:rPr>
          <w:rFonts w:eastAsia="Calibri"/>
          <w:b/>
          <w:bCs/>
          <w:lang w:eastAsia="en-US"/>
        </w:rPr>
        <w:t>20. 12. 2021</w:t>
      </w:r>
      <w:r w:rsidRPr="006D0A0E">
        <w:rPr>
          <w:rFonts w:eastAsia="Calibri"/>
          <w:lang w:eastAsia="en-US"/>
        </w:rPr>
        <w:t xml:space="preserve"> pod zn. </w:t>
      </w:r>
      <w:hyperlink r:id="rId159" w:history="1">
        <w:r w:rsidRPr="006D0A0E">
          <w:rPr>
            <w:rStyle w:val="Hypertextovprepojenie"/>
            <w:rFonts w:eastAsia="Calibri"/>
            <w:lang w:eastAsia="en-US"/>
          </w:rPr>
          <w:t>59057 – WYP</w:t>
        </w:r>
      </w:hyperlink>
      <w:r w:rsidRPr="006D0A0E">
        <w:rPr>
          <w:rFonts w:eastAsia="Calibri"/>
          <w:lang w:eastAsia="en-US"/>
        </w:rPr>
        <w:t xml:space="preserve"> sa </w:t>
      </w:r>
      <w:r w:rsidRPr="006D0A0E">
        <w:rPr>
          <w:b/>
          <w:bCs/>
        </w:rPr>
        <w:t xml:space="preserve">v súvislosti s predbežným zapojením spoločnosti </w:t>
      </w:r>
      <w:r w:rsidRPr="006D0A0E">
        <w:rPr>
          <w:rFonts w:eastAsia="Times"/>
          <w:lang w:eastAsia="sk-SK"/>
        </w:rPr>
        <w:t xml:space="preserve">VALBEK&amp;PRODEX spol. s r.o., (stredisko Košice, Rozvojová 2, 040 11 Košice), </w:t>
      </w:r>
      <w:proofErr w:type="spellStart"/>
      <w:r w:rsidRPr="006D0A0E">
        <w:rPr>
          <w:rFonts w:eastAsia="Times"/>
          <w:lang w:eastAsia="sk-SK"/>
        </w:rPr>
        <w:t>Rusovská</w:t>
      </w:r>
      <w:proofErr w:type="spellEnd"/>
      <w:r w:rsidRPr="006D0A0E">
        <w:rPr>
          <w:rFonts w:eastAsia="Times"/>
          <w:lang w:eastAsia="sk-SK"/>
        </w:rPr>
        <w:t xml:space="preserve"> cesta 16, 851 01 Bratislava, IČO: 17 314 569 (pozn.: od 18. 6. 2022 zmena obchodného mena na: </w:t>
      </w:r>
      <w:proofErr w:type="spellStart"/>
      <w:r w:rsidRPr="006D0A0E">
        <w:rPr>
          <w:rFonts w:eastAsia="Times"/>
          <w:lang w:eastAsia="sk-SK"/>
        </w:rPr>
        <w:t>Valbek</w:t>
      </w:r>
      <w:proofErr w:type="spellEnd"/>
      <w:r w:rsidRPr="006D0A0E">
        <w:rPr>
          <w:rFonts w:eastAsia="Times"/>
          <w:lang w:eastAsia="sk-SK"/>
        </w:rPr>
        <w:t xml:space="preserve"> SK,</w:t>
      </w:r>
      <w:r w:rsidR="003E572E" w:rsidRPr="006D0A0E">
        <w:rPr>
          <w:rFonts w:eastAsia="Times"/>
          <w:lang w:eastAsia="sk-SK"/>
        </w:rPr>
        <w:t> </w:t>
      </w:r>
      <w:r w:rsidRPr="006D0A0E">
        <w:rPr>
          <w:rFonts w:eastAsia="Times"/>
          <w:lang w:eastAsia="sk-SK"/>
        </w:rPr>
        <w:t>spol.</w:t>
      </w:r>
      <w:r w:rsidR="003E572E" w:rsidRPr="006D0A0E">
        <w:rPr>
          <w:rFonts w:eastAsia="Times"/>
          <w:lang w:eastAsia="sk-SK"/>
        </w:rPr>
        <w:t> </w:t>
      </w:r>
      <w:r w:rsidRPr="006D0A0E">
        <w:rPr>
          <w:rFonts w:eastAsia="Times"/>
          <w:lang w:eastAsia="sk-SK"/>
        </w:rPr>
        <w:t>s</w:t>
      </w:r>
      <w:r w:rsidR="003E572E" w:rsidRPr="006D0A0E">
        <w:rPr>
          <w:rFonts w:eastAsia="Times"/>
          <w:lang w:eastAsia="sk-SK"/>
        </w:rPr>
        <w:t> </w:t>
      </w:r>
      <w:r w:rsidRPr="006D0A0E">
        <w:rPr>
          <w:rFonts w:eastAsia="Times"/>
          <w:lang w:eastAsia="sk-SK"/>
        </w:rPr>
        <w:t xml:space="preserve">r.o., od 1. 6. 2022 so sídlom: Eurovea Central 1, Pribinova 4, 811 09 Bratislava - mestská časť Staré Mesto) </w:t>
      </w:r>
      <w:r w:rsidRPr="006D0A0E">
        <w:rPr>
          <w:b/>
          <w:bCs/>
        </w:rPr>
        <w:t xml:space="preserve">ako zainteresovanou osobou v zmysle § 23 ods. 3 písm. a) </w:t>
      </w:r>
      <w:r w:rsidRPr="006D0A0E">
        <w:rPr>
          <w:color w:val="000000"/>
        </w:rPr>
        <w:t xml:space="preserve">zákona č. 343/2015 Z. z. o verejnom obstarávaní </w:t>
      </w:r>
      <w:r w:rsidRPr="006D0A0E">
        <w:t xml:space="preserve">a o zmene a doplnení niektorých zákonov v znení účinnom do 30. 3. 2022, ktorá vypracovala projektovú dokumentáciu v súvislosti s predmetným verejným obstarávaním a zároveň rozpočet, na základe ktorého bola stanovená predpokladaná hodnota zákazky č. 15 a mala </w:t>
      </w:r>
      <w:r w:rsidRPr="006D0A0E">
        <w:lastRenderedPageBreak/>
        <w:t xml:space="preserve">zároveň </w:t>
      </w:r>
      <w:r w:rsidRPr="00804129">
        <w:t xml:space="preserve">podľa </w:t>
      </w:r>
      <w:r w:rsidR="00D17BD4" w:rsidRPr="006D0A0E">
        <w:t xml:space="preserve">Zmluvy o dielo č. 142/04/2021/TV „Rekonštrukcia mosta M2774 cez rieku Ondava pri obci Sirník – projektová dokumentácia“ zo 17. 5. 2021 </w:t>
      </w:r>
      <w:r w:rsidRPr="006D0A0E">
        <w:rPr>
          <w:b/>
          <w:bCs/>
        </w:rPr>
        <w:t>vykonať pre</w:t>
      </w:r>
      <w:r w:rsidR="00D17BD4" w:rsidRPr="006D0A0E">
        <w:rPr>
          <w:b/>
          <w:bCs/>
        </w:rPr>
        <w:t> </w:t>
      </w:r>
      <w:r w:rsidRPr="006D0A0E">
        <w:rPr>
          <w:b/>
          <w:bCs/>
        </w:rPr>
        <w:t>kontrolovaného autorský dozor počas realizácie danej stavby</w:t>
      </w:r>
      <w:r w:rsidRPr="006D0A0E">
        <w:t xml:space="preserve">, a tiež </w:t>
      </w:r>
      <w:r w:rsidRPr="006D0A0E">
        <w:rPr>
          <w:b/>
          <w:bCs/>
        </w:rPr>
        <w:t>inžinierske činnosti</w:t>
      </w:r>
      <w:r w:rsidRPr="006D0A0E">
        <w:t xml:space="preserve"> smerujúce k</w:t>
      </w:r>
      <w:r w:rsidR="003E572E" w:rsidRPr="006D0A0E">
        <w:t> </w:t>
      </w:r>
      <w:r w:rsidRPr="006D0A0E">
        <w:t xml:space="preserve">povoleniu užívania stavby, pričom tieto činnosti projektanta boli </w:t>
      </w:r>
      <w:r w:rsidRPr="006D0A0E">
        <w:rPr>
          <w:b/>
          <w:bCs/>
        </w:rPr>
        <w:t xml:space="preserve">zmluvne dohodnuté </w:t>
      </w:r>
      <w:r w:rsidRPr="006D0A0E">
        <w:t xml:space="preserve">do času riadneho ukončenia stavebných prác uskutočnených podľa projektovej dokumentácie, a teda boli </w:t>
      </w:r>
      <w:r w:rsidRPr="006D0A0E">
        <w:rPr>
          <w:b/>
          <w:bCs/>
        </w:rPr>
        <w:t>naviazané na samotnú realizáciu stavebných prác</w:t>
      </w:r>
      <w:r w:rsidRPr="006D0A0E">
        <w:t xml:space="preserve">, ktoré boli predmetom tohto verejného obstarávania a a ktorá sa zároveň v zmysle dokumentu „Príloha č. 5 </w:t>
      </w:r>
      <w:r w:rsidRPr="006D0A0E">
        <w:rPr>
          <w:bCs/>
        </w:rPr>
        <w:t>Vyhlásenie o subdodávateľoch“ z 18. 2. 2022</w:t>
      </w:r>
      <w:r w:rsidRPr="006D0A0E">
        <w:t>, poskytnutého vo</w:t>
      </w:r>
      <w:r w:rsidR="00D17BD4" w:rsidRPr="006D0A0E">
        <w:t> </w:t>
      </w:r>
      <w:r w:rsidRPr="006D0A0E">
        <w:t xml:space="preserve">fáze súčinnosti úspešného uchádzača SMS a.s., Partizánska cesta 91, 974 01 Banská Bystrica, IČO: 35 727 951 pred podpisom </w:t>
      </w:r>
      <w:hyperlink r:id="rId160" w:history="1">
        <w:r w:rsidR="00D17BD4" w:rsidRPr="006D0A0E">
          <w:rPr>
            <w:rStyle w:val="Hypertextovprepojenie"/>
          </w:rPr>
          <w:t>Zmluvy o dielo</w:t>
        </w:r>
      </w:hyperlink>
      <w:r w:rsidR="00D17BD4" w:rsidRPr="006D0A0E">
        <w:t xml:space="preserve"> č. 42/02/2022/TV z 3. 3. 2022 </w:t>
      </w:r>
      <w:r w:rsidRPr="006D0A0E">
        <w:t xml:space="preserve">a taktiež v zmysle uzavretej </w:t>
      </w:r>
      <w:hyperlink r:id="rId161" w:history="1">
        <w:r w:rsidR="00D17BD4" w:rsidRPr="006D0A0E">
          <w:rPr>
            <w:rStyle w:val="Hypertextovprepojenie"/>
          </w:rPr>
          <w:t>Zmluvy o dielo</w:t>
        </w:r>
      </w:hyperlink>
      <w:r w:rsidR="00D17BD4" w:rsidRPr="006D0A0E">
        <w:t xml:space="preserve"> č. 42/02/2022/TV z 3. 3. 2022, </w:t>
      </w:r>
      <w:r w:rsidRPr="006D0A0E">
        <w:t xml:space="preserve">stala </w:t>
      </w:r>
      <w:r w:rsidRPr="006D0A0E">
        <w:rPr>
          <w:b/>
          <w:bCs/>
        </w:rPr>
        <w:t>subdodávateľom úspešného uchádzača a</w:t>
      </w:r>
      <w:r w:rsidRPr="006D0A0E">
        <w:t xml:space="preserve"> </w:t>
      </w:r>
      <w:r w:rsidRPr="006D0A0E">
        <w:rPr>
          <w:b/>
          <w:bCs/>
        </w:rPr>
        <w:t xml:space="preserve">mala sa podieľať v pozícií subdodávateľa na realizácii projekčných prác </w:t>
      </w:r>
      <w:r w:rsidRPr="006D0A0E">
        <w:t xml:space="preserve">obstarávaného predmetu zákazky č. 15, kontrolovaný </w:t>
      </w:r>
      <w:r w:rsidRPr="006D0A0E">
        <w:rPr>
          <w:b/>
          <w:bCs/>
        </w:rPr>
        <w:t xml:space="preserve">neprijal primerané opatrenia podľa § 25 ods. 3 </w:t>
      </w:r>
      <w:r w:rsidRPr="006D0A0E">
        <w:rPr>
          <w:color w:val="000000"/>
        </w:rPr>
        <w:t>zákona č.</w:t>
      </w:r>
      <w:r w:rsidR="003E572E" w:rsidRPr="006D0A0E">
        <w:rPr>
          <w:color w:val="000000"/>
        </w:rPr>
        <w:t> </w:t>
      </w:r>
      <w:r w:rsidRPr="006D0A0E">
        <w:rPr>
          <w:color w:val="000000"/>
        </w:rPr>
        <w:t xml:space="preserve">343/2015 Z. z. o verejnom obstarávaní </w:t>
      </w:r>
      <w:r w:rsidRPr="006D0A0E">
        <w:t>a o zmene a doplnení niektorých zákonov v znení účinnom do 30. 3. 2022</w:t>
      </w:r>
      <w:r w:rsidRPr="006D0A0E">
        <w:rPr>
          <w:b/>
          <w:bCs/>
        </w:rPr>
        <w:t>, aby sa nenarušila hospodárska súťaž</w:t>
      </w:r>
      <w:r w:rsidRPr="006D0A0E">
        <w:t xml:space="preserve">, </w:t>
      </w:r>
      <w:r w:rsidRPr="006D0A0E">
        <w:rPr>
          <w:b/>
          <w:bCs/>
        </w:rPr>
        <w:t xml:space="preserve">pričom uvedené porušenia </w:t>
      </w:r>
      <w:r w:rsidRPr="006D0A0E">
        <w:rPr>
          <w:b/>
          <w:bCs/>
          <w:color w:val="000000"/>
        </w:rPr>
        <w:t xml:space="preserve">zákona č. 343/2015 Z. z. o verejnom obstarávaní </w:t>
      </w:r>
      <w:r w:rsidRPr="006D0A0E">
        <w:rPr>
          <w:b/>
          <w:bCs/>
        </w:rPr>
        <w:t>a o zmene a doplnení niektorých zákonov v znení účinnom do 30. 3. 2022</w:t>
      </w:r>
      <w:r w:rsidRPr="006D0A0E">
        <w:t xml:space="preserve"> </w:t>
      </w:r>
      <w:r w:rsidRPr="006D0A0E">
        <w:rPr>
          <w:b/>
          <w:bCs/>
        </w:rPr>
        <w:t>mohli mať vplyv na výsledok</w:t>
      </w:r>
      <w:r w:rsidRPr="006D0A0E">
        <w:t xml:space="preserve"> predmetného verejného obstarávania, čím kontrolovaný naplnil </w:t>
      </w:r>
      <w:r w:rsidRPr="006D0A0E">
        <w:rPr>
          <w:b/>
        </w:rPr>
        <w:t>znaky skutkovej podstaty správneho deliktu podľa § 182 ods. 2 písm. q) zákona o verejnom obstarávaní</w:t>
      </w:r>
      <w:r w:rsidRPr="006D0A0E">
        <w:t xml:space="preserve"> v znení účinnom v čase spáchania správneho deliktu t. j. od 2. 8. 2021 do</w:t>
      </w:r>
      <w:r w:rsidR="00D17BD4" w:rsidRPr="006D0A0E">
        <w:t> </w:t>
      </w:r>
      <w:r w:rsidRPr="006D0A0E">
        <w:t>8.</w:t>
      </w:r>
      <w:r w:rsidR="003E572E" w:rsidRPr="006D0A0E">
        <w:t> </w:t>
      </w:r>
      <w:r w:rsidRPr="006D0A0E">
        <w:t>3. 2022.</w:t>
      </w:r>
    </w:p>
    <w:p w14:paraId="0D20E61C" w14:textId="77777777" w:rsidR="00D17BD4" w:rsidRPr="00804129" w:rsidRDefault="00D17BD4" w:rsidP="00804129">
      <w:pPr>
        <w:pStyle w:val="Odsekzoznamu"/>
        <w:ind w:left="0"/>
        <w:jc w:val="both"/>
        <w:rPr>
          <w:u w:val="single"/>
        </w:rPr>
      </w:pPr>
    </w:p>
    <w:p w14:paraId="4E660D94" w14:textId="47E2875C" w:rsidR="006872C7" w:rsidRPr="006D0A0E" w:rsidRDefault="006872C7" w:rsidP="00804129">
      <w:pPr>
        <w:pStyle w:val="Odsekzoznamu"/>
        <w:numPr>
          <w:ilvl w:val="0"/>
          <w:numId w:val="3"/>
        </w:numPr>
        <w:ind w:left="0" w:hanging="567"/>
        <w:jc w:val="both"/>
        <w:rPr>
          <w:u w:val="single"/>
        </w:rPr>
      </w:pPr>
      <w:r w:rsidRPr="006D0A0E">
        <w:t xml:space="preserve">V nadväznosti na uvedené a v záujme riadneho naplnenia účelu ustanovenia § 173 ods. 13 zákona o verejnom obstarávaní v znení účinnom do 30. 3. 2022 </w:t>
      </w:r>
      <w:r w:rsidRPr="006D0A0E">
        <w:rPr>
          <w:b/>
          <w:bCs/>
          <w:u w:val="single"/>
        </w:rPr>
        <w:t xml:space="preserve">úrad vo Výzve č. 2 vyzval kontrolovaného k vyjadreniu sa k zisteným skutočnostiam uvedeným vo Výzve č. 2 t. j. </w:t>
      </w:r>
      <w:r w:rsidR="003C2187" w:rsidRPr="006D0A0E">
        <w:rPr>
          <w:b/>
          <w:bCs/>
          <w:u w:val="single"/>
        </w:rPr>
        <w:t>k</w:t>
      </w:r>
      <w:r w:rsidR="00E8485B" w:rsidRPr="006D0A0E">
        <w:rPr>
          <w:b/>
          <w:bCs/>
          <w:u w:val="single"/>
        </w:rPr>
        <w:t> </w:t>
      </w:r>
      <w:r w:rsidRPr="006D0A0E">
        <w:rPr>
          <w:b/>
          <w:bCs/>
          <w:u w:val="single"/>
        </w:rPr>
        <w:t>zistenej skutočnosti č. 1, zistenej skutočnosti č. 2, zistenej skutočnosti č. 3, zistenej skutočnosti č. 4, zistenej skutočnosti č. 5, zistenej skutočnosti č. 6</w:t>
      </w:r>
      <w:r w:rsidRPr="006D0A0E">
        <w:t xml:space="preserve">, </w:t>
      </w:r>
      <w:r w:rsidRPr="006D0A0E">
        <w:rPr>
          <w:u w:val="single"/>
        </w:rPr>
        <w:t>pričom úrad vo Výzve č.</w:t>
      </w:r>
      <w:r w:rsidR="00E8485B" w:rsidRPr="006D0A0E">
        <w:rPr>
          <w:u w:val="single"/>
        </w:rPr>
        <w:t> </w:t>
      </w:r>
      <w:r w:rsidRPr="006D0A0E">
        <w:rPr>
          <w:u w:val="single"/>
        </w:rPr>
        <w:t>2 uviedol, že v právnom posúdení predmetného skutkového stavu veci v</w:t>
      </w:r>
      <w:r w:rsidR="003C2187" w:rsidRPr="006D0A0E">
        <w:rPr>
          <w:u w:val="single"/>
        </w:rPr>
        <w:t xml:space="preserve"> obsahu </w:t>
      </w:r>
      <w:r w:rsidRPr="006D0A0E">
        <w:rPr>
          <w:u w:val="single"/>
        </w:rPr>
        <w:t>zistenej skutočnosti č. 1, zistenej skutočnosti č. 2, zistenej skutočnosti č. 3, zistenej skutočnosti č. 4, zistenej skutočnosti č. 6 a zistenej skutočnosti č. 7 zohľadnil nasledovné:</w:t>
      </w:r>
    </w:p>
    <w:p w14:paraId="3C23BCB5" w14:textId="77777777" w:rsidR="006872C7" w:rsidRPr="006D0A0E" w:rsidRDefault="006872C7" w:rsidP="007C294B">
      <w:pPr>
        <w:pStyle w:val="Odsekzoznamu"/>
        <w:numPr>
          <w:ilvl w:val="0"/>
          <w:numId w:val="16"/>
        </w:numPr>
        <w:jc w:val="both"/>
        <w:rPr>
          <w:b/>
          <w:bCs/>
        </w:rPr>
      </w:pPr>
      <w:r w:rsidRPr="006D0A0E">
        <w:rPr>
          <w:b/>
          <w:bCs/>
          <w:u w:val="single"/>
        </w:rPr>
        <w:t>Rozhodnutie predsedu úradu č. 15346-9000/2024 z 12. 11. 2025</w:t>
      </w:r>
      <w:r w:rsidRPr="006D0A0E">
        <w:rPr>
          <w:b/>
          <w:bCs/>
        </w:rPr>
        <w:t xml:space="preserve"> </w:t>
      </w:r>
      <w:r w:rsidRPr="006D0A0E">
        <w:t xml:space="preserve">vydané v konaní o preskúmanie právoplatného rozhodnutia úradu č. 17105-6000/2023/5 zo dňa 11. 7. 2024 vydaného v konaní o preskúmanie úkonov kontrolovaného po uzavretí zmluvy, ktoré je zverejnené na webovom sídle úradu </w:t>
      </w:r>
      <w:hyperlink r:id="rId162" w:history="1">
        <w:r w:rsidRPr="006D0A0E">
          <w:rPr>
            <w:rStyle w:val="Hypertextovprepojenie"/>
          </w:rPr>
          <w:t>www.uvo.gov.sk</w:t>
        </w:r>
      </w:hyperlink>
      <w:r w:rsidRPr="006D0A0E">
        <w:t xml:space="preserve"> v sekcii Dohľad &gt; Rada úradu &gt; Preskúmanie mimo odvolacieho konania &gt; Prehľad rozhodnutí v mimo odvolacom konaní a ktoré je dostupné na linku:</w:t>
      </w:r>
      <w:r w:rsidRPr="006D0A0E">
        <w:rPr>
          <w:b/>
          <w:bCs/>
        </w:rPr>
        <w:t xml:space="preserve"> </w:t>
      </w:r>
    </w:p>
    <w:p w14:paraId="420B52B5" w14:textId="77777777" w:rsidR="006872C7" w:rsidRPr="006D0A0E" w:rsidRDefault="006872C7" w:rsidP="007C294B">
      <w:pPr>
        <w:pStyle w:val="Odsekzoznamu"/>
        <w:ind w:left="420"/>
        <w:jc w:val="both"/>
      </w:pPr>
      <w:hyperlink r:id="rId163" w:history="1">
        <w:r w:rsidRPr="006D0A0E">
          <w:rPr>
            <w:rStyle w:val="Hypertextovprepojenie"/>
          </w:rPr>
          <w:t>https://www.uvo.gov.sk/dohlad/rada-uradu/preskumanie-mimo-odvolacieho-konania/prehlad-rozhodnuti-v-mimo-odvolacom-konani</w:t>
        </w:r>
      </w:hyperlink>
    </w:p>
    <w:p w14:paraId="4770B342" w14:textId="77777777" w:rsidR="006872C7" w:rsidRPr="006D0A0E" w:rsidRDefault="006872C7" w:rsidP="007C294B">
      <w:pPr>
        <w:pStyle w:val="Odsekzoznamu"/>
        <w:numPr>
          <w:ilvl w:val="0"/>
          <w:numId w:val="16"/>
        </w:numPr>
        <w:jc w:val="both"/>
      </w:pPr>
      <w:r w:rsidRPr="006D0A0E">
        <w:rPr>
          <w:b/>
          <w:bCs/>
          <w:u w:val="single"/>
        </w:rPr>
        <w:t>Rozhodnutie predsedu úradu č. 11927-9000/2024 z 12. 11. 2025</w:t>
      </w:r>
      <w:r w:rsidRPr="006D0A0E">
        <w:rPr>
          <w:b/>
          <w:bCs/>
        </w:rPr>
        <w:t xml:space="preserve"> </w:t>
      </w:r>
      <w:r w:rsidRPr="006D0A0E">
        <w:t xml:space="preserve">vydané v konaní o preskúmanie právoplatného rozhodnutia úradu č. 12683-6000/2021-OD/2 zo dňa 1. 12. 2021 vydaného v konaní o preskúmanie úkonov kontrolovaného pred uzavretím zmluvy, ktoré je zverejnené na webovom sídle úradu </w:t>
      </w:r>
      <w:hyperlink r:id="rId164" w:history="1">
        <w:r w:rsidRPr="006D0A0E">
          <w:rPr>
            <w:rStyle w:val="Hypertextovprepojenie"/>
          </w:rPr>
          <w:t>www.uvo.gov.sk</w:t>
        </w:r>
      </w:hyperlink>
      <w:r w:rsidRPr="006D0A0E">
        <w:t xml:space="preserve"> v sekcii Dohľad &gt; Rada úradu &gt; Preskúmanie mimo odvolacieho konania &gt; Prehľad rozhodnutí v mimo odvolacom konaní a ktoré je dostupné na linku:</w:t>
      </w:r>
    </w:p>
    <w:p w14:paraId="4999CC15" w14:textId="77777777" w:rsidR="006872C7" w:rsidRPr="006D0A0E" w:rsidRDefault="006872C7" w:rsidP="007C294B">
      <w:pPr>
        <w:pStyle w:val="Odsekzoznamu"/>
        <w:ind w:left="420"/>
        <w:jc w:val="both"/>
      </w:pPr>
      <w:hyperlink r:id="rId165" w:history="1">
        <w:r w:rsidRPr="006D0A0E">
          <w:rPr>
            <w:rStyle w:val="Hypertextovprepojenie"/>
          </w:rPr>
          <w:t>https://www.uvo.gov.sk/dohlad/rada-uradu/preskumanie-mimo-odvolacieho-konania/prehlad-rozhodnuti-v-mimo-odvolacom-konani</w:t>
        </w:r>
      </w:hyperlink>
    </w:p>
    <w:p w14:paraId="2C372B0E" w14:textId="77777777" w:rsidR="006872C7" w:rsidRPr="006D0A0E" w:rsidRDefault="006872C7" w:rsidP="007C294B">
      <w:pPr>
        <w:jc w:val="both"/>
      </w:pPr>
    </w:p>
    <w:p w14:paraId="2927BDCC" w14:textId="2FFE42B9" w:rsidR="002E1ABA" w:rsidRPr="003F34C4" w:rsidRDefault="006872C7" w:rsidP="00AA3667">
      <w:pPr>
        <w:pStyle w:val="Odsekzoznamu"/>
        <w:numPr>
          <w:ilvl w:val="0"/>
          <w:numId w:val="3"/>
        </w:numPr>
        <w:ind w:left="0" w:hanging="426"/>
        <w:jc w:val="both"/>
        <w:rPr>
          <w:bCs/>
          <w:color w:val="FF0000"/>
        </w:rPr>
      </w:pPr>
      <w:r w:rsidRPr="006D0A0E">
        <w:t xml:space="preserve">Zároveň úrad vo Výzve č. 2 uviedol, že po posúdení vyššie citovaného obsahu Vyjadrenia k Výzve </w:t>
      </w:r>
      <w:r w:rsidRPr="006D0A0E">
        <w:rPr>
          <w:lang w:eastAsia="sk-SK"/>
        </w:rPr>
        <w:t>vo vzťahu k zistenej skutočnosti č. 5 týkajúcej sa zákazky č. 12 uvedenej vo Výzve</w:t>
      </w:r>
      <w:r w:rsidR="003C2187" w:rsidRPr="006D0A0E">
        <w:rPr>
          <w:lang w:eastAsia="sk-SK"/>
        </w:rPr>
        <w:t>, vo Výzve č. 2</w:t>
      </w:r>
      <w:r w:rsidRPr="006D0A0E">
        <w:t xml:space="preserve"> čiastočne akceptuje argumenty kontrolovaného vo vzťahu k zistenej skutočnosti </w:t>
      </w:r>
      <w:r w:rsidRPr="006D0A0E">
        <w:lastRenderedPageBreak/>
        <w:t xml:space="preserve">č. 5, týkajúcej sa zákazky č. 12 uvedenej vo Výzve, </w:t>
      </w:r>
      <w:r w:rsidRPr="006D0A0E">
        <w:rPr>
          <w:u w:val="single"/>
        </w:rPr>
        <w:t>a to</w:t>
      </w:r>
      <w:r w:rsidRPr="006D0A0E">
        <w:rPr>
          <w:bCs/>
          <w:u w:val="single"/>
        </w:rPr>
        <w:t xml:space="preserve"> vo vzťahu k preukázaniu </w:t>
      </w:r>
      <w:r w:rsidR="00344665" w:rsidRPr="006D0A0E">
        <w:rPr>
          <w:bCs/>
          <w:u w:val="single"/>
        </w:rPr>
        <w:t xml:space="preserve">už </w:t>
      </w:r>
      <w:r w:rsidRPr="006D0A0E">
        <w:rPr>
          <w:bCs/>
          <w:u w:val="single"/>
          <w:lang w:eastAsia="sk-SK"/>
        </w:rPr>
        <w:t xml:space="preserve">platného osvedčenia SKSI na výkon činnosti stavbyvedúceho pre inžinierske stavby s odborným zameraním na mosty, tunely (SV 22) pre osobu Ing. </w:t>
      </w:r>
      <w:r w:rsidR="00782BE5">
        <w:rPr>
          <w:bCs/>
          <w:u w:val="single"/>
          <w:lang w:eastAsia="sk-SK"/>
        </w:rPr>
        <w:t>CC</w:t>
      </w:r>
      <w:r w:rsidRPr="006D0A0E">
        <w:rPr>
          <w:bCs/>
          <w:lang w:eastAsia="sk-SK"/>
        </w:rPr>
        <w:t>,</w:t>
      </w:r>
      <w:r w:rsidRPr="006D0A0E">
        <w:rPr>
          <w:bCs/>
        </w:rPr>
        <w:t xml:space="preserve"> </w:t>
      </w:r>
      <w:r w:rsidRPr="00AA3667">
        <w:rPr>
          <w:bCs/>
        </w:rPr>
        <w:t>a uvedené zohľadnil v tejto Výzve č. 2 v znení zistenej skutočnosti č. 5, týkajúcej sa zákazky č. 12</w:t>
      </w:r>
      <w:r w:rsidR="00C3763A" w:rsidRPr="00AA3667">
        <w:rPr>
          <w:bCs/>
        </w:rPr>
        <w:t>.</w:t>
      </w:r>
    </w:p>
    <w:p w14:paraId="144AEED3" w14:textId="77777777" w:rsidR="002E1ABA" w:rsidRPr="003F34C4" w:rsidRDefault="002E1ABA" w:rsidP="003F34C4">
      <w:pPr>
        <w:pStyle w:val="Odsekzoznamu"/>
        <w:ind w:left="0"/>
        <w:jc w:val="both"/>
        <w:rPr>
          <w:bCs/>
          <w:color w:val="FF0000"/>
        </w:rPr>
      </w:pPr>
    </w:p>
    <w:p w14:paraId="3A18447D" w14:textId="1B65407B" w:rsidR="001405E4" w:rsidRPr="003F34C4" w:rsidRDefault="00344665" w:rsidP="003F34C4">
      <w:pPr>
        <w:pStyle w:val="Odsekzoznamu"/>
        <w:numPr>
          <w:ilvl w:val="0"/>
          <w:numId w:val="3"/>
        </w:numPr>
        <w:ind w:left="0" w:hanging="426"/>
        <w:jc w:val="both"/>
        <w:rPr>
          <w:bCs/>
          <w:color w:val="FF0000"/>
        </w:rPr>
      </w:pPr>
      <w:r w:rsidRPr="003F34C4">
        <w:rPr>
          <w:rFonts w:eastAsiaTheme="minorHAnsi"/>
          <w:color w:val="000000"/>
          <w:lang w:eastAsia="en-US"/>
        </w:rPr>
        <w:t>Zároveň úrad</w:t>
      </w:r>
      <w:r w:rsidRPr="0095607E">
        <w:rPr>
          <w:rFonts w:eastAsiaTheme="minorHAnsi"/>
          <w:color w:val="000000"/>
          <w:lang w:eastAsia="en-US"/>
        </w:rPr>
        <w:t xml:space="preserve"> vo</w:t>
      </w:r>
      <w:r w:rsidRPr="006D0A0E">
        <w:rPr>
          <w:rFonts w:eastAsiaTheme="minorHAnsi"/>
          <w:color w:val="000000"/>
          <w:lang w:eastAsia="en-US"/>
        </w:rPr>
        <w:t xml:space="preserve"> Výzve </w:t>
      </w:r>
      <w:r w:rsidRPr="003F34C4">
        <w:rPr>
          <w:rFonts w:eastAsiaTheme="minorHAnsi"/>
          <w:color w:val="000000"/>
          <w:lang w:eastAsia="en-US"/>
        </w:rPr>
        <w:t>č. 2</w:t>
      </w:r>
      <w:r w:rsidRPr="006D0A0E">
        <w:rPr>
          <w:rFonts w:eastAsiaTheme="minorHAnsi"/>
          <w:color w:val="000000"/>
          <w:lang w:eastAsia="en-US"/>
        </w:rPr>
        <w:t xml:space="preserve"> uviedol, že za porušeni</w:t>
      </w:r>
      <w:r w:rsidR="001405E4" w:rsidRPr="003F34C4">
        <w:rPr>
          <w:rFonts w:eastAsiaTheme="minorHAnsi"/>
          <w:color w:val="000000"/>
          <w:lang w:eastAsia="en-US"/>
        </w:rPr>
        <w:t>a</w:t>
      </w:r>
      <w:r w:rsidRPr="006D0A0E">
        <w:rPr>
          <w:rFonts w:eastAsiaTheme="minorHAnsi"/>
          <w:color w:val="000000"/>
          <w:lang w:eastAsia="en-US"/>
        </w:rPr>
        <w:t xml:space="preserve"> zákona o verejnom obstarávaní identifikované v </w:t>
      </w:r>
      <w:r w:rsidR="001405E4" w:rsidRPr="003F34C4">
        <w:rPr>
          <w:b/>
          <w:bCs/>
          <w:u w:val="single"/>
        </w:rPr>
        <w:t>zistenej skutočnosti č. 1, zistenej skutočnosti č. 2, zistenej skutočnosti č. 3, zistenej skutočnosti č. 4, zistenej skutočnosti č. 5</w:t>
      </w:r>
      <w:r w:rsidR="008F082E" w:rsidRPr="003F34C4">
        <w:rPr>
          <w:b/>
          <w:bCs/>
          <w:u w:val="single"/>
        </w:rPr>
        <w:t>,</w:t>
      </w:r>
      <w:r w:rsidR="001405E4" w:rsidRPr="003F34C4">
        <w:rPr>
          <w:b/>
          <w:bCs/>
          <w:u w:val="single"/>
        </w:rPr>
        <w:t xml:space="preserve"> zistenej skutočnosti č. 6</w:t>
      </w:r>
      <w:r w:rsidR="001405E4" w:rsidRPr="003F34C4">
        <w:rPr>
          <w:u w:val="single"/>
        </w:rPr>
        <w:t xml:space="preserve"> </w:t>
      </w:r>
      <w:r w:rsidR="008F082E" w:rsidRPr="003F34C4">
        <w:rPr>
          <w:b/>
          <w:bCs/>
          <w:u w:val="single"/>
        </w:rPr>
        <w:t>a zistenej skutočnosti č. 7</w:t>
      </w:r>
      <w:r w:rsidR="008F082E" w:rsidRPr="003F34C4">
        <w:t xml:space="preserve"> </w:t>
      </w:r>
      <w:r w:rsidR="001405E4" w:rsidRPr="006D0A0E">
        <w:t>uveden</w:t>
      </w:r>
      <w:r w:rsidR="0095607E">
        <w:t>é</w:t>
      </w:r>
      <w:r w:rsidR="001405E4" w:rsidRPr="006D0A0E">
        <w:t xml:space="preserve"> vo </w:t>
      </w:r>
      <w:r w:rsidRPr="006D0A0E">
        <w:rPr>
          <w:rFonts w:eastAsiaTheme="minorHAnsi"/>
          <w:color w:val="000000"/>
          <w:lang w:eastAsia="en-US"/>
        </w:rPr>
        <w:t>Výzv</w:t>
      </w:r>
      <w:r w:rsidR="001405E4" w:rsidRPr="003F34C4">
        <w:rPr>
          <w:rFonts w:eastAsiaTheme="minorHAnsi"/>
          <w:color w:val="000000"/>
          <w:lang w:eastAsia="en-US"/>
        </w:rPr>
        <w:t>e č. 2</w:t>
      </w:r>
      <w:r w:rsidRPr="006D0A0E">
        <w:rPr>
          <w:rFonts w:eastAsiaTheme="minorHAnsi"/>
          <w:color w:val="000000"/>
          <w:lang w:eastAsia="en-US"/>
        </w:rPr>
        <w:t>, ktoré napĺňa</w:t>
      </w:r>
      <w:r w:rsidR="001405E4" w:rsidRPr="003F34C4">
        <w:rPr>
          <w:rFonts w:eastAsiaTheme="minorHAnsi"/>
          <w:color w:val="000000"/>
          <w:lang w:eastAsia="en-US"/>
        </w:rPr>
        <w:t>jú</w:t>
      </w:r>
      <w:r w:rsidRPr="006D0A0E">
        <w:rPr>
          <w:rFonts w:eastAsiaTheme="minorHAnsi"/>
          <w:color w:val="000000"/>
          <w:lang w:eastAsia="en-US"/>
        </w:rPr>
        <w:t xml:space="preserve"> skutkovú podstatu správneho deliktu podľa § 182 ods. 2 písm. </w:t>
      </w:r>
      <w:r w:rsidR="001405E4" w:rsidRPr="003F34C4">
        <w:rPr>
          <w:rFonts w:eastAsiaTheme="minorHAnsi"/>
          <w:color w:val="000000"/>
          <w:lang w:eastAsia="en-US"/>
        </w:rPr>
        <w:t>q</w:t>
      </w:r>
      <w:r w:rsidRPr="006D0A0E">
        <w:rPr>
          <w:rFonts w:eastAsiaTheme="minorHAnsi"/>
          <w:color w:val="000000"/>
          <w:lang w:eastAsia="en-US"/>
        </w:rPr>
        <w:t xml:space="preserve">) zákona o verejnom obstarávaní </w:t>
      </w:r>
      <w:r w:rsidR="008F082E" w:rsidRPr="003F34C4">
        <w:rPr>
          <w:rFonts w:eastAsiaTheme="minorHAnsi"/>
          <w:color w:val="000000"/>
          <w:lang w:eastAsia="en-US"/>
        </w:rPr>
        <w:t>v znení účinnom do 30. 3. 2022</w:t>
      </w:r>
      <w:r w:rsidRPr="006D0A0E">
        <w:rPr>
          <w:rFonts w:eastAsiaTheme="minorHAnsi"/>
          <w:color w:val="000000"/>
          <w:lang w:eastAsia="en-US"/>
        </w:rPr>
        <w:t xml:space="preserve">, zamýšľal kontrolovanému uložiť pokutu </w:t>
      </w:r>
      <w:r w:rsidR="0095607E">
        <w:rPr>
          <w:rFonts w:eastAsiaTheme="minorHAnsi"/>
          <w:color w:val="000000"/>
          <w:lang w:eastAsia="en-US"/>
        </w:rPr>
        <w:t>vyjadrenú osobitne v rámci každej</w:t>
      </w:r>
      <w:r w:rsidR="009855F6">
        <w:rPr>
          <w:rFonts w:eastAsiaTheme="minorHAnsi"/>
          <w:color w:val="000000"/>
          <w:lang w:eastAsia="en-US"/>
        </w:rPr>
        <w:t xml:space="preserve"> dotknutej</w:t>
      </w:r>
      <w:r w:rsidR="0095607E">
        <w:rPr>
          <w:rFonts w:eastAsiaTheme="minorHAnsi"/>
          <w:color w:val="000000"/>
          <w:lang w:eastAsia="en-US"/>
        </w:rPr>
        <w:t xml:space="preserve"> zákazky, ktorá predstavovala súhrnne pokutu </w:t>
      </w:r>
      <w:r w:rsidR="008F082E" w:rsidRPr="003F34C4">
        <w:rPr>
          <w:rFonts w:eastAsiaTheme="minorHAnsi"/>
          <w:color w:val="000000"/>
          <w:lang w:eastAsia="en-US"/>
        </w:rPr>
        <w:t>v celkovej výške</w:t>
      </w:r>
      <w:r w:rsidR="008F082E" w:rsidRPr="003F34C4">
        <w:rPr>
          <w:rFonts w:eastAsiaTheme="minorHAnsi"/>
          <w:b/>
          <w:bCs/>
          <w:color w:val="000000"/>
          <w:lang w:eastAsia="en-US"/>
        </w:rPr>
        <w:t xml:space="preserve"> </w:t>
      </w:r>
      <w:r w:rsidR="008F082E" w:rsidRPr="003F34C4">
        <w:rPr>
          <w:rFonts w:eastAsiaTheme="minorHAnsi"/>
          <w:color w:val="000000"/>
          <w:lang w:eastAsia="en-US"/>
        </w:rPr>
        <w:t>21</w:t>
      </w:r>
      <w:r w:rsidRPr="0095607E">
        <w:rPr>
          <w:rFonts w:eastAsiaTheme="minorHAnsi"/>
          <w:color w:val="000000"/>
          <w:lang w:eastAsia="en-US"/>
        </w:rPr>
        <w:t xml:space="preserve"> </w:t>
      </w:r>
      <w:r w:rsidR="008F082E" w:rsidRPr="003F34C4">
        <w:rPr>
          <w:rFonts w:eastAsiaTheme="minorHAnsi"/>
          <w:color w:val="000000"/>
          <w:lang w:eastAsia="en-US"/>
        </w:rPr>
        <w:t>73</w:t>
      </w:r>
      <w:r w:rsidRPr="0095607E">
        <w:rPr>
          <w:rFonts w:eastAsiaTheme="minorHAnsi"/>
          <w:color w:val="000000"/>
          <w:lang w:eastAsia="en-US"/>
        </w:rPr>
        <w:t>0 EUR.</w:t>
      </w:r>
      <w:r w:rsidRPr="006D0A0E">
        <w:rPr>
          <w:rFonts w:eastAsiaTheme="minorHAnsi"/>
          <w:color w:val="000000"/>
          <w:lang w:eastAsia="en-US"/>
        </w:rPr>
        <w:t xml:space="preserve"> Úrad ďalej </w:t>
      </w:r>
      <w:r w:rsidR="008F082E" w:rsidRPr="003F34C4">
        <w:rPr>
          <w:rFonts w:eastAsiaTheme="minorHAnsi"/>
          <w:lang w:eastAsia="en-US"/>
        </w:rPr>
        <w:t>v zmysle § 173 ods.</w:t>
      </w:r>
      <w:r w:rsidR="0095607E">
        <w:rPr>
          <w:rFonts w:eastAsiaTheme="minorHAnsi"/>
          <w:lang w:eastAsia="en-US"/>
        </w:rPr>
        <w:t> </w:t>
      </w:r>
      <w:r w:rsidR="008F082E" w:rsidRPr="003F34C4">
        <w:rPr>
          <w:rFonts w:eastAsiaTheme="minorHAnsi"/>
          <w:lang w:eastAsia="en-US"/>
        </w:rPr>
        <w:t>14 zákona o verejnom obstarávaní v znení účinnom do</w:t>
      </w:r>
      <w:r w:rsidR="002E1ABA" w:rsidRPr="006D0A0E">
        <w:rPr>
          <w:rFonts w:eastAsiaTheme="minorHAnsi"/>
          <w:lang w:eastAsia="en-US"/>
        </w:rPr>
        <w:t> </w:t>
      </w:r>
      <w:r w:rsidR="008F082E" w:rsidRPr="003F34C4">
        <w:rPr>
          <w:rFonts w:eastAsiaTheme="minorHAnsi"/>
          <w:lang w:eastAsia="en-US"/>
        </w:rPr>
        <w:t>30.</w:t>
      </w:r>
      <w:r w:rsidR="00CB7B45" w:rsidRPr="006D0A0E">
        <w:rPr>
          <w:rFonts w:eastAsiaTheme="minorHAnsi"/>
          <w:lang w:eastAsia="en-US"/>
        </w:rPr>
        <w:t> </w:t>
      </w:r>
      <w:r w:rsidR="008F082E" w:rsidRPr="003F34C4">
        <w:rPr>
          <w:rFonts w:eastAsiaTheme="minorHAnsi"/>
          <w:lang w:eastAsia="en-US"/>
        </w:rPr>
        <w:t>3. 2022 kontrolovaného informoval, že kontrolovaný je oprávnený na</w:t>
      </w:r>
      <w:r w:rsidR="002E1ABA" w:rsidRPr="003F34C4">
        <w:rPr>
          <w:rFonts w:eastAsiaTheme="minorHAnsi"/>
          <w:lang w:eastAsia="en-US"/>
        </w:rPr>
        <w:t> </w:t>
      </w:r>
      <w:r w:rsidR="008F082E" w:rsidRPr="003F34C4">
        <w:rPr>
          <w:rFonts w:eastAsiaTheme="minorHAnsi"/>
          <w:lang w:eastAsia="en-US"/>
        </w:rPr>
        <w:t xml:space="preserve">doručenie písomného vyjadrenia k zisteniam </w:t>
      </w:r>
      <w:r w:rsidR="002E1ABA" w:rsidRPr="006D0A0E">
        <w:rPr>
          <w:rFonts w:eastAsiaTheme="minorHAnsi"/>
          <w:lang w:eastAsia="en-US"/>
        </w:rPr>
        <w:t>uvedeným vo</w:t>
      </w:r>
      <w:r w:rsidR="0095607E">
        <w:rPr>
          <w:rFonts w:eastAsiaTheme="minorHAnsi"/>
          <w:lang w:eastAsia="en-US"/>
        </w:rPr>
        <w:t> </w:t>
      </w:r>
      <w:r w:rsidR="002E1ABA" w:rsidRPr="006D0A0E">
        <w:rPr>
          <w:rFonts w:eastAsiaTheme="minorHAnsi"/>
          <w:lang w:eastAsia="en-US"/>
        </w:rPr>
        <w:t xml:space="preserve">Výzve č. 2 </w:t>
      </w:r>
      <w:r w:rsidR="008F082E" w:rsidRPr="003F34C4">
        <w:rPr>
          <w:rFonts w:eastAsiaTheme="minorHAnsi"/>
          <w:lang w:eastAsia="en-US"/>
        </w:rPr>
        <w:t>v rámci každej zákazky jednotlivo, vrátane dôkazov preukazujúcich tvrdenia</w:t>
      </w:r>
      <w:r w:rsidR="002E1ABA" w:rsidRPr="006D0A0E">
        <w:rPr>
          <w:rFonts w:eastAsiaTheme="minorHAnsi"/>
          <w:lang w:eastAsia="en-US"/>
        </w:rPr>
        <w:t xml:space="preserve"> kontrolovaného</w:t>
      </w:r>
      <w:r w:rsidR="008F082E" w:rsidRPr="003F34C4">
        <w:rPr>
          <w:rFonts w:eastAsiaTheme="minorHAnsi"/>
          <w:lang w:eastAsia="en-US"/>
        </w:rPr>
        <w:t xml:space="preserve">, a v tejto súvislosti úrad zároveň </w:t>
      </w:r>
      <w:r w:rsidR="002E1ABA" w:rsidRPr="003F34C4">
        <w:rPr>
          <w:rFonts w:eastAsiaTheme="minorHAnsi"/>
          <w:lang w:eastAsia="en-US"/>
        </w:rPr>
        <w:t>vo</w:t>
      </w:r>
      <w:r w:rsidR="00A67FE4" w:rsidRPr="006D0A0E">
        <w:rPr>
          <w:rFonts w:eastAsiaTheme="minorHAnsi"/>
          <w:lang w:eastAsia="en-US"/>
        </w:rPr>
        <w:t> </w:t>
      </w:r>
      <w:r w:rsidR="002E1ABA" w:rsidRPr="003F34C4">
        <w:rPr>
          <w:rFonts w:eastAsiaTheme="minorHAnsi"/>
          <w:lang w:eastAsia="en-US"/>
        </w:rPr>
        <w:t>Výzve č.</w:t>
      </w:r>
      <w:r w:rsidR="002E1ABA" w:rsidRPr="006D0A0E">
        <w:rPr>
          <w:rFonts w:eastAsiaTheme="minorHAnsi"/>
          <w:lang w:eastAsia="en-US"/>
        </w:rPr>
        <w:t> </w:t>
      </w:r>
      <w:r w:rsidR="002E1ABA" w:rsidRPr="003F34C4">
        <w:rPr>
          <w:rFonts w:eastAsiaTheme="minorHAnsi"/>
          <w:lang w:eastAsia="en-US"/>
        </w:rPr>
        <w:t xml:space="preserve">2 </w:t>
      </w:r>
      <w:r w:rsidR="008F082E" w:rsidRPr="003F34C4">
        <w:rPr>
          <w:rFonts w:eastAsiaTheme="minorHAnsi"/>
          <w:lang w:eastAsia="en-US"/>
        </w:rPr>
        <w:t>uv</w:t>
      </w:r>
      <w:r w:rsidR="002E1ABA" w:rsidRPr="003F34C4">
        <w:rPr>
          <w:rFonts w:eastAsiaTheme="minorHAnsi"/>
          <w:lang w:eastAsia="en-US"/>
        </w:rPr>
        <w:t>iedol</w:t>
      </w:r>
      <w:r w:rsidR="008F082E" w:rsidRPr="003F34C4">
        <w:rPr>
          <w:rFonts w:eastAsiaTheme="minorHAnsi"/>
          <w:lang w:eastAsia="en-US"/>
        </w:rPr>
        <w:t>, že v prípade, že v</w:t>
      </w:r>
      <w:r w:rsidR="0095607E">
        <w:rPr>
          <w:rFonts w:eastAsiaTheme="minorHAnsi"/>
          <w:lang w:eastAsia="en-US"/>
        </w:rPr>
        <w:t> </w:t>
      </w:r>
      <w:r w:rsidR="008F082E" w:rsidRPr="003F34C4">
        <w:rPr>
          <w:rFonts w:eastAsiaTheme="minorHAnsi"/>
          <w:lang w:eastAsia="en-US"/>
        </w:rPr>
        <w:t xml:space="preserve">lehote podľa § 173 ods. 13 zákona o verejnom obstarávaní v znení účinnom do 30. 3. 2022 </w:t>
      </w:r>
      <w:r w:rsidR="002E1ABA" w:rsidRPr="003F34C4">
        <w:rPr>
          <w:rFonts w:eastAsiaTheme="minorHAnsi"/>
          <w:lang w:eastAsia="en-US"/>
        </w:rPr>
        <w:t>(t.</w:t>
      </w:r>
      <w:r w:rsidR="0095607E">
        <w:rPr>
          <w:rFonts w:eastAsiaTheme="minorHAnsi"/>
          <w:lang w:eastAsia="en-US"/>
        </w:rPr>
        <w:t> </w:t>
      </w:r>
      <w:r w:rsidR="002E1ABA" w:rsidRPr="003F34C4">
        <w:rPr>
          <w:rFonts w:eastAsiaTheme="minorHAnsi"/>
          <w:lang w:eastAsia="en-US"/>
        </w:rPr>
        <w:t xml:space="preserve">j. v lehote do 20 pracovných dní odo dňa doručenia Výzvy č. 2) </w:t>
      </w:r>
      <w:r w:rsidR="008F082E" w:rsidRPr="003F34C4">
        <w:rPr>
          <w:rFonts w:eastAsiaTheme="minorHAnsi"/>
          <w:lang w:eastAsia="en-US"/>
        </w:rPr>
        <w:t>kontrolovaný oznámi úradu, že v plnom rozsahu, bezpodmienečne a</w:t>
      </w:r>
      <w:r w:rsidR="00A67FE4" w:rsidRPr="006D0A0E">
        <w:rPr>
          <w:rFonts w:eastAsiaTheme="minorHAnsi"/>
          <w:lang w:eastAsia="en-US"/>
        </w:rPr>
        <w:t> </w:t>
      </w:r>
      <w:r w:rsidR="008F082E" w:rsidRPr="003F34C4">
        <w:rPr>
          <w:rFonts w:eastAsiaTheme="minorHAnsi"/>
          <w:lang w:eastAsia="en-US"/>
        </w:rPr>
        <w:t xml:space="preserve">neodvolateľne súhlasí so všetkými zistenými skutočnosťami uvedenými vo </w:t>
      </w:r>
      <w:r w:rsidR="002E1ABA" w:rsidRPr="006D0A0E">
        <w:rPr>
          <w:rFonts w:eastAsiaTheme="minorHAnsi"/>
          <w:lang w:eastAsia="en-US"/>
        </w:rPr>
        <w:t>V</w:t>
      </w:r>
      <w:r w:rsidR="008F082E" w:rsidRPr="003F34C4">
        <w:rPr>
          <w:rFonts w:eastAsiaTheme="minorHAnsi"/>
          <w:lang w:eastAsia="en-US"/>
        </w:rPr>
        <w:t>ýzve</w:t>
      </w:r>
      <w:r w:rsidR="002E1ABA" w:rsidRPr="003F34C4">
        <w:rPr>
          <w:rFonts w:eastAsiaTheme="minorHAnsi"/>
          <w:lang w:eastAsia="en-US"/>
        </w:rPr>
        <w:t xml:space="preserve"> č. 2</w:t>
      </w:r>
      <w:r w:rsidR="008F082E" w:rsidRPr="003F34C4">
        <w:rPr>
          <w:rFonts w:eastAsiaTheme="minorHAnsi"/>
          <w:lang w:eastAsia="en-US"/>
        </w:rPr>
        <w:t xml:space="preserve">, ako aj s tým, že sa dopustil všetkých </w:t>
      </w:r>
      <w:r w:rsidR="002E1ABA" w:rsidRPr="003F34C4">
        <w:rPr>
          <w:rFonts w:eastAsiaTheme="minorHAnsi"/>
          <w:lang w:eastAsia="en-US"/>
        </w:rPr>
        <w:t>vo</w:t>
      </w:r>
      <w:r w:rsidR="002E1ABA" w:rsidRPr="006D0A0E">
        <w:rPr>
          <w:rFonts w:eastAsiaTheme="minorHAnsi"/>
          <w:lang w:eastAsia="en-US"/>
        </w:rPr>
        <w:t> </w:t>
      </w:r>
      <w:r w:rsidR="002E1ABA" w:rsidRPr="003F34C4">
        <w:rPr>
          <w:rFonts w:eastAsiaTheme="minorHAnsi"/>
          <w:lang w:eastAsia="en-US"/>
        </w:rPr>
        <w:t xml:space="preserve">Výzve č. 2 </w:t>
      </w:r>
      <w:r w:rsidR="008F082E" w:rsidRPr="003F34C4">
        <w:rPr>
          <w:rFonts w:eastAsiaTheme="minorHAnsi"/>
          <w:lang w:eastAsia="en-US"/>
        </w:rPr>
        <w:t>uvedených správnych deliktov, pokuta, ktorá by</w:t>
      </w:r>
      <w:r w:rsidR="00A67FE4" w:rsidRPr="006D0A0E">
        <w:rPr>
          <w:rFonts w:eastAsiaTheme="minorHAnsi"/>
          <w:lang w:eastAsia="en-US"/>
        </w:rPr>
        <w:t> </w:t>
      </w:r>
      <w:r w:rsidR="008F082E" w:rsidRPr="003F34C4">
        <w:rPr>
          <w:rFonts w:eastAsiaTheme="minorHAnsi"/>
          <w:lang w:eastAsia="en-US"/>
        </w:rPr>
        <w:t xml:space="preserve">mu bola inak uložená </w:t>
      </w:r>
      <w:r w:rsidR="00674ACE">
        <w:rPr>
          <w:rFonts w:eastAsiaTheme="minorHAnsi"/>
          <w:lang w:eastAsia="en-US"/>
        </w:rPr>
        <w:t xml:space="preserve">súhrnne </w:t>
      </w:r>
      <w:r w:rsidR="008F082E" w:rsidRPr="003F34C4">
        <w:rPr>
          <w:rFonts w:eastAsiaTheme="minorHAnsi"/>
          <w:lang w:eastAsia="en-US"/>
        </w:rPr>
        <w:t>v</w:t>
      </w:r>
      <w:r w:rsidR="002E1ABA" w:rsidRPr="003F34C4">
        <w:rPr>
          <w:rFonts w:eastAsiaTheme="minorHAnsi"/>
          <w:lang w:eastAsia="en-US"/>
        </w:rPr>
        <w:t> </w:t>
      </w:r>
      <w:r w:rsidR="008F082E" w:rsidRPr="003F34C4">
        <w:rPr>
          <w:rFonts w:eastAsiaTheme="minorHAnsi"/>
          <w:lang w:eastAsia="en-US"/>
        </w:rPr>
        <w:t>celkovej výške 21 730 EUR, sa zníži o</w:t>
      </w:r>
      <w:r w:rsidR="00A67FE4" w:rsidRPr="006D0A0E">
        <w:rPr>
          <w:rFonts w:eastAsiaTheme="minorHAnsi"/>
          <w:lang w:eastAsia="en-US"/>
        </w:rPr>
        <w:t> </w:t>
      </w:r>
      <w:r w:rsidR="008F082E" w:rsidRPr="003F34C4">
        <w:rPr>
          <w:rFonts w:eastAsiaTheme="minorHAnsi"/>
          <w:lang w:eastAsia="en-US"/>
        </w:rPr>
        <w:t>50</w:t>
      </w:r>
      <w:r w:rsidR="00A67FE4" w:rsidRPr="006D0A0E">
        <w:rPr>
          <w:rFonts w:eastAsiaTheme="minorHAnsi"/>
          <w:lang w:eastAsia="en-US"/>
        </w:rPr>
        <w:t> </w:t>
      </w:r>
      <w:r w:rsidR="008F082E" w:rsidRPr="003F34C4">
        <w:rPr>
          <w:rFonts w:eastAsiaTheme="minorHAnsi"/>
          <w:lang w:eastAsia="en-US"/>
        </w:rPr>
        <w:t>%, t. j. o 10 865 EUR.</w:t>
      </w:r>
      <w:r w:rsidR="002E1ABA" w:rsidRPr="003F34C4">
        <w:rPr>
          <w:rFonts w:eastAsiaTheme="minorHAnsi"/>
          <w:lang w:eastAsia="en-US"/>
        </w:rPr>
        <w:t xml:space="preserve"> </w:t>
      </w:r>
      <w:r w:rsidR="001405E4" w:rsidRPr="003F34C4">
        <w:rPr>
          <w:rFonts w:eastAsiaTheme="minorHAnsi"/>
          <w:color w:val="000000"/>
          <w:lang w:eastAsia="en-US"/>
        </w:rPr>
        <w:t>Úrad zároveň poučil kontrolovaného, že na</w:t>
      </w:r>
      <w:r w:rsidR="00674ACE">
        <w:rPr>
          <w:rFonts w:eastAsiaTheme="minorHAnsi"/>
          <w:color w:val="000000"/>
          <w:lang w:eastAsia="en-US"/>
        </w:rPr>
        <w:t> </w:t>
      </w:r>
      <w:r w:rsidR="001405E4" w:rsidRPr="003F34C4">
        <w:rPr>
          <w:rFonts w:eastAsiaTheme="minorHAnsi"/>
          <w:color w:val="000000"/>
          <w:lang w:eastAsia="en-US"/>
        </w:rPr>
        <w:t xml:space="preserve">vyjadrenie, ktoré bude doručené úradu po uplynutí lehoty stanovenej vo Výzve </w:t>
      </w:r>
      <w:r w:rsidR="002E1ABA" w:rsidRPr="006D0A0E">
        <w:rPr>
          <w:rFonts w:eastAsiaTheme="minorHAnsi"/>
          <w:color w:val="000000"/>
          <w:lang w:eastAsia="en-US"/>
        </w:rPr>
        <w:t xml:space="preserve">č. 2 </w:t>
      </w:r>
      <w:r w:rsidR="001405E4" w:rsidRPr="003F34C4">
        <w:rPr>
          <w:rFonts w:eastAsiaTheme="minorHAnsi"/>
          <w:color w:val="000000"/>
          <w:lang w:eastAsia="en-US"/>
        </w:rPr>
        <w:t>na</w:t>
      </w:r>
      <w:r w:rsidR="00674ACE">
        <w:rPr>
          <w:rFonts w:eastAsiaTheme="minorHAnsi"/>
          <w:color w:val="000000"/>
          <w:lang w:eastAsia="en-US"/>
        </w:rPr>
        <w:t> </w:t>
      </w:r>
      <w:r w:rsidR="001405E4" w:rsidRPr="003F34C4">
        <w:rPr>
          <w:rFonts w:eastAsiaTheme="minorHAnsi"/>
          <w:color w:val="000000"/>
          <w:lang w:eastAsia="en-US"/>
        </w:rPr>
        <w:t xml:space="preserve">vyjadrenie, nebude prihliadať. </w:t>
      </w:r>
    </w:p>
    <w:p w14:paraId="0F6D5B2A" w14:textId="77777777" w:rsidR="00C038DD" w:rsidRPr="006D0A0E" w:rsidRDefault="00C038DD" w:rsidP="007C294B">
      <w:pPr>
        <w:pStyle w:val="Odsekzoznamu"/>
        <w:ind w:left="0"/>
        <w:jc w:val="both"/>
        <w:rPr>
          <w:bCs/>
          <w:color w:val="FF0000"/>
        </w:rPr>
      </w:pPr>
    </w:p>
    <w:p w14:paraId="21DA3D2B" w14:textId="4F395372" w:rsidR="00C038DD" w:rsidRPr="006D0A0E" w:rsidRDefault="00D6765E" w:rsidP="007C294B">
      <w:pPr>
        <w:pStyle w:val="Odsekzoznamu"/>
        <w:ind w:left="0"/>
        <w:jc w:val="both"/>
        <w:rPr>
          <w:bCs/>
          <w:color w:val="FF0000"/>
        </w:rPr>
      </w:pPr>
      <w:r w:rsidRPr="006D0A0E">
        <w:rPr>
          <w:b/>
          <w:bCs/>
          <w:color w:val="000000"/>
        </w:rPr>
        <w:t xml:space="preserve">Vyjadrenie </w:t>
      </w:r>
      <w:r w:rsidR="006872C7" w:rsidRPr="006D0A0E">
        <w:rPr>
          <w:b/>
          <w:bCs/>
          <w:color w:val="000000"/>
        </w:rPr>
        <w:t xml:space="preserve">kontrolovaného k Výzve č. 2, t. j. vyjadrenie kontrolovaného </w:t>
      </w:r>
      <w:r w:rsidRPr="006D0A0E">
        <w:rPr>
          <w:b/>
          <w:bCs/>
          <w:color w:val="000000"/>
        </w:rPr>
        <w:t>ku</w:t>
      </w:r>
      <w:r w:rsidR="000D128A" w:rsidRPr="006D0A0E">
        <w:rPr>
          <w:b/>
          <w:bCs/>
          <w:color w:val="000000"/>
        </w:rPr>
        <w:t> </w:t>
      </w:r>
      <w:r w:rsidRPr="006D0A0E">
        <w:rPr>
          <w:b/>
          <w:bCs/>
          <w:color w:val="000000"/>
        </w:rPr>
        <w:t>skutočnostiam zisteným v konaní o preskúman</w:t>
      </w:r>
      <w:r w:rsidR="003C2187" w:rsidRPr="006D0A0E">
        <w:rPr>
          <w:b/>
          <w:bCs/>
          <w:color w:val="000000"/>
        </w:rPr>
        <w:t>ie</w:t>
      </w:r>
      <w:r w:rsidRPr="006D0A0E">
        <w:rPr>
          <w:b/>
          <w:bCs/>
          <w:color w:val="000000"/>
        </w:rPr>
        <w:t xml:space="preserve"> úkonov kontrolovaného p</w:t>
      </w:r>
      <w:r w:rsidR="00F96FA6" w:rsidRPr="006D0A0E">
        <w:rPr>
          <w:b/>
          <w:bCs/>
          <w:color w:val="000000"/>
        </w:rPr>
        <w:t>o</w:t>
      </w:r>
      <w:r w:rsidRPr="006D0A0E">
        <w:rPr>
          <w:b/>
          <w:bCs/>
          <w:color w:val="000000"/>
        </w:rPr>
        <w:t xml:space="preserve"> uzavretí zmluvy</w:t>
      </w:r>
    </w:p>
    <w:p w14:paraId="4C694E52" w14:textId="77777777" w:rsidR="00C038DD" w:rsidRPr="006D0A0E" w:rsidRDefault="00C038DD" w:rsidP="007C294B">
      <w:pPr>
        <w:pStyle w:val="Odsekzoznamu"/>
        <w:jc w:val="both"/>
        <w:rPr>
          <w:b/>
          <w:bCs/>
          <w:i/>
          <w:iCs/>
        </w:rPr>
      </w:pPr>
    </w:p>
    <w:p w14:paraId="30C9EB14" w14:textId="244477E6" w:rsidR="00FB3C9D" w:rsidRPr="006D0A0E" w:rsidRDefault="00FB3C9D" w:rsidP="003F34C4">
      <w:pPr>
        <w:pStyle w:val="Odsekzoznamu"/>
        <w:numPr>
          <w:ilvl w:val="0"/>
          <w:numId w:val="3"/>
        </w:numPr>
        <w:ind w:left="0" w:hanging="426"/>
        <w:jc w:val="both"/>
        <w:rPr>
          <w:bCs/>
          <w:color w:val="FF0000"/>
        </w:rPr>
      </w:pPr>
      <w:r w:rsidRPr="003F34C4">
        <w:rPr>
          <w:i/>
          <w:iCs/>
        </w:rPr>
        <w:t>„1.</w:t>
      </w:r>
      <w:r w:rsidRPr="006D0A0E">
        <w:rPr>
          <w:i/>
          <w:iCs/>
        </w:rPr>
        <w:t xml:space="preserve"> Dňa 22.12.2025 bola verejnému obstarávateľovi Správa ciest Košického samosprávneho kraja, so sídlom na adrese Námestie Maratónu mieru 68/1, 042 66 Košice - mestská časť Staré Mesto, IČO: 35 555 777 (ďalej aj ako „</w:t>
      </w:r>
      <w:r w:rsidRPr="006D0A0E">
        <w:rPr>
          <w:b/>
          <w:bCs/>
          <w:i/>
          <w:iCs/>
        </w:rPr>
        <w:t>Kontrolovaný</w:t>
      </w:r>
      <w:r w:rsidRPr="006D0A0E">
        <w:rPr>
          <w:i/>
          <w:iCs/>
        </w:rPr>
        <w:t>“) doručená výzva Úradu pre verejné obstarávanie (ďalej aj ako „</w:t>
      </w:r>
      <w:r w:rsidRPr="006D0A0E">
        <w:rPr>
          <w:b/>
          <w:bCs/>
          <w:i/>
          <w:iCs/>
        </w:rPr>
        <w:t>Úrad</w:t>
      </w:r>
      <w:r w:rsidRPr="006D0A0E">
        <w:rPr>
          <w:i/>
          <w:iCs/>
        </w:rPr>
        <w:t>“ alebo „</w:t>
      </w:r>
      <w:r w:rsidRPr="006D0A0E">
        <w:rPr>
          <w:b/>
          <w:bCs/>
          <w:i/>
          <w:iCs/>
        </w:rPr>
        <w:t>ÚVO</w:t>
      </w:r>
      <w:r w:rsidRPr="006D0A0E">
        <w:rPr>
          <w:i/>
          <w:iCs/>
        </w:rPr>
        <w:t>“) zo dňa 22.</w:t>
      </w:r>
      <w:r w:rsidR="000D128A" w:rsidRPr="006D0A0E">
        <w:rPr>
          <w:i/>
          <w:iCs/>
        </w:rPr>
        <w:t xml:space="preserve"> </w:t>
      </w:r>
      <w:r w:rsidRPr="006D0A0E">
        <w:rPr>
          <w:i/>
          <w:iCs/>
        </w:rPr>
        <w:t>12.</w:t>
      </w:r>
      <w:r w:rsidR="000D128A" w:rsidRPr="006D0A0E">
        <w:rPr>
          <w:i/>
          <w:iCs/>
        </w:rPr>
        <w:t xml:space="preserve"> </w:t>
      </w:r>
      <w:r w:rsidRPr="006D0A0E">
        <w:rPr>
          <w:i/>
          <w:iCs/>
        </w:rPr>
        <w:t xml:space="preserve">2025, označená ako Výzva </w:t>
      </w:r>
      <w:r w:rsidRPr="006D0A0E">
        <w:rPr>
          <w:i/>
          <w:iCs/>
        </w:rPr>
        <w:br/>
        <w:t xml:space="preserve">na vyjadrenie sa ku skutočnostiam zisteným v konaní o preskúmanie úkonov Kontrolovaného </w:t>
      </w:r>
      <w:r w:rsidRPr="006D0A0E">
        <w:rPr>
          <w:i/>
          <w:iCs/>
        </w:rPr>
        <w:br/>
        <w:t>po uzavretí zmluvy (ďalej aj ako „</w:t>
      </w:r>
      <w:r w:rsidRPr="006D0A0E">
        <w:rPr>
          <w:b/>
          <w:bCs/>
          <w:i/>
          <w:iCs/>
        </w:rPr>
        <w:t>Výzva č. 2</w:t>
      </w:r>
      <w:r w:rsidRPr="006D0A0E">
        <w:rPr>
          <w:i/>
          <w:iCs/>
        </w:rPr>
        <w:t xml:space="preserve">“), na základe ktorej Úrad v nadväznosti </w:t>
      </w:r>
      <w:r w:rsidRPr="006D0A0E">
        <w:rPr>
          <w:i/>
          <w:iCs/>
        </w:rPr>
        <w:br/>
        <w:t>na skutočnosti uvedené vo Výzve a v záujme riadneho naplnenia účelu ustanovenia § 173 ods.</w:t>
      </w:r>
      <w:r w:rsidR="000D128A" w:rsidRPr="006D0A0E">
        <w:rPr>
          <w:i/>
          <w:iCs/>
        </w:rPr>
        <w:t> </w:t>
      </w:r>
      <w:r w:rsidRPr="006D0A0E">
        <w:rPr>
          <w:i/>
          <w:iCs/>
        </w:rPr>
        <w:t>13 zákona o verejnom obstarávaní v znení účinnom do 30.</w:t>
      </w:r>
      <w:r w:rsidR="000D128A" w:rsidRPr="006D0A0E">
        <w:rPr>
          <w:i/>
          <w:iCs/>
        </w:rPr>
        <w:t xml:space="preserve"> </w:t>
      </w:r>
      <w:r w:rsidRPr="006D0A0E">
        <w:rPr>
          <w:i/>
          <w:iCs/>
        </w:rPr>
        <w:t>3.</w:t>
      </w:r>
      <w:r w:rsidR="000D128A" w:rsidRPr="006D0A0E">
        <w:rPr>
          <w:i/>
          <w:iCs/>
        </w:rPr>
        <w:t xml:space="preserve"> </w:t>
      </w:r>
      <w:r w:rsidRPr="006D0A0E">
        <w:rPr>
          <w:i/>
          <w:iCs/>
        </w:rPr>
        <w:t xml:space="preserve">2022 Úrad opätovne vyzýva Kontrolovaného k vyjadreniu sa k zisteným skutočnostiam uvedeným vo Výzve t. j. zistenej skutočnosti č. 1, zistenej skutočnosti č. 2, zistenej skutočnosti č. 3, zistenej skutočnosti č. 4, zistenej skutočnosti č. 5, zistenej skutočnosti č. 6 a zistenej skutočnosti č. 7 uvedenej vo Výzve na vyjadrenie sa ku skutočnostiam zisteným v konaní o preskúmanie úkonov Kontrolovaného </w:t>
      </w:r>
      <w:r w:rsidRPr="006D0A0E">
        <w:rPr>
          <w:i/>
          <w:iCs/>
        </w:rPr>
        <w:br/>
        <w:t>po uzavretí zmluvy č. 8938-6000/2022/21 (ďalej aj ako „</w:t>
      </w:r>
      <w:r w:rsidRPr="006D0A0E">
        <w:rPr>
          <w:b/>
          <w:bCs/>
          <w:i/>
          <w:iCs/>
        </w:rPr>
        <w:t>Výzva č. 1</w:t>
      </w:r>
      <w:r w:rsidRPr="006D0A0E">
        <w:rPr>
          <w:i/>
          <w:iCs/>
        </w:rPr>
        <w:t xml:space="preserve">“), pričom v právnom posúdení predmetného skutkového stavu veci Úrad v zistenej skutočnosti č. 1, zistenej skutočnosti č. 2, zistenej skutočnosti č. 3, zistenej skutočnosti č. 4, zistenej skutočnosti </w:t>
      </w:r>
      <w:r w:rsidRPr="006D0A0E">
        <w:rPr>
          <w:i/>
          <w:iCs/>
        </w:rPr>
        <w:br/>
        <w:t xml:space="preserve">č. 6 a zistenej skutočnosti č. 7 uvádza, že zohľadňuje aj nasledovné: </w:t>
      </w:r>
    </w:p>
    <w:p w14:paraId="4D4C1E54" w14:textId="7F380C80" w:rsidR="00FB3C9D" w:rsidRPr="006D0A0E" w:rsidRDefault="00FB3C9D" w:rsidP="007C294B">
      <w:pPr>
        <w:jc w:val="both"/>
        <w:rPr>
          <w:i/>
          <w:iCs/>
        </w:rPr>
      </w:pPr>
      <w:r w:rsidRPr="006D0A0E">
        <w:rPr>
          <w:i/>
          <w:iCs/>
        </w:rPr>
        <w:t>- rozhodnutie predsedu Úradu č. 15346-9000/2024 z 12.</w:t>
      </w:r>
      <w:r w:rsidR="000D128A" w:rsidRPr="006D0A0E">
        <w:rPr>
          <w:i/>
          <w:iCs/>
        </w:rPr>
        <w:t xml:space="preserve"> </w:t>
      </w:r>
      <w:r w:rsidRPr="006D0A0E">
        <w:rPr>
          <w:i/>
          <w:iCs/>
        </w:rPr>
        <w:t>11.</w:t>
      </w:r>
      <w:r w:rsidR="000D128A" w:rsidRPr="006D0A0E">
        <w:rPr>
          <w:i/>
          <w:iCs/>
        </w:rPr>
        <w:t xml:space="preserve"> </w:t>
      </w:r>
      <w:r w:rsidRPr="006D0A0E">
        <w:rPr>
          <w:i/>
          <w:iCs/>
        </w:rPr>
        <w:t xml:space="preserve">2025 vydané v konaní </w:t>
      </w:r>
      <w:r w:rsidRPr="006D0A0E">
        <w:rPr>
          <w:i/>
          <w:iCs/>
        </w:rPr>
        <w:br/>
        <w:t>o preskúmanie právoplatného rozhodnutia Úradu č. 17105-6000/2023/5 zo dňa 11.</w:t>
      </w:r>
      <w:r w:rsidR="000D128A" w:rsidRPr="006D0A0E">
        <w:rPr>
          <w:i/>
          <w:iCs/>
        </w:rPr>
        <w:t xml:space="preserve"> </w:t>
      </w:r>
      <w:r w:rsidRPr="006D0A0E">
        <w:rPr>
          <w:i/>
          <w:iCs/>
        </w:rPr>
        <w:t>7.</w:t>
      </w:r>
      <w:r w:rsidR="000D128A" w:rsidRPr="006D0A0E">
        <w:rPr>
          <w:i/>
          <w:iCs/>
        </w:rPr>
        <w:t xml:space="preserve"> </w:t>
      </w:r>
      <w:r w:rsidRPr="006D0A0E">
        <w:rPr>
          <w:i/>
          <w:iCs/>
        </w:rPr>
        <w:t xml:space="preserve">2024 </w:t>
      </w:r>
      <w:r w:rsidRPr="006D0A0E">
        <w:rPr>
          <w:i/>
          <w:iCs/>
        </w:rPr>
        <w:lastRenderedPageBreak/>
        <w:t>vydaného v konaní o preskúmanie úkonov Kontrolovaného po uzavretí zmluvy, ktoré je zverejnené na webovom sídle Úradu;</w:t>
      </w:r>
      <w:r w:rsidRPr="006D0A0E">
        <w:rPr>
          <w:rStyle w:val="Odkaznapoznmkupodiarou"/>
          <w:i/>
          <w:iCs/>
        </w:rPr>
        <w:footnoteReference w:id="1"/>
      </w:r>
    </w:p>
    <w:p w14:paraId="7C3461F7" w14:textId="36A70D44" w:rsidR="00FB3C9D" w:rsidRPr="006D0A0E" w:rsidRDefault="00FB3C9D" w:rsidP="007C294B">
      <w:pPr>
        <w:jc w:val="both"/>
        <w:rPr>
          <w:i/>
          <w:iCs/>
        </w:rPr>
      </w:pPr>
      <w:r w:rsidRPr="006D0A0E">
        <w:rPr>
          <w:i/>
          <w:iCs/>
        </w:rPr>
        <w:t xml:space="preserve">- rozhodnutie predsedu Úradu č. 11927-9000/2024 z 12. 11. 2025 vydané v konaní </w:t>
      </w:r>
      <w:r w:rsidRPr="006D0A0E">
        <w:rPr>
          <w:i/>
          <w:iCs/>
        </w:rPr>
        <w:br/>
        <w:t>o preskúmanie právoplatného rozhodnutia Úradu č. 12683-6000/2021-OD/2 zo dňa 1.</w:t>
      </w:r>
      <w:r w:rsidR="000D128A" w:rsidRPr="006D0A0E">
        <w:rPr>
          <w:i/>
          <w:iCs/>
        </w:rPr>
        <w:t xml:space="preserve"> </w:t>
      </w:r>
      <w:r w:rsidRPr="006D0A0E">
        <w:rPr>
          <w:i/>
          <w:iCs/>
        </w:rPr>
        <w:t>12.</w:t>
      </w:r>
      <w:r w:rsidR="000D128A" w:rsidRPr="006D0A0E">
        <w:rPr>
          <w:i/>
          <w:iCs/>
        </w:rPr>
        <w:t xml:space="preserve"> </w:t>
      </w:r>
      <w:r w:rsidRPr="006D0A0E">
        <w:rPr>
          <w:i/>
          <w:iCs/>
        </w:rPr>
        <w:t>2021 vydaného v konaní o preskúmanie úkonov Kontrolovaného pred uzavretím zmluvy, ktoré je zverejnené na webovom sídle Úradu.</w:t>
      </w:r>
      <w:r w:rsidRPr="006D0A0E">
        <w:rPr>
          <w:rStyle w:val="Odkaznapoznmkupodiarou"/>
          <w:i/>
          <w:iCs/>
        </w:rPr>
        <w:footnoteReference w:id="2"/>
      </w:r>
    </w:p>
    <w:p w14:paraId="14E4D783" w14:textId="77777777" w:rsidR="00FB3C9D" w:rsidRPr="006D0A0E" w:rsidRDefault="00FB3C9D" w:rsidP="007C294B">
      <w:pPr>
        <w:jc w:val="both"/>
        <w:rPr>
          <w:i/>
          <w:iCs/>
        </w:rPr>
      </w:pPr>
    </w:p>
    <w:p w14:paraId="009F3EB0" w14:textId="77777777" w:rsidR="00FB3C9D" w:rsidRPr="006D0A0E" w:rsidRDefault="00FB3C9D" w:rsidP="007C294B">
      <w:pPr>
        <w:jc w:val="both"/>
        <w:rPr>
          <w:i/>
          <w:iCs/>
        </w:rPr>
      </w:pPr>
      <w:r w:rsidRPr="006D0A0E">
        <w:rPr>
          <w:b/>
          <w:bCs/>
          <w:i/>
          <w:iCs/>
        </w:rPr>
        <w:t>2.</w:t>
      </w:r>
      <w:r w:rsidRPr="006D0A0E">
        <w:rPr>
          <w:i/>
          <w:iCs/>
        </w:rPr>
        <w:t xml:space="preserve"> Dňa 23.02.2026 žalobca splnomocnil na zastupovanie v tomto konaní ako právneho zástupcu: </w:t>
      </w:r>
      <w:proofErr w:type="spellStart"/>
      <w:r w:rsidRPr="006D0A0E">
        <w:rPr>
          <w:i/>
          <w:iCs/>
        </w:rPr>
        <w:t>soukeník</w:t>
      </w:r>
      <w:proofErr w:type="spellEnd"/>
      <w:r w:rsidRPr="006D0A0E">
        <w:rPr>
          <w:i/>
          <w:iCs/>
        </w:rPr>
        <w:t xml:space="preserve"> — </w:t>
      </w:r>
      <w:proofErr w:type="spellStart"/>
      <w:r w:rsidRPr="006D0A0E">
        <w:rPr>
          <w:i/>
          <w:iCs/>
        </w:rPr>
        <w:t>štrpka</w:t>
      </w:r>
      <w:proofErr w:type="spellEnd"/>
      <w:r w:rsidRPr="006D0A0E">
        <w:rPr>
          <w:i/>
          <w:iCs/>
        </w:rPr>
        <w:t xml:space="preserve"> s. r. o., Strážnická 8141/5, 811 08 Bratislava, IČO: 36 862 711. Právny zástupca predmetné splnomocnenie prikladá v prílohe. </w:t>
      </w:r>
    </w:p>
    <w:p w14:paraId="08243336" w14:textId="77777777" w:rsidR="00FB3C9D" w:rsidRPr="006D0A0E" w:rsidRDefault="00FB3C9D" w:rsidP="007C294B">
      <w:pPr>
        <w:jc w:val="both"/>
        <w:rPr>
          <w:i/>
          <w:iCs/>
        </w:rPr>
      </w:pPr>
    </w:p>
    <w:p w14:paraId="00675D77" w14:textId="77777777" w:rsidR="00FB3C9D" w:rsidRPr="006D0A0E" w:rsidRDefault="00FB3C9D" w:rsidP="007C294B">
      <w:pPr>
        <w:jc w:val="both"/>
        <w:rPr>
          <w:b/>
          <w:bCs/>
          <w:i/>
          <w:iCs/>
        </w:rPr>
      </w:pPr>
      <w:r w:rsidRPr="006D0A0E">
        <w:rPr>
          <w:b/>
          <w:bCs/>
          <w:i/>
          <w:iCs/>
        </w:rPr>
        <w:t>Popis východiskového stavu</w:t>
      </w:r>
    </w:p>
    <w:p w14:paraId="7834A673" w14:textId="4DE90B67" w:rsidR="00FB3C9D" w:rsidRPr="006D0A0E" w:rsidRDefault="00FB3C9D" w:rsidP="007C294B">
      <w:pPr>
        <w:jc w:val="both"/>
        <w:rPr>
          <w:i/>
          <w:iCs/>
        </w:rPr>
      </w:pPr>
      <w:r w:rsidRPr="006D0A0E">
        <w:rPr>
          <w:b/>
          <w:bCs/>
          <w:i/>
          <w:iCs/>
        </w:rPr>
        <w:t xml:space="preserve"> </w:t>
      </w:r>
    </w:p>
    <w:p w14:paraId="025A11C2" w14:textId="1E80BFC0" w:rsidR="00FB3C9D" w:rsidRPr="006D0A0E" w:rsidRDefault="00FB3C9D" w:rsidP="007C294B">
      <w:pPr>
        <w:jc w:val="both"/>
        <w:rPr>
          <w:i/>
          <w:iCs/>
        </w:rPr>
      </w:pPr>
      <w:r w:rsidRPr="006D0A0E">
        <w:rPr>
          <w:b/>
          <w:bCs/>
          <w:i/>
          <w:iCs/>
        </w:rPr>
        <w:t>3.</w:t>
      </w:r>
      <w:r w:rsidRPr="006D0A0E">
        <w:rPr>
          <w:i/>
          <w:iCs/>
        </w:rPr>
        <w:t xml:space="preserve"> Úrad zároveň vo Výzve č. 2 uvádza, že po posúdení obsahu Vyjadrenia Kontrolovaného </w:t>
      </w:r>
      <w:r w:rsidRPr="006D0A0E">
        <w:rPr>
          <w:i/>
          <w:iCs/>
        </w:rPr>
        <w:br/>
        <w:t xml:space="preserve">zo dňa 28.10.2025 k Výzve (č. 1) vo vzťahu k zistenej skutočnosti č. 5 týkajúcej sa zákazky č. 12 uvedenej vo Výzve (č. 1) uvádza, že čiastočne akceptuje argumenty Kontrolovaného uvedené </w:t>
      </w:r>
      <w:r w:rsidRPr="006D0A0E">
        <w:rPr>
          <w:i/>
          <w:iCs/>
        </w:rPr>
        <w:br/>
        <w:t xml:space="preserve">vo Vyjadrení Kontrolovaného zo dňa 28.10.2025 k Výzve (č. 1) vo vzťahu k zistenej skutočnosti č. 5, týkajúcej sa zákazky č. 12 uvedenej vo Výzve (č. 1), a to vo vzťahu k preukázaniu platného osvedčenia SKSI na výkon činnosti stavbyvedúceho pre inžinierske stavby s odborným zameraním na mosty, tunely (SV 22) pre osobu Ing. </w:t>
      </w:r>
      <w:r w:rsidR="00782BE5">
        <w:rPr>
          <w:i/>
          <w:iCs/>
        </w:rPr>
        <w:t>CC</w:t>
      </w:r>
      <w:r w:rsidRPr="006D0A0E">
        <w:rPr>
          <w:i/>
          <w:iCs/>
        </w:rPr>
        <w:t xml:space="preserve">, a uvedené zohľadnil </w:t>
      </w:r>
      <w:r w:rsidRPr="006D0A0E">
        <w:rPr>
          <w:i/>
          <w:iCs/>
        </w:rPr>
        <w:br/>
        <w:t>vo Výzve č. 2 v znení zistenej skutočnosti č. 5, týkajúcej sa zákazky č. 12.</w:t>
      </w:r>
    </w:p>
    <w:p w14:paraId="16E272AE" w14:textId="1879590D" w:rsidR="00FB3C9D" w:rsidRPr="006D0A0E" w:rsidRDefault="00FB3C9D" w:rsidP="007C294B">
      <w:pPr>
        <w:jc w:val="both"/>
        <w:rPr>
          <w:i/>
          <w:iCs/>
        </w:rPr>
      </w:pPr>
      <w:r w:rsidRPr="006D0A0E">
        <w:rPr>
          <w:i/>
          <w:iCs/>
        </w:rPr>
        <w:t xml:space="preserve"> </w:t>
      </w:r>
    </w:p>
    <w:p w14:paraId="0856479E" w14:textId="77777777" w:rsidR="00FB3C9D" w:rsidRPr="006D0A0E" w:rsidRDefault="00FB3C9D" w:rsidP="007C294B">
      <w:pPr>
        <w:jc w:val="both"/>
        <w:rPr>
          <w:i/>
          <w:iCs/>
        </w:rPr>
      </w:pPr>
      <w:r w:rsidRPr="006D0A0E">
        <w:rPr>
          <w:b/>
          <w:bCs/>
          <w:i/>
          <w:iCs/>
        </w:rPr>
        <w:t>4.</w:t>
      </w:r>
      <w:r w:rsidRPr="006D0A0E">
        <w:rPr>
          <w:i/>
          <w:iCs/>
        </w:rPr>
        <w:t xml:space="preserve"> V rozsahu Výzvy č. 2 sa kontrola týkala až 15 zákaziek, z ktorých Úrad v 6 z nich identifikoval porušenia ZVO, vo vzťahu ku ktorým navrhuje uložiť rôzne výšky pokuty.</w:t>
      </w:r>
    </w:p>
    <w:p w14:paraId="5027D47F" w14:textId="77777777" w:rsidR="00FB3C9D" w:rsidRPr="006D0A0E" w:rsidRDefault="00FB3C9D" w:rsidP="007C294B">
      <w:pPr>
        <w:jc w:val="both"/>
        <w:rPr>
          <w:i/>
          <w:iCs/>
        </w:rPr>
      </w:pPr>
    </w:p>
    <w:p w14:paraId="71063A08" w14:textId="77777777" w:rsidR="00FB3C9D" w:rsidRPr="006D0A0E" w:rsidRDefault="00FB3C9D" w:rsidP="007C294B">
      <w:pPr>
        <w:jc w:val="both"/>
        <w:rPr>
          <w:i/>
          <w:iCs/>
        </w:rPr>
      </w:pPr>
      <w:r w:rsidRPr="006D0A0E">
        <w:rPr>
          <w:b/>
          <w:bCs/>
          <w:i/>
          <w:iCs/>
        </w:rPr>
        <w:t>5.</w:t>
      </w:r>
      <w:r w:rsidRPr="006D0A0E">
        <w:rPr>
          <w:i/>
          <w:iCs/>
        </w:rPr>
        <w:t xml:space="preserve"> </w:t>
      </w:r>
      <w:r w:rsidRPr="006D0A0E">
        <w:rPr>
          <w:b/>
          <w:bCs/>
          <w:i/>
          <w:iCs/>
        </w:rPr>
        <w:t xml:space="preserve">V súhrne, v rámci predmetného konania o preskúmanie úkonov Kontrolovaného </w:t>
      </w:r>
      <w:r w:rsidRPr="006D0A0E">
        <w:rPr>
          <w:b/>
          <w:bCs/>
          <w:i/>
          <w:iCs/>
        </w:rPr>
        <w:br/>
        <w:t>po uzavretí zmluvy Úrad zistil nasledovné skutočnosti:</w:t>
      </w:r>
    </w:p>
    <w:p w14:paraId="16ED499B" w14:textId="77777777" w:rsidR="00FB3C9D" w:rsidRPr="006D0A0E" w:rsidRDefault="00FB3C9D" w:rsidP="007C294B">
      <w:pPr>
        <w:jc w:val="both"/>
        <w:rPr>
          <w:i/>
          <w:iCs/>
        </w:rPr>
      </w:pPr>
      <w:r w:rsidRPr="006D0A0E">
        <w:rPr>
          <w:b/>
          <w:bCs/>
          <w:i/>
          <w:iCs/>
        </w:rPr>
        <w:t>a)</w:t>
      </w:r>
      <w:r w:rsidRPr="006D0A0E">
        <w:rPr>
          <w:i/>
          <w:iCs/>
        </w:rPr>
        <w:t xml:space="preserve"> </w:t>
      </w:r>
      <w:r w:rsidRPr="006D0A0E">
        <w:rPr>
          <w:b/>
          <w:bCs/>
          <w:i/>
          <w:iCs/>
        </w:rPr>
        <w:t xml:space="preserve">Zistená skutočnosť č. 1 </w:t>
      </w:r>
      <w:r w:rsidRPr="006D0A0E">
        <w:rPr>
          <w:i/>
          <w:iCs/>
        </w:rPr>
        <w:t>týkajúca sa zákazky č. 1 „Most M 5467 cez Zimný potok v obci Hnilčík – rekonštrukcia“ (ďalej len „</w:t>
      </w:r>
      <w:r w:rsidRPr="006D0A0E">
        <w:rPr>
          <w:b/>
          <w:bCs/>
          <w:i/>
          <w:iCs/>
        </w:rPr>
        <w:t>zákazka č. 1</w:t>
      </w:r>
      <w:r w:rsidRPr="006D0A0E">
        <w:rPr>
          <w:i/>
          <w:iCs/>
        </w:rPr>
        <w:t>“):</w:t>
      </w:r>
    </w:p>
    <w:p w14:paraId="282D8D29" w14:textId="65CD9244" w:rsidR="00FB3C9D" w:rsidRPr="006D0A0E" w:rsidRDefault="00FB3C9D" w:rsidP="007C294B">
      <w:pPr>
        <w:jc w:val="both"/>
        <w:rPr>
          <w:i/>
          <w:iCs/>
        </w:rPr>
      </w:pPr>
      <w:r w:rsidRPr="006D0A0E">
        <w:rPr>
          <w:i/>
          <w:iCs/>
        </w:rPr>
        <w:t xml:space="preserve">Na základe uvedených skutočností Úrad konštatuje, že Kontrolovaný postupoval v rozpore </w:t>
      </w:r>
      <w:r w:rsidRPr="006D0A0E">
        <w:rPr>
          <w:i/>
          <w:iCs/>
        </w:rPr>
        <w:br/>
        <w:t xml:space="preserve">s § 10 ods. 2 zákona o verejnom obstarávaní, konkrétne s princípom rovnakého zaobchádzania </w:t>
      </w:r>
      <w:r w:rsidRPr="006D0A0E">
        <w:rPr>
          <w:i/>
          <w:iCs/>
        </w:rPr>
        <w:br/>
        <w:t xml:space="preserve">a transparentnosti v spojení s § 25 ods. 2 zákona o verejnom obstarávaní, keď v súvislosti </w:t>
      </w:r>
      <w:r w:rsidRPr="006D0A0E">
        <w:rPr>
          <w:i/>
          <w:iCs/>
        </w:rPr>
        <w:br/>
        <w:t xml:space="preserve">s predbežným zapojením Ing. </w:t>
      </w:r>
      <w:r w:rsidR="00782BE5">
        <w:rPr>
          <w:i/>
          <w:iCs/>
        </w:rPr>
        <w:t>AA</w:t>
      </w:r>
      <w:r w:rsidRPr="006D0A0E">
        <w:rPr>
          <w:i/>
          <w:iCs/>
        </w:rPr>
        <w:t xml:space="preserve"> ako zainteresovanej osoby v zmysle § 23 ods. 3 písm. a) zákona o verejnom obstarávaní, ktorý sa podieľal na príprave postupu tohto verejného obstarávania, tým, že vypracoval zjednodušenú projektovú dokumentáciu, ktorá bola jedným z podkladov opisu predmetu zákazky a na základe </w:t>
      </w:r>
      <w:r w:rsidRPr="008971BC">
        <w:rPr>
          <w:i/>
          <w:iCs/>
        </w:rPr>
        <w:t>rozpočtu od projektanta projektovej dokumentácie bola stanovená predpokladaná hodnota zákazky č. 1</w:t>
      </w:r>
      <w:r w:rsidRPr="008971BC">
        <w:rPr>
          <w:i/>
          <w:iCs/>
          <w:highlight w:val="black"/>
        </w:rPr>
        <w:t>, a ktorý je jediným spoločníkom a konateľom obchodnej spoločnosti</w:t>
      </w:r>
      <w:r w:rsidRPr="008971BC">
        <w:rPr>
          <w:i/>
          <w:iCs/>
        </w:rPr>
        <w:t xml:space="preserve"> MOSTAT, spol s.r.o.,</w:t>
      </w:r>
      <w:r w:rsidRPr="006D0A0E">
        <w:rPr>
          <w:i/>
          <w:iCs/>
        </w:rPr>
        <w:t xml:space="preserve"> ktorá vystupuje v ponuke úspešného uchádzača IZOLEX BAU s.r.o. ako subdodávateľ, a zároveň sa ako subdodávateľ </w:t>
      </w:r>
      <w:r w:rsidRPr="006D0A0E">
        <w:rPr>
          <w:i/>
          <w:iCs/>
        </w:rPr>
        <w:br/>
        <w:t>v zmysle Zmluvy o dielo č. 1 mala priamo podieľať na plnení predmetu zákazky č. 1 na realizácii projekčných prác, pričom Kontrolovaný neprijal primerané opatrenia, aby nedošlo k narušeniu hospodárskej súťaže, resp. k porušeniu princípov rovnakého zaobchádzania a transparentnosti.</w:t>
      </w:r>
    </w:p>
    <w:p w14:paraId="768D2D2A" w14:textId="77777777" w:rsidR="00FB3C9D" w:rsidRPr="006D0A0E" w:rsidRDefault="00FB3C9D" w:rsidP="007C294B">
      <w:pPr>
        <w:jc w:val="both"/>
        <w:rPr>
          <w:i/>
          <w:iCs/>
        </w:rPr>
      </w:pPr>
      <w:r w:rsidRPr="006D0A0E">
        <w:rPr>
          <w:i/>
          <w:iCs/>
        </w:rPr>
        <w:t xml:space="preserve">Nakoľko podľa Úradu z predloženej dokumentácie nevyplýva, že sa Kontrolovaný skutočne vysporiadal s vyššie Úradom identifikovanou skutočnosťou Úrad konštatuje, že uvedené konanie Kontrolovaného mohlo mať vplyv na výsledok verejného obstarávania, keďže mohla byť ohrozená alebo narušená nestranná a objektívna realizácia predmetného verejného </w:t>
      </w:r>
      <w:r w:rsidRPr="006D0A0E">
        <w:rPr>
          <w:i/>
          <w:iCs/>
        </w:rPr>
        <w:lastRenderedPageBreak/>
        <w:t>obstarávania, nakoľko v danom prípade bola ponuka uchádzača IZOLEX BAU s.r.o., vyhodnotená ako úspešná.</w:t>
      </w:r>
    </w:p>
    <w:p w14:paraId="210AAB35" w14:textId="77777777" w:rsidR="00FB3C9D" w:rsidRPr="006D0A0E" w:rsidRDefault="00FB3C9D" w:rsidP="007C294B">
      <w:pPr>
        <w:jc w:val="both"/>
        <w:rPr>
          <w:i/>
          <w:iCs/>
        </w:rPr>
      </w:pPr>
      <w:r w:rsidRPr="006D0A0E">
        <w:rPr>
          <w:b/>
          <w:bCs/>
          <w:i/>
          <w:iCs/>
        </w:rPr>
        <w:t>b)</w:t>
      </w:r>
      <w:r w:rsidRPr="006D0A0E">
        <w:rPr>
          <w:i/>
          <w:iCs/>
        </w:rPr>
        <w:t xml:space="preserve"> </w:t>
      </w:r>
      <w:r w:rsidRPr="006D0A0E">
        <w:rPr>
          <w:b/>
          <w:bCs/>
          <w:i/>
          <w:iCs/>
        </w:rPr>
        <w:t xml:space="preserve">Zistená skutočnosť č. 2 </w:t>
      </w:r>
      <w:r w:rsidRPr="006D0A0E">
        <w:rPr>
          <w:i/>
          <w:iCs/>
        </w:rPr>
        <w:t xml:space="preserve">týkajúca sa zákazky č. 5 „Rekonštrukcia mosta M207 cez Olšavu </w:t>
      </w:r>
      <w:r w:rsidRPr="006D0A0E">
        <w:rPr>
          <w:i/>
          <w:iCs/>
        </w:rPr>
        <w:br/>
        <w:t>za obcou Olšovany“ (ďalej len „</w:t>
      </w:r>
      <w:r w:rsidRPr="006D0A0E">
        <w:rPr>
          <w:b/>
          <w:bCs/>
          <w:i/>
          <w:iCs/>
        </w:rPr>
        <w:t>zákazka č. 5</w:t>
      </w:r>
      <w:r w:rsidRPr="006D0A0E">
        <w:rPr>
          <w:i/>
          <w:iCs/>
        </w:rPr>
        <w:t>“):</w:t>
      </w:r>
    </w:p>
    <w:p w14:paraId="3156C8FA" w14:textId="77777777" w:rsidR="00FB3C9D" w:rsidRPr="006D0A0E" w:rsidRDefault="00FB3C9D" w:rsidP="007C294B">
      <w:pPr>
        <w:jc w:val="both"/>
        <w:rPr>
          <w:i/>
          <w:iCs/>
        </w:rPr>
      </w:pPr>
      <w:r w:rsidRPr="006D0A0E">
        <w:rPr>
          <w:i/>
          <w:iCs/>
        </w:rPr>
        <w:t xml:space="preserve">Na základe všetkých uvedených skutočností Úrad konštatuje, že Kontrolovaný postupoval </w:t>
      </w:r>
      <w:r w:rsidRPr="006D0A0E">
        <w:rPr>
          <w:i/>
          <w:iCs/>
        </w:rPr>
        <w:br/>
        <w:t xml:space="preserve">v rozpore s § 10 ods. 2 zákona o verejnom obstarávaní, konkrétne s princípom rovnakého zaobchádzania a transparentnosti v spojení s § 25 ods. 2 zákona o verejnom obstarávaní, keď </w:t>
      </w:r>
      <w:r w:rsidRPr="006D0A0E">
        <w:rPr>
          <w:i/>
          <w:iCs/>
        </w:rPr>
        <w:br/>
        <w:t xml:space="preserve">v súvislosti s predbežným zapojením spoločnosti EP Projekt s.r.o., Mlynská 28, 040 01 Košice, IČO: 45 432 694 ako zainteresovanej osoby v zmysle § 23 ods. 3 písm. a) zákona o verejnom obstarávaní, ktorá vypracovala projektovú dokumentáciu a zároveň rozpočet, na základe ktorého bola stanovená predpokladaná hodnota zákazky č. 5, a ktorá sa zároveň v zmysle dokumentu Vyhlásenie o subdodávateľoch“ z 5. 10. 2021, poskytnutého vo fáze súčinnosti úspešného uchádzača IZOLEX BAU s.r.o. pred podpisom Zmluvy o dielo č. 5 a taktiež v zmysle uzavretej Zmluvy o dielo č. 5 stala subdodávateľom úspešného uchádzača a mala sa podieľať </w:t>
      </w:r>
      <w:r w:rsidRPr="006D0A0E">
        <w:rPr>
          <w:i/>
          <w:iCs/>
        </w:rPr>
        <w:br/>
        <w:t>v pozícií subdodávateľa na realizácii projekčných prác obstarávaného predmetu zákazky č. 5, neprijal primerané opatrenia podľa § 25 ods. 3 zákona o verejnom obstarávaní, aby sa nenarušila hospodárska súťaž.</w:t>
      </w:r>
    </w:p>
    <w:p w14:paraId="6968E58D" w14:textId="77777777" w:rsidR="00FB3C9D" w:rsidRPr="006D0A0E" w:rsidRDefault="00FB3C9D" w:rsidP="007C294B">
      <w:pPr>
        <w:jc w:val="both"/>
        <w:rPr>
          <w:i/>
          <w:iCs/>
        </w:rPr>
      </w:pPr>
      <w:r w:rsidRPr="006D0A0E">
        <w:rPr>
          <w:i/>
          <w:iCs/>
        </w:rPr>
        <w:t>Nakoľko podľa Úradu z predloženej dokumentácie nevyplýva, že sa Kontrolovaný skutočne vysporiadal s vyššie Úradom identifikovanou skutočnosťou Úrad konštatuje, že uvedené konanie Kontrolovaného mohlo mať vplyv na výsledok verejného obstarávania, keďže mohla byť ohrozená alebo narušená nestranná a objektívna realizácia predmetného verejného obstarávania, nakoľko v danom prípade bola ponuka uchádzača IZOLEX BAU s.r.o vyhodnotená ako úspešná.</w:t>
      </w:r>
    </w:p>
    <w:p w14:paraId="783B3E0B" w14:textId="40E50118" w:rsidR="00FB3C9D" w:rsidRPr="006D0A0E" w:rsidRDefault="00FB3C9D" w:rsidP="007C294B">
      <w:pPr>
        <w:pStyle w:val="Odsekzoznamu"/>
        <w:ind w:left="0"/>
        <w:jc w:val="both"/>
        <w:rPr>
          <w:i/>
          <w:iCs/>
        </w:rPr>
      </w:pPr>
      <w:r w:rsidRPr="006D0A0E">
        <w:rPr>
          <w:b/>
          <w:bCs/>
          <w:i/>
          <w:iCs/>
        </w:rPr>
        <w:t>c) Zistená skutočnosť č. 3</w:t>
      </w:r>
      <w:r w:rsidRPr="006D0A0E">
        <w:rPr>
          <w:i/>
          <w:iCs/>
        </w:rPr>
        <w:t>, týkajúca sa zákazky č. 6 „Rekonštrukcia mosta M6688 cez rieku Hnilec a trať ŽSR – Gelnica“ (ďalej len „</w:t>
      </w:r>
      <w:r w:rsidRPr="006D0A0E">
        <w:rPr>
          <w:b/>
          <w:bCs/>
          <w:i/>
          <w:iCs/>
        </w:rPr>
        <w:t>zákazka č. 6</w:t>
      </w:r>
      <w:r w:rsidRPr="006D0A0E">
        <w:rPr>
          <w:i/>
          <w:iCs/>
        </w:rPr>
        <w:t>“):</w:t>
      </w:r>
    </w:p>
    <w:p w14:paraId="13C81473" w14:textId="77777777" w:rsidR="00FB3C9D" w:rsidRPr="006D0A0E" w:rsidRDefault="00FB3C9D" w:rsidP="007C294B">
      <w:pPr>
        <w:jc w:val="both"/>
        <w:rPr>
          <w:i/>
          <w:iCs/>
        </w:rPr>
      </w:pPr>
      <w:r w:rsidRPr="006D0A0E">
        <w:rPr>
          <w:i/>
          <w:iCs/>
        </w:rPr>
        <w:t xml:space="preserve">Na základe uvedených skutočností Úrad konštatuje, že Kontrolovaný postupoval v rozpore </w:t>
      </w:r>
      <w:r w:rsidRPr="006D0A0E">
        <w:rPr>
          <w:i/>
          <w:iCs/>
        </w:rPr>
        <w:br/>
        <w:t xml:space="preserve">s § 10 ods. 2 zákona o verejnom obstarávaní, konkrétne s princípom rovnakého zaobchádzania </w:t>
      </w:r>
      <w:r w:rsidRPr="006D0A0E">
        <w:rPr>
          <w:i/>
          <w:iCs/>
        </w:rPr>
        <w:br/>
        <w:t xml:space="preserve">a transparentnosti v spojení s § 25 ods. 2 zákona o verejnom obstarávaní, keď v súvislosti </w:t>
      </w:r>
      <w:r w:rsidRPr="006D0A0E">
        <w:rPr>
          <w:i/>
          <w:iCs/>
        </w:rPr>
        <w:br/>
        <w:t xml:space="preserve">s predbežným zapojením spoločnosti Amberg Engineering Slovakia, s.r.o. ako zainteresovanej osoby v zmysle § 23 ods. 3 písm. a) zákona o verejnom obstarávaní, ktorá vypracovala projektovú dokumentáciu a zároveň rozpočet, na základe ktorého bola stanovená predpokladaná hodnota zákazky č. 6 a ktorá sa zároveň v zmysle dokladu „Príloha č. 2 zmluvy: Vyhlásenie o subdodávateľoch“ mala stať subdodávateľom úspešného uchádzača už </w:t>
      </w:r>
      <w:r w:rsidRPr="006D0A0E">
        <w:rPr>
          <w:i/>
          <w:iCs/>
        </w:rPr>
        <w:br/>
        <w:t xml:space="preserve">v predloženej ponuke a taktiež sa v zmysle dokladu „Vyhlásenie o subdodávateľoch“ </w:t>
      </w:r>
      <w:r w:rsidRPr="006D0A0E">
        <w:rPr>
          <w:i/>
          <w:iCs/>
        </w:rPr>
        <w:br/>
        <w:t xml:space="preserve">z 27. 9. 2022, ktoré je súčasťou Zmluvy o dielo č. 6 stala subdodávateľom úspešného uchádzača STRABAG s.r.o. a mala sa podieľať v pozícií subdodávateľa na realizácii projekčných prác obstarávaného predmetu zákazky č. 6, Kontrolovaný neprijal primerané opatrenia podľa </w:t>
      </w:r>
      <w:r w:rsidRPr="006D0A0E">
        <w:rPr>
          <w:i/>
          <w:iCs/>
        </w:rPr>
        <w:br/>
        <w:t>§ 25 ods. 3 zákona o verejnom obstarávaní, aby sa nenarušila hospodárska súťaž.</w:t>
      </w:r>
    </w:p>
    <w:p w14:paraId="02AF168D" w14:textId="77777777" w:rsidR="00883E7F" w:rsidRPr="006D0A0E" w:rsidRDefault="00FB3C9D" w:rsidP="007C294B">
      <w:pPr>
        <w:jc w:val="both"/>
        <w:rPr>
          <w:i/>
          <w:iCs/>
        </w:rPr>
      </w:pPr>
      <w:r w:rsidRPr="006D0A0E">
        <w:rPr>
          <w:i/>
          <w:iCs/>
        </w:rPr>
        <w:t>Nakoľko podľa Úradu z predloženej dokumentácie nevyplýva, že sa Kontrolovaný skutočne vysporiadal s vyššie Úradom identifikovanou skutočnosťou Úrad konštatuje, že uvedené konanie Kontrolovaného mohlo mať vplyv na výsledok verejného obstarávania, keďže mohla byť ohrozená alebo narušená nestranná a objektívna realizácia predmetného verejného obstarávania, nakoľko v danom prípade bola ponuka uchádzača STRABAG s.r.o. vyhodnotená ako úspešná.</w:t>
      </w:r>
    </w:p>
    <w:p w14:paraId="12828852" w14:textId="244D1280" w:rsidR="00FB3C9D" w:rsidRPr="006D0A0E" w:rsidRDefault="00883E7F" w:rsidP="007C294B">
      <w:pPr>
        <w:jc w:val="both"/>
        <w:rPr>
          <w:i/>
          <w:iCs/>
        </w:rPr>
      </w:pPr>
      <w:r w:rsidRPr="006D0A0E">
        <w:rPr>
          <w:b/>
          <w:bCs/>
          <w:i/>
          <w:iCs/>
        </w:rPr>
        <w:t>d)</w:t>
      </w:r>
      <w:r w:rsidR="00FB3C9D" w:rsidRPr="006D0A0E">
        <w:rPr>
          <w:b/>
          <w:bCs/>
          <w:i/>
          <w:iCs/>
        </w:rPr>
        <w:t>Zistená skutočnosť č. 4,</w:t>
      </w:r>
      <w:r w:rsidR="00FB3C9D" w:rsidRPr="006D0A0E">
        <w:rPr>
          <w:i/>
          <w:iCs/>
        </w:rPr>
        <w:t xml:space="preserve"> týkajúca sa zákazky č. 12 „Rekonštrukcia mosta M3219 cez potok Čečanka za obcou Mokrance“ (ďalej len „</w:t>
      </w:r>
      <w:r w:rsidR="00FB3C9D" w:rsidRPr="006D0A0E">
        <w:rPr>
          <w:b/>
          <w:bCs/>
          <w:i/>
          <w:iCs/>
        </w:rPr>
        <w:t>zákazka č. 12</w:t>
      </w:r>
      <w:r w:rsidR="00FB3C9D" w:rsidRPr="006D0A0E">
        <w:rPr>
          <w:i/>
          <w:iCs/>
        </w:rPr>
        <w:t xml:space="preserve">“): </w:t>
      </w:r>
    </w:p>
    <w:p w14:paraId="34B47440" w14:textId="77777777" w:rsidR="00FB3C9D" w:rsidRPr="006D0A0E" w:rsidRDefault="00FB3C9D" w:rsidP="007C294B">
      <w:pPr>
        <w:jc w:val="both"/>
        <w:rPr>
          <w:i/>
          <w:iCs/>
        </w:rPr>
      </w:pPr>
      <w:r w:rsidRPr="006D0A0E">
        <w:rPr>
          <w:i/>
          <w:iCs/>
        </w:rPr>
        <w:t xml:space="preserve">Na základe uvedených skutočností Úrad konštatuje, že Kontrolovaný postupoval v rozpore </w:t>
      </w:r>
      <w:r w:rsidRPr="006D0A0E">
        <w:rPr>
          <w:i/>
          <w:iCs/>
        </w:rPr>
        <w:br/>
        <w:t xml:space="preserve">s § 10 ods. 2 zákona o verejnom obstarávaní, konkrétne s princípom rovnakého zaobchádzania </w:t>
      </w:r>
      <w:r w:rsidRPr="006D0A0E">
        <w:rPr>
          <w:i/>
          <w:iCs/>
        </w:rPr>
        <w:br/>
        <w:t xml:space="preserve">a transparentnosti v spojení s § 25 ods. 2 zákona o verejnom obstarávaní, keď v súvislosti </w:t>
      </w:r>
      <w:r w:rsidRPr="006D0A0E">
        <w:rPr>
          <w:i/>
          <w:iCs/>
        </w:rPr>
        <w:br/>
        <w:t xml:space="preserve">s predbežným zapojením spoločnosti MOSTAT, spol. s r.o. ako zainteresovanej osoby v zmysle </w:t>
      </w:r>
      <w:r w:rsidRPr="006D0A0E">
        <w:rPr>
          <w:i/>
          <w:iCs/>
        </w:rPr>
        <w:br/>
      </w:r>
      <w:r w:rsidRPr="006D0A0E">
        <w:rPr>
          <w:i/>
          <w:iCs/>
        </w:rPr>
        <w:lastRenderedPageBreak/>
        <w:t xml:space="preserve">§ 23 ods. 3 písm. a) zákona o verejnom obstarávaní, ktorá vypracovala projektovú dokumentáciu a zároveň rozpočet, na základe ktorého bola stanovená predpokladaná hodnota zákazky č. 12 a ktorá sa zároveň v zmysle dokladu Príloha č. 3 zmluvy: Vyhlásenie </w:t>
      </w:r>
      <w:r w:rsidRPr="006D0A0E">
        <w:rPr>
          <w:i/>
          <w:iCs/>
        </w:rPr>
        <w:br/>
        <w:t xml:space="preserve">o subdodávateľoch predloženého už v ponuke mala stať subdodávateľom úspešného uchádzača IZOLEX BAU s.r.o. a taktiež sa v zmysle dokladu „Vyhlásenie o subdodávateľoch“ z 25. 1. 2022, ktoré je súčasťou Zmluvy o dielo č. 12 stala subdodávateľom úspešného uchádzača IZOLEX BAU s.r.o. a mala podieľať v pozícií subdodávateľa na realizácii projekčných prác obstarávaného predmetu zákazky č. 12, Kontrolovaný neprijal primerané opatrenia podľa </w:t>
      </w:r>
      <w:r w:rsidRPr="006D0A0E">
        <w:rPr>
          <w:i/>
          <w:iCs/>
        </w:rPr>
        <w:br/>
        <w:t xml:space="preserve">§ 25 ods. 3 zákona o verejnom obstarávaní, aby sa nenarušila hospodárska súťaž. </w:t>
      </w:r>
    </w:p>
    <w:p w14:paraId="09DC9983" w14:textId="77777777" w:rsidR="00FB3C9D" w:rsidRPr="006D0A0E" w:rsidRDefault="00FB3C9D" w:rsidP="007C294B">
      <w:pPr>
        <w:jc w:val="both"/>
        <w:rPr>
          <w:i/>
          <w:iCs/>
        </w:rPr>
      </w:pPr>
      <w:r w:rsidRPr="006D0A0E">
        <w:rPr>
          <w:i/>
          <w:iCs/>
        </w:rPr>
        <w:t xml:space="preserve">Nakoľko podľa Úradu z predloženej dokumentácie nevyplýva, že sa Kontrolovaný skutočne vysporiadal s vyššie Úradom identifikovanou skutočnosťou Úrad konštatuje, že uvedené konanie Kontrolovaného mohlo mať vplyv na výsledok verejného obstarávania, keďže mohla byť ohrozená alebo narušená nestranná a objektívna realizácia predmetného verejného obstarávania, nakoľko v danom prípade bola ponuka uchádzača IZOLEX BAU s.r.o. vyhodnotená ako úspešná. </w:t>
      </w:r>
    </w:p>
    <w:p w14:paraId="6EF9FD65" w14:textId="77777777" w:rsidR="00FB3C9D" w:rsidRPr="006D0A0E" w:rsidRDefault="00FB3C9D" w:rsidP="007C294B">
      <w:pPr>
        <w:jc w:val="both"/>
        <w:rPr>
          <w:i/>
          <w:iCs/>
        </w:rPr>
      </w:pPr>
      <w:r w:rsidRPr="006D0A0E">
        <w:rPr>
          <w:b/>
          <w:bCs/>
          <w:i/>
          <w:iCs/>
        </w:rPr>
        <w:t>e)</w:t>
      </w:r>
      <w:r w:rsidRPr="006D0A0E">
        <w:rPr>
          <w:i/>
          <w:iCs/>
        </w:rPr>
        <w:t xml:space="preserve"> </w:t>
      </w:r>
      <w:r w:rsidRPr="006D0A0E">
        <w:rPr>
          <w:b/>
          <w:bCs/>
          <w:i/>
          <w:iCs/>
        </w:rPr>
        <w:t>Zistená skutočnosť č. 5 týkajúca sa zákazky č. 12</w:t>
      </w:r>
      <w:r w:rsidRPr="006D0A0E">
        <w:rPr>
          <w:i/>
          <w:iCs/>
        </w:rPr>
        <w:t xml:space="preserve">: </w:t>
      </w:r>
    </w:p>
    <w:p w14:paraId="077AFE7C" w14:textId="77777777" w:rsidR="00FB3C9D" w:rsidRPr="006D0A0E" w:rsidRDefault="00FB3C9D" w:rsidP="007C294B">
      <w:pPr>
        <w:jc w:val="both"/>
        <w:rPr>
          <w:i/>
          <w:iCs/>
        </w:rPr>
      </w:pPr>
      <w:r w:rsidRPr="006D0A0E">
        <w:rPr>
          <w:i/>
          <w:iCs/>
        </w:rPr>
        <w:t xml:space="preserve">Úrad uvádza, že uchádzač IZOLEX BAU s.r.o., ktorého ponuka sa umiestnila na prvom mieste </w:t>
      </w:r>
      <w:r w:rsidRPr="006D0A0E">
        <w:rPr>
          <w:i/>
          <w:iCs/>
        </w:rPr>
        <w:br/>
        <w:t xml:space="preserve">v poradí bol zo strany komisie Kontrolovaného na vyhodnotenie ponúk vyhodnotený ako úspešný uchádzač v predmetnej podlimitnej zákazke, ktorý splnil všetky stanovené podmienky účasti, avšak </w:t>
      </w:r>
      <w:r w:rsidRPr="006D0A0E">
        <w:rPr>
          <w:b/>
          <w:bCs/>
          <w:i/>
          <w:iCs/>
        </w:rPr>
        <w:t xml:space="preserve">v danom prípade mal byť uvedený uchádzač požiadaný podľa § 114 ods. 7 </w:t>
      </w:r>
      <w:r w:rsidRPr="006D0A0E">
        <w:rPr>
          <w:b/>
          <w:bCs/>
          <w:i/>
          <w:iCs/>
        </w:rPr>
        <w:br/>
        <w:t>v nadväznosti na § 55 ods. 1 a v spojení s § 40 zákona o verejnom obstarávaní o predloženie dokladov preukazujúcich splnenie podmienky podľa § 34 ods. 1 písm. g) zákona o verejnom obstarávaní</w:t>
      </w:r>
      <w:r w:rsidRPr="006D0A0E">
        <w:rPr>
          <w:i/>
          <w:iCs/>
        </w:rPr>
        <w:t xml:space="preserve">, konkrétne o predloženie čestného vyhlásenia stavbyvedúceho, že bude k dispozícii na plnenie predmetu zákazky počas celej doby platnosti zmluvy, podpísaného stavbyvedúcim, keďže v ponuke uchádzača IZOLEX BAU s.r.o. </w:t>
      </w:r>
      <w:r w:rsidRPr="006D0A0E">
        <w:rPr>
          <w:b/>
          <w:bCs/>
          <w:i/>
          <w:iCs/>
        </w:rPr>
        <w:t>uvedený doklad (čestné vyhlásenie stavbyvedúceho) úplne absentoval</w:t>
      </w:r>
      <w:r w:rsidRPr="006D0A0E">
        <w:rPr>
          <w:i/>
          <w:iCs/>
        </w:rPr>
        <w:t xml:space="preserve">, pričom na základe uvedeného nebolo možné vyhodnotiť splnenie dotknutej podmienky účasti podľa § 34 ods. 1 písm. g) zákona o verejnom obstarávaní uvedenej v bode III.1.3) „Technická a odborná spôsobilosť“ Výzvy č. 12, resp. v časti A2 „Podmienky účasti“, bode 3.2., konkrétne v podbode 3.2.1 písm. b) súťažných podkladoch, pričom ďalej nebolo zrejmé, či úspešný uchádzač používa na preukázanie splnenia podmienky účasti vlastné kapacity alebo kapacity inej osoby podľa ustanovenia § 34 ods. 3 zákona </w:t>
      </w:r>
      <w:r w:rsidRPr="006D0A0E">
        <w:rPr>
          <w:i/>
          <w:iCs/>
        </w:rPr>
        <w:br/>
        <w:t xml:space="preserve">o verejnom obstarávaní. </w:t>
      </w:r>
    </w:p>
    <w:p w14:paraId="14819904" w14:textId="77777777" w:rsidR="00FB3C9D" w:rsidRPr="006D0A0E" w:rsidRDefault="00FB3C9D" w:rsidP="007C294B">
      <w:pPr>
        <w:jc w:val="both"/>
        <w:rPr>
          <w:i/>
          <w:iCs/>
        </w:rPr>
      </w:pPr>
      <w:r w:rsidRPr="006D0A0E">
        <w:rPr>
          <w:i/>
          <w:iCs/>
        </w:rPr>
        <w:t xml:space="preserve">Kontrolovaný podľa Úradu pri vyhodnocovaní splnenia podmienky účasti týkajúcej sa technickej spôsobilosti alebo odbornej spôsobilosti podľa § 34 ods. 1 písm. g) zákona </w:t>
      </w:r>
      <w:r w:rsidRPr="006D0A0E">
        <w:rPr>
          <w:i/>
          <w:iCs/>
        </w:rPr>
        <w:br/>
        <w:t xml:space="preserve">o verejnom obstarávaní v zmysle bodu III.1.3) „Technická a odborná spôsobilosť“ Výzvy č. 12, resp. v časti A2 „Podmienky účasti“, bode 3.2., konkrétne v podbode 3.2.1 písm. b) súťažných podkladoch uchádzačom IZOLEX BAU s.r.o. </w:t>
      </w:r>
      <w:r w:rsidRPr="006D0A0E">
        <w:rPr>
          <w:b/>
          <w:bCs/>
          <w:i/>
          <w:iCs/>
        </w:rPr>
        <w:t>postupoval v rozpore s § 114 ods. 7 v nadväznosti na § 55 ods. 1 a v spojení s § 40 zákona o verejnom obstarávaní, ako aj v rozpore s § 10 ods. 2 zákona o verejnom obstarávaní, a to princípom transparentnosti, keď nepožiadal uchádzača IZOLEX BAU s.r.o. o predloženie dokladov preukazujúcich splnenie podmienky účasti podľa § 34 ods. 1 písm. g) zákona o verejnom obstarávaní</w:t>
      </w:r>
      <w:r w:rsidRPr="006D0A0E">
        <w:rPr>
          <w:i/>
          <w:iCs/>
        </w:rPr>
        <w:t xml:space="preserve">, konkrétne o predloženie čestného vyhlásenia stavbyvedúceho, že bude k dispozícii na plnenie predmetu zákazky počas celej doby platnosti, podpísaného stavbyvedúcim, keďže v ponuke uchádzača IZOLEX BAU s.r.o. uvedený doklad (čestné vyhlásenie stavbyvedúceho) úplne absentoval, pričom ďalej nebolo zrejmé, či úspešný uchádzač používa na preukázanie splnenia podmienky účasti vlastné kapacity alebo kapacity inej osoby podľa ustanovenia § 34 ods. 3 zákona o verejnom obstarávaní. Úrad zároveň konštatuje, že </w:t>
      </w:r>
      <w:r w:rsidRPr="006D0A0E">
        <w:rPr>
          <w:b/>
          <w:bCs/>
          <w:i/>
          <w:iCs/>
        </w:rPr>
        <w:t>uvedené porušenie zákona o verejnom obstarávaní mohlo mať vplyv na výsledok verejného obstarávania</w:t>
      </w:r>
      <w:r w:rsidRPr="006D0A0E">
        <w:rPr>
          <w:i/>
          <w:iCs/>
        </w:rPr>
        <w:t xml:space="preserve">, keďže v dôsledku uvedeného Kontrolovaný vniesol pochybnosti do procesu vyhodnocovania splnenia podmienok účasti </w:t>
      </w:r>
      <w:r w:rsidRPr="006D0A0E">
        <w:rPr>
          <w:i/>
          <w:iCs/>
        </w:rPr>
        <w:lastRenderedPageBreak/>
        <w:t xml:space="preserve">uchádzačom IZOLEX BAU s.r.o. a zároveň bol Kontrolovaným vyhodnotený ako úspešný uchádzač v predmetnej podlimitnej zákazke. </w:t>
      </w:r>
    </w:p>
    <w:p w14:paraId="4AD7EA3F" w14:textId="77777777" w:rsidR="00FB3C9D" w:rsidRPr="006D0A0E" w:rsidRDefault="00FB3C9D" w:rsidP="007C294B">
      <w:pPr>
        <w:jc w:val="both"/>
        <w:rPr>
          <w:i/>
          <w:iCs/>
        </w:rPr>
      </w:pPr>
      <w:r w:rsidRPr="006D0A0E">
        <w:rPr>
          <w:b/>
          <w:bCs/>
          <w:i/>
          <w:iCs/>
        </w:rPr>
        <w:t>f)</w:t>
      </w:r>
      <w:r w:rsidRPr="006D0A0E">
        <w:rPr>
          <w:i/>
          <w:iCs/>
        </w:rPr>
        <w:t xml:space="preserve"> </w:t>
      </w:r>
      <w:r w:rsidRPr="006D0A0E">
        <w:rPr>
          <w:b/>
          <w:bCs/>
          <w:i/>
          <w:iCs/>
        </w:rPr>
        <w:t xml:space="preserve">Zistená skutočnosť č. 6 </w:t>
      </w:r>
      <w:r w:rsidRPr="006D0A0E">
        <w:rPr>
          <w:i/>
          <w:iCs/>
        </w:rPr>
        <w:t>týkajúca sa zákazky č. 14 „Most M112 cez vodnú nádrž Ružín za obcou Margecany“ (ďalej len „</w:t>
      </w:r>
      <w:r w:rsidRPr="006D0A0E">
        <w:rPr>
          <w:b/>
          <w:bCs/>
          <w:i/>
          <w:iCs/>
        </w:rPr>
        <w:t>zákazka č. 14</w:t>
      </w:r>
      <w:r w:rsidRPr="006D0A0E">
        <w:rPr>
          <w:i/>
          <w:iCs/>
        </w:rPr>
        <w:t xml:space="preserve">“): </w:t>
      </w:r>
    </w:p>
    <w:p w14:paraId="58424AC7" w14:textId="77777777" w:rsidR="00FB3C9D" w:rsidRPr="006D0A0E" w:rsidRDefault="00FB3C9D" w:rsidP="007C294B">
      <w:pPr>
        <w:jc w:val="both"/>
        <w:rPr>
          <w:i/>
          <w:iCs/>
        </w:rPr>
      </w:pPr>
      <w:r w:rsidRPr="006D0A0E">
        <w:rPr>
          <w:i/>
          <w:iCs/>
        </w:rPr>
        <w:t xml:space="preserve">Na základe uvedených skutočností Úrad konštatuje, že </w:t>
      </w:r>
      <w:r w:rsidRPr="006D0A0E">
        <w:rPr>
          <w:b/>
          <w:bCs/>
          <w:i/>
          <w:iCs/>
        </w:rPr>
        <w:t xml:space="preserve">Kontrolovaný postupoval v rozpore </w:t>
      </w:r>
      <w:r w:rsidRPr="006D0A0E">
        <w:rPr>
          <w:b/>
          <w:bCs/>
          <w:i/>
          <w:iCs/>
        </w:rPr>
        <w:br/>
        <w:t>s § 10 ods. 2 zákona o verejnom obstarávaní, konkrétne s princípom rovnakého zaobchádzania a transparentnosti v spojení s § 25 ods. 2 zákona o verejnom obstarávaní, keď v súvislosti s predbežným zapojením spoločnosti DOPRAVOPROJEKT, a.s. ako zainteresovanej osoby v zmysle § 23 ods. 3 písm. a) zákona o verejnom obstarávaní, ktorá vypracovala projektovú dokumentáciu a zároveň rozpočet, na základe ktorého bola stanovená predpokladaná hodnota zákazky č. 14 a ktorá sa zároveň v zmysle dokladu „Príloha č. A.2: Čestné vyhlásenie o akceptácií podmienok verejnej súťaže a neprítomnosti konfliktu záujmov“ mala stať subdodávateľom úspešného uchádzača už v predloženej ponuke a taktiež sa v zmysle dokladu „Vyhlásenie o subdodávateľoch“ z 21. 2. 2022, ktoré je súčasťou Zmluvy o dielo č. 14 stala subdodávateľom úspešného uchádzača a mala sa podieľať v pozícií subdodávateľa na realizácii projekčných prác obstarávaného predmetu zákazky č. 14, Kontrolovaný neprijal primerané opatrenia podľa § 25 ods. 3 zákona o verejnom obstarávaní, aby sa nenarušila hospodárska súťaž</w:t>
      </w:r>
      <w:r w:rsidRPr="006D0A0E">
        <w:rPr>
          <w:i/>
          <w:iCs/>
        </w:rPr>
        <w:t>.</w:t>
      </w:r>
    </w:p>
    <w:p w14:paraId="023B909C" w14:textId="77777777" w:rsidR="00FB3C9D" w:rsidRPr="006D0A0E" w:rsidRDefault="00FB3C9D" w:rsidP="007C294B">
      <w:pPr>
        <w:jc w:val="both"/>
        <w:rPr>
          <w:i/>
          <w:iCs/>
        </w:rPr>
      </w:pPr>
      <w:r w:rsidRPr="006D0A0E">
        <w:rPr>
          <w:i/>
          <w:iCs/>
        </w:rPr>
        <w:t xml:space="preserve">Nakoľko podľa Úradu z predloženej dokumentácie nevyplýva, že sa Kontrolovaný skutočne vysporiadal s vyššie Úradom identifikovanou skutočnosťou Úrad konštatuje, že </w:t>
      </w:r>
      <w:r w:rsidRPr="006D0A0E">
        <w:rPr>
          <w:b/>
          <w:bCs/>
          <w:i/>
          <w:iCs/>
        </w:rPr>
        <w:t>uvedené konanie Kontrolovaného mohlo mať vplyv na výsledok verejného obstarávania, keďže mohla byť ohrozená alebo narušená nestranná a objektívna realizácia predmetného verejného obstarávania</w:t>
      </w:r>
      <w:r w:rsidRPr="006D0A0E">
        <w:rPr>
          <w:i/>
          <w:iCs/>
        </w:rPr>
        <w:t xml:space="preserve">, nakoľko v danom prípade bola ponuka uchádzača STRABAG s.r.o. vyhodnotená ako úspešná. </w:t>
      </w:r>
    </w:p>
    <w:p w14:paraId="42275BC1" w14:textId="77777777" w:rsidR="00FB3C9D" w:rsidRPr="006D0A0E" w:rsidRDefault="00FB3C9D" w:rsidP="007C294B">
      <w:pPr>
        <w:jc w:val="both"/>
        <w:rPr>
          <w:i/>
          <w:iCs/>
        </w:rPr>
      </w:pPr>
      <w:r w:rsidRPr="006D0A0E">
        <w:rPr>
          <w:b/>
          <w:bCs/>
          <w:i/>
          <w:iCs/>
        </w:rPr>
        <w:t>g)</w:t>
      </w:r>
      <w:r w:rsidRPr="006D0A0E">
        <w:rPr>
          <w:i/>
          <w:iCs/>
        </w:rPr>
        <w:t xml:space="preserve"> </w:t>
      </w:r>
      <w:r w:rsidRPr="006D0A0E">
        <w:rPr>
          <w:b/>
          <w:bCs/>
          <w:i/>
          <w:iCs/>
        </w:rPr>
        <w:t xml:space="preserve">Zistená skutočnosť č. 7 </w:t>
      </w:r>
      <w:r w:rsidRPr="006D0A0E">
        <w:rPr>
          <w:i/>
          <w:iCs/>
        </w:rPr>
        <w:t>týkajúca sa zákazky č. 15 „Rekonštrukcia mosta M2774 cez rieku Ondava pri obci Sirník – realizácia“ (ďalej len „</w:t>
      </w:r>
      <w:r w:rsidRPr="006D0A0E">
        <w:rPr>
          <w:b/>
          <w:bCs/>
          <w:i/>
          <w:iCs/>
        </w:rPr>
        <w:t>zákazka č. 15</w:t>
      </w:r>
      <w:r w:rsidRPr="006D0A0E">
        <w:rPr>
          <w:i/>
          <w:iCs/>
        </w:rPr>
        <w:t xml:space="preserve">“): </w:t>
      </w:r>
    </w:p>
    <w:p w14:paraId="7AF7E5F6" w14:textId="77777777" w:rsidR="00FB3C9D" w:rsidRPr="006D0A0E" w:rsidRDefault="00FB3C9D" w:rsidP="007C294B">
      <w:pPr>
        <w:jc w:val="both"/>
        <w:rPr>
          <w:i/>
          <w:iCs/>
        </w:rPr>
      </w:pPr>
      <w:r w:rsidRPr="006D0A0E">
        <w:rPr>
          <w:i/>
          <w:iCs/>
        </w:rPr>
        <w:t xml:space="preserve">Na základe uvedených skutočností Úrad konštatuje, že </w:t>
      </w:r>
      <w:r w:rsidRPr="006D0A0E">
        <w:rPr>
          <w:b/>
          <w:bCs/>
          <w:i/>
          <w:iCs/>
        </w:rPr>
        <w:t xml:space="preserve">Kontrolovaný postupoval v rozpore </w:t>
      </w:r>
      <w:r w:rsidRPr="006D0A0E">
        <w:rPr>
          <w:b/>
          <w:bCs/>
          <w:i/>
          <w:iCs/>
        </w:rPr>
        <w:br/>
        <w:t xml:space="preserve">s § 10 ods. 2 zákona o verejnom obstarávaní, konkrétne s princípom rovnakého zaobchádzania a transparentnosti v spojení s § 25 ods. 2 zákona o verejnom obstarávaní, keď v súvislosti s predbežným zapojením spoločnosti VALBEK&amp;PRODEX spol. s r.o., Rozvojová 2, 040 11 Košice, IČO: 17 314 569 ako zainteresovanej osoby v zmysle § 23 ods. 3 písm. a) zákona o verejnom obstarávaní, ktorá vypracovala projektovú dokumentáciu a zároveň rozpočet, na základe ktorého bola stanovená predpokladaná hodnota zákazky č. 15 a ktorá sa zároveň v zmysle dokumentu „Príloha č. 5 Vyhlásenie o subdodávateľoch“ z 18. 2. 2022, poskytnutého vo fáze súčinnosti úspešného uchádzača SMS a.s. pred podpisom Zmluvy </w:t>
      </w:r>
      <w:r w:rsidRPr="006D0A0E">
        <w:rPr>
          <w:b/>
          <w:bCs/>
          <w:i/>
          <w:iCs/>
        </w:rPr>
        <w:br/>
        <w:t xml:space="preserve">o dielo č. 15 a taktiež v zmysle uzavretej Zmluvy o dielo č. 15 stala subdodávateľom úspešného uchádzača a mala sa podieľať v pozícií subdodávateľa na realizácii projekčných prác obstarávaného predmetu zákazky č. 15, Kontrolovaný neprijal primerané opatrenia podľa </w:t>
      </w:r>
      <w:r w:rsidRPr="006D0A0E">
        <w:rPr>
          <w:b/>
          <w:bCs/>
          <w:i/>
          <w:iCs/>
        </w:rPr>
        <w:br/>
        <w:t>§ 25 ods. 3 zákona o verejnom obstarávaní, aby sa nenarušila hospodárska súťaž</w:t>
      </w:r>
      <w:r w:rsidRPr="006D0A0E">
        <w:rPr>
          <w:i/>
          <w:iCs/>
        </w:rPr>
        <w:t xml:space="preserve">. </w:t>
      </w:r>
    </w:p>
    <w:p w14:paraId="133DFFF6" w14:textId="77777777" w:rsidR="00FB3C9D" w:rsidRPr="006D0A0E" w:rsidRDefault="00FB3C9D" w:rsidP="007C294B">
      <w:pPr>
        <w:jc w:val="both"/>
        <w:rPr>
          <w:i/>
          <w:iCs/>
        </w:rPr>
      </w:pPr>
      <w:r w:rsidRPr="006D0A0E">
        <w:rPr>
          <w:i/>
          <w:iCs/>
        </w:rPr>
        <w:t xml:space="preserve">Nakoľko podľa Úradu z predloženej dokumentácie nevyplýva, že sa Kontrolovaný skutočne vysporiadal s vyššie Úradom identifikovanou skutočnosťou Úrad konštatuje, že </w:t>
      </w:r>
      <w:r w:rsidRPr="006D0A0E">
        <w:rPr>
          <w:b/>
          <w:bCs/>
          <w:i/>
          <w:iCs/>
        </w:rPr>
        <w:t>uvedené konanie Kontrolovaného mohlo mať vplyv na výsledok verejného obstarávania</w:t>
      </w:r>
      <w:r w:rsidRPr="006D0A0E">
        <w:rPr>
          <w:i/>
          <w:iCs/>
        </w:rPr>
        <w:t>, keďže mohla byť ohrozená alebo narušená nestranná a objektívna realizácia predmetného verejného obstarávania, nakoľko v danom prípade bola ponuka uchádzača SMS a.s. vyhodnotená ako úspešná.</w:t>
      </w:r>
    </w:p>
    <w:p w14:paraId="4C9141EE" w14:textId="77777777" w:rsidR="00FB3C9D" w:rsidRPr="006D0A0E" w:rsidRDefault="00FB3C9D" w:rsidP="007C294B">
      <w:pPr>
        <w:jc w:val="both"/>
        <w:rPr>
          <w:i/>
          <w:iCs/>
        </w:rPr>
      </w:pPr>
      <w:r w:rsidRPr="006D0A0E">
        <w:rPr>
          <w:i/>
          <w:iCs/>
        </w:rPr>
        <w:t>(</w:t>
      </w:r>
      <w:r w:rsidRPr="006D0A0E">
        <w:rPr>
          <w:b/>
          <w:bCs/>
          <w:i/>
          <w:iCs/>
        </w:rPr>
        <w:t xml:space="preserve">zákazka č. 1, zákazka č. 5, zákazka č. 6, zákazka č. 12, zákazka č. 14 a zákazka č. 15 </w:t>
      </w:r>
      <w:r w:rsidRPr="006D0A0E">
        <w:rPr>
          <w:i/>
          <w:iCs/>
        </w:rPr>
        <w:t>spolu ďalej aj ako „</w:t>
      </w:r>
      <w:r w:rsidRPr="006D0A0E">
        <w:rPr>
          <w:b/>
          <w:bCs/>
          <w:i/>
          <w:iCs/>
        </w:rPr>
        <w:t>Zákazky</w:t>
      </w:r>
      <w:r w:rsidRPr="006D0A0E">
        <w:rPr>
          <w:i/>
          <w:iCs/>
        </w:rPr>
        <w:t xml:space="preserve">“) </w:t>
      </w:r>
    </w:p>
    <w:p w14:paraId="7B9B1ED3" w14:textId="77777777" w:rsidR="00FB3C9D" w:rsidRPr="006D0A0E" w:rsidRDefault="00FB3C9D" w:rsidP="007C294B">
      <w:pPr>
        <w:jc w:val="both"/>
        <w:rPr>
          <w:i/>
          <w:iCs/>
        </w:rPr>
      </w:pPr>
      <w:r w:rsidRPr="006D0A0E">
        <w:rPr>
          <w:b/>
          <w:bCs/>
          <w:i/>
          <w:iCs/>
        </w:rPr>
        <w:t>h)</w:t>
      </w:r>
      <w:r w:rsidRPr="006D0A0E">
        <w:rPr>
          <w:i/>
          <w:iCs/>
        </w:rPr>
        <w:t xml:space="preserve"> </w:t>
      </w:r>
      <w:r w:rsidRPr="006D0A0E">
        <w:rPr>
          <w:b/>
          <w:bCs/>
          <w:i/>
          <w:iCs/>
        </w:rPr>
        <w:t>Spoločne k zistenej skutočnosti č. 1, zistenej skutočnosti č. 2, zistenej skutočnosti č. 3, zistenej skutočnosti č. 4, zistenej skutočnosti č. 5, zistenej skutočnosti č. 6 a zistenej skutočnosti č. 7</w:t>
      </w:r>
      <w:r w:rsidRPr="006D0A0E">
        <w:rPr>
          <w:i/>
          <w:iCs/>
        </w:rPr>
        <w:t xml:space="preserve">: </w:t>
      </w:r>
    </w:p>
    <w:p w14:paraId="08FA7CEA" w14:textId="77777777" w:rsidR="00FB3C9D" w:rsidRPr="006D0A0E" w:rsidRDefault="00FB3C9D" w:rsidP="007C294B">
      <w:pPr>
        <w:jc w:val="both"/>
        <w:rPr>
          <w:i/>
          <w:iCs/>
        </w:rPr>
      </w:pPr>
      <w:r w:rsidRPr="006D0A0E">
        <w:rPr>
          <w:i/>
          <w:iCs/>
        </w:rPr>
        <w:lastRenderedPageBreak/>
        <w:t xml:space="preserve">Úrad v súlade s § 173 ods. 14 zákona o verejnom obstarávaní v znení účinnom do 30. 3. 2022 Kontrolovaného informuje, že ak v lehote stanovenej na doručenie písomného vyjadrenia </w:t>
      </w:r>
      <w:r w:rsidRPr="006D0A0E">
        <w:rPr>
          <w:i/>
          <w:iCs/>
        </w:rPr>
        <w:br/>
        <w:t xml:space="preserve">k vyššie uvedeným zisteniam podľa § 173 ods. 13 zákona o verejnom obstarávaní v znení účinnom do 30. 3. 2022 Kontrolovaný oznámi Úradu, že so všetkými zistenými skutočnosťami súhlasí v plnom rozsahu, pokuta, ktorá by mu bola inak uložená, sa zníži o 50 %. </w:t>
      </w:r>
    </w:p>
    <w:p w14:paraId="0C96E504" w14:textId="77777777" w:rsidR="00FB3C9D" w:rsidRPr="006D0A0E" w:rsidRDefault="00FB3C9D" w:rsidP="007C294B">
      <w:pPr>
        <w:jc w:val="both"/>
        <w:rPr>
          <w:i/>
          <w:iCs/>
        </w:rPr>
      </w:pPr>
      <w:r w:rsidRPr="006D0A0E">
        <w:rPr>
          <w:i/>
          <w:iCs/>
        </w:rPr>
        <w:t xml:space="preserve">Uvedený súhlas musí byť absolútny, bez výhrad, bezpodmienečný, neodvolateľný a musí byť udelený vo vzťahu k zisteným skutočnostiam uvedeným vo výzve. Akýkoľvek vyjadrený nesúhlas vo vzťahu k zisteným skutočnostiam, má za následok, že Úrad nepristúpi k aplikácii inštitútu zníženia pokuty ukladanej za správny delikt vo verejnom obstarávaní podľa § 173 ods. 13 a 14 zákona o verejnom obstarávaní v znení účinnom do 30. 3. 2022. </w:t>
      </w:r>
    </w:p>
    <w:p w14:paraId="13DC9349" w14:textId="025D8734" w:rsidR="00FB3C9D" w:rsidRPr="006D0A0E" w:rsidRDefault="00FB3C9D" w:rsidP="007C294B">
      <w:pPr>
        <w:jc w:val="both"/>
        <w:rPr>
          <w:i/>
          <w:iCs/>
        </w:rPr>
      </w:pPr>
      <w:r w:rsidRPr="006D0A0E">
        <w:rPr>
          <w:i/>
          <w:iCs/>
        </w:rPr>
        <w:t xml:space="preserve">Úrad v zmysle § 173 ods. 14 zákona o verejnom obstarávaní v znení účinnom do 30. 3. 2022 Kontrolovaného informuje, že Kontrolovaný je oprávnený na doručenie písomného vyjadrenia </w:t>
      </w:r>
      <w:r w:rsidRPr="006D0A0E">
        <w:rPr>
          <w:i/>
          <w:iCs/>
        </w:rPr>
        <w:br/>
        <w:t xml:space="preserve">k vyššie uvedeným zisteniam v rámci každej zákazky jednotlivo, vrátane dôkazov preukazujúcich Vaše tvrdenia, to znamená, že Kontrolovaný má právo vyjadriť sa ku každej </w:t>
      </w:r>
      <w:r w:rsidRPr="006D0A0E">
        <w:rPr>
          <w:i/>
          <w:iCs/>
        </w:rPr>
        <w:br/>
        <w:t xml:space="preserve">zo zistených skutočností zistených v rámci jednej zákazky samostatne, a v tejto súvislosti Úrad zároveň uvádza, že v prípade, že v lehote podľa § 173 ods. 13 zákona o verejnom obstarávaní v znení účinnom do 30. 3. 2022 Kontrolovaný oznámi Úradu, že v plnom rozsahu, bezpodmienečne a neodvolateľne súhlasí so všetkými zistenými skutočnosťami uvedenými </w:t>
      </w:r>
      <w:r w:rsidRPr="006D0A0E">
        <w:rPr>
          <w:i/>
          <w:iCs/>
        </w:rPr>
        <w:br/>
        <w:t>vo výzve, ako aj s tým, že sa dopustil všetkých vyššie uvedených správnych deliktov (uvedených v predmetnej výzve), pokuta, ktorá by mu bola inak uložená za všetky vyššie uvedené správne delikty v celkovej výške 21 730 EUR, sa zníži o 50 %, t. j. o 10 865 EUR.</w:t>
      </w:r>
    </w:p>
    <w:p w14:paraId="1B413082" w14:textId="77777777" w:rsidR="00FB3C9D" w:rsidRPr="006D0A0E" w:rsidRDefault="00FB3C9D" w:rsidP="007C294B">
      <w:pPr>
        <w:jc w:val="both"/>
        <w:rPr>
          <w:i/>
          <w:iCs/>
        </w:rPr>
      </w:pPr>
    </w:p>
    <w:p w14:paraId="127C3A61" w14:textId="77777777" w:rsidR="00FB3C9D" w:rsidRPr="006D0A0E" w:rsidRDefault="00FB3C9D" w:rsidP="007C294B">
      <w:pPr>
        <w:jc w:val="both"/>
        <w:rPr>
          <w:i/>
          <w:iCs/>
        </w:rPr>
      </w:pPr>
      <w:r w:rsidRPr="006D0A0E">
        <w:rPr>
          <w:b/>
          <w:bCs/>
          <w:i/>
          <w:iCs/>
        </w:rPr>
        <w:t>6.</w:t>
      </w:r>
      <w:r w:rsidRPr="006D0A0E">
        <w:rPr>
          <w:i/>
          <w:iCs/>
        </w:rPr>
        <w:t xml:space="preserve"> V prípade všetkých zákaziek Úrad už v predchádzajúcom procese konania konštatoval, že postup Kontrolovaného pri obstarávaní zákaziek bol v rozpore s ustanovením § 10 ods. 2 ZVO, konkrétne s princípom transparentnosti v spojení s ustanovením § 23 ods. 1 ZVO, pričom konkrétne tento rozpor Úrad nachádzal v tom, že sa Kontrolovaný riadne a preskúmateľne nevysporiadal s potenciálnym konfliktom záujmov medzi zainteresovanou osobou v zmysle </w:t>
      </w:r>
      <w:r w:rsidRPr="006D0A0E">
        <w:rPr>
          <w:i/>
          <w:iCs/>
        </w:rPr>
        <w:br/>
        <w:t xml:space="preserve">§ 23 ods. 3 písm. a) ZVO, ktorá sa podieľala </w:t>
      </w:r>
      <w:r w:rsidRPr="008971BC">
        <w:rPr>
          <w:i/>
          <w:iCs/>
        </w:rPr>
        <w:t>na príprave súťažených podkladov a úspešným uchádzačom, ktorého navrhovaným subdodávateľom v ponuke bola zainteresovaná osoba, alebo subjekt, v ktorom je zainteresovaná osoba spoločníkom alebo štatutárnym zástupcom.</w:t>
      </w:r>
    </w:p>
    <w:p w14:paraId="100B2047" w14:textId="2EEE994F" w:rsidR="00FB3C9D" w:rsidRPr="006D0A0E" w:rsidRDefault="00FB3C9D" w:rsidP="007C294B">
      <w:pPr>
        <w:jc w:val="both"/>
        <w:rPr>
          <w:i/>
          <w:iCs/>
        </w:rPr>
      </w:pPr>
      <w:r w:rsidRPr="006D0A0E">
        <w:rPr>
          <w:i/>
          <w:iCs/>
        </w:rPr>
        <w:t xml:space="preserve"> </w:t>
      </w:r>
    </w:p>
    <w:p w14:paraId="7DB86683" w14:textId="77777777" w:rsidR="00FB3C9D" w:rsidRPr="006D0A0E" w:rsidRDefault="00FB3C9D" w:rsidP="007C294B">
      <w:pPr>
        <w:jc w:val="both"/>
        <w:rPr>
          <w:i/>
          <w:iCs/>
        </w:rPr>
      </w:pPr>
      <w:r w:rsidRPr="006D0A0E">
        <w:rPr>
          <w:b/>
          <w:bCs/>
          <w:i/>
          <w:iCs/>
        </w:rPr>
        <w:t>7.</w:t>
      </w:r>
      <w:r w:rsidRPr="006D0A0E">
        <w:rPr>
          <w:i/>
          <w:iCs/>
        </w:rPr>
        <w:t xml:space="preserve"> Tento prvotný záver bol zo strany Úradu vyjadrený v rámci prvej výzvy č. 8938-6000/2022/21 </w:t>
      </w:r>
      <w:r w:rsidRPr="006D0A0E">
        <w:rPr>
          <w:i/>
          <w:iCs/>
        </w:rPr>
        <w:br/>
        <w:t xml:space="preserve">na vyjadrenie sa ku skutočnostiam zisteným v konaní o preskúmanie úkonov kontrolovaného </w:t>
      </w:r>
      <w:r w:rsidRPr="006D0A0E">
        <w:rPr>
          <w:i/>
          <w:iCs/>
        </w:rPr>
        <w:br/>
        <w:t>po uzavretí zmluvy adresovanej Kontrolovanému dňa 15.08.2025.</w:t>
      </w:r>
    </w:p>
    <w:p w14:paraId="15E20595" w14:textId="42D84413" w:rsidR="00FB3C9D" w:rsidRPr="006D0A0E" w:rsidRDefault="00FB3C9D" w:rsidP="007C294B">
      <w:pPr>
        <w:jc w:val="both"/>
        <w:rPr>
          <w:i/>
          <w:iCs/>
        </w:rPr>
      </w:pPr>
      <w:r w:rsidRPr="006D0A0E">
        <w:rPr>
          <w:i/>
          <w:iCs/>
        </w:rPr>
        <w:t xml:space="preserve"> </w:t>
      </w:r>
    </w:p>
    <w:p w14:paraId="42664075" w14:textId="77777777" w:rsidR="00FB3C9D" w:rsidRPr="006D0A0E" w:rsidRDefault="00FB3C9D" w:rsidP="007C294B">
      <w:pPr>
        <w:jc w:val="both"/>
        <w:rPr>
          <w:i/>
          <w:iCs/>
        </w:rPr>
      </w:pPr>
      <w:r w:rsidRPr="006D0A0E">
        <w:rPr>
          <w:b/>
          <w:bCs/>
          <w:i/>
          <w:iCs/>
        </w:rPr>
        <w:t>8.</w:t>
      </w:r>
      <w:r w:rsidRPr="006D0A0E">
        <w:rPr>
          <w:i/>
          <w:iCs/>
        </w:rPr>
        <w:t xml:space="preserve"> Nad rámec toho v prípade Zákazky č. 12 Úrad v Pôvodnej výzve a taktiež vo Výzve č. 1 zároveň konštatoval, že postup Kontrolovaného pri obstarávaní Zákazky č. 12 bol v rozpore </w:t>
      </w:r>
      <w:r w:rsidRPr="006D0A0E">
        <w:rPr>
          <w:i/>
          <w:iCs/>
        </w:rPr>
        <w:br/>
        <w:t xml:space="preserve">s ustanovením § 114 ods. 7 ZVO v nadväznosti na ustanovenie § 55 ods. 1 ZVO v spojení </w:t>
      </w:r>
      <w:r w:rsidRPr="006D0A0E">
        <w:rPr>
          <w:i/>
          <w:iCs/>
        </w:rPr>
        <w:br/>
        <w:t xml:space="preserve">s ustanovením § 40 ZVO, ako aj v rozpore s ustanovením § 10 ods. 2 ZVO, konkrétne princípom transparentnosti, keď Kontrolovaný nepožiadal úspešného uchádzača o predloženie dokladov preukazujúcich splnenie dotknutej podmienky účasti nahradených čestným vyhlásením, </w:t>
      </w:r>
      <w:r w:rsidRPr="006D0A0E">
        <w:rPr>
          <w:i/>
          <w:iCs/>
        </w:rPr>
        <w:br/>
        <w:t>na základe ktorého nebolo možné vyhodnotiť splnenie dotknutej podmienky účasti, čím vniesol pochybnosti do procesu vyhodnocovania splnenia podmienok účasti v predmetnej podlimitnej zákazke.</w:t>
      </w:r>
    </w:p>
    <w:p w14:paraId="1AFCEB0A" w14:textId="2641B916" w:rsidR="00FB3C9D" w:rsidRPr="006D0A0E" w:rsidRDefault="00FB3C9D" w:rsidP="007C294B">
      <w:pPr>
        <w:jc w:val="both"/>
        <w:rPr>
          <w:i/>
          <w:iCs/>
        </w:rPr>
      </w:pPr>
      <w:r w:rsidRPr="006D0A0E">
        <w:rPr>
          <w:i/>
          <w:iCs/>
        </w:rPr>
        <w:t xml:space="preserve"> </w:t>
      </w:r>
    </w:p>
    <w:p w14:paraId="73D1A42A" w14:textId="77777777" w:rsidR="00FB3C9D" w:rsidRPr="006D0A0E" w:rsidRDefault="00FB3C9D" w:rsidP="007C294B">
      <w:pPr>
        <w:jc w:val="both"/>
        <w:rPr>
          <w:b/>
          <w:bCs/>
          <w:i/>
          <w:iCs/>
        </w:rPr>
      </w:pPr>
      <w:proofErr w:type="spellStart"/>
      <w:r w:rsidRPr="006D0A0E">
        <w:rPr>
          <w:b/>
          <w:bCs/>
          <w:i/>
          <w:iCs/>
        </w:rPr>
        <w:t>ii.</w:t>
      </w:r>
      <w:proofErr w:type="spellEnd"/>
      <w:r w:rsidRPr="006D0A0E">
        <w:rPr>
          <w:b/>
          <w:bCs/>
          <w:i/>
          <w:iCs/>
        </w:rPr>
        <w:t xml:space="preserve"> </w:t>
      </w:r>
    </w:p>
    <w:p w14:paraId="565A8599" w14:textId="77777777" w:rsidR="00FB3C9D" w:rsidRPr="006D0A0E" w:rsidRDefault="00FB3C9D" w:rsidP="007C294B">
      <w:pPr>
        <w:jc w:val="both"/>
        <w:rPr>
          <w:i/>
          <w:iCs/>
        </w:rPr>
      </w:pPr>
    </w:p>
    <w:p w14:paraId="4C93CEAD" w14:textId="77777777" w:rsidR="00FB3C9D" w:rsidRPr="006D0A0E" w:rsidRDefault="00FB3C9D" w:rsidP="007C294B">
      <w:pPr>
        <w:jc w:val="both"/>
        <w:rPr>
          <w:b/>
          <w:bCs/>
          <w:i/>
          <w:iCs/>
        </w:rPr>
      </w:pPr>
      <w:r w:rsidRPr="006D0A0E">
        <w:rPr>
          <w:b/>
          <w:bCs/>
          <w:i/>
          <w:iCs/>
        </w:rPr>
        <w:t xml:space="preserve">Na základe uvedeného si Kontrolovaný dovoľuje k uvádzaným porušeniam zákona </w:t>
      </w:r>
      <w:r w:rsidRPr="006D0A0E">
        <w:rPr>
          <w:b/>
          <w:bCs/>
          <w:i/>
          <w:iCs/>
        </w:rPr>
        <w:br/>
        <w:t xml:space="preserve">o verejnom obstarávaní </w:t>
      </w:r>
      <w:r w:rsidRPr="006D0A0E">
        <w:rPr>
          <w:i/>
          <w:iCs/>
        </w:rPr>
        <w:t>(ďalej aj ako „</w:t>
      </w:r>
      <w:r w:rsidRPr="006D0A0E">
        <w:rPr>
          <w:b/>
          <w:bCs/>
          <w:i/>
          <w:iCs/>
        </w:rPr>
        <w:t>Zákon o verejnom obstarávaní</w:t>
      </w:r>
      <w:r w:rsidRPr="006D0A0E">
        <w:rPr>
          <w:i/>
          <w:iCs/>
        </w:rPr>
        <w:t>“ alebo „</w:t>
      </w:r>
      <w:r w:rsidRPr="006D0A0E">
        <w:rPr>
          <w:b/>
          <w:bCs/>
          <w:i/>
          <w:iCs/>
        </w:rPr>
        <w:t>ZVO</w:t>
      </w:r>
      <w:r w:rsidRPr="006D0A0E">
        <w:rPr>
          <w:i/>
          <w:iCs/>
        </w:rPr>
        <w:t xml:space="preserve">“) </w:t>
      </w:r>
      <w:r w:rsidRPr="006D0A0E">
        <w:rPr>
          <w:b/>
          <w:bCs/>
          <w:i/>
          <w:iCs/>
        </w:rPr>
        <w:t>podať Úradu nasledovné vyjadrenie:</w:t>
      </w:r>
    </w:p>
    <w:p w14:paraId="246807B5" w14:textId="77777777" w:rsidR="00FB3C9D" w:rsidRPr="006D0A0E" w:rsidRDefault="00FB3C9D" w:rsidP="007C294B">
      <w:pPr>
        <w:jc w:val="both"/>
        <w:rPr>
          <w:b/>
          <w:bCs/>
          <w:i/>
          <w:iCs/>
        </w:rPr>
      </w:pPr>
    </w:p>
    <w:p w14:paraId="5D6CA095" w14:textId="77777777" w:rsidR="00FB3C9D" w:rsidRPr="006D0A0E" w:rsidRDefault="00FB3C9D" w:rsidP="007C294B">
      <w:pPr>
        <w:jc w:val="both"/>
        <w:rPr>
          <w:b/>
          <w:bCs/>
          <w:i/>
          <w:iCs/>
        </w:rPr>
      </w:pPr>
      <w:r w:rsidRPr="006D0A0E">
        <w:rPr>
          <w:b/>
          <w:bCs/>
          <w:i/>
          <w:iCs/>
        </w:rPr>
        <w:t xml:space="preserve">VYJADRENIE KU KONFLIKTU ZÁUJMOV </w:t>
      </w:r>
    </w:p>
    <w:p w14:paraId="01BFC0AE" w14:textId="77777777" w:rsidR="00FB3C9D" w:rsidRPr="006D0A0E" w:rsidRDefault="00FB3C9D" w:rsidP="007C294B">
      <w:pPr>
        <w:jc w:val="both"/>
        <w:rPr>
          <w:i/>
          <w:iCs/>
        </w:rPr>
      </w:pPr>
    </w:p>
    <w:p w14:paraId="2B5956E3" w14:textId="05B51658" w:rsidR="00FB3C9D" w:rsidRPr="006D0A0E" w:rsidRDefault="00FB3C9D" w:rsidP="007C294B">
      <w:pPr>
        <w:jc w:val="both"/>
        <w:rPr>
          <w:i/>
          <w:iCs/>
        </w:rPr>
      </w:pPr>
      <w:r w:rsidRPr="006D0A0E">
        <w:rPr>
          <w:b/>
          <w:bCs/>
          <w:i/>
          <w:iCs/>
        </w:rPr>
        <w:t>9.</w:t>
      </w:r>
      <w:r w:rsidRPr="006D0A0E">
        <w:rPr>
          <w:i/>
          <w:iCs/>
        </w:rPr>
        <w:t xml:space="preserve"> Keďže všetky kontrolné závery Úradu týkajúce sa konfliktu záujmov majú vecne aj právne identický obsah, a odlišujú sa prakticky iba v identifikácii zákaziek a jednotlivých zainteresovaných osôb, Kontrolovaný k týmto zákazkám ohľadom konfliktu záujmov poskytuje Úradu spoločné stanovisko aplikovateľné pre všetky zákazky a všetky porušenia týkajúce sa konfliktu záujmov.</w:t>
      </w:r>
    </w:p>
    <w:p w14:paraId="5F3C7FC3" w14:textId="77777777" w:rsidR="00FB3C9D" w:rsidRPr="006D0A0E" w:rsidRDefault="00FB3C9D" w:rsidP="007C294B">
      <w:pPr>
        <w:jc w:val="both"/>
        <w:rPr>
          <w:i/>
          <w:iCs/>
        </w:rPr>
      </w:pPr>
    </w:p>
    <w:p w14:paraId="6C5EA38C" w14:textId="77777777" w:rsidR="00FB3C9D" w:rsidRPr="006D0A0E" w:rsidRDefault="00FB3C9D" w:rsidP="007C294B">
      <w:pPr>
        <w:jc w:val="both"/>
        <w:rPr>
          <w:b/>
          <w:bCs/>
          <w:i/>
          <w:iCs/>
        </w:rPr>
      </w:pPr>
      <w:r w:rsidRPr="006D0A0E">
        <w:rPr>
          <w:b/>
          <w:bCs/>
          <w:i/>
          <w:iCs/>
        </w:rPr>
        <w:t>Ustálenie právnej otázky konfliktu záujmov, ktorej sa posúdenie týka</w:t>
      </w:r>
    </w:p>
    <w:p w14:paraId="1D670561" w14:textId="344F96F2" w:rsidR="00FB3C9D" w:rsidRPr="006D0A0E" w:rsidRDefault="00FB3C9D" w:rsidP="007C294B">
      <w:pPr>
        <w:jc w:val="both"/>
        <w:rPr>
          <w:i/>
          <w:iCs/>
        </w:rPr>
      </w:pPr>
      <w:r w:rsidRPr="006D0A0E">
        <w:rPr>
          <w:b/>
          <w:bCs/>
          <w:i/>
          <w:iCs/>
        </w:rPr>
        <w:t xml:space="preserve"> </w:t>
      </w:r>
    </w:p>
    <w:p w14:paraId="14461596" w14:textId="77777777" w:rsidR="00FB3C9D" w:rsidRPr="006D0A0E" w:rsidRDefault="00FB3C9D" w:rsidP="007C294B">
      <w:pPr>
        <w:jc w:val="both"/>
        <w:rPr>
          <w:i/>
          <w:iCs/>
        </w:rPr>
      </w:pPr>
      <w:r w:rsidRPr="006D0A0E">
        <w:rPr>
          <w:b/>
          <w:bCs/>
          <w:i/>
          <w:iCs/>
        </w:rPr>
        <w:t>10.</w:t>
      </w:r>
      <w:r w:rsidRPr="006D0A0E">
        <w:rPr>
          <w:i/>
          <w:iCs/>
        </w:rPr>
        <w:t xml:space="preserve"> S ohľadom na to, že Úrad v rámci Výzvy č. 2 dospieva k rovnakým právnym záverom čo do dôsledku (udelenie pokuty) ako v prípade Výzvy č. 1, avšak oproti Výzve č. 1 sa zásadne zmenila argumentácia Úradu vo vzťahu k časti týkajúcej sa konfliktu záujmov vo vzťahu k zákazkám </w:t>
      </w:r>
      <w:r w:rsidRPr="006D0A0E">
        <w:rPr>
          <w:i/>
          <w:iCs/>
        </w:rPr>
        <w:br/>
        <w:t xml:space="preserve">a dôvodom, ktoré udelenie pokuty majú odôvodňovať, Kontrolovaný si úvodom dovoľuje abstrahovať podstatné právne relevantné (nové) otázky, ktoré sú predmetom posúdenia v rámci celého konania v rámci Výzvy č. 2. </w:t>
      </w:r>
    </w:p>
    <w:p w14:paraId="3ED1D2AE" w14:textId="77777777" w:rsidR="00883E7F" w:rsidRPr="006D0A0E" w:rsidRDefault="00883E7F" w:rsidP="007C294B">
      <w:pPr>
        <w:jc w:val="both"/>
        <w:rPr>
          <w:i/>
          <w:iCs/>
        </w:rPr>
      </w:pPr>
    </w:p>
    <w:p w14:paraId="5FB6C992" w14:textId="77777777" w:rsidR="00FB3C9D" w:rsidRPr="006D0A0E" w:rsidRDefault="00FB3C9D" w:rsidP="007C294B">
      <w:pPr>
        <w:jc w:val="both"/>
        <w:rPr>
          <w:b/>
          <w:bCs/>
          <w:i/>
          <w:iCs/>
        </w:rPr>
      </w:pPr>
      <w:r w:rsidRPr="006D0A0E">
        <w:rPr>
          <w:b/>
          <w:bCs/>
          <w:i/>
          <w:iCs/>
        </w:rPr>
        <w:t xml:space="preserve">Výzva č. 1 </w:t>
      </w:r>
    </w:p>
    <w:p w14:paraId="28EC44FD" w14:textId="77777777" w:rsidR="00883E7F" w:rsidRPr="006D0A0E" w:rsidRDefault="00883E7F" w:rsidP="007C294B">
      <w:pPr>
        <w:jc w:val="both"/>
        <w:rPr>
          <w:i/>
          <w:iCs/>
        </w:rPr>
      </w:pPr>
    </w:p>
    <w:p w14:paraId="025FDB15" w14:textId="6D39C486" w:rsidR="00FB3C9D" w:rsidRPr="006D0A0E" w:rsidRDefault="00FB3C9D" w:rsidP="007C294B">
      <w:pPr>
        <w:jc w:val="both"/>
        <w:rPr>
          <w:i/>
          <w:iCs/>
        </w:rPr>
      </w:pPr>
      <w:r w:rsidRPr="006D0A0E">
        <w:rPr>
          <w:b/>
          <w:bCs/>
          <w:i/>
          <w:iCs/>
        </w:rPr>
        <w:t>11.</w:t>
      </w:r>
      <w:r w:rsidRPr="006D0A0E">
        <w:rPr>
          <w:i/>
          <w:iCs/>
        </w:rPr>
        <w:t xml:space="preserve"> V rámci Výzvy č. 1 Úrad vychádzal z konštatovania, že pri Zákazkách existovalo objektívne prepojenie medzi osobou, ktorá sa podieľala na príprave projektovej dokumentácie (projektant), a úspešným uchádzačom, resp. jeho subdodávateľom. Úrad toto prepojenie Úrad subsumoval pod definíciu konfliktu záujmov podľa § 23 ods. 1 a 2 ZVO a vyvodil, že išlo </w:t>
      </w:r>
      <w:r w:rsidR="00883E7F" w:rsidRPr="006D0A0E">
        <w:rPr>
          <w:i/>
          <w:iCs/>
        </w:rPr>
        <w:br/>
      </w:r>
      <w:r w:rsidRPr="006D0A0E">
        <w:rPr>
          <w:i/>
          <w:iCs/>
        </w:rPr>
        <w:t>o situáciu, ktorá si (i) vyžadovala riadne a preskúmateľné vyhodnotenie zo strany Kontrolovaného a (ii) prijatie opatrení na zamedzenie konfliktu záujmov.</w:t>
      </w:r>
    </w:p>
    <w:p w14:paraId="7FA7C0F8" w14:textId="77777777" w:rsidR="00883E7F" w:rsidRPr="006D0A0E" w:rsidRDefault="00883E7F" w:rsidP="007C294B">
      <w:pPr>
        <w:jc w:val="both"/>
        <w:rPr>
          <w:i/>
          <w:iCs/>
        </w:rPr>
      </w:pPr>
    </w:p>
    <w:p w14:paraId="32645D77" w14:textId="77777777" w:rsidR="00FB3C9D" w:rsidRPr="006D0A0E" w:rsidRDefault="00FB3C9D" w:rsidP="007C294B">
      <w:pPr>
        <w:jc w:val="both"/>
        <w:rPr>
          <w:i/>
          <w:iCs/>
        </w:rPr>
      </w:pPr>
      <w:r w:rsidRPr="006D0A0E">
        <w:rPr>
          <w:b/>
          <w:bCs/>
          <w:i/>
          <w:iCs/>
        </w:rPr>
        <w:t>12.</w:t>
      </w:r>
      <w:r w:rsidRPr="006D0A0E">
        <w:rPr>
          <w:i/>
          <w:iCs/>
        </w:rPr>
        <w:t xml:space="preserve"> Ťažisko Výzvy č. 1 však nebolo postavené na materiálnom preukázaní deformácie súťaže, ale na absencii riadneho vysporiadania sa s konfliktom záujmov v dokumentácii verejného obstarávania a neprijatím preventívnych opatrení na zabránenie tomuto konfliktu. Úrad vytkol, že Kontrolovaný nezdokumentoval, akým spôsobom identifikoval konflikt záujmov, ako ho vyhodnotil a aké opatrenia prijal na jeho neutralizáciu. Porušenie tak bolo v zásade (i) primárne koncipované ako procesné – ako nedostatok </w:t>
      </w:r>
      <w:proofErr w:type="spellStart"/>
      <w:r w:rsidRPr="006D0A0E">
        <w:rPr>
          <w:i/>
          <w:iCs/>
        </w:rPr>
        <w:t>preskúmateľnosti</w:t>
      </w:r>
      <w:proofErr w:type="spellEnd"/>
      <w:r w:rsidRPr="006D0A0E">
        <w:rPr>
          <w:i/>
          <w:iCs/>
        </w:rPr>
        <w:t xml:space="preserve"> a (ii) sekundárne materiálne – nepreskúmateľnosť – nemožnosť posúdenia primeranosti opatrení. </w:t>
      </w:r>
    </w:p>
    <w:p w14:paraId="43E9016D" w14:textId="77777777" w:rsidR="00883E7F" w:rsidRPr="006D0A0E" w:rsidRDefault="00883E7F" w:rsidP="007C294B">
      <w:pPr>
        <w:jc w:val="both"/>
        <w:rPr>
          <w:i/>
          <w:iCs/>
        </w:rPr>
      </w:pPr>
    </w:p>
    <w:p w14:paraId="4F6277D9" w14:textId="77777777" w:rsidR="00FB3C9D" w:rsidRPr="006D0A0E" w:rsidRDefault="00FB3C9D" w:rsidP="007C294B">
      <w:pPr>
        <w:jc w:val="both"/>
        <w:rPr>
          <w:b/>
          <w:bCs/>
          <w:i/>
          <w:iCs/>
        </w:rPr>
      </w:pPr>
      <w:r w:rsidRPr="006D0A0E">
        <w:rPr>
          <w:b/>
          <w:bCs/>
          <w:i/>
          <w:iCs/>
        </w:rPr>
        <w:t xml:space="preserve">Vyjadrenie Kontrolovaného k Výzve č. 1 </w:t>
      </w:r>
    </w:p>
    <w:p w14:paraId="5F6C215A" w14:textId="77777777" w:rsidR="00883E7F" w:rsidRPr="006D0A0E" w:rsidRDefault="00883E7F" w:rsidP="007C294B">
      <w:pPr>
        <w:jc w:val="both"/>
        <w:rPr>
          <w:i/>
          <w:iCs/>
        </w:rPr>
      </w:pPr>
    </w:p>
    <w:p w14:paraId="0F9C939B" w14:textId="77777777" w:rsidR="00FB3C9D" w:rsidRPr="006D0A0E" w:rsidRDefault="00FB3C9D" w:rsidP="007C294B">
      <w:pPr>
        <w:jc w:val="both"/>
        <w:rPr>
          <w:i/>
          <w:iCs/>
        </w:rPr>
      </w:pPr>
      <w:r w:rsidRPr="006D0A0E">
        <w:rPr>
          <w:b/>
          <w:bCs/>
          <w:i/>
          <w:iCs/>
        </w:rPr>
        <w:t>13.</w:t>
      </w:r>
      <w:r w:rsidRPr="006D0A0E">
        <w:rPr>
          <w:i/>
          <w:iCs/>
        </w:rPr>
        <w:t xml:space="preserve"> Vyjadrenie Kontrolovaného k Výzve č. 1 bola postavené na rozlíšení medzi potenciálnym konfliktom záujmov a tzv. kvalifikovaným konfliktom záujmov podľa § 23 ods. 1 ZVO, ktorý už je zakázaný. Kontrolovaný poukázal najmä na to, že samotná existencia prepojenia (existencia konfliktu záujmov) ešte neznamená porušenie zákona (§ 23 ZVO), pokiaľ nie je preukázané, že konflikt bol spôsobilý narušiť hospodársku súťaž alebo princíp rovnakého zaobchádzania (kvalifikovaný konflikt záujmov podľa § 23 ods. 1 ZVO). Zároveň pokiaľ neexistuje kvalifikovaný konflikt záujmov podľa § 23 ods. 1 ZVO neexistuje ani povinnosť prijímať opatrenia na jeho neutralizáciu podľa ustanovenia § 23 ods. 5 ZVO. V takom prípade ich „neprijatie“ nemôže smerovať k udeleniu sankcie, pretože neexistovala povinnosť, ktorej porušenie by sa malo trestať sankciou (pokutou). </w:t>
      </w:r>
    </w:p>
    <w:p w14:paraId="3C68D88E" w14:textId="77777777" w:rsidR="00883E7F" w:rsidRPr="006D0A0E" w:rsidRDefault="00883E7F" w:rsidP="007C294B">
      <w:pPr>
        <w:jc w:val="both"/>
        <w:rPr>
          <w:i/>
          <w:iCs/>
        </w:rPr>
      </w:pPr>
    </w:p>
    <w:p w14:paraId="04D757A3" w14:textId="5EE1610A" w:rsidR="00FB3C9D" w:rsidRPr="006D0A0E" w:rsidRDefault="00FB3C9D" w:rsidP="007C294B">
      <w:pPr>
        <w:jc w:val="both"/>
        <w:rPr>
          <w:i/>
          <w:iCs/>
        </w:rPr>
      </w:pPr>
      <w:r w:rsidRPr="006D0A0E">
        <w:rPr>
          <w:b/>
          <w:bCs/>
          <w:i/>
          <w:iCs/>
        </w:rPr>
        <w:t>14.</w:t>
      </w:r>
      <w:r w:rsidRPr="006D0A0E">
        <w:rPr>
          <w:i/>
          <w:iCs/>
        </w:rPr>
        <w:t xml:space="preserve"> Zároveň Kontrolovaný na základe rozhodovacej praxe (potvrdenej predsedom Úradu) preukázal, že samotná nepreskúmateľnosť skutkového stavu v rámci dokumentácie nie je </w:t>
      </w:r>
      <w:r w:rsidRPr="006D0A0E">
        <w:rPr>
          <w:i/>
          <w:iCs/>
        </w:rPr>
        <w:lastRenderedPageBreak/>
        <w:t xml:space="preserve">dôvodom na konštatovanie materiálnej existencie kvalifikovaného konfliktu záujmov podľa </w:t>
      </w:r>
      <w:r w:rsidR="00883E7F" w:rsidRPr="006D0A0E">
        <w:rPr>
          <w:i/>
          <w:iCs/>
        </w:rPr>
        <w:br/>
      </w:r>
      <w:r w:rsidRPr="006D0A0E">
        <w:rPr>
          <w:i/>
          <w:iCs/>
        </w:rPr>
        <w:t xml:space="preserve">§ 23 ods. 1 ZVO a tým pádom ani automatického vzniku povinnosti prijímať opatrenia podľa </w:t>
      </w:r>
      <w:r w:rsidR="00883E7F" w:rsidRPr="006D0A0E">
        <w:rPr>
          <w:i/>
          <w:iCs/>
        </w:rPr>
        <w:br/>
      </w:r>
      <w:r w:rsidRPr="006D0A0E">
        <w:rPr>
          <w:i/>
          <w:iCs/>
        </w:rPr>
        <w:t xml:space="preserve">§ 23 ods. 5 ZVO a teda nemôže byť podkladom pre udelenie pokuty podľa § 182 ods. 2 písm. q) ZVO. Ak má existovať povinnosť prijať opatrenia na neutralizáciu konfliktu záujmov podľa </w:t>
      </w:r>
      <w:r w:rsidR="00883E7F" w:rsidRPr="006D0A0E">
        <w:rPr>
          <w:i/>
          <w:iCs/>
        </w:rPr>
        <w:br/>
      </w:r>
      <w:r w:rsidRPr="006D0A0E">
        <w:rPr>
          <w:i/>
          <w:iCs/>
        </w:rPr>
        <w:t xml:space="preserve">§ 23 ods. 5 ZVO, najprv musí byť materiálne preukázaná existencia kvalifikovaného konfliktu záujmov podľa § 23 ods. 1 ZVO. Za týmto účelom zároveň musí byť preukázané, že daný konflikt záujmov reálne smeruje k skutočnému (viac ako len hypotetickému) riziku deformácie hospodárskej súťaže (materiálny znak konfliktu záujmov podľa § 23 ods. 1 ZVO). </w:t>
      </w:r>
    </w:p>
    <w:p w14:paraId="01F401A6" w14:textId="77777777" w:rsidR="00883E7F" w:rsidRPr="006D0A0E" w:rsidRDefault="00883E7F" w:rsidP="007C294B">
      <w:pPr>
        <w:jc w:val="both"/>
        <w:rPr>
          <w:i/>
          <w:iCs/>
        </w:rPr>
      </w:pPr>
    </w:p>
    <w:p w14:paraId="5449AFC7" w14:textId="77777777" w:rsidR="00FB3C9D" w:rsidRPr="006D0A0E" w:rsidRDefault="00FB3C9D" w:rsidP="007C294B">
      <w:pPr>
        <w:jc w:val="both"/>
        <w:rPr>
          <w:i/>
          <w:iCs/>
        </w:rPr>
      </w:pPr>
      <w:r w:rsidRPr="006D0A0E">
        <w:rPr>
          <w:b/>
          <w:bCs/>
          <w:i/>
          <w:iCs/>
        </w:rPr>
        <w:t>15.</w:t>
      </w:r>
      <w:r w:rsidRPr="006D0A0E">
        <w:rPr>
          <w:i/>
          <w:iCs/>
        </w:rPr>
        <w:t xml:space="preserve"> Kontrolovaný zároveň namietal, že na preukázanie neexistencie kvalifikovaného konfliktu záujmov nie je možné požadovať preukázanie absolútnej neexistencie možnosti deformácie hospodárskej súťaže ako sa to snaží navodiť Úrad, ktorý žiada prijatie opatrení na odstránenie „akéhokoľvek dojmu potenciálneho zvýhodnenia“. Takéto preukázanie totiž objektívne nie je možné vykonať pozitívnymi dôkazmi a teda miera dôkazného bremena, ktorá leží na Kontrolovanom v tomto prípade nie je „absolútna“. Práve preto musí existovať racionálna hranica úvahy o dopade na deformáciu hospodárskej súťaže. Táto racionálna hranica zároveň musí byť materiálne zachytená a vyhodnotená. Tvrdené okolnosti zakladajúce konflikt záujmov teda v kontexte vyhodnotenia podľa § 23 ods. 1 ZVO nesmú materiálne znaky kvalifikovaného konfliktu záujmov podľa § 23 ods. 1 ZVO konštatovať iba na úrovni „nebola preukázaná absolútna nemožnosť deformácie hospodárskej súťaže“, ale musí byť posunutá do roviny – tvrdenia Kontrolovaného a skutkové okolnosti zakladajú dôvodné očakávanie, že narušená bola alebo reálne (viac ako hypoteticky) narušená byť mohla. </w:t>
      </w:r>
    </w:p>
    <w:p w14:paraId="5470A25E" w14:textId="77777777" w:rsidR="00883E7F" w:rsidRPr="006D0A0E" w:rsidRDefault="00883E7F" w:rsidP="007C294B">
      <w:pPr>
        <w:jc w:val="both"/>
        <w:rPr>
          <w:i/>
          <w:iCs/>
        </w:rPr>
      </w:pPr>
    </w:p>
    <w:p w14:paraId="29E93B89" w14:textId="77777777" w:rsidR="00FB3C9D" w:rsidRPr="006D0A0E" w:rsidRDefault="00FB3C9D" w:rsidP="007C294B">
      <w:pPr>
        <w:jc w:val="both"/>
        <w:rPr>
          <w:i/>
          <w:iCs/>
        </w:rPr>
      </w:pPr>
      <w:r w:rsidRPr="006D0A0E">
        <w:rPr>
          <w:b/>
          <w:bCs/>
          <w:i/>
          <w:iCs/>
        </w:rPr>
        <w:t>16.</w:t>
      </w:r>
      <w:r w:rsidRPr="006D0A0E">
        <w:rPr>
          <w:i/>
          <w:iCs/>
        </w:rPr>
        <w:t xml:space="preserve"> K tomu zároveň Kontrolovaný doplnil aj materiálnu analýzu skutkového stavu preukazujúcu, že tvrdenie o „potenciálnom zvýhodnení“ je viac menej čisto hypotetické, ale reálne bolo vykompenzované okolnosťami obstarávania Zákaziek – zverejnenie dokumentácie, dostatočná lehota na oboznámenie sa s podkladmi, technická neutralita podkladov, absencia diskriminačných prvkov opisu, absencia reálnych informácií, ktoré by mohli ekonomicky zvýhodniť určitého uchádzača a pod. Kontrolovaný zdôraznil, že v tomto momente už zo strany Úradu nestačí „tvrdiť“ že Kontrolovaný nepreukázal neexistenciu potenciálneho vplyvu „dostatočne“, ale je potrebné konfrontovať svoje tvrdenia s materiálnou analýzou poskytnutou Kontrolovaným.</w:t>
      </w:r>
    </w:p>
    <w:p w14:paraId="238D03A0" w14:textId="77777777" w:rsidR="00883E7F" w:rsidRPr="006D0A0E" w:rsidRDefault="00883E7F" w:rsidP="007C294B">
      <w:pPr>
        <w:jc w:val="both"/>
        <w:rPr>
          <w:i/>
          <w:iCs/>
        </w:rPr>
      </w:pPr>
    </w:p>
    <w:p w14:paraId="739DD33A" w14:textId="77777777" w:rsidR="00FB3C9D" w:rsidRPr="006D0A0E" w:rsidRDefault="00FB3C9D" w:rsidP="007C294B">
      <w:pPr>
        <w:jc w:val="both"/>
        <w:rPr>
          <w:b/>
          <w:bCs/>
          <w:i/>
          <w:iCs/>
        </w:rPr>
      </w:pPr>
      <w:r w:rsidRPr="006D0A0E">
        <w:rPr>
          <w:b/>
          <w:bCs/>
          <w:i/>
          <w:iCs/>
        </w:rPr>
        <w:t xml:space="preserve">Výzva č. 2 </w:t>
      </w:r>
    </w:p>
    <w:p w14:paraId="474AABE4" w14:textId="77777777" w:rsidR="00883E7F" w:rsidRPr="006D0A0E" w:rsidRDefault="00883E7F" w:rsidP="007C294B">
      <w:pPr>
        <w:jc w:val="both"/>
        <w:rPr>
          <w:i/>
          <w:iCs/>
        </w:rPr>
      </w:pPr>
    </w:p>
    <w:p w14:paraId="2B18D95C" w14:textId="274AD2C0" w:rsidR="00883E7F" w:rsidRPr="006D0A0E" w:rsidRDefault="00FB3C9D" w:rsidP="007C294B">
      <w:pPr>
        <w:jc w:val="both"/>
        <w:rPr>
          <w:i/>
          <w:iCs/>
        </w:rPr>
      </w:pPr>
      <w:r w:rsidRPr="006D0A0E">
        <w:rPr>
          <w:b/>
          <w:bCs/>
          <w:i/>
          <w:iCs/>
        </w:rPr>
        <w:t>17.</w:t>
      </w:r>
      <w:r w:rsidRPr="006D0A0E">
        <w:rPr>
          <w:i/>
          <w:iCs/>
        </w:rPr>
        <w:t xml:space="preserve"> Druhá výzva Úradu predstavuje reakciu na vyjadrenie Kontrolovaného. Pokiaľ Úrad prijal argumentáciu Kontrolovaného o nemožnosti uloženia pokuty za administratívne porušenie </w:t>
      </w:r>
      <w:proofErr w:type="spellStart"/>
      <w:r w:rsidRPr="006D0A0E">
        <w:rPr>
          <w:i/>
          <w:iCs/>
        </w:rPr>
        <w:t>nevysporiadania</w:t>
      </w:r>
      <w:proofErr w:type="spellEnd"/>
      <w:r w:rsidRPr="006D0A0E">
        <w:rPr>
          <w:i/>
          <w:iCs/>
        </w:rPr>
        <w:t xml:space="preserve"> sa s konfliktom záujmov, posúva svoju argumentáciu z čisto procesnej roviny </w:t>
      </w:r>
      <w:r w:rsidRPr="006D0A0E">
        <w:rPr>
          <w:i/>
          <w:iCs/>
        </w:rPr>
        <w:br/>
        <w:t xml:space="preserve">do roviny materiálnej. Materiálne posúdenie kvalifikácie konfliktu záujmov v rovine ustanovenia § 23 ods. 1 ZVO však stále obsahuje iba obmedzené materiálne hodnotenie </w:t>
      </w:r>
      <w:r w:rsidRPr="006D0A0E">
        <w:rPr>
          <w:i/>
          <w:iCs/>
        </w:rPr>
        <w:br/>
        <w:t xml:space="preserve">a zakladá sa prakticky výlučne na (i) konštatovaní prepojenia uchádzača s Kontrolovaným prostredníctvom subdodávateľa – projektanta, kedy </w:t>
      </w:r>
      <w:r w:rsidRPr="006D0A0E">
        <w:rPr>
          <w:b/>
          <w:bCs/>
          <w:i/>
          <w:iCs/>
        </w:rPr>
        <w:t xml:space="preserve">Úrad už samotnú túto pozíciu prakticky stotožňuje s Kvalifikovaným konfliktom záujmov </w:t>
      </w:r>
      <w:r w:rsidRPr="006D0A0E">
        <w:rPr>
          <w:i/>
          <w:iCs/>
        </w:rPr>
        <w:t xml:space="preserve">podľa § 23 ods. 1 ZVO a (ii) pozíciu Kontrolovaného vo vzťahu k vyvráteniu potenciálu konfliktu záujmov na hospodársku súťaž posúva prakticky </w:t>
      </w:r>
      <w:r w:rsidRPr="006D0A0E">
        <w:rPr>
          <w:b/>
          <w:bCs/>
          <w:i/>
          <w:iCs/>
        </w:rPr>
        <w:t>na absolútnu hranicu až preukázania nemožnosti existencie takého vplyvu a nie odôvodneného predpokladu, že taký vplyv nenastal</w:t>
      </w:r>
      <w:r w:rsidRPr="006D0A0E">
        <w:rPr>
          <w:i/>
          <w:iCs/>
        </w:rPr>
        <w:t>. Ako bolo objasňované vo vyjadrení Kontrolovaného, takáto miera očakávaného vyvrátenia potenciálneho kvalifikovaného konfliktu záujmov však objektívne nie je dokázateľná (</w:t>
      </w:r>
      <w:r w:rsidRPr="006D0A0E">
        <w:rPr>
          <w:b/>
          <w:bCs/>
          <w:i/>
          <w:iCs/>
        </w:rPr>
        <w:t>negatívna dôkazná teória</w:t>
      </w:r>
      <w:r w:rsidRPr="006D0A0E">
        <w:rPr>
          <w:i/>
          <w:iCs/>
        </w:rPr>
        <w:t xml:space="preserve">). Zrejme najčistejšie túto rovinu vystihuje Úradom opakovaná deklarácia, ktorú si Kontrolovaný dovoľuje zacitovať: „Z tohto dôvodu, bolo zo strany kontrolovaného </w:t>
      </w:r>
      <w:r w:rsidRPr="006D0A0E">
        <w:rPr>
          <w:b/>
          <w:bCs/>
          <w:i/>
          <w:iCs/>
        </w:rPr>
        <w:t xml:space="preserve">potrebné implementovať </w:t>
      </w:r>
      <w:r w:rsidRPr="006D0A0E">
        <w:rPr>
          <w:b/>
          <w:bCs/>
          <w:i/>
          <w:iCs/>
        </w:rPr>
        <w:lastRenderedPageBreak/>
        <w:t>opatrenia, ktoré by postačovali na odstránenie dojmu akéhokoľvek potencionálneho neoprávneného zvýhodnenia uchádzača, ktorého subdodávateľom je projektant stavby</w:t>
      </w:r>
      <w:r w:rsidRPr="006D0A0E">
        <w:rPr>
          <w:i/>
          <w:iCs/>
        </w:rPr>
        <w:t>. Podstatné totiž nie je, či úspešný uchádzač skutočne akékoľvek neoprávnené zvýhodnenie nadobudne, ale postačuje už samotné vyvolanie dojmu takejto potencionálnej neoprávnenej výhody, respektíve možného narušenia hospodárskej súťaže.“</w:t>
      </w:r>
    </w:p>
    <w:p w14:paraId="63C4FD9B" w14:textId="73D0C4BF" w:rsidR="00FB3C9D" w:rsidRPr="006D0A0E" w:rsidRDefault="00FB3C9D" w:rsidP="007C294B">
      <w:pPr>
        <w:jc w:val="both"/>
        <w:rPr>
          <w:i/>
          <w:iCs/>
        </w:rPr>
      </w:pPr>
      <w:r w:rsidRPr="006D0A0E">
        <w:rPr>
          <w:i/>
          <w:iCs/>
        </w:rPr>
        <w:t xml:space="preserve"> </w:t>
      </w:r>
    </w:p>
    <w:p w14:paraId="1742059E" w14:textId="77777777" w:rsidR="00FB3C9D" w:rsidRPr="006D0A0E" w:rsidRDefault="00FB3C9D" w:rsidP="007C294B">
      <w:pPr>
        <w:jc w:val="both"/>
        <w:rPr>
          <w:i/>
          <w:iCs/>
        </w:rPr>
      </w:pPr>
      <w:r w:rsidRPr="006D0A0E">
        <w:rPr>
          <w:b/>
          <w:bCs/>
          <w:i/>
          <w:iCs/>
        </w:rPr>
        <w:t>18.</w:t>
      </w:r>
      <w:r w:rsidRPr="006D0A0E">
        <w:rPr>
          <w:i/>
          <w:iCs/>
        </w:rPr>
        <w:t xml:space="preserve"> Úrad zároveň vo väčšej miere </w:t>
      </w:r>
      <w:r w:rsidRPr="006D0A0E">
        <w:rPr>
          <w:b/>
          <w:bCs/>
          <w:i/>
          <w:iCs/>
        </w:rPr>
        <w:t xml:space="preserve">zdôrazňuje preventívny charakter </w:t>
      </w:r>
      <w:r w:rsidRPr="006D0A0E">
        <w:rPr>
          <w:i/>
          <w:iCs/>
        </w:rPr>
        <w:t xml:space="preserve">ustanovenia § 23 ZVO </w:t>
      </w:r>
      <w:r w:rsidRPr="006D0A0E">
        <w:rPr>
          <w:i/>
          <w:iCs/>
        </w:rPr>
        <w:br/>
        <w:t xml:space="preserve">a poukazuje na judikatúru Súdneho dvora EÚ (najmä vec C-21/03 a C-34/03 </w:t>
      </w:r>
      <w:proofErr w:type="spellStart"/>
      <w:r w:rsidRPr="006D0A0E">
        <w:rPr>
          <w:i/>
          <w:iCs/>
        </w:rPr>
        <w:t>Fabricom</w:t>
      </w:r>
      <w:proofErr w:type="spellEnd"/>
      <w:r w:rsidRPr="006D0A0E">
        <w:rPr>
          <w:i/>
          <w:iCs/>
        </w:rPr>
        <w:t xml:space="preserve"> SA), ktorú interpretuje tak, že už samotná nemožnosť vylúčenia zvýhodnenia je relevantná </w:t>
      </w:r>
      <w:r w:rsidRPr="006D0A0E">
        <w:rPr>
          <w:i/>
          <w:iCs/>
        </w:rPr>
        <w:br/>
        <w:t xml:space="preserve">a zakladajúca existenciu Kvalifikovaného konfliktu záujmov (teda preukazujúca možnú deformáciu hospodárskej súťaže) na základe toho, že osoba ktorá sa podieľala na príprave podkladov už z povahy svojej pozície nemá rovnakú pozíciu oproti ostatným uchádzačom. </w:t>
      </w:r>
    </w:p>
    <w:p w14:paraId="1AF81B5B" w14:textId="7C83D56E" w:rsidR="00FB3C9D" w:rsidRPr="006D0A0E" w:rsidRDefault="00FB3C9D" w:rsidP="007C294B">
      <w:pPr>
        <w:jc w:val="both"/>
        <w:rPr>
          <w:i/>
          <w:iCs/>
        </w:rPr>
      </w:pPr>
      <w:r w:rsidRPr="006D0A0E">
        <w:rPr>
          <w:i/>
          <w:iCs/>
        </w:rPr>
        <w:t xml:space="preserve">Z uvedeného rozsudku C-21/03 a C-34/03 </w:t>
      </w:r>
      <w:proofErr w:type="spellStart"/>
      <w:r w:rsidRPr="006D0A0E">
        <w:rPr>
          <w:i/>
          <w:iCs/>
        </w:rPr>
        <w:t>Fabricom</w:t>
      </w:r>
      <w:proofErr w:type="spellEnd"/>
      <w:r w:rsidRPr="006D0A0E">
        <w:rPr>
          <w:i/>
          <w:iCs/>
        </w:rPr>
        <w:t xml:space="preserve"> SA Úrad opakovane cituje stať, ktorá vyjadruje nerovnú pozíciu medzi uchádzačmi, ktorí sa nepodieľali na príprave podkladov </w:t>
      </w:r>
      <w:r w:rsidRPr="006D0A0E">
        <w:rPr>
          <w:i/>
          <w:iCs/>
        </w:rPr>
        <w:br/>
        <w:t xml:space="preserve">k obstarávaniu a uchádzačom, na strane ktorého sa vyskytuje subjekt, ktorý sa na príprave podkladov podieľal. Vec C-21/03 a C-34/03 </w:t>
      </w:r>
      <w:proofErr w:type="spellStart"/>
      <w:r w:rsidRPr="006D0A0E">
        <w:rPr>
          <w:i/>
          <w:iCs/>
        </w:rPr>
        <w:t>Fabricom</w:t>
      </w:r>
      <w:proofErr w:type="spellEnd"/>
      <w:r w:rsidRPr="006D0A0E">
        <w:rPr>
          <w:i/>
          <w:iCs/>
        </w:rPr>
        <w:t xml:space="preserve"> SA však celá paradoxne vyjadruje úplne </w:t>
      </w:r>
      <w:r w:rsidRPr="006D0A0E">
        <w:rPr>
          <w:b/>
          <w:bCs/>
          <w:i/>
          <w:iCs/>
        </w:rPr>
        <w:t>opačnú tézu</w:t>
      </w:r>
      <w:r w:rsidRPr="006D0A0E">
        <w:rPr>
          <w:i/>
          <w:iCs/>
        </w:rPr>
        <w:t xml:space="preserve">, aká je prezentovaná zo strany Úradu. V prípade </w:t>
      </w:r>
      <w:proofErr w:type="spellStart"/>
      <w:r w:rsidRPr="006D0A0E">
        <w:rPr>
          <w:i/>
          <w:iCs/>
        </w:rPr>
        <w:t>Fabricom</w:t>
      </w:r>
      <w:proofErr w:type="spellEnd"/>
      <w:r w:rsidRPr="006D0A0E">
        <w:rPr>
          <w:i/>
          <w:iCs/>
        </w:rPr>
        <w:t xml:space="preserve"> sa totiž posudzoval súlad rakúskej a fínskej úpravy práva, ktorá </w:t>
      </w:r>
      <w:r w:rsidRPr="006D0A0E">
        <w:rPr>
          <w:b/>
          <w:bCs/>
          <w:i/>
          <w:iCs/>
        </w:rPr>
        <w:t xml:space="preserve">automaticky vylučovala </w:t>
      </w:r>
      <w:r w:rsidRPr="006D0A0E">
        <w:rPr>
          <w:i/>
          <w:iCs/>
        </w:rPr>
        <w:t>možnosť zúčastniť sa verejného obstarávania subjektu, ktorý sa zúčastnil na príprave podkladov verejného obstarávania (ďalej aj ako „</w:t>
      </w:r>
      <w:r w:rsidRPr="006D0A0E">
        <w:rPr>
          <w:b/>
          <w:bCs/>
          <w:i/>
          <w:iCs/>
        </w:rPr>
        <w:t>sporné pravidlo vo veci samej</w:t>
      </w:r>
      <w:r w:rsidRPr="006D0A0E">
        <w:rPr>
          <w:i/>
          <w:iCs/>
        </w:rPr>
        <w:t>“). Tento (</w:t>
      </w:r>
      <w:proofErr w:type="spellStart"/>
      <w:r w:rsidRPr="006D0A0E">
        <w:rPr>
          <w:i/>
          <w:iCs/>
        </w:rPr>
        <w:t>ne</w:t>
      </w:r>
      <w:proofErr w:type="spellEnd"/>
      <w:r w:rsidRPr="006D0A0E">
        <w:rPr>
          <w:i/>
          <w:iCs/>
        </w:rPr>
        <w:t xml:space="preserve">)súlad s právom únie SDEÚ posúdil nasledovne: „32. </w:t>
      </w:r>
      <w:proofErr w:type="spellStart"/>
      <w:r w:rsidRPr="006D0A0E">
        <w:rPr>
          <w:i/>
          <w:iCs/>
        </w:rPr>
        <w:t>Fabricom</w:t>
      </w:r>
      <w:proofErr w:type="spellEnd"/>
      <w:r w:rsidRPr="006D0A0E">
        <w:rPr>
          <w:i/>
          <w:iCs/>
        </w:rPr>
        <w:t xml:space="preserve">, ako aj rakúska a fínska vláda, však v podstate tvrdia, že rozdiel v zaobchádzaní vytvorený pravidlom, akým je </w:t>
      </w:r>
      <w:r w:rsidRPr="006D0A0E">
        <w:rPr>
          <w:b/>
          <w:bCs/>
          <w:i/>
          <w:iCs/>
        </w:rPr>
        <w:t xml:space="preserve">sporné pravidlo </w:t>
      </w:r>
      <w:r w:rsidRPr="006D0A0E">
        <w:rPr>
          <w:i/>
          <w:iCs/>
        </w:rPr>
        <w:t xml:space="preserve">vo veci samej, ktorý spočíva v zákaze uloženom za každých okolností osobe, ktorá vykonala určité prípravné práce, zúčastniť sa v predmetnom verejnom obstarávaní, </w:t>
      </w:r>
      <w:r w:rsidRPr="006D0A0E">
        <w:rPr>
          <w:b/>
          <w:bCs/>
          <w:i/>
          <w:iCs/>
        </w:rPr>
        <w:t>nie je objektívne odôvodnený</w:t>
      </w:r>
      <w:r w:rsidRPr="006D0A0E">
        <w:rPr>
          <w:i/>
          <w:iCs/>
        </w:rPr>
        <w:t xml:space="preserve">. Takýto zákaz je totiž </w:t>
      </w:r>
      <w:r w:rsidRPr="006D0A0E">
        <w:rPr>
          <w:b/>
          <w:bCs/>
          <w:i/>
          <w:iCs/>
        </w:rPr>
        <w:t>neprimeraný</w:t>
      </w:r>
      <w:r w:rsidRPr="006D0A0E">
        <w:rPr>
          <w:i/>
          <w:iCs/>
        </w:rPr>
        <w:t xml:space="preserve">. Podľa nich je rovnosť zaobchádzania so všetkými uchádzačmi rovnako dobre zabezpečená, ak existuje postup, ktorým sa v každom konkrétnom prípade zistí, či vykonanie niektorých prípravných prác prinieslo osobe, ktorá ich vykonala, súťažnú výhodu oproti iným uchádzačom. Takéto opatrenie by bolo pre osobu, ktorá vykonala určité prípravné práce, menej reštriktívne. </w:t>
      </w:r>
    </w:p>
    <w:p w14:paraId="3B3E4441" w14:textId="77777777" w:rsidR="00FB3C9D" w:rsidRPr="006D0A0E" w:rsidRDefault="00FB3C9D" w:rsidP="007C294B">
      <w:pPr>
        <w:jc w:val="both"/>
        <w:rPr>
          <w:i/>
          <w:iCs/>
        </w:rPr>
      </w:pPr>
      <w:r w:rsidRPr="006D0A0E">
        <w:rPr>
          <w:i/>
          <w:iCs/>
        </w:rPr>
        <w:t xml:space="preserve">34. Takéto pravidlo (sporné pravidlo vo veci samej) teda </w:t>
      </w:r>
      <w:r w:rsidRPr="006D0A0E">
        <w:rPr>
          <w:b/>
          <w:bCs/>
          <w:i/>
          <w:iCs/>
        </w:rPr>
        <w:t>prekračuje rámec toho, čo je potrebné na dosiahnutie cieľa, ktorým je rovnosť zaobchádzania so všetkými uchádzačmi</w:t>
      </w:r>
      <w:r w:rsidRPr="006D0A0E">
        <w:rPr>
          <w:i/>
          <w:iCs/>
        </w:rPr>
        <w:t xml:space="preserve">.“ </w:t>
      </w:r>
    </w:p>
    <w:p w14:paraId="5ECD556B" w14:textId="77777777" w:rsidR="00FB3C9D" w:rsidRPr="006D0A0E" w:rsidRDefault="00FB3C9D" w:rsidP="007C294B">
      <w:pPr>
        <w:jc w:val="both"/>
        <w:rPr>
          <w:i/>
          <w:iCs/>
        </w:rPr>
      </w:pPr>
      <w:r w:rsidRPr="006D0A0E">
        <w:rPr>
          <w:i/>
          <w:iCs/>
        </w:rPr>
        <w:t xml:space="preserve">Inak povedané SDEÚ vo veci C-21/03 a C-34/03 </w:t>
      </w:r>
      <w:proofErr w:type="spellStart"/>
      <w:r w:rsidRPr="006D0A0E">
        <w:rPr>
          <w:i/>
          <w:iCs/>
        </w:rPr>
        <w:t>Fabricom</w:t>
      </w:r>
      <w:proofErr w:type="spellEnd"/>
      <w:r w:rsidRPr="006D0A0E">
        <w:rPr>
          <w:i/>
          <w:iCs/>
        </w:rPr>
        <w:t xml:space="preserve"> SA </w:t>
      </w:r>
      <w:r w:rsidRPr="006D0A0E">
        <w:rPr>
          <w:b/>
          <w:bCs/>
          <w:i/>
          <w:iCs/>
        </w:rPr>
        <w:t>prízvukuje</w:t>
      </w:r>
      <w:r w:rsidRPr="006D0A0E">
        <w:rPr>
          <w:i/>
          <w:iCs/>
        </w:rPr>
        <w:t xml:space="preserve">, že pre povinnosť prijímať opatrenia na zamedzenie deformácie hospodárskej súťaže je </w:t>
      </w:r>
      <w:r w:rsidRPr="006D0A0E">
        <w:rPr>
          <w:b/>
          <w:bCs/>
          <w:i/>
          <w:iCs/>
        </w:rPr>
        <w:t>potrebné materiálne vyhodnotiť najprv to</w:t>
      </w:r>
      <w:r w:rsidRPr="006D0A0E">
        <w:rPr>
          <w:i/>
          <w:iCs/>
        </w:rPr>
        <w:t>, či „</w:t>
      </w:r>
      <w:r w:rsidRPr="006D0A0E">
        <w:rPr>
          <w:b/>
          <w:bCs/>
          <w:i/>
          <w:iCs/>
        </w:rPr>
        <w:t>vykonanie niektorých prípravných prác prinieslo osobe, ktorá ich vykonala, súťažnú výhodu oproti iným uchádzačom</w:t>
      </w:r>
      <w:r w:rsidRPr="006D0A0E">
        <w:rPr>
          <w:i/>
          <w:iCs/>
        </w:rPr>
        <w:t>“. Iba a len vtedy je potrebné a nutné prijímať opatrenia na zamedzenie tohto vplyvu (reparačný charakter opatrení). Zároveň pokiaľ takých výhod niet, neexistuje ani potreba prijímať opatrenia na zamedzenie ich vplyvu (pretože neexistuje samotný vplyv).</w:t>
      </w:r>
    </w:p>
    <w:p w14:paraId="7C600303" w14:textId="77777777" w:rsidR="00883E7F" w:rsidRPr="006D0A0E" w:rsidRDefault="00883E7F" w:rsidP="007C294B">
      <w:pPr>
        <w:jc w:val="both"/>
        <w:rPr>
          <w:i/>
          <w:iCs/>
        </w:rPr>
      </w:pPr>
    </w:p>
    <w:p w14:paraId="31815535" w14:textId="77777777" w:rsidR="00883E7F" w:rsidRPr="006D0A0E" w:rsidRDefault="00FB3C9D" w:rsidP="007C294B">
      <w:pPr>
        <w:jc w:val="both"/>
        <w:rPr>
          <w:i/>
          <w:iCs/>
        </w:rPr>
      </w:pPr>
      <w:r w:rsidRPr="006D0A0E">
        <w:rPr>
          <w:b/>
          <w:bCs/>
          <w:i/>
          <w:iCs/>
        </w:rPr>
        <w:t>19.</w:t>
      </w:r>
      <w:r w:rsidRPr="006D0A0E">
        <w:rPr>
          <w:i/>
          <w:iCs/>
        </w:rPr>
        <w:t xml:space="preserve"> Napriek tomuto posunu však jadro argumentácie Úradu vo Výzve ostalo nezmenené. Úrad naďalej neidentifikoval konkrétny mechanizmus deformácie súťaže ani konkrétnu informáciu, ktorá by predstavovala výhodu.</w:t>
      </w:r>
    </w:p>
    <w:p w14:paraId="0652C19E" w14:textId="0A607551" w:rsidR="00FB3C9D" w:rsidRPr="006D0A0E" w:rsidRDefault="00FB3C9D" w:rsidP="007C294B">
      <w:pPr>
        <w:jc w:val="both"/>
        <w:rPr>
          <w:i/>
          <w:iCs/>
        </w:rPr>
      </w:pPr>
      <w:r w:rsidRPr="006D0A0E">
        <w:rPr>
          <w:i/>
          <w:iCs/>
        </w:rPr>
        <w:t xml:space="preserve"> </w:t>
      </w:r>
    </w:p>
    <w:p w14:paraId="2FDA7269" w14:textId="689FDA50" w:rsidR="00FB3C9D" w:rsidRPr="006D0A0E" w:rsidRDefault="00FB3C9D" w:rsidP="007C294B">
      <w:pPr>
        <w:jc w:val="both"/>
        <w:rPr>
          <w:i/>
          <w:iCs/>
        </w:rPr>
      </w:pPr>
      <w:r w:rsidRPr="006D0A0E">
        <w:rPr>
          <w:b/>
          <w:bCs/>
          <w:i/>
          <w:iCs/>
        </w:rPr>
        <w:t>20.</w:t>
      </w:r>
      <w:r w:rsidRPr="006D0A0E">
        <w:rPr>
          <w:i/>
          <w:iCs/>
        </w:rPr>
        <w:t xml:space="preserve"> Úrad v rámci Výzvy č. 2 vo vzťahu ku každej identifikovanej zákazke a porušeniu týkajúcemu sa konfliktu záujmov uvádza rovnaké právne hodnotenie skutkového stavu, ktoré spočíva v tom, že Kontrolovaný postupoval v rozpore s § 10 ods. 2 ZVO, konkrétne s princípom transparentnosti v spojení s § 23 ods. 1 ZVO, keď sa riadne a preskúmateľne nevysporiadal </w:t>
      </w:r>
      <w:r w:rsidR="00961783" w:rsidRPr="006D0A0E">
        <w:rPr>
          <w:i/>
          <w:iCs/>
        </w:rPr>
        <w:br/>
      </w:r>
      <w:r w:rsidRPr="006D0A0E">
        <w:rPr>
          <w:i/>
          <w:iCs/>
        </w:rPr>
        <w:t xml:space="preserve">s potenciálnym konfliktom záujmov zainteresovaných osôb, v čoho dôsledku došlo ku konaniu v rozpore so Zákonom o verejnom obstarávaní, ktoré mohlo mať vplyv na výsledok verejného obstarávania. </w:t>
      </w:r>
    </w:p>
    <w:p w14:paraId="6A63FFD5" w14:textId="77777777" w:rsidR="00FB3C9D" w:rsidRPr="006D0A0E" w:rsidRDefault="00FB3C9D" w:rsidP="007C294B">
      <w:pPr>
        <w:jc w:val="both"/>
        <w:rPr>
          <w:i/>
          <w:iCs/>
        </w:rPr>
      </w:pPr>
      <w:r w:rsidRPr="006D0A0E">
        <w:rPr>
          <w:b/>
          <w:bCs/>
          <w:i/>
          <w:iCs/>
        </w:rPr>
        <w:lastRenderedPageBreak/>
        <w:t xml:space="preserve">Úrad však nikde vo svojich zisteniach nekonštatuje, že došlo </w:t>
      </w:r>
      <w:r w:rsidRPr="006D0A0E">
        <w:rPr>
          <w:b/>
          <w:bCs/>
          <w:i/>
          <w:iCs/>
          <w:u w:val="single"/>
        </w:rPr>
        <w:t>ku skutočnému</w:t>
      </w:r>
      <w:r w:rsidRPr="006D0A0E">
        <w:rPr>
          <w:b/>
          <w:bCs/>
          <w:i/>
          <w:iCs/>
        </w:rPr>
        <w:t xml:space="preserve"> konfliktu záujmov, ktorý bolo potrebné odstrániť</w:t>
      </w:r>
      <w:r w:rsidRPr="006D0A0E">
        <w:rPr>
          <w:i/>
          <w:iCs/>
        </w:rPr>
        <w:t>.</w:t>
      </w:r>
    </w:p>
    <w:p w14:paraId="195A787B" w14:textId="77777777" w:rsidR="00FB3C9D" w:rsidRPr="006D0A0E" w:rsidRDefault="00FB3C9D" w:rsidP="007C294B">
      <w:pPr>
        <w:jc w:val="both"/>
        <w:rPr>
          <w:i/>
          <w:iCs/>
        </w:rPr>
      </w:pPr>
      <w:r w:rsidRPr="006D0A0E">
        <w:rPr>
          <w:i/>
          <w:iCs/>
        </w:rPr>
        <w:t>Úrad (iba) uvádza, že</w:t>
      </w:r>
    </w:p>
    <w:p w14:paraId="3ECCC1F4" w14:textId="77777777" w:rsidR="00FB3C9D" w:rsidRPr="006D0A0E" w:rsidRDefault="00FB3C9D" w:rsidP="007C294B">
      <w:pPr>
        <w:pStyle w:val="Odsekzoznamu"/>
        <w:numPr>
          <w:ilvl w:val="0"/>
          <w:numId w:val="8"/>
        </w:numPr>
        <w:spacing w:line="259" w:lineRule="auto"/>
        <w:jc w:val="both"/>
        <w:rPr>
          <w:i/>
          <w:iCs/>
        </w:rPr>
      </w:pPr>
      <w:r w:rsidRPr="006D0A0E">
        <w:rPr>
          <w:i/>
          <w:iCs/>
        </w:rPr>
        <w:t xml:space="preserve">ustanovenie § 25 ods. 2 zákona o verejnom obstarávaní, ktoré sa týka predbežného zapojenia, predstavuje špeciálnu právnu normu (lex </w:t>
      </w:r>
      <w:proofErr w:type="spellStart"/>
      <w:r w:rsidRPr="006D0A0E">
        <w:rPr>
          <w:i/>
          <w:iCs/>
        </w:rPr>
        <w:t>specialis</w:t>
      </w:r>
      <w:proofErr w:type="spellEnd"/>
      <w:r w:rsidRPr="006D0A0E">
        <w:rPr>
          <w:i/>
          <w:iCs/>
        </w:rPr>
        <w:t xml:space="preserve">) vo vzťahu k § 23 ods. 1 zákona o verejnom obstarávaní, ktorý definuje konflikt záujmov, z dôvodu ochrany identického záujmu; </w:t>
      </w:r>
    </w:p>
    <w:p w14:paraId="50397B1E" w14:textId="77777777" w:rsidR="00FB3C9D" w:rsidRPr="006D0A0E" w:rsidRDefault="00FB3C9D" w:rsidP="007C294B">
      <w:pPr>
        <w:pStyle w:val="Odsekzoznamu"/>
        <w:numPr>
          <w:ilvl w:val="0"/>
          <w:numId w:val="8"/>
        </w:numPr>
        <w:spacing w:line="259" w:lineRule="auto"/>
        <w:jc w:val="both"/>
        <w:rPr>
          <w:i/>
          <w:iCs/>
        </w:rPr>
      </w:pPr>
      <w:r w:rsidRPr="006D0A0E">
        <w:rPr>
          <w:i/>
          <w:iCs/>
        </w:rPr>
        <w:t xml:space="preserve">Týmto záujmom je nenarušený riadny priebeh hospodárskej súťaže, pri dodržaní zásad transparentnosti a princípu rovnakého zaobchádzania, aby nebola spochybnená objektívnosť a nestrannosť verejného obstarávania. Verejní obstarávatelia sú z tohto dôvodu povinní, ešte pred vyhlásením verejného obstarávania na zabezpečenie stavebných prác realizovať primerané opatrenia podľa § 25 ods. 3 zákona o verejnom obstarávaní; </w:t>
      </w:r>
    </w:p>
    <w:p w14:paraId="483500B2" w14:textId="77777777" w:rsidR="00FB3C9D" w:rsidRPr="006D0A0E" w:rsidRDefault="00FB3C9D" w:rsidP="007C294B">
      <w:pPr>
        <w:pStyle w:val="Odsekzoznamu"/>
        <w:numPr>
          <w:ilvl w:val="0"/>
          <w:numId w:val="8"/>
        </w:numPr>
        <w:spacing w:line="259" w:lineRule="auto"/>
        <w:jc w:val="both"/>
        <w:rPr>
          <w:i/>
          <w:iCs/>
        </w:rPr>
      </w:pPr>
      <w:r w:rsidRPr="006D0A0E">
        <w:rPr>
          <w:i/>
          <w:iCs/>
        </w:rPr>
        <w:t xml:space="preserve">Medzi tieto opatrenia patrí predovšetkým oznámenie relevantných informácií všetkým ostatným záujemcom, ide o tie informácie, ktoré boli vymenené alebo vznikli v súvislosti so zapojením projektanta (subjektu s prepojením na úspešného uchádzača) do prípravy pokladov do verejného obstarávania, a zahŕňajú taktiež stanovenie adekvátnej lehoty na doručenie ponúk. </w:t>
      </w:r>
    </w:p>
    <w:p w14:paraId="34687B7D" w14:textId="77777777" w:rsidR="00FB3C9D" w:rsidRPr="006D0A0E" w:rsidRDefault="00FB3C9D" w:rsidP="007C294B">
      <w:pPr>
        <w:jc w:val="both"/>
        <w:rPr>
          <w:b/>
          <w:bCs/>
          <w:i/>
          <w:iCs/>
        </w:rPr>
      </w:pPr>
      <w:r w:rsidRPr="006D0A0E">
        <w:rPr>
          <w:b/>
          <w:bCs/>
          <w:i/>
          <w:iCs/>
        </w:rPr>
        <w:t>Už z tohto hľadiska je preto posúdenie a výrok Úradu vo vzťahu k právnej kvalifikácii správneho deliktu podľa § 182 ods. 2 písm. q) ZVO nesprávny a odôvodnenie pre udelenie pokuty nedostatočné.</w:t>
      </w:r>
    </w:p>
    <w:p w14:paraId="3F0CBA01" w14:textId="77777777" w:rsidR="00883E7F" w:rsidRPr="006D0A0E" w:rsidRDefault="00883E7F" w:rsidP="007C294B">
      <w:pPr>
        <w:jc w:val="both"/>
        <w:rPr>
          <w:i/>
          <w:iCs/>
        </w:rPr>
      </w:pPr>
    </w:p>
    <w:p w14:paraId="2756478C" w14:textId="77777777" w:rsidR="00FB3C9D" w:rsidRPr="006D0A0E" w:rsidRDefault="00FB3C9D" w:rsidP="007C294B">
      <w:pPr>
        <w:jc w:val="both"/>
        <w:rPr>
          <w:i/>
          <w:iCs/>
        </w:rPr>
      </w:pPr>
      <w:r w:rsidRPr="006D0A0E">
        <w:rPr>
          <w:b/>
          <w:bCs/>
          <w:i/>
          <w:iCs/>
        </w:rPr>
        <w:t>21.</w:t>
      </w:r>
      <w:r w:rsidRPr="006D0A0E">
        <w:rPr>
          <w:i/>
          <w:iCs/>
        </w:rPr>
        <w:t xml:space="preserve"> Súčasne je dôležité uviesť, že </w:t>
      </w:r>
      <w:r w:rsidRPr="006D0A0E">
        <w:rPr>
          <w:b/>
          <w:bCs/>
          <w:i/>
          <w:iCs/>
        </w:rPr>
        <w:t xml:space="preserve">ani prípadná existencia konfliktu záujmov sama o sebe nie je nezákonným (protiprávnym) stavom. </w:t>
      </w:r>
      <w:r w:rsidRPr="006D0A0E">
        <w:rPr>
          <w:i/>
          <w:iCs/>
        </w:rPr>
        <w:t>Dokonca ani jeho pretrvanie nemusí znamenať negatívny následok pre verejné obstarávanie, ak nie je spôsobilý narušiť hospodársku súťaž alebo porušiť princíp transparentnosti a princíp rovnakého zaobchádzania.</w:t>
      </w:r>
      <w:r w:rsidRPr="006D0A0E">
        <w:rPr>
          <w:rStyle w:val="Odkaznapoznmkupodiarou"/>
          <w:i/>
          <w:iCs/>
        </w:rPr>
        <w:footnoteReference w:id="3"/>
      </w:r>
    </w:p>
    <w:p w14:paraId="3403973C" w14:textId="77777777" w:rsidR="00FB3C9D" w:rsidRPr="006D0A0E" w:rsidRDefault="00FB3C9D" w:rsidP="007C294B">
      <w:pPr>
        <w:jc w:val="both"/>
        <w:rPr>
          <w:i/>
          <w:iCs/>
        </w:rPr>
      </w:pPr>
      <w:r w:rsidRPr="006D0A0E">
        <w:rPr>
          <w:i/>
          <w:iCs/>
        </w:rPr>
        <w:t xml:space="preserve">Vo všeobecnosti totiž platí, že </w:t>
      </w:r>
      <w:r w:rsidRPr="006D0A0E">
        <w:rPr>
          <w:b/>
          <w:bCs/>
          <w:i/>
          <w:iCs/>
        </w:rPr>
        <w:t xml:space="preserve">konflikt záujmov medzi verejným obstarávateľom alebo prijímateľom a uchádzačom alebo záujemcom musí byť preukázaný </w:t>
      </w:r>
      <w:r w:rsidRPr="006D0A0E">
        <w:rPr>
          <w:i/>
          <w:iCs/>
        </w:rPr>
        <w:t xml:space="preserve">príslušným súdnym alebo Úradným orgánom. Preukazovaním existencie konfliktu záujmov sa v zmysle judikatúry Súdneho dvora EÚ rozumie skúmanie či je konflikt záujmov v prvom rade </w:t>
      </w:r>
      <w:r w:rsidRPr="006D0A0E">
        <w:rPr>
          <w:b/>
          <w:bCs/>
          <w:i/>
          <w:iCs/>
        </w:rPr>
        <w:t xml:space="preserve">objektívny a zároveň aj objektivizovaný určitým neželeným následkom. </w:t>
      </w:r>
      <w:r w:rsidRPr="006D0A0E">
        <w:rPr>
          <w:i/>
          <w:iCs/>
        </w:rPr>
        <w:t xml:space="preserve">Na účely preskúmania objektívnosti možno zo súdnej praxe Súdneho dvora EÚ vyvodzovať, že jednoduchá eventualita alebo pravdepodobnosť konfliktu záujmov nepostačuje, pretože uvedené nebezpečenstvo konfliktu záujmu musí byť v danom prípade skutočné (preukázané). </w:t>
      </w:r>
    </w:p>
    <w:p w14:paraId="08CD9651" w14:textId="77777777" w:rsidR="00FB3C9D" w:rsidRPr="006D0A0E" w:rsidRDefault="00FB3C9D" w:rsidP="007C294B">
      <w:pPr>
        <w:jc w:val="both"/>
        <w:rPr>
          <w:i/>
          <w:iCs/>
        </w:rPr>
      </w:pPr>
      <w:r w:rsidRPr="006D0A0E">
        <w:rPr>
          <w:i/>
          <w:iCs/>
        </w:rPr>
        <w:t xml:space="preserve">V tejto súvislosti Súdny dvor EÚ </w:t>
      </w:r>
      <w:r w:rsidRPr="006D0A0E">
        <w:rPr>
          <w:b/>
          <w:bCs/>
          <w:i/>
          <w:iCs/>
        </w:rPr>
        <w:t xml:space="preserve">v rozsudku vo veci T-403/12 </w:t>
      </w:r>
      <w:proofErr w:type="spellStart"/>
      <w:r w:rsidRPr="006D0A0E">
        <w:rPr>
          <w:b/>
          <w:bCs/>
          <w:i/>
          <w:iCs/>
        </w:rPr>
        <w:t>Intrasoft</w:t>
      </w:r>
      <w:proofErr w:type="spellEnd"/>
      <w:r w:rsidRPr="006D0A0E">
        <w:rPr>
          <w:b/>
          <w:bCs/>
          <w:i/>
          <w:iCs/>
        </w:rPr>
        <w:t xml:space="preserve"> International SA </w:t>
      </w:r>
      <w:r w:rsidRPr="006D0A0E">
        <w:rPr>
          <w:i/>
          <w:iCs/>
        </w:rPr>
        <w:t xml:space="preserve">(bod 83.) k uvedenému konštatoval, že: „tvrdenie Komisie, podľa ktorého žalobkyňa tým, že bola súčasťou konzorcia, ktoré vypracovalo dotknuté dokumenty, totiž mohla ovplyvniť ich vypracovanie tým spôsobom, že by si poskytla konkurenčnú výhodu pre dotknuté verejné obstarávanie, nemôže obstáť. V tejto súvislosti, ako jasne vyplýva z judikatúry už citovanej </w:t>
      </w:r>
      <w:r w:rsidRPr="006D0A0E">
        <w:rPr>
          <w:i/>
          <w:iCs/>
        </w:rPr>
        <w:br/>
        <w:t xml:space="preserve">v bodoch 74 a 75 vyššie, </w:t>
      </w:r>
      <w:r w:rsidRPr="006D0A0E">
        <w:rPr>
          <w:b/>
          <w:bCs/>
          <w:i/>
          <w:iCs/>
        </w:rPr>
        <w:t xml:space="preserve">konflikt záujmov musí mať objektívnu povahu, </w:t>
      </w:r>
      <w:r w:rsidRPr="006D0A0E">
        <w:rPr>
          <w:i/>
          <w:iCs/>
        </w:rPr>
        <w:t xml:space="preserve">čo vyžaduje odhliadnuť od zámerov dotknutej osoby, a že </w:t>
      </w:r>
      <w:r w:rsidRPr="006D0A0E">
        <w:rPr>
          <w:b/>
          <w:bCs/>
          <w:i/>
          <w:iCs/>
        </w:rPr>
        <w:t>jednoduchá eventualita konfliktu záujmov nepostačuje, pretože uvedené nebezpečenstvo musí byť v danom prípade skutočne konštatované</w:t>
      </w:r>
      <w:r w:rsidRPr="006D0A0E">
        <w:rPr>
          <w:i/>
          <w:iCs/>
        </w:rPr>
        <w:t xml:space="preserve">. </w:t>
      </w:r>
      <w:r w:rsidRPr="006D0A0E">
        <w:rPr>
          <w:b/>
          <w:bCs/>
          <w:i/>
          <w:iCs/>
        </w:rPr>
        <w:t>Nebezpečenstvo konfliktu záujmov tak nemôže byť založené na jednoduchej domnienke</w:t>
      </w:r>
      <w:r w:rsidRPr="006D0A0E">
        <w:rPr>
          <w:i/>
          <w:iCs/>
        </w:rPr>
        <w:t xml:space="preserve">, že v čase vypracovania dotknutých dokumentov v rámci iného verejného obstarávania žalobkyňa poznala zámer verejného obstarávateľa uverejniť nové oznámenie </w:t>
      </w:r>
      <w:r w:rsidRPr="006D0A0E">
        <w:rPr>
          <w:i/>
          <w:iCs/>
        </w:rPr>
        <w:br/>
        <w:t xml:space="preserve">o vyhlásení verejného obstarávania a jeho zámer zvoliť dokumenty vypracované konzorciom, </w:t>
      </w:r>
      <w:r w:rsidRPr="006D0A0E">
        <w:rPr>
          <w:i/>
          <w:iCs/>
        </w:rPr>
        <w:lastRenderedPageBreak/>
        <w:t xml:space="preserve">ktorého je súčasťou, ako základ pre určité aktivity týkajúce sa verejnej zákazky, na ktorú odkazuje nové verejné obstarávanie.“ </w:t>
      </w:r>
    </w:p>
    <w:p w14:paraId="08F8483F" w14:textId="4C2133DA" w:rsidR="00883E7F" w:rsidRPr="006D0A0E" w:rsidRDefault="00FB3C9D" w:rsidP="007C294B">
      <w:pPr>
        <w:jc w:val="both"/>
        <w:rPr>
          <w:i/>
          <w:iCs/>
        </w:rPr>
      </w:pPr>
      <w:r w:rsidRPr="006D0A0E">
        <w:rPr>
          <w:b/>
          <w:bCs/>
          <w:i/>
          <w:iCs/>
        </w:rPr>
        <w:t xml:space="preserve">Požiadavka objektivizovania konfliktu záujmov sa následne hodnotí v tom smere, či zaujatosť určitej osoby vo vzťahu k verejnému obstarávaniu sa aj materializovala (objektivizovala) </w:t>
      </w:r>
      <w:r w:rsidRPr="006D0A0E">
        <w:rPr>
          <w:b/>
          <w:bCs/>
          <w:i/>
          <w:iCs/>
        </w:rPr>
        <w:br/>
        <w:t xml:space="preserve">v určitej výhode alebo prospechu </w:t>
      </w:r>
      <w:r w:rsidRPr="006D0A0E">
        <w:rPr>
          <w:i/>
          <w:iCs/>
        </w:rPr>
        <w:t>(bod 84 v uvedenom rozsudku vo veci T-403/12).</w:t>
      </w:r>
      <w:r w:rsidRPr="006D0A0E">
        <w:rPr>
          <w:rStyle w:val="Odkaznapoznmkupodiarou"/>
          <w:i/>
          <w:iCs/>
        </w:rPr>
        <w:footnoteReference w:id="4"/>
      </w:r>
    </w:p>
    <w:p w14:paraId="3EDCCB2F" w14:textId="77777777" w:rsidR="00FB3C9D" w:rsidRPr="006D0A0E" w:rsidRDefault="00FB3C9D" w:rsidP="007C294B">
      <w:pPr>
        <w:jc w:val="both"/>
        <w:rPr>
          <w:i/>
          <w:iCs/>
        </w:rPr>
      </w:pPr>
      <w:r w:rsidRPr="006D0A0E">
        <w:rPr>
          <w:b/>
          <w:bCs/>
          <w:i/>
          <w:iCs/>
        </w:rPr>
        <w:t>22.</w:t>
      </w:r>
      <w:r w:rsidRPr="006D0A0E">
        <w:rPr>
          <w:i/>
          <w:iCs/>
        </w:rPr>
        <w:t xml:space="preserve"> Samotná existencia potenciálneho alebo zdanlivého konfliktu záujmov u zainteresovanej osoby teda nie je dostatočným podkladom na konštatovanie skutočného konfliktu záujmov. Ako sme už uviedli vyššie </w:t>
      </w:r>
      <w:r w:rsidRPr="006D0A0E">
        <w:rPr>
          <w:b/>
          <w:bCs/>
          <w:i/>
          <w:iCs/>
        </w:rPr>
        <w:t>vyžaduje sa, aby táto osoba mala vo vzťahu k verejnému obstarávaniu/obstarávaniu určitý kvalifikovaný záujem. V tejto rovine môžeme kvalifikovaný záujem označiť za prvok, ktorý indikuje objektívnosť konfliktu záujmov</w:t>
      </w:r>
      <w:r w:rsidRPr="006D0A0E">
        <w:rPr>
          <w:i/>
          <w:iCs/>
        </w:rPr>
        <w:t xml:space="preserve">. Objektivita vzniku alebo hrozby konfliktu záujmov je potom dôvodom na prijatie preventívnych opatrení zo strany verejného obstarávateľa. </w:t>
      </w:r>
      <w:r w:rsidRPr="006D0A0E">
        <w:rPr>
          <w:b/>
          <w:bCs/>
          <w:i/>
          <w:iCs/>
        </w:rPr>
        <w:t xml:space="preserve">Preukázanie prípadnej výhody, na ktorú nie je právny nárok, je následne objektivizovaním konfliktu záujmu. </w:t>
      </w:r>
      <w:r w:rsidRPr="006D0A0E">
        <w:rPr>
          <w:i/>
          <w:iCs/>
        </w:rPr>
        <w:t xml:space="preserve">Teda v prípade, ak sa preukáže objektívnosť </w:t>
      </w:r>
      <w:r w:rsidRPr="006D0A0E">
        <w:rPr>
          <w:i/>
          <w:iCs/>
        </w:rPr>
        <w:br/>
        <w:t>a zároveň sa konflikt záujmov aj objektivizuje, je v takomto prípade už nepochybné, že konflikt záujmov je skutočný.</w:t>
      </w:r>
    </w:p>
    <w:p w14:paraId="376BA424" w14:textId="77777777" w:rsidR="00FB3C9D" w:rsidRPr="006D0A0E" w:rsidRDefault="00FB3C9D" w:rsidP="007C294B">
      <w:pPr>
        <w:jc w:val="both"/>
        <w:rPr>
          <w:i/>
          <w:iCs/>
          <w:u w:val="single"/>
        </w:rPr>
      </w:pPr>
      <w:r w:rsidRPr="006D0A0E">
        <w:rPr>
          <w:b/>
          <w:bCs/>
          <w:i/>
          <w:iCs/>
          <w:u w:val="single"/>
        </w:rPr>
        <w:t>Konflikt záujmov teda musí mať objektívnu povahu, čo znamená, že jednoduchá eventualita konfliktu záujmov nepostačuje, pretože uvedené nebezpečenstvo musí byť v danom prípade skutočne konštatované a preukázané</w:t>
      </w:r>
      <w:r w:rsidRPr="006D0A0E">
        <w:rPr>
          <w:i/>
          <w:iCs/>
          <w:u w:val="single"/>
        </w:rPr>
        <w:t xml:space="preserve">. </w:t>
      </w:r>
    </w:p>
    <w:p w14:paraId="3784B94B" w14:textId="77777777" w:rsidR="00FB3C9D" w:rsidRPr="006D0A0E" w:rsidRDefault="00FB3C9D" w:rsidP="007C294B">
      <w:pPr>
        <w:jc w:val="both"/>
        <w:rPr>
          <w:i/>
          <w:iCs/>
          <w:u w:val="single"/>
        </w:rPr>
      </w:pPr>
      <w:r w:rsidRPr="006D0A0E">
        <w:rPr>
          <w:b/>
          <w:bCs/>
          <w:i/>
          <w:iCs/>
          <w:u w:val="single"/>
        </w:rPr>
        <w:t>Samotná absencia posúdenia konfliktu záujmov tak sama o sebe nepredstavuje porušenie, ktoré zakladá vplyv na výsledok verejného obstarávania</w:t>
      </w:r>
      <w:r w:rsidRPr="006D0A0E">
        <w:rPr>
          <w:i/>
          <w:iCs/>
          <w:u w:val="single"/>
        </w:rPr>
        <w:t xml:space="preserve">. </w:t>
      </w:r>
    </w:p>
    <w:p w14:paraId="4DCCA3FB" w14:textId="77777777" w:rsidR="00883E7F" w:rsidRPr="006D0A0E" w:rsidRDefault="00883E7F" w:rsidP="007C294B">
      <w:pPr>
        <w:jc w:val="both"/>
        <w:rPr>
          <w:i/>
          <w:iCs/>
          <w:u w:val="single"/>
        </w:rPr>
      </w:pPr>
    </w:p>
    <w:p w14:paraId="79C53F45" w14:textId="77777777" w:rsidR="00FB3C9D" w:rsidRPr="006D0A0E" w:rsidRDefault="00FB3C9D" w:rsidP="007C294B">
      <w:pPr>
        <w:jc w:val="both"/>
        <w:rPr>
          <w:i/>
          <w:iCs/>
        </w:rPr>
      </w:pPr>
      <w:r w:rsidRPr="006D0A0E">
        <w:rPr>
          <w:b/>
          <w:bCs/>
          <w:i/>
          <w:iCs/>
        </w:rPr>
        <w:t>23.</w:t>
      </w:r>
      <w:r w:rsidRPr="006D0A0E">
        <w:rPr>
          <w:i/>
          <w:iCs/>
        </w:rPr>
        <w:t xml:space="preserve"> </w:t>
      </w:r>
      <w:r w:rsidRPr="006D0A0E">
        <w:rPr>
          <w:b/>
          <w:bCs/>
          <w:i/>
          <w:iCs/>
        </w:rPr>
        <w:t xml:space="preserve">Ako Kontrolovaný uvádza už vo svojom vyjadrení k Výzve č. 1, tento záver bol vyjadrený samotným predsedom Úradu </w:t>
      </w:r>
      <w:r w:rsidRPr="006D0A0E">
        <w:rPr>
          <w:i/>
          <w:iCs/>
        </w:rPr>
        <w:t xml:space="preserve">v nedávnej minulosti </w:t>
      </w:r>
      <w:r w:rsidRPr="006D0A0E">
        <w:rPr>
          <w:b/>
          <w:bCs/>
          <w:i/>
          <w:iCs/>
        </w:rPr>
        <w:t xml:space="preserve">vo veci preskúmania právoplatného rozhodnutia Úradu č. 12683-6000/2021-OD/2 zo dňa 01.12.2021 </w:t>
      </w:r>
      <w:r w:rsidRPr="006D0A0E">
        <w:rPr>
          <w:i/>
          <w:iCs/>
        </w:rPr>
        <w:t xml:space="preserve">podľa § 177 ods. 1 ZVO, </w:t>
      </w:r>
      <w:r w:rsidRPr="006D0A0E">
        <w:rPr>
          <w:i/>
          <w:iCs/>
        </w:rPr>
        <w:br/>
        <w:t xml:space="preserve">v ktorom existoval prípad, kedy sa verejný obstarávateľ v dokumentácii k verejnému obstarávaniu vôbec nevysporiadal s identifikáciou konfliktu záujmov u zainteresovanej osoby projektanta dokumentácie použitej ako podklad pre realizáciu predmetu zákazky, ktorý (projektant) bol zároveň subdodávateľom úspešného uchádzača. Verejný obstarávateľ sa vysporiadal s konfliktom záujmov až v rámci kontrolného konania po niekoľkých rokoch </w:t>
      </w:r>
      <w:r w:rsidRPr="006D0A0E">
        <w:rPr>
          <w:i/>
          <w:iCs/>
        </w:rPr>
        <w:br/>
        <w:t xml:space="preserve">po realizácii verejného obstarávania (teda ex post), pričom členovia osobitnej komisie síce identifikovali rozpor postupu vereného obstarávateľa so ZVO (verejný obstarávateľ sa mal vysporiadať s konfliktom záujmov), avšak </w:t>
      </w:r>
      <w:r w:rsidRPr="006D0A0E">
        <w:rPr>
          <w:b/>
          <w:bCs/>
          <w:i/>
          <w:iCs/>
        </w:rPr>
        <w:t>tento rozpor mal iba administratívnu povahu (nezaznamenanie okolností v dokumentácii k obstarávaniu), a preto predseda Úradu konštatoval iba porušenie bez vplyvu na výsledok verejného obstarávania, na základe ktorého predseda Úradu konanie o kontrole zastavil</w:t>
      </w:r>
      <w:r w:rsidRPr="006D0A0E">
        <w:rPr>
          <w:i/>
          <w:iCs/>
        </w:rPr>
        <w:t>.</w:t>
      </w:r>
      <w:r w:rsidRPr="006D0A0E">
        <w:rPr>
          <w:rStyle w:val="Odkaznapoznmkupodiarou"/>
          <w:i/>
          <w:iCs/>
        </w:rPr>
        <w:footnoteReference w:id="5"/>
      </w:r>
      <w:r w:rsidRPr="006D0A0E">
        <w:rPr>
          <w:i/>
          <w:iCs/>
        </w:rPr>
        <w:t xml:space="preserve"> </w:t>
      </w:r>
    </w:p>
    <w:p w14:paraId="1F192FC8" w14:textId="77777777" w:rsidR="00FB3C9D" w:rsidRPr="006D0A0E" w:rsidRDefault="00FB3C9D" w:rsidP="007C294B">
      <w:pPr>
        <w:jc w:val="both"/>
        <w:rPr>
          <w:i/>
          <w:iCs/>
        </w:rPr>
      </w:pPr>
      <w:r w:rsidRPr="006D0A0E">
        <w:rPr>
          <w:b/>
          <w:bCs/>
          <w:i/>
          <w:iCs/>
        </w:rPr>
        <w:t xml:space="preserve">Samotná absencia zachytenia vyhodnotenia konfliktu záujmov v dokumentácii k verejnému obstarávaniu teda síce zakladá administratívne rozpor so Zákonom o verejnom obstarávaní, avšak samotná táto okolnosť nepredstavuje porušenie s vplyvom na výsledok verejného obstarávania. </w:t>
      </w:r>
    </w:p>
    <w:p w14:paraId="244ACCEC" w14:textId="77777777" w:rsidR="00FB3C9D" w:rsidRPr="006D0A0E" w:rsidRDefault="00FB3C9D" w:rsidP="007C294B">
      <w:pPr>
        <w:jc w:val="both"/>
        <w:rPr>
          <w:i/>
          <w:iCs/>
        </w:rPr>
      </w:pPr>
      <w:r w:rsidRPr="006D0A0E">
        <w:rPr>
          <w:i/>
          <w:iCs/>
        </w:rPr>
        <w:t xml:space="preserve">Keďže Úrad v rámci Výzvy č. 2 nehodnotí konflikt záujmov v jednotlivých Zákazkách z hľadiska jeho materiálnych znakov vo väzbe na ustanovenie § 23 ZVO, ale iba z hľadiska toho, či sa </w:t>
      </w:r>
      <w:r w:rsidRPr="006D0A0E">
        <w:rPr>
          <w:i/>
          <w:iCs/>
        </w:rPr>
        <w:br/>
        <w:t xml:space="preserve">s ním Kontrolovaný vysporiadal alebo nie, záver Úradu o možnom vplyve tohto porušenia </w:t>
      </w:r>
      <w:r w:rsidRPr="006D0A0E">
        <w:rPr>
          <w:i/>
          <w:iCs/>
        </w:rPr>
        <w:lastRenderedPageBreak/>
        <w:t>Zákona o verejnom obstarávaní je nesprávny. Aj konštatovanie o možnom vplyve na výsledok sa musí mať materiálny obsah „čo a aký vplyv na výsledok mohlo mať“.</w:t>
      </w:r>
    </w:p>
    <w:p w14:paraId="4010195D" w14:textId="77777777" w:rsidR="00883E7F" w:rsidRPr="006D0A0E" w:rsidRDefault="00883E7F" w:rsidP="007C294B">
      <w:pPr>
        <w:jc w:val="both"/>
        <w:rPr>
          <w:i/>
          <w:iCs/>
        </w:rPr>
      </w:pPr>
    </w:p>
    <w:p w14:paraId="64A4353A" w14:textId="77777777" w:rsidR="00FB3C9D" w:rsidRPr="006D0A0E" w:rsidRDefault="00FB3C9D" w:rsidP="007C294B">
      <w:pPr>
        <w:jc w:val="both"/>
        <w:rPr>
          <w:i/>
          <w:iCs/>
        </w:rPr>
      </w:pPr>
      <w:r w:rsidRPr="006D0A0E">
        <w:rPr>
          <w:b/>
          <w:bCs/>
          <w:i/>
          <w:iCs/>
        </w:rPr>
        <w:t>24.</w:t>
      </w:r>
      <w:r w:rsidRPr="006D0A0E">
        <w:rPr>
          <w:i/>
          <w:iCs/>
        </w:rPr>
        <w:t xml:space="preserve"> </w:t>
      </w:r>
      <w:r w:rsidRPr="006D0A0E">
        <w:rPr>
          <w:b/>
          <w:bCs/>
          <w:i/>
          <w:iCs/>
        </w:rPr>
        <w:t xml:space="preserve">V tomto kontexte zároveň Kontrolovaný opakovane uvádza, že záver, podľa ktorého mal predmetný rozpor (nezaznamenanie okolností v dokumentácii k obstarávaniu) iba administratívnu povahu, a preto predseda Úradu konštatoval iba porušenie bez vplyvu </w:t>
      </w:r>
      <w:r w:rsidRPr="006D0A0E">
        <w:rPr>
          <w:b/>
          <w:bCs/>
          <w:i/>
          <w:iCs/>
        </w:rPr>
        <w:br/>
        <w:t>na výsledok verejného obstarávania, na základe ktorého predseda Úradu konanie o kontrole zastavil, bol vyjadrený samotným predsedom ÚVO vo veci preskúmania právoplatného rozhodnutia Úradu č. 12683-6000/2021-OD/2 zo dňa 01.12.2021</w:t>
      </w:r>
      <w:r w:rsidRPr="006D0A0E">
        <w:rPr>
          <w:i/>
          <w:iCs/>
        </w:rPr>
        <w:t>.</w:t>
      </w:r>
      <w:r w:rsidRPr="006D0A0E">
        <w:rPr>
          <w:rStyle w:val="Odkaznapoznmkupodiarou"/>
          <w:i/>
          <w:iCs/>
        </w:rPr>
        <w:footnoteReference w:id="6"/>
      </w:r>
    </w:p>
    <w:p w14:paraId="0A9AD474" w14:textId="77777777" w:rsidR="00FB3C9D" w:rsidRPr="006D0A0E" w:rsidRDefault="00FB3C9D" w:rsidP="007C294B">
      <w:pPr>
        <w:jc w:val="both"/>
        <w:rPr>
          <w:i/>
          <w:iCs/>
        </w:rPr>
      </w:pPr>
      <w:r w:rsidRPr="006D0A0E">
        <w:rPr>
          <w:i/>
          <w:iCs/>
        </w:rPr>
        <w:t xml:space="preserve">Z uvedeného dôvodu tak Kontrolovanému </w:t>
      </w:r>
      <w:r w:rsidRPr="006D0A0E">
        <w:rPr>
          <w:b/>
          <w:bCs/>
          <w:i/>
          <w:iCs/>
        </w:rPr>
        <w:t>nie je zrejmé, prečo sa Úrad odklonil od názoru predsedu Úradu a v rozpore s ním postihuje Kontrolovaného za údajnú nedostatočnosť preskúmateľného odôvodnenia neexistencie kvalifikovaného konfliktu záujmov</w:t>
      </w:r>
      <w:r w:rsidRPr="006D0A0E">
        <w:rPr>
          <w:i/>
          <w:iCs/>
        </w:rPr>
        <w:t xml:space="preserve">, keď </w:t>
      </w:r>
      <w:r w:rsidRPr="006D0A0E">
        <w:rPr>
          <w:i/>
          <w:iCs/>
        </w:rPr>
        <w:br/>
        <w:t xml:space="preserve">v identickom prípade predseda Úradu rozhodol, že ani úplná absencia vysporiadania sa </w:t>
      </w:r>
      <w:r w:rsidRPr="006D0A0E">
        <w:rPr>
          <w:i/>
          <w:iCs/>
        </w:rPr>
        <w:br/>
        <w:t>s konfliktom záujmov sama o sebe nemá vplyv na výsledok verejného obstarávania, pokiaľ materiálne nedochádza k zakázanému Kvalifikovaného konfliktu záujmov v rozpore s § 23 ods. 1 ZVO.</w:t>
      </w:r>
    </w:p>
    <w:p w14:paraId="41366FAC" w14:textId="77777777" w:rsidR="00883E7F" w:rsidRPr="006D0A0E" w:rsidRDefault="00883E7F" w:rsidP="007C294B">
      <w:pPr>
        <w:jc w:val="both"/>
        <w:rPr>
          <w:i/>
          <w:iCs/>
        </w:rPr>
      </w:pPr>
    </w:p>
    <w:p w14:paraId="70D52C92" w14:textId="77777777" w:rsidR="00FB3C9D" w:rsidRPr="006D0A0E" w:rsidRDefault="00FB3C9D" w:rsidP="007C294B">
      <w:pPr>
        <w:jc w:val="both"/>
        <w:rPr>
          <w:i/>
          <w:iCs/>
        </w:rPr>
      </w:pPr>
      <w:r w:rsidRPr="006D0A0E">
        <w:rPr>
          <w:b/>
          <w:bCs/>
          <w:i/>
          <w:iCs/>
        </w:rPr>
        <w:t>25.</w:t>
      </w:r>
      <w:r w:rsidRPr="006D0A0E">
        <w:rPr>
          <w:i/>
          <w:iCs/>
        </w:rPr>
        <w:t xml:space="preserve"> V tejto súvislosti je súčasne potrebné poukázať na </w:t>
      </w:r>
    </w:p>
    <w:p w14:paraId="3D1BD35A" w14:textId="77777777" w:rsidR="00FB3C9D" w:rsidRPr="006D0A0E" w:rsidRDefault="00FB3C9D" w:rsidP="007C294B">
      <w:pPr>
        <w:jc w:val="both"/>
        <w:rPr>
          <w:i/>
          <w:iCs/>
        </w:rPr>
      </w:pPr>
      <w:r w:rsidRPr="006D0A0E">
        <w:rPr>
          <w:i/>
          <w:iCs/>
        </w:rPr>
        <w:t xml:space="preserve">- </w:t>
      </w:r>
      <w:r w:rsidRPr="006D0A0E">
        <w:rPr>
          <w:b/>
          <w:bCs/>
          <w:i/>
          <w:iCs/>
        </w:rPr>
        <w:t>tzv. zásadu materiálnej pravdy, keď podľa odborných zdrojov</w:t>
      </w:r>
      <w:r w:rsidRPr="006D0A0E">
        <w:rPr>
          <w:i/>
          <w:iCs/>
        </w:rPr>
        <w:t>:</w:t>
      </w:r>
      <w:r w:rsidRPr="006D0A0E">
        <w:rPr>
          <w:rStyle w:val="Odkaznapoznmkupodiarou"/>
          <w:i/>
          <w:iCs/>
        </w:rPr>
        <w:footnoteReference w:id="7"/>
      </w:r>
    </w:p>
    <w:p w14:paraId="6F87F657" w14:textId="77777777" w:rsidR="00FB3C9D" w:rsidRPr="006D0A0E" w:rsidRDefault="00FB3C9D" w:rsidP="007C294B">
      <w:pPr>
        <w:pStyle w:val="Odsekzoznamu"/>
        <w:numPr>
          <w:ilvl w:val="0"/>
          <w:numId w:val="9"/>
        </w:numPr>
        <w:spacing w:after="160" w:line="259" w:lineRule="auto"/>
        <w:jc w:val="both"/>
        <w:rPr>
          <w:i/>
          <w:iCs/>
        </w:rPr>
      </w:pPr>
      <w:r w:rsidRPr="006D0A0E">
        <w:rPr>
          <w:b/>
          <w:bCs/>
          <w:i/>
          <w:iCs/>
        </w:rPr>
        <w:t>Správny orgán má podľa § 32 ods. 1 povinnosť presne a úplne zistiť skutočný stav veci</w:t>
      </w:r>
      <w:r w:rsidRPr="006D0A0E">
        <w:rPr>
          <w:i/>
          <w:iCs/>
        </w:rPr>
        <w:t xml:space="preserve">, čo je vyjadrením zásady uvedenej v § 3 ods. 5 správneho poriadku; </w:t>
      </w:r>
    </w:p>
    <w:p w14:paraId="4E024EDB" w14:textId="77777777" w:rsidR="00FB3C9D" w:rsidRPr="006D0A0E" w:rsidRDefault="00FB3C9D" w:rsidP="007C294B">
      <w:pPr>
        <w:pStyle w:val="Odsekzoznamu"/>
        <w:numPr>
          <w:ilvl w:val="0"/>
          <w:numId w:val="9"/>
        </w:numPr>
        <w:spacing w:after="160" w:line="259" w:lineRule="auto"/>
        <w:jc w:val="both"/>
        <w:rPr>
          <w:i/>
          <w:iCs/>
        </w:rPr>
      </w:pPr>
      <w:r w:rsidRPr="006D0A0E">
        <w:rPr>
          <w:i/>
          <w:iCs/>
        </w:rPr>
        <w:t xml:space="preserve">V § 32 ods. 1 veta prvá správneho poriadku je zakotvená zásada materiálnej pravdy </w:t>
      </w:r>
      <w:r w:rsidRPr="006D0A0E">
        <w:rPr>
          <w:i/>
          <w:iCs/>
        </w:rPr>
        <w:br/>
        <w:t xml:space="preserve">v správnom konaní. </w:t>
      </w:r>
      <w:r w:rsidRPr="006D0A0E">
        <w:rPr>
          <w:b/>
          <w:bCs/>
          <w:i/>
          <w:iCs/>
        </w:rPr>
        <w:t xml:space="preserve">Zásadu materiálnej pravdy musí správny orgán aplikovať spolu so zásadami zákonnosti a voľného hodnotenia dôkazov </w:t>
      </w:r>
      <w:r w:rsidRPr="006D0A0E">
        <w:rPr>
          <w:i/>
          <w:iCs/>
        </w:rPr>
        <w:t xml:space="preserve">(§ 34 ods. 5 správneho poriadku), ktoré sú v podstate jej základom; </w:t>
      </w:r>
    </w:p>
    <w:p w14:paraId="49980D16" w14:textId="77777777" w:rsidR="00FB3C9D" w:rsidRPr="006D0A0E" w:rsidRDefault="00FB3C9D" w:rsidP="007C294B">
      <w:pPr>
        <w:pStyle w:val="Odsekzoznamu"/>
        <w:numPr>
          <w:ilvl w:val="0"/>
          <w:numId w:val="9"/>
        </w:numPr>
        <w:spacing w:after="160" w:line="259" w:lineRule="auto"/>
        <w:jc w:val="both"/>
        <w:rPr>
          <w:i/>
          <w:iCs/>
        </w:rPr>
      </w:pPr>
      <w:r w:rsidRPr="006D0A0E">
        <w:rPr>
          <w:i/>
          <w:iCs/>
        </w:rPr>
        <w:t xml:space="preserve">Z obsahu zásady materiálnej pravdy vyplýva, že správne orgány, a teda aj odvolací orgán sú povinné vykonávať dokazovanie spôsobom, aby boli náležite objasnené všetky rozhodujúce okolnosti dôležité pre posúdenie veci (úplnosť zistenia). </w:t>
      </w:r>
      <w:r w:rsidRPr="006D0A0E">
        <w:rPr>
          <w:b/>
          <w:bCs/>
          <w:i/>
          <w:iCs/>
        </w:rPr>
        <w:t>Správny orgán je povinný zistiť všetky právne rozhodné skutočnosti bez ohľadu na to, v čí prospech svedčia, a to platí rovnako i vo vzťahu k obvinenému vo veciach správneho trestania</w:t>
      </w:r>
      <w:r w:rsidRPr="006D0A0E">
        <w:rPr>
          <w:i/>
          <w:iCs/>
        </w:rPr>
        <w:t>.</w:t>
      </w:r>
      <w:r w:rsidRPr="006D0A0E">
        <w:rPr>
          <w:rStyle w:val="Odkaznapoznmkupodiarou"/>
          <w:i/>
          <w:iCs/>
        </w:rPr>
        <w:footnoteReference w:id="8"/>
      </w:r>
      <w:r w:rsidRPr="006D0A0E">
        <w:rPr>
          <w:i/>
          <w:iCs/>
        </w:rPr>
        <w:t xml:space="preserve"> </w:t>
      </w:r>
    </w:p>
    <w:p w14:paraId="693AE38D" w14:textId="77777777" w:rsidR="00FB3C9D" w:rsidRPr="006D0A0E" w:rsidRDefault="00FB3C9D" w:rsidP="007C294B">
      <w:pPr>
        <w:pStyle w:val="Odsekzoznamu"/>
        <w:numPr>
          <w:ilvl w:val="0"/>
          <w:numId w:val="9"/>
        </w:numPr>
        <w:spacing w:line="259" w:lineRule="auto"/>
        <w:ind w:left="142" w:hanging="142"/>
        <w:jc w:val="both"/>
        <w:rPr>
          <w:i/>
          <w:iCs/>
        </w:rPr>
      </w:pPr>
      <w:r w:rsidRPr="006D0A0E">
        <w:rPr>
          <w:b/>
          <w:bCs/>
          <w:i/>
          <w:iCs/>
        </w:rPr>
        <w:t>princíp právnej istoty</w:t>
      </w:r>
      <w:r w:rsidRPr="006D0A0E">
        <w:rPr>
          <w:i/>
          <w:iCs/>
        </w:rPr>
        <w:t>, vo vzťahu ku ktorému platí:</w:t>
      </w:r>
    </w:p>
    <w:p w14:paraId="13387AE8" w14:textId="77777777" w:rsidR="00FB3C9D" w:rsidRPr="006D0A0E" w:rsidRDefault="00FB3C9D" w:rsidP="007C294B">
      <w:pPr>
        <w:pStyle w:val="Odsekzoznamu"/>
        <w:numPr>
          <w:ilvl w:val="0"/>
          <w:numId w:val="9"/>
        </w:numPr>
        <w:spacing w:line="259" w:lineRule="auto"/>
        <w:jc w:val="both"/>
        <w:rPr>
          <w:i/>
          <w:iCs/>
        </w:rPr>
      </w:pPr>
      <w:r w:rsidRPr="006D0A0E">
        <w:rPr>
          <w:i/>
          <w:iCs/>
        </w:rPr>
        <w:t xml:space="preserve">V právnom poriadku Slovenskej republiky je implicitne zakotvený v článku 1 ods. 1 Ústavy a vyjadruje požiadavku na jasnosť, zrozumiteľnosť a predvídateľnosť právnych noriem, </w:t>
      </w:r>
      <w:r w:rsidRPr="006D0A0E">
        <w:rPr>
          <w:b/>
          <w:bCs/>
          <w:i/>
          <w:iCs/>
        </w:rPr>
        <w:t>predvídateľnosť postupu orgánov verejnej moci,</w:t>
      </w:r>
      <w:r w:rsidRPr="006D0A0E">
        <w:rPr>
          <w:i/>
          <w:iCs/>
        </w:rPr>
        <w:t xml:space="preserve"> ochranu práv nadobudnutých v dobrej viere a zákaz retroaktivity právnych noriem;</w:t>
      </w:r>
    </w:p>
    <w:p w14:paraId="78CFD239" w14:textId="77777777" w:rsidR="00FB3C9D" w:rsidRPr="006D0A0E" w:rsidRDefault="00FB3C9D" w:rsidP="007C294B">
      <w:pPr>
        <w:pStyle w:val="Odsekzoznamu"/>
        <w:numPr>
          <w:ilvl w:val="0"/>
          <w:numId w:val="9"/>
        </w:numPr>
        <w:spacing w:line="259" w:lineRule="auto"/>
        <w:jc w:val="both"/>
        <w:rPr>
          <w:i/>
          <w:iCs/>
        </w:rPr>
      </w:pPr>
      <w:r w:rsidRPr="006D0A0E">
        <w:rPr>
          <w:b/>
          <w:bCs/>
          <w:i/>
          <w:iCs/>
        </w:rPr>
        <w:t>Doktrína legitímneho očakávania</w:t>
      </w:r>
      <w:r w:rsidRPr="006D0A0E">
        <w:rPr>
          <w:i/>
          <w:iCs/>
        </w:rPr>
        <w:t xml:space="preserve"> je osobitnou kategóriou právnej istoty, aplikujúca sa vo verejnom práve, ktorá spočíva v tom, že fyzická alebo právnická osoba, ako účastník právneho vzťahu, má voči orgánu verejnej moci isté odôvodnené očakávania. Tieto </w:t>
      </w:r>
      <w:r w:rsidRPr="006D0A0E">
        <w:rPr>
          <w:b/>
          <w:bCs/>
          <w:i/>
          <w:iCs/>
        </w:rPr>
        <w:t xml:space="preserve">odôvodnené očakávania sa vzťahujú na postup orgánu verejnej moci, prípadne rozhodnutie tohto orgánu - postup orgánu verejnej moci totiž musí byť (vzhľadom </w:t>
      </w:r>
      <w:r w:rsidRPr="006D0A0E">
        <w:rPr>
          <w:b/>
          <w:bCs/>
          <w:i/>
          <w:iCs/>
        </w:rPr>
        <w:br/>
        <w:t>na právnu úpravu) predvídateľný</w:t>
      </w:r>
      <w:r w:rsidRPr="006D0A0E">
        <w:rPr>
          <w:i/>
          <w:iCs/>
        </w:rPr>
        <w:t>;</w:t>
      </w:r>
      <w:r w:rsidRPr="006D0A0E">
        <w:rPr>
          <w:rStyle w:val="Odkaznapoznmkupodiarou"/>
          <w:i/>
          <w:iCs/>
        </w:rPr>
        <w:footnoteReference w:id="9"/>
      </w:r>
    </w:p>
    <w:p w14:paraId="57C0BA89" w14:textId="77777777" w:rsidR="00FB3C9D" w:rsidRPr="006D0A0E" w:rsidRDefault="00FB3C9D" w:rsidP="007C294B">
      <w:pPr>
        <w:pStyle w:val="Odsekzoznamu"/>
        <w:numPr>
          <w:ilvl w:val="0"/>
          <w:numId w:val="9"/>
        </w:numPr>
        <w:spacing w:line="259" w:lineRule="auto"/>
        <w:jc w:val="both"/>
        <w:rPr>
          <w:i/>
          <w:iCs/>
        </w:rPr>
      </w:pPr>
      <w:r w:rsidRPr="006D0A0E">
        <w:rPr>
          <w:i/>
          <w:iCs/>
        </w:rPr>
        <w:lastRenderedPageBreak/>
        <w:t xml:space="preserve">Súdna rozhodovacia činnosť SR definuje legitímne očakávania ako kategóriu právnej istoty, ktorej účelom je </w:t>
      </w:r>
      <w:r w:rsidRPr="006D0A0E">
        <w:rPr>
          <w:b/>
          <w:bCs/>
          <w:i/>
          <w:iCs/>
        </w:rPr>
        <w:t>garancia čitateľnosti</w:t>
      </w:r>
      <w:r w:rsidRPr="006D0A0E">
        <w:rPr>
          <w:i/>
          <w:iCs/>
        </w:rPr>
        <w:t xml:space="preserve"> </w:t>
      </w:r>
      <w:r w:rsidRPr="006D0A0E">
        <w:rPr>
          <w:b/>
          <w:bCs/>
          <w:i/>
          <w:iCs/>
        </w:rPr>
        <w:t>správania sa orgánov verejnej moci</w:t>
      </w:r>
      <w:r w:rsidRPr="006D0A0E">
        <w:rPr>
          <w:i/>
          <w:iCs/>
        </w:rPr>
        <w:t xml:space="preserve"> </w:t>
      </w:r>
      <w:r w:rsidRPr="006D0A0E">
        <w:rPr>
          <w:i/>
          <w:iCs/>
        </w:rPr>
        <w:br/>
        <w:t xml:space="preserve">a ochrana fyzických a právnických osôb pred nepredvídateľným mocenským zásahom </w:t>
      </w:r>
      <w:r w:rsidRPr="006D0A0E">
        <w:rPr>
          <w:i/>
          <w:iCs/>
        </w:rPr>
        <w:br/>
        <w:t>do ich právnej situácie, na vyústenie ktorej do určitého výsledku sa spoliehali;</w:t>
      </w:r>
      <w:r w:rsidRPr="006D0A0E">
        <w:rPr>
          <w:rStyle w:val="Odkaznapoznmkupodiarou"/>
          <w:i/>
          <w:iCs/>
        </w:rPr>
        <w:footnoteReference w:id="10"/>
      </w:r>
    </w:p>
    <w:p w14:paraId="17C0EDEB" w14:textId="77777777" w:rsidR="00FB3C9D" w:rsidRPr="006D0A0E" w:rsidRDefault="00FB3C9D" w:rsidP="007C294B">
      <w:pPr>
        <w:pStyle w:val="Odsekzoznamu"/>
        <w:numPr>
          <w:ilvl w:val="0"/>
          <w:numId w:val="9"/>
        </w:numPr>
        <w:spacing w:line="259" w:lineRule="auto"/>
        <w:jc w:val="both"/>
        <w:rPr>
          <w:b/>
          <w:bCs/>
          <w:i/>
          <w:iCs/>
        </w:rPr>
      </w:pPr>
      <w:r w:rsidRPr="006D0A0E">
        <w:rPr>
          <w:b/>
          <w:bCs/>
          <w:i/>
          <w:iCs/>
        </w:rPr>
        <w:t>Orgán verejnej moci musí vo vzťahu k účastníkom konania postupovať predvídateľným, čitateľným spôsobom a to vzhľadom na očakávania, ktoré voči tomuto orgánu účastník má vzhľadom na platnú právnu úpravu;</w:t>
      </w:r>
    </w:p>
    <w:p w14:paraId="5F74032C" w14:textId="77777777" w:rsidR="00FB3C9D" w:rsidRPr="006D0A0E" w:rsidRDefault="00FB3C9D" w:rsidP="007C294B">
      <w:pPr>
        <w:pStyle w:val="Odsekzoznamu"/>
        <w:numPr>
          <w:ilvl w:val="0"/>
          <w:numId w:val="9"/>
        </w:numPr>
        <w:spacing w:after="160" w:line="259" w:lineRule="auto"/>
        <w:jc w:val="both"/>
        <w:rPr>
          <w:b/>
          <w:bCs/>
          <w:i/>
          <w:iCs/>
        </w:rPr>
      </w:pPr>
      <w:r w:rsidRPr="006D0A0E">
        <w:rPr>
          <w:b/>
          <w:bCs/>
          <w:i/>
          <w:iCs/>
        </w:rPr>
        <w:t>Stabilita právneho poriadku a právna istota je ovplyvňovaná nielen legislatívnou činnosťou štátu (tvorbou práva), ale tiež činnosťou štátnych orgánov aplikujúcich právo.</w:t>
      </w:r>
      <w:r w:rsidRPr="006D0A0E">
        <w:rPr>
          <w:rStyle w:val="Odkaznapoznmkupodiarou"/>
          <w:i/>
          <w:iCs/>
        </w:rPr>
        <w:footnoteReference w:id="11"/>
      </w:r>
    </w:p>
    <w:p w14:paraId="00AA8EAC" w14:textId="77777777" w:rsidR="00FB3C9D" w:rsidRPr="006D0A0E" w:rsidRDefault="00FB3C9D" w:rsidP="007C294B">
      <w:pPr>
        <w:jc w:val="both"/>
        <w:rPr>
          <w:b/>
          <w:bCs/>
          <w:i/>
          <w:iCs/>
        </w:rPr>
      </w:pPr>
      <w:r w:rsidRPr="006D0A0E">
        <w:rPr>
          <w:b/>
          <w:bCs/>
          <w:i/>
          <w:iCs/>
        </w:rPr>
        <w:t xml:space="preserve">26. Z uvedeného tak vyplýva, že Úrad je vo svojom konaní </w:t>
      </w:r>
      <w:proofErr w:type="spellStart"/>
      <w:r w:rsidRPr="006D0A0E">
        <w:rPr>
          <w:b/>
          <w:bCs/>
          <w:i/>
          <w:iCs/>
        </w:rPr>
        <w:t>o.i</w:t>
      </w:r>
      <w:proofErr w:type="spellEnd"/>
      <w:r w:rsidRPr="006D0A0E">
        <w:rPr>
          <w:b/>
          <w:bCs/>
          <w:i/>
          <w:iCs/>
        </w:rPr>
        <w:t>. povinný</w:t>
      </w:r>
    </w:p>
    <w:p w14:paraId="2A300E3D" w14:textId="77777777" w:rsidR="00FB3C9D" w:rsidRPr="006D0A0E" w:rsidRDefault="00FB3C9D" w:rsidP="007C294B">
      <w:pPr>
        <w:jc w:val="both"/>
        <w:rPr>
          <w:b/>
          <w:bCs/>
          <w:i/>
          <w:iCs/>
        </w:rPr>
      </w:pPr>
      <w:r w:rsidRPr="006D0A0E">
        <w:rPr>
          <w:b/>
          <w:bCs/>
          <w:i/>
          <w:iCs/>
        </w:rPr>
        <w:t>- objasňovať aj okolnosti, ktoré svedčia v prospech Kontrolovaného, a aj v tomto smere vykonávať dôkazy;</w:t>
      </w:r>
    </w:p>
    <w:p w14:paraId="109F0505" w14:textId="77777777" w:rsidR="00FB3C9D" w:rsidRPr="006D0A0E" w:rsidRDefault="00FB3C9D" w:rsidP="007C294B">
      <w:pPr>
        <w:jc w:val="both"/>
        <w:rPr>
          <w:b/>
          <w:bCs/>
          <w:i/>
          <w:iCs/>
        </w:rPr>
      </w:pPr>
      <w:r w:rsidRPr="006D0A0E">
        <w:rPr>
          <w:b/>
          <w:bCs/>
          <w:i/>
          <w:iCs/>
        </w:rPr>
        <w:t>- postupovať predvídateľným, čitateľným spôsobom a to vzhľadom na očakávania, ktoré má Kontrolovaný vzhľadom na platnú právnu úpravu / rozhodovaciu činnosť Úradu, podľa ktorej:</w:t>
      </w:r>
    </w:p>
    <w:p w14:paraId="3F903B0A" w14:textId="77777777" w:rsidR="00FB3C9D" w:rsidRPr="006D0A0E" w:rsidRDefault="00FB3C9D" w:rsidP="007C294B">
      <w:pPr>
        <w:pStyle w:val="Odsekzoznamu"/>
        <w:numPr>
          <w:ilvl w:val="0"/>
          <w:numId w:val="9"/>
        </w:numPr>
        <w:spacing w:line="259" w:lineRule="auto"/>
        <w:jc w:val="both"/>
        <w:rPr>
          <w:i/>
          <w:iCs/>
        </w:rPr>
      </w:pPr>
      <w:r w:rsidRPr="006D0A0E">
        <w:rPr>
          <w:b/>
          <w:bCs/>
          <w:i/>
          <w:iCs/>
        </w:rPr>
        <w:t xml:space="preserve">nezaznamenanie okolností ku konfliktu záujmov v obstarávacej dokumentácii predstavuje iba rozpor administratívnej povahy bez vplyvu na výsledok verejného obstarávania </w:t>
      </w:r>
      <w:r w:rsidRPr="006D0A0E">
        <w:rPr>
          <w:i/>
          <w:iCs/>
        </w:rPr>
        <w:t>(rozhodnutia predseda ÚVO v konaní č. 12683-6000/2021-OD/2);</w:t>
      </w:r>
      <w:r w:rsidRPr="006D0A0E">
        <w:rPr>
          <w:rStyle w:val="Odkaznapoznmkupodiarou"/>
          <w:i/>
          <w:iCs/>
        </w:rPr>
        <w:footnoteReference w:id="12"/>
      </w:r>
    </w:p>
    <w:p w14:paraId="1B35C2E4" w14:textId="77777777" w:rsidR="00FB3C9D" w:rsidRPr="006D0A0E" w:rsidRDefault="00FB3C9D" w:rsidP="007C294B">
      <w:pPr>
        <w:pStyle w:val="Odsekzoznamu"/>
        <w:numPr>
          <w:ilvl w:val="0"/>
          <w:numId w:val="9"/>
        </w:numPr>
        <w:spacing w:after="160" w:line="259" w:lineRule="auto"/>
        <w:jc w:val="both"/>
        <w:rPr>
          <w:i/>
          <w:iCs/>
        </w:rPr>
      </w:pPr>
      <w:r w:rsidRPr="006D0A0E">
        <w:rPr>
          <w:b/>
          <w:bCs/>
          <w:i/>
          <w:iCs/>
        </w:rPr>
        <w:t>Úrad zastavil konanie o preskúmanie úkonov Kontrolovaného pred uzavretím zmluvy zastavil, pričom skúmal aj potencionálny konflikt záujmov medzi uchádzačom, ktorý uviedol ako subdodávateľa spoločnosť, ktorá bola zhotoviteľom projektovej dokumentácie</w:t>
      </w:r>
      <w:r w:rsidRPr="006D0A0E">
        <w:rPr>
          <w:i/>
          <w:iCs/>
        </w:rPr>
        <w:t xml:space="preserve"> (rozhodnutie ÚVO v konaní č. 5941-6000/2021-OD/4).</w:t>
      </w:r>
      <w:r w:rsidRPr="006D0A0E">
        <w:rPr>
          <w:rStyle w:val="Odkaznapoznmkupodiarou"/>
          <w:i/>
          <w:iCs/>
        </w:rPr>
        <w:footnoteReference w:id="13"/>
      </w:r>
    </w:p>
    <w:p w14:paraId="7882754C" w14:textId="77777777" w:rsidR="00FB3C9D" w:rsidRPr="006D0A0E" w:rsidRDefault="00FB3C9D" w:rsidP="007C294B">
      <w:pPr>
        <w:jc w:val="both"/>
        <w:rPr>
          <w:i/>
          <w:iCs/>
        </w:rPr>
      </w:pPr>
      <w:r w:rsidRPr="006D0A0E">
        <w:rPr>
          <w:b/>
          <w:bCs/>
          <w:i/>
          <w:iCs/>
        </w:rPr>
        <w:t>27.</w:t>
      </w:r>
      <w:r w:rsidRPr="006D0A0E">
        <w:rPr>
          <w:i/>
          <w:iCs/>
        </w:rPr>
        <w:t xml:space="preserve"> Ďalej, úvahy Úradu o deformácií hospodárskej súťaže zostali v rovine potenciálu („mohol disponovať“, „mohla byť narušená“), bez uzavretého kauzálneho reťazca medzi prepojením </w:t>
      </w:r>
      <w:r w:rsidRPr="006D0A0E">
        <w:rPr>
          <w:i/>
          <w:iCs/>
        </w:rPr>
        <w:br/>
        <w:t xml:space="preserve">a tvrdeným porušením. Možné výhody deformujúce súťaž teda Úrad konštatuje výlučne v rovine hypotetickej a povinnosť prijať opatrenia podľa § 23 ods. 5 ZVO </w:t>
      </w:r>
      <w:r w:rsidRPr="006D0A0E">
        <w:rPr>
          <w:b/>
          <w:bCs/>
          <w:i/>
          <w:iCs/>
        </w:rPr>
        <w:t xml:space="preserve">ukladá ako „preventívnu“ </w:t>
      </w:r>
      <w:r w:rsidRPr="006D0A0E">
        <w:rPr>
          <w:b/>
          <w:bCs/>
          <w:i/>
          <w:iCs/>
        </w:rPr>
        <w:br/>
        <w:t>(na vylúčenie „dojmu“ narušenia hospodárskej súťaže)</w:t>
      </w:r>
      <w:r w:rsidRPr="006D0A0E">
        <w:rPr>
          <w:i/>
          <w:iCs/>
        </w:rPr>
        <w:t xml:space="preserve">. V skutočnosti je však pravidlo prijať opatrenia podľa § 23 ods. 5 ZVO v ZVO koncipované </w:t>
      </w:r>
      <w:r w:rsidRPr="006D0A0E">
        <w:rPr>
          <w:b/>
          <w:bCs/>
          <w:i/>
          <w:iCs/>
          <w:u w:val="single"/>
        </w:rPr>
        <w:t>ako reparačné - akcesorické (následné)</w:t>
      </w:r>
      <w:r w:rsidRPr="006D0A0E">
        <w:rPr>
          <w:b/>
          <w:bCs/>
          <w:i/>
          <w:iCs/>
        </w:rPr>
        <w:t xml:space="preserve"> </w:t>
      </w:r>
      <w:r w:rsidRPr="006D0A0E">
        <w:rPr>
          <w:i/>
          <w:iCs/>
        </w:rPr>
        <w:t xml:space="preserve">– podmienené materiálnym zistením existencie kvalifikovaného konfliktu záujmov podľa § 23 ods. 1 ZVO, a </w:t>
      </w:r>
      <w:r w:rsidRPr="006D0A0E">
        <w:rPr>
          <w:b/>
          <w:bCs/>
          <w:i/>
          <w:iCs/>
        </w:rPr>
        <w:t xml:space="preserve">nie ako automatické či abstraktne preventívne opatrenie </w:t>
      </w:r>
      <w:r w:rsidRPr="006D0A0E">
        <w:rPr>
          <w:i/>
          <w:iCs/>
        </w:rPr>
        <w:t xml:space="preserve">viazané už na samotnú existenciu objektívneho prepojenia bez preukázania jeho reálneho vplyvu na hospodársku súťaž. </w:t>
      </w:r>
    </w:p>
    <w:p w14:paraId="676F35E2" w14:textId="77777777" w:rsidR="00883E7F" w:rsidRPr="006D0A0E" w:rsidRDefault="00883E7F" w:rsidP="007C294B">
      <w:pPr>
        <w:jc w:val="both"/>
        <w:rPr>
          <w:i/>
          <w:iCs/>
        </w:rPr>
      </w:pPr>
    </w:p>
    <w:p w14:paraId="3FDAE7F6" w14:textId="77777777" w:rsidR="00FB3C9D" w:rsidRPr="006D0A0E" w:rsidRDefault="00FB3C9D" w:rsidP="007C294B">
      <w:pPr>
        <w:jc w:val="both"/>
        <w:rPr>
          <w:i/>
          <w:iCs/>
        </w:rPr>
      </w:pPr>
      <w:r w:rsidRPr="006D0A0E">
        <w:rPr>
          <w:b/>
          <w:bCs/>
          <w:i/>
          <w:iCs/>
        </w:rPr>
        <w:t>28.</w:t>
      </w:r>
      <w:r w:rsidRPr="006D0A0E">
        <w:rPr>
          <w:i/>
          <w:iCs/>
        </w:rPr>
        <w:t xml:space="preserve"> Úrad tak do argumentácie doplnil preventívnu povinnosť – podľa ustanovenia § 25 ods. 2 </w:t>
      </w:r>
      <w:r w:rsidRPr="006D0A0E">
        <w:rPr>
          <w:i/>
          <w:iCs/>
        </w:rPr>
        <w:br/>
        <w:t xml:space="preserve">a 3 ZVO – prijať preventívne opatrenia na zamedzenie potenciálneho narušenia hospodárskej súťaže. Za preventívne opatrenia podľa tohto ustanovenia Úrad uvádza napr. </w:t>
      </w:r>
    </w:p>
    <w:p w14:paraId="4C018BE1" w14:textId="77777777" w:rsidR="00FB3C9D" w:rsidRPr="006D0A0E" w:rsidRDefault="00FB3C9D" w:rsidP="007C294B">
      <w:pPr>
        <w:jc w:val="both"/>
        <w:rPr>
          <w:i/>
          <w:iCs/>
        </w:rPr>
      </w:pPr>
      <w:r w:rsidRPr="006D0A0E">
        <w:rPr>
          <w:i/>
          <w:iCs/>
        </w:rPr>
        <w:t xml:space="preserve">a) zverejnenie projektovej dokumentácie ešte pred vyhlásením výzvy na predkladanie ponúk; </w:t>
      </w:r>
    </w:p>
    <w:p w14:paraId="72600376" w14:textId="77777777" w:rsidR="00FB3C9D" w:rsidRPr="006D0A0E" w:rsidRDefault="00FB3C9D" w:rsidP="007C294B">
      <w:pPr>
        <w:jc w:val="both"/>
        <w:rPr>
          <w:i/>
          <w:iCs/>
        </w:rPr>
      </w:pPr>
      <w:r w:rsidRPr="006D0A0E">
        <w:rPr>
          <w:i/>
          <w:iCs/>
        </w:rPr>
        <w:t xml:space="preserve">b) zverejnenie komunikácie a podkladov (napr. protokoly z rokovaní) predchádzajúcich vypracovaniu projektovej dokumentácie; alebo </w:t>
      </w:r>
    </w:p>
    <w:p w14:paraId="6871C611" w14:textId="30731916" w:rsidR="00FB3C9D" w:rsidRPr="006D0A0E" w:rsidRDefault="00FB3C9D" w:rsidP="007C294B">
      <w:pPr>
        <w:jc w:val="both"/>
        <w:rPr>
          <w:i/>
          <w:iCs/>
        </w:rPr>
      </w:pPr>
      <w:r w:rsidRPr="006D0A0E">
        <w:rPr>
          <w:i/>
          <w:iCs/>
        </w:rPr>
        <w:t xml:space="preserve">c) stanovenie „úmerne“ dlhšej lehoty na predkladanie ponúk ako je minimálna lehota </w:t>
      </w:r>
      <w:r w:rsidR="00883E7F" w:rsidRPr="006D0A0E">
        <w:rPr>
          <w:i/>
          <w:iCs/>
        </w:rPr>
        <w:br/>
      </w:r>
      <w:r w:rsidRPr="006D0A0E">
        <w:rPr>
          <w:i/>
          <w:iCs/>
        </w:rPr>
        <w:t xml:space="preserve">na predkladanie ponúk. </w:t>
      </w:r>
    </w:p>
    <w:p w14:paraId="6FC87249" w14:textId="77777777" w:rsidR="00FB3C9D" w:rsidRPr="006D0A0E" w:rsidRDefault="00FB3C9D" w:rsidP="007C294B">
      <w:pPr>
        <w:jc w:val="both"/>
        <w:rPr>
          <w:i/>
          <w:iCs/>
        </w:rPr>
      </w:pPr>
      <w:r w:rsidRPr="006D0A0E">
        <w:rPr>
          <w:i/>
          <w:iCs/>
        </w:rPr>
        <w:lastRenderedPageBreak/>
        <w:t>Podľa názoru Úradu by tieto opatrenia eliminovali „dojem“ narušenia hospodárskej súťaže spočívajúcej v účasti projektanta na strane subdodávateľa niektorého z uchádzačov.</w:t>
      </w:r>
    </w:p>
    <w:p w14:paraId="7EB26230" w14:textId="77777777" w:rsidR="00883E7F" w:rsidRPr="006D0A0E" w:rsidRDefault="00883E7F" w:rsidP="007C294B">
      <w:pPr>
        <w:jc w:val="both"/>
        <w:rPr>
          <w:i/>
          <w:iCs/>
        </w:rPr>
      </w:pPr>
    </w:p>
    <w:p w14:paraId="77D53AE0" w14:textId="77777777" w:rsidR="00FB3C9D" w:rsidRPr="006D0A0E" w:rsidRDefault="00FB3C9D" w:rsidP="007C294B">
      <w:pPr>
        <w:jc w:val="both"/>
        <w:rPr>
          <w:i/>
          <w:iCs/>
        </w:rPr>
      </w:pPr>
      <w:r w:rsidRPr="006D0A0E">
        <w:rPr>
          <w:b/>
          <w:bCs/>
          <w:i/>
          <w:iCs/>
        </w:rPr>
        <w:t>Zhrnutie a čiastkový záver</w:t>
      </w:r>
    </w:p>
    <w:p w14:paraId="4A4093FE" w14:textId="77777777" w:rsidR="00FB3C9D" w:rsidRPr="006D0A0E" w:rsidRDefault="00FB3C9D" w:rsidP="007C294B">
      <w:pPr>
        <w:jc w:val="both"/>
        <w:rPr>
          <w:i/>
          <w:iCs/>
        </w:rPr>
      </w:pPr>
      <w:r w:rsidRPr="006D0A0E">
        <w:rPr>
          <w:b/>
          <w:bCs/>
          <w:i/>
          <w:iCs/>
        </w:rPr>
        <w:t>29.</w:t>
      </w:r>
      <w:r w:rsidRPr="006D0A0E">
        <w:rPr>
          <w:i/>
          <w:iCs/>
        </w:rPr>
        <w:t xml:space="preserve"> Výzva č. 1 označovala ako porušenie ZVO s vplyvom na výsledok verejného obstarávania preukazujúce dôvodnosť udelenia sankcie </w:t>
      </w:r>
    </w:p>
    <w:p w14:paraId="2A7A516A" w14:textId="77777777" w:rsidR="00FB3C9D" w:rsidRPr="006D0A0E" w:rsidRDefault="00FB3C9D" w:rsidP="007C294B">
      <w:pPr>
        <w:jc w:val="both"/>
        <w:rPr>
          <w:i/>
          <w:iCs/>
        </w:rPr>
      </w:pPr>
      <w:r w:rsidRPr="006D0A0E">
        <w:rPr>
          <w:i/>
          <w:iCs/>
        </w:rPr>
        <w:t xml:space="preserve">a) absenciu zachytenia vyhodnotenia konfliktu záujmu zainteresovaných osôb v rámci dokumentácie k verejnému obstarávaniu; a </w:t>
      </w:r>
    </w:p>
    <w:p w14:paraId="319216B1" w14:textId="77777777" w:rsidR="00FB3C9D" w:rsidRPr="006D0A0E" w:rsidRDefault="00FB3C9D" w:rsidP="007C294B">
      <w:pPr>
        <w:jc w:val="both"/>
        <w:rPr>
          <w:i/>
          <w:iCs/>
        </w:rPr>
      </w:pPr>
      <w:r w:rsidRPr="006D0A0E">
        <w:rPr>
          <w:i/>
          <w:iCs/>
        </w:rPr>
        <w:t xml:space="preserve">b) neprijatie nápravných opatrení podľa § 23 ods. 5 ZVO z dôvodu existencie konfliktu záujmov podľa § 23 ods. 1 ZVO. </w:t>
      </w:r>
    </w:p>
    <w:p w14:paraId="3A836BD4" w14:textId="77777777" w:rsidR="00883E7F" w:rsidRPr="006D0A0E" w:rsidRDefault="00883E7F" w:rsidP="007C294B">
      <w:pPr>
        <w:jc w:val="both"/>
        <w:rPr>
          <w:i/>
          <w:iCs/>
        </w:rPr>
      </w:pPr>
    </w:p>
    <w:p w14:paraId="4C7D4D35" w14:textId="77777777" w:rsidR="00FB3C9D" w:rsidRPr="006D0A0E" w:rsidRDefault="00FB3C9D" w:rsidP="007C294B">
      <w:pPr>
        <w:jc w:val="both"/>
        <w:rPr>
          <w:i/>
          <w:iCs/>
        </w:rPr>
      </w:pPr>
      <w:r w:rsidRPr="006D0A0E">
        <w:rPr>
          <w:b/>
          <w:bCs/>
          <w:i/>
          <w:iCs/>
        </w:rPr>
        <w:t>30.</w:t>
      </w:r>
      <w:r w:rsidRPr="006D0A0E">
        <w:rPr>
          <w:i/>
          <w:iCs/>
        </w:rPr>
        <w:t xml:space="preserve"> Kontrolovaný má za to, že </w:t>
      </w:r>
    </w:p>
    <w:p w14:paraId="7E07B9F9" w14:textId="77777777" w:rsidR="00FB3C9D" w:rsidRPr="006D0A0E" w:rsidRDefault="00FB3C9D" w:rsidP="007C294B">
      <w:pPr>
        <w:jc w:val="both"/>
        <w:rPr>
          <w:i/>
          <w:iCs/>
        </w:rPr>
      </w:pPr>
      <w:r w:rsidRPr="006D0A0E">
        <w:rPr>
          <w:i/>
          <w:iCs/>
        </w:rPr>
        <w:t xml:space="preserve">a) vysvetlil, že absencia vysporiadania sa s konfliktom záujmov v dokumentácii sama o sebe nezakladá porušenie ZVO, ktoré má vplyv na výsledok verejného obstarávania; </w:t>
      </w:r>
    </w:p>
    <w:p w14:paraId="09768FDA" w14:textId="77777777" w:rsidR="00FB3C9D" w:rsidRPr="006D0A0E" w:rsidRDefault="00FB3C9D" w:rsidP="007C294B">
      <w:pPr>
        <w:jc w:val="both"/>
        <w:rPr>
          <w:i/>
          <w:iCs/>
        </w:rPr>
      </w:pPr>
      <w:r w:rsidRPr="006D0A0E">
        <w:rPr>
          <w:i/>
          <w:iCs/>
        </w:rPr>
        <w:t xml:space="preserve">b) preukázal, že vo Výzve č. 1 Úrad nijako materiálne nevyhodnotil reálnu existenciu konfliktu záujmov podľa § 23 ods. 1 ZVO ako materiálny predpoklad pre existenciu povinnosti prijať nápravné opatrenia podľa § 23 ods. 5 ZVO, v čoho dôsledku bolo skutkové a právne posúdenie v rozsahu Výzvy č. 1 nepreskúmateľné a nedostatočné; a zároveň </w:t>
      </w:r>
    </w:p>
    <w:p w14:paraId="2479648E" w14:textId="77777777" w:rsidR="00FB3C9D" w:rsidRPr="006D0A0E" w:rsidRDefault="00FB3C9D" w:rsidP="007C294B">
      <w:pPr>
        <w:jc w:val="both"/>
        <w:rPr>
          <w:i/>
          <w:iCs/>
        </w:rPr>
      </w:pPr>
      <w:r w:rsidRPr="006D0A0E">
        <w:rPr>
          <w:i/>
          <w:iCs/>
        </w:rPr>
        <w:t xml:space="preserve">c) Kontrolovaný doplnil podrobnú materiálnu analýzu neexistencie kvalifikovaného konfliktu záujmov v kontexte ustanovenia § 23 ods. 1 ZVO. </w:t>
      </w:r>
    </w:p>
    <w:p w14:paraId="629293EF" w14:textId="77777777" w:rsidR="00883E7F" w:rsidRPr="006D0A0E" w:rsidRDefault="00883E7F" w:rsidP="007C294B">
      <w:pPr>
        <w:jc w:val="both"/>
        <w:rPr>
          <w:i/>
          <w:iCs/>
        </w:rPr>
      </w:pPr>
    </w:p>
    <w:p w14:paraId="60136491" w14:textId="77777777" w:rsidR="00FB3C9D" w:rsidRPr="006D0A0E" w:rsidRDefault="00FB3C9D" w:rsidP="007C294B">
      <w:pPr>
        <w:jc w:val="both"/>
        <w:rPr>
          <w:i/>
          <w:iCs/>
        </w:rPr>
      </w:pPr>
      <w:r w:rsidRPr="006D0A0E">
        <w:rPr>
          <w:b/>
          <w:bCs/>
          <w:i/>
          <w:iCs/>
        </w:rPr>
        <w:t>31.</w:t>
      </w:r>
      <w:r w:rsidRPr="006D0A0E">
        <w:rPr>
          <w:i/>
          <w:iCs/>
        </w:rPr>
        <w:t xml:space="preserve"> V rámci Výzvy č. 2 Úrad argumentuje povinnosťou prijať preventívne opatrenia podľa § 25 ods. 3 ZVO, v dôsledku údajného neprijatia ktorých došlo k porušeniu ZVO s vplyvom </w:t>
      </w:r>
      <w:r w:rsidRPr="006D0A0E">
        <w:rPr>
          <w:i/>
          <w:iCs/>
        </w:rPr>
        <w:br/>
        <w:t xml:space="preserve">na výsledok verejného obstarávania. </w:t>
      </w:r>
    </w:p>
    <w:p w14:paraId="7D7B9AA0" w14:textId="77777777" w:rsidR="00883E7F" w:rsidRPr="006D0A0E" w:rsidRDefault="00883E7F" w:rsidP="007C294B">
      <w:pPr>
        <w:jc w:val="both"/>
        <w:rPr>
          <w:i/>
          <w:iCs/>
        </w:rPr>
      </w:pPr>
    </w:p>
    <w:p w14:paraId="6305E55E" w14:textId="77777777" w:rsidR="00FB3C9D" w:rsidRPr="006D0A0E" w:rsidRDefault="00FB3C9D" w:rsidP="007C294B">
      <w:pPr>
        <w:jc w:val="both"/>
        <w:rPr>
          <w:i/>
          <w:iCs/>
        </w:rPr>
      </w:pPr>
      <w:r w:rsidRPr="006D0A0E">
        <w:rPr>
          <w:b/>
          <w:bCs/>
          <w:i/>
          <w:iCs/>
        </w:rPr>
        <w:t>32.</w:t>
      </w:r>
      <w:r w:rsidRPr="006D0A0E">
        <w:rPr>
          <w:i/>
          <w:iCs/>
        </w:rPr>
        <w:t xml:space="preserve"> Podstatnou otázkou pre posúdenie dôvodnosti uloženia pokuty podľa ustanovenia § 182 ods. 2 písm. q) ZVO vo vzťahu k postupu zadávania Zákaziek – v rozsahu doručenej Výzvy č. 2 - sa teda stávajú dve partikulárne otázky, či za skutkových okolností aké sú dané vo veci samej </w:t>
      </w:r>
      <w:r w:rsidRPr="006D0A0E">
        <w:rPr>
          <w:i/>
          <w:iCs/>
        </w:rPr>
        <w:br/>
        <w:t>(vo vzťahu ku každej Zákazke osobitne)</w:t>
      </w:r>
    </w:p>
    <w:p w14:paraId="743D270E" w14:textId="77777777" w:rsidR="00FB3C9D" w:rsidRPr="006D0A0E" w:rsidRDefault="00FB3C9D" w:rsidP="007C294B">
      <w:pPr>
        <w:jc w:val="both"/>
        <w:rPr>
          <w:i/>
          <w:iCs/>
        </w:rPr>
      </w:pPr>
      <w:r w:rsidRPr="006D0A0E">
        <w:rPr>
          <w:i/>
          <w:iCs/>
        </w:rPr>
        <w:t xml:space="preserve">a) došlo k vzniku kvalifikovaného konfliktu záujmov podľa ustanovenia § 23 ods. 1 ZVO – teda konfliktu záujmov s možnosťou deformácie hospodárskej súťaže, ktorý by podmieňoval či už potrebu (možnosť) prijať nápravné opatrenia podľa § 23 ods. 5 ZVO, alebo malo dôjsť </w:t>
      </w:r>
      <w:r w:rsidRPr="006D0A0E">
        <w:rPr>
          <w:i/>
          <w:iCs/>
        </w:rPr>
        <w:br/>
        <w:t xml:space="preserve">k vylúčeniu úspešného uchádzača pre nemožnosť nápravy; alebo </w:t>
      </w:r>
    </w:p>
    <w:p w14:paraId="6910311B" w14:textId="72EC27C9" w:rsidR="00FB3C9D" w:rsidRPr="006D0A0E" w:rsidRDefault="00FB3C9D" w:rsidP="007C294B">
      <w:pPr>
        <w:jc w:val="both"/>
        <w:rPr>
          <w:i/>
          <w:iCs/>
        </w:rPr>
      </w:pPr>
      <w:r w:rsidRPr="006D0A0E">
        <w:rPr>
          <w:i/>
          <w:iCs/>
        </w:rPr>
        <w:t xml:space="preserve">b) došlo k neprijatiu povinných preventívnych opatrení podľa ustanovenia § 25 ods. 3 ZVO, </w:t>
      </w:r>
      <w:r w:rsidRPr="006D0A0E">
        <w:rPr>
          <w:i/>
          <w:iCs/>
        </w:rPr>
        <w:br/>
        <w:t xml:space="preserve">v dôsledku ktorých malo dôjsť k deformácii hospodárskej súťaže s možným vplyvom </w:t>
      </w:r>
      <w:r w:rsidR="00883E7F" w:rsidRPr="006D0A0E">
        <w:rPr>
          <w:i/>
          <w:iCs/>
        </w:rPr>
        <w:br/>
      </w:r>
      <w:r w:rsidRPr="006D0A0E">
        <w:rPr>
          <w:i/>
          <w:iCs/>
        </w:rPr>
        <w:t xml:space="preserve">na výsledok. </w:t>
      </w:r>
    </w:p>
    <w:p w14:paraId="09AB3B4E" w14:textId="77777777" w:rsidR="00883E7F" w:rsidRPr="006D0A0E" w:rsidRDefault="00883E7F" w:rsidP="007C294B">
      <w:pPr>
        <w:jc w:val="both"/>
        <w:rPr>
          <w:i/>
          <w:iCs/>
        </w:rPr>
      </w:pPr>
    </w:p>
    <w:p w14:paraId="2D38BDBD" w14:textId="77777777" w:rsidR="00FB3C9D" w:rsidRPr="006D0A0E" w:rsidRDefault="00FB3C9D" w:rsidP="007C294B">
      <w:pPr>
        <w:jc w:val="both"/>
        <w:rPr>
          <w:b/>
          <w:bCs/>
          <w:i/>
          <w:iCs/>
        </w:rPr>
      </w:pPr>
      <w:r w:rsidRPr="006D0A0E">
        <w:rPr>
          <w:b/>
          <w:bCs/>
          <w:i/>
          <w:iCs/>
        </w:rPr>
        <w:t>Vyjadrenie k existencii kvalifikovaného konfliktu záujmov podľa § 23 ods. 1 ZVO</w:t>
      </w:r>
    </w:p>
    <w:p w14:paraId="1B80474B" w14:textId="77777777" w:rsidR="00883E7F" w:rsidRPr="006D0A0E" w:rsidRDefault="00883E7F" w:rsidP="007C294B">
      <w:pPr>
        <w:jc w:val="both"/>
        <w:rPr>
          <w:i/>
          <w:iCs/>
        </w:rPr>
      </w:pPr>
    </w:p>
    <w:p w14:paraId="74D3C8D5" w14:textId="77777777" w:rsidR="00FB3C9D" w:rsidRPr="006D0A0E" w:rsidRDefault="00FB3C9D" w:rsidP="007C294B">
      <w:pPr>
        <w:jc w:val="both"/>
        <w:rPr>
          <w:i/>
          <w:iCs/>
        </w:rPr>
      </w:pPr>
      <w:r w:rsidRPr="006D0A0E">
        <w:rPr>
          <w:b/>
          <w:bCs/>
          <w:i/>
          <w:iCs/>
        </w:rPr>
        <w:t>33.</w:t>
      </w:r>
      <w:r w:rsidRPr="006D0A0E">
        <w:rPr>
          <w:i/>
          <w:iCs/>
        </w:rPr>
        <w:t xml:space="preserve"> Kontrolovaný vo vyjadrení k Výzve č. 1 v bodoch 28 až 57 uviedol, prečo konflikt záujmov jednotlivých zainteresovaných osôb nezaložil, resp. nie je dôvodné očakávať, že by založil, deformáciu hospodárskej súťaže v rozsahu ustanovenia § 23 ods. 1 ZVO. </w:t>
      </w:r>
    </w:p>
    <w:p w14:paraId="483B3BBF" w14:textId="77777777" w:rsidR="00883E7F" w:rsidRPr="006D0A0E" w:rsidRDefault="00883E7F" w:rsidP="007C294B">
      <w:pPr>
        <w:jc w:val="both"/>
        <w:rPr>
          <w:i/>
          <w:iCs/>
        </w:rPr>
      </w:pPr>
    </w:p>
    <w:p w14:paraId="7BCC9706" w14:textId="77777777" w:rsidR="00FB3C9D" w:rsidRPr="006D0A0E" w:rsidRDefault="00FB3C9D" w:rsidP="007C294B">
      <w:pPr>
        <w:jc w:val="both"/>
        <w:rPr>
          <w:i/>
          <w:iCs/>
        </w:rPr>
      </w:pPr>
      <w:r w:rsidRPr="006D0A0E">
        <w:rPr>
          <w:b/>
          <w:bCs/>
          <w:i/>
          <w:iCs/>
        </w:rPr>
        <w:t>34.</w:t>
      </w:r>
      <w:r w:rsidRPr="006D0A0E">
        <w:rPr>
          <w:i/>
          <w:iCs/>
        </w:rPr>
        <w:t xml:space="preserve"> Podľa ustanovenia § 23 ods. 2 ZVO konflikt záujmov zahŕňa najmä situácie, ak zainteresovaná osoba, ktorá môže ovplyvniť výsledok alebo priebeh verejného obstarávania (vrátane osoby bez nutnosti formálneho zapojenia do priebehu verejného obstarávania), má priamy alebo nepriamy finančný záujem, ekonomický záujem alebo iný osobný záujem, ktorý možno považovať za ohrozenie jej nestrannosti a nezávislosti v súvislosti s verejným obstarávaním. </w:t>
      </w:r>
    </w:p>
    <w:p w14:paraId="72CAC6ED" w14:textId="77777777" w:rsidR="00FB3C9D" w:rsidRPr="006D0A0E" w:rsidRDefault="00FB3C9D" w:rsidP="007C294B">
      <w:pPr>
        <w:jc w:val="both"/>
        <w:rPr>
          <w:i/>
          <w:iCs/>
        </w:rPr>
      </w:pPr>
      <w:r w:rsidRPr="006D0A0E">
        <w:rPr>
          <w:i/>
          <w:iCs/>
        </w:rPr>
        <w:t>Z definičných znakov konfliktu záujmov vyplývajú nasledovné podmienky:</w:t>
      </w:r>
    </w:p>
    <w:p w14:paraId="683E54C7" w14:textId="77777777" w:rsidR="00FB3C9D" w:rsidRPr="006D0A0E" w:rsidRDefault="00FB3C9D" w:rsidP="007C294B">
      <w:pPr>
        <w:jc w:val="both"/>
        <w:rPr>
          <w:i/>
          <w:iCs/>
        </w:rPr>
      </w:pPr>
      <w:r w:rsidRPr="006D0A0E">
        <w:rPr>
          <w:i/>
          <w:iCs/>
        </w:rPr>
        <w:lastRenderedPageBreak/>
        <w:t xml:space="preserve">a) v konflikte záujmov musí byť tzv. „zainteresovaná osoba“; </w:t>
      </w:r>
    </w:p>
    <w:p w14:paraId="3A4738AD" w14:textId="77777777" w:rsidR="00FB3C9D" w:rsidRPr="006D0A0E" w:rsidRDefault="00FB3C9D" w:rsidP="007C294B">
      <w:pPr>
        <w:jc w:val="both"/>
        <w:rPr>
          <w:i/>
          <w:iCs/>
        </w:rPr>
      </w:pPr>
      <w:r w:rsidRPr="006D0A0E">
        <w:rPr>
          <w:i/>
          <w:iCs/>
        </w:rPr>
        <w:t xml:space="preserve">b) zainteresovaná osoba musí mať možnosť ovplyvniť výsledok alebo priebeh verejného obstarávania; </w:t>
      </w:r>
    </w:p>
    <w:p w14:paraId="59560B47" w14:textId="77777777" w:rsidR="00FB3C9D" w:rsidRPr="006D0A0E" w:rsidRDefault="00FB3C9D" w:rsidP="007C294B">
      <w:pPr>
        <w:jc w:val="both"/>
        <w:rPr>
          <w:i/>
          <w:iCs/>
        </w:rPr>
      </w:pPr>
      <w:r w:rsidRPr="006D0A0E">
        <w:rPr>
          <w:i/>
          <w:iCs/>
        </w:rPr>
        <w:t xml:space="preserve">c) zainteresovaná osoba musí mať priamy alebo nepriamy finančný záujem, ekonomický záujem alebo iný osobný záujem, ktorý možno považovať za ohrozenie jej nestrannosti a nezávislosti </w:t>
      </w:r>
      <w:r w:rsidRPr="006D0A0E">
        <w:rPr>
          <w:i/>
          <w:iCs/>
        </w:rPr>
        <w:br/>
        <w:t xml:space="preserve">v súvislosti s verejným obstarávaním. </w:t>
      </w:r>
    </w:p>
    <w:p w14:paraId="54FB991B" w14:textId="77777777" w:rsidR="00FB3C9D" w:rsidRPr="006D0A0E" w:rsidRDefault="00FB3C9D" w:rsidP="007C294B">
      <w:pPr>
        <w:jc w:val="both"/>
        <w:rPr>
          <w:i/>
          <w:iCs/>
        </w:rPr>
      </w:pPr>
      <w:r w:rsidRPr="006D0A0E">
        <w:rPr>
          <w:i/>
          <w:iCs/>
        </w:rPr>
        <w:t xml:space="preserve">Definičné znaky konfliktu záujmov popisujú pojem konflikt záujmov ako objektívny stav. </w:t>
      </w:r>
      <w:r w:rsidRPr="006D0A0E">
        <w:rPr>
          <w:b/>
          <w:bCs/>
          <w:i/>
          <w:iCs/>
        </w:rPr>
        <w:t xml:space="preserve">Na to, aby bol však konflikt záujmov vo verejnom obstarávaní (všeobecne) neakceptovateľný, musí tento konflikt záujmov naplniť ďalší definičný znak vyjadrený v ustanovení § 23 ods. 1 ZVO, </w:t>
      </w:r>
      <w:r w:rsidRPr="006D0A0E">
        <w:rPr>
          <w:i/>
          <w:iCs/>
        </w:rPr>
        <w:t xml:space="preserve">podľa ktorého sú verejní obstarávatelia povinní zabezpečiť, aby vo verejnom obstarávaní nedošlo ku konfliktu záujmov, </w:t>
      </w:r>
      <w:r w:rsidRPr="006D0A0E">
        <w:rPr>
          <w:b/>
          <w:bCs/>
          <w:i/>
          <w:iCs/>
        </w:rPr>
        <w:t xml:space="preserve">ktorý by mohol narušiť alebo obmedziť hospodársku súťaž alebo porušiť princíp transparentnosti a princíp rovnakého zaobchádzania </w:t>
      </w:r>
      <w:r w:rsidRPr="006D0A0E">
        <w:rPr>
          <w:i/>
          <w:iCs/>
        </w:rPr>
        <w:t>(ďalej aj ako „</w:t>
      </w:r>
      <w:r w:rsidRPr="006D0A0E">
        <w:rPr>
          <w:b/>
          <w:bCs/>
          <w:i/>
          <w:iCs/>
        </w:rPr>
        <w:t>Kvalifikovaný konflikt záujmov</w:t>
      </w:r>
      <w:r w:rsidRPr="006D0A0E">
        <w:rPr>
          <w:i/>
          <w:iCs/>
        </w:rPr>
        <w:t>“).</w:t>
      </w:r>
    </w:p>
    <w:p w14:paraId="532D7361" w14:textId="77777777" w:rsidR="00FB3C9D" w:rsidRPr="006D0A0E" w:rsidRDefault="00FB3C9D" w:rsidP="007C294B">
      <w:pPr>
        <w:jc w:val="both"/>
        <w:rPr>
          <w:i/>
          <w:iCs/>
        </w:rPr>
      </w:pPr>
      <w:r w:rsidRPr="006D0A0E">
        <w:rPr>
          <w:i/>
          <w:iCs/>
        </w:rPr>
        <w:t xml:space="preserve">Definičné znaky Kvalifikovaného konfliktu záujmov tak vyžadujú splnenie aspoň niektorej </w:t>
      </w:r>
      <w:r w:rsidRPr="006D0A0E">
        <w:rPr>
          <w:i/>
          <w:iCs/>
        </w:rPr>
        <w:br/>
        <w:t xml:space="preserve">z nasledovných podmienok, kedy by v dôsledku existencie konfliktu záujmov Zainteresovanej osoby (vždy v konkrétnom verejnom obstarávaní) </w:t>
      </w:r>
    </w:p>
    <w:p w14:paraId="11B03086" w14:textId="77777777" w:rsidR="00FB3C9D" w:rsidRPr="006D0A0E" w:rsidRDefault="00FB3C9D" w:rsidP="007C294B">
      <w:pPr>
        <w:jc w:val="both"/>
        <w:rPr>
          <w:i/>
          <w:iCs/>
        </w:rPr>
      </w:pPr>
      <w:r w:rsidRPr="006D0A0E">
        <w:rPr>
          <w:i/>
          <w:iCs/>
        </w:rPr>
        <w:t xml:space="preserve">a) mohla byť narušená alebo obmedzené hospodárska súťaž; </w:t>
      </w:r>
    </w:p>
    <w:p w14:paraId="2F4247D1" w14:textId="77777777" w:rsidR="00FB3C9D" w:rsidRPr="006D0A0E" w:rsidRDefault="00FB3C9D" w:rsidP="007C294B">
      <w:pPr>
        <w:jc w:val="both"/>
        <w:rPr>
          <w:i/>
          <w:iCs/>
        </w:rPr>
      </w:pPr>
      <w:r w:rsidRPr="006D0A0E">
        <w:rPr>
          <w:i/>
          <w:iCs/>
        </w:rPr>
        <w:t xml:space="preserve">b) mohlo dôjsť k porušeniu princípu transparentnosti; alebo </w:t>
      </w:r>
    </w:p>
    <w:p w14:paraId="1CC9ED2D" w14:textId="77777777" w:rsidR="00FB3C9D" w:rsidRPr="006D0A0E" w:rsidRDefault="00FB3C9D" w:rsidP="007C294B">
      <w:pPr>
        <w:jc w:val="both"/>
        <w:rPr>
          <w:i/>
          <w:iCs/>
        </w:rPr>
      </w:pPr>
      <w:r w:rsidRPr="006D0A0E">
        <w:rPr>
          <w:i/>
          <w:iCs/>
        </w:rPr>
        <w:t xml:space="preserve">c) mohlo dôjsť k porušeniu princípu rovnakého zaobchádzania. </w:t>
      </w:r>
    </w:p>
    <w:p w14:paraId="099C9F6F" w14:textId="77777777" w:rsidR="00FB3C9D" w:rsidRPr="006D0A0E" w:rsidRDefault="00FB3C9D" w:rsidP="007C294B">
      <w:pPr>
        <w:jc w:val="both"/>
        <w:rPr>
          <w:i/>
          <w:iCs/>
        </w:rPr>
      </w:pPr>
      <w:r w:rsidRPr="006D0A0E">
        <w:rPr>
          <w:b/>
          <w:bCs/>
          <w:i/>
          <w:iCs/>
        </w:rPr>
        <w:t>Až v prípade, ak verejný obstarávateľ identifikuje taký konflikt záujmov, ktorý by mohol narušiť alebo obmedziť hospodársku súťaž alebo porušiť princíp transparentnosti a princíp rovnakého zaobchádzania (kvalifikovaný konflikt záujmov), je verejný obstarávateľ povinný prijať primerané a účinné opatrenia na jeho zamedzenie či zvrátenie</w:t>
      </w:r>
      <w:r w:rsidRPr="006D0A0E">
        <w:rPr>
          <w:i/>
          <w:iCs/>
        </w:rPr>
        <w:t>. Takýmito opatreniami môžu byť najmä vylúčenie zainteresovanej osoby z procesu prípravy alebo realizácie verejného obstarávania alebo úprava jej povinností a zodpovednosti s cieľom zabrániť pretrvávaniu konfliktu záujmov, resp. ak nie je možné identifikovaný konflikt záujmov odstrániť žiadnymi inými účinnými opatreniami, je verejný obstarávateľ povinný vylúčiť z verejného obstarávania uchádzača, vo vzťahu ku ktorému bol Kvalifikovaný konflikt záujmov identifikovaný.</w:t>
      </w:r>
    </w:p>
    <w:p w14:paraId="589D0EC2" w14:textId="16F06D76" w:rsidR="00FB3C9D" w:rsidRPr="006D0A0E" w:rsidRDefault="00FB3C9D" w:rsidP="007C294B">
      <w:pPr>
        <w:jc w:val="both"/>
        <w:rPr>
          <w:i/>
          <w:iCs/>
        </w:rPr>
      </w:pPr>
      <w:r w:rsidRPr="006D0A0E">
        <w:rPr>
          <w:i/>
          <w:iCs/>
        </w:rPr>
        <w:t xml:space="preserve">Ako už Kontrolovaný uviedol, na to, aby Úrad mohol kvalifikovane konštatovať porušenie ustanovenia § 23 ZVO a ustanovenia § 10 ods. 2 ZVO s vplyvom na výsledok, </w:t>
      </w:r>
      <w:r w:rsidRPr="006D0A0E">
        <w:rPr>
          <w:b/>
          <w:bCs/>
          <w:i/>
          <w:iCs/>
        </w:rPr>
        <w:t xml:space="preserve">musel by </w:t>
      </w:r>
      <w:r w:rsidR="00883E7F" w:rsidRPr="006D0A0E">
        <w:rPr>
          <w:b/>
          <w:bCs/>
          <w:i/>
          <w:iCs/>
        </w:rPr>
        <w:br/>
      </w:r>
      <w:r w:rsidRPr="006D0A0E">
        <w:rPr>
          <w:b/>
          <w:bCs/>
          <w:i/>
          <w:iCs/>
        </w:rPr>
        <w:t xml:space="preserve">v každom jednotlivom prípade identifikovaného konfliktu záujmov materiálne a aplikáciou právnej </w:t>
      </w:r>
      <w:proofErr w:type="spellStart"/>
      <w:r w:rsidRPr="006D0A0E">
        <w:rPr>
          <w:b/>
          <w:bCs/>
          <w:i/>
          <w:iCs/>
        </w:rPr>
        <w:t>hermeneutiky</w:t>
      </w:r>
      <w:proofErr w:type="spellEnd"/>
      <w:r w:rsidRPr="006D0A0E">
        <w:rPr>
          <w:b/>
          <w:bCs/>
          <w:i/>
          <w:iCs/>
        </w:rPr>
        <w:t xml:space="preserve"> preukázať, že tento konflikt záujmov nie je súladný so Zákonom </w:t>
      </w:r>
      <w:r w:rsidR="00883E7F" w:rsidRPr="006D0A0E">
        <w:rPr>
          <w:b/>
          <w:bCs/>
          <w:i/>
          <w:iCs/>
        </w:rPr>
        <w:br/>
      </w:r>
      <w:r w:rsidRPr="006D0A0E">
        <w:rPr>
          <w:b/>
          <w:bCs/>
          <w:i/>
          <w:iCs/>
        </w:rPr>
        <w:t>o verejnom obstarávaní</w:t>
      </w:r>
      <w:r w:rsidRPr="006D0A0E">
        <w:rPr>
          <w:i/>
          <w:iCs/>
        </w:rPr>
        <w:t>.</w:t>
      </w:r>
    </w:p>
    <w:p w14:paraId="4F558079" w14:textId="77777777" w:rsidR="00883E7F" w:rsidRPr="006D0A0E" w:rsidRDefault="00883E7F" w:rsidP="007C294B">
      <w:pPr>
        <w:jc w:val="both"/>
        <w:rPr>
          <w:i/>
          <w:iCs/>
        </w:rPr>
      </w:pPr>
    </w:p>
    <w:p w14:paraId="1C4C137A" w14:textId="77777777" w:rsidR="00FB3C9D" w:rsidRPr="006D0A0E" w:rsidRDefault="00FB3C9D" w:rsidP="007C294B">
      <w:pPr>
        <w:jc w:val="both"/>
        <w:rPr>
          <w:i/>
          <w:iCs/>
        </w:rPr>
      </w:pPr>
      <w:r w:rsidRPr="006D0A0E">
        <w:rPr>
          <w:b/>
          <w:bCs/>
          <w:i/>
          <w:iCs/>
        </w:rPr>
        <w:t>35.</w:t>
      </w:r>
      <w:r w:rsidRPr="006D0A0E">
        <w:rPr>
          <w:i/>
          <w:iCs/>
        </w:rPr>
        <w:t xml:space="preserve"> Po oboznámení sa s Výzvou č. 2 má však Kontrolovaný za to, že vo vzťahu k naplneniu materiálnych znakov kvalifikovaného konfliktu záujmov podľa ustanovenia § 23 ods. 1 ZVO Úrad </w:t>
      </w:r>
    </w:p>
    <w:p w14:paraId="2D93F17C" w14:textId="77777777" w:rsidR="00FB3C9D" w:rsidRPr="006D0A0E" w:rsidRDefault="00FB3C9D" w:rsidP="007C294B">
      <w:pPr>
        <w:jc w:val="both"/>
        <w:rPr>
          <w:i/>
          <w:iCs/>
        </w:rPr>
      </w:pPr>
      <w:r w:rsidRPr="006D0A0E">
        <w:rPr>
          <w:i/>
          <w:iCs/>
        </w:rPr>
        <w:t xml:space="preserve">- </w:t>
      </w:r>
      <w:r w:rsidRPr="006D0A0E">
        <w:rPr>
          <w:b/>
          <w:bCs/>
          <w:i/>
          <w:iCs/>
        </w:rPr>
        <w:t>nijako nevyhodnotil jednotlivé tvrdenia Kontrolovaného,</w:t>
      </w:r>
      <w:r w:rsidRPr="006D0A0E">
        <w:rPr>
          <w:i/>
          <w:iCs/>
        </w:rPr>
        <w:t xml:space="preserve"> </w:t>
      </w:r>
    </w:p>
    <w:p w14:paraId="1FA3E470" w14:textId="77777777" w:rsidR="00FB3C9D" w:rsidRPr="006D0A0E" w:rsidRDefault="00FB3C9D" w:rsidP="007C294B">
      <w:pPr>
        <w:jc w:val="both"/>
        <w:rPr>
          <w:i/>
          <w:iCs/>
        </w:rPr>
      </w:pPr>
      <w:r w:rsidRPr="006D0A0E">
        <w:rPr>
          <w:i/>
          <w:iCs/>
        </w:rPr>
        <w:t xml:space="preserve">- </w:t>
      </w:r>
      <w:r w:rsidRPr="006D0A0E">
        <w:rPr>
          <w:b/>
          <w:bCs/>
          <w:i/>
          <w:iCs/>
        </w:rPr>
        <w:t xml:space="preserve">nikde vo svojich zisteniach nekonštatuje, ako v jednotlivých prípadoch došlo ku skutočnému konfliktu záujmov s vplyvom na výsledok verejného obstarávania. </w:t>
      </w:r>
    </w:p>
    <w:p w14:paraId="6D7F4D9D" w14:textId="77777777" w:rsidR="00FB3C9D" w:rsidRPr="006D0A0E" w:rsidRDefault="00FB3C9D" w:rsidP="007C294B">
      <w:pPr>
        <w:jc w:val="both"/>
        <w:rPr>
          <w:i/>
          <w:iCs/>
        </w:rPr>
      </w:pPr>
      <w:r w:rsidRPr="006D0A0E">
        <w:rPr>
          <w:i/>
          <w:iCs/>
        </w:rPr>
        <w:t>Úrad sa vracia iba ku konštatovaniu (na úrovni tvrdenia – nie dokazovania), že už samotný vzťah projektant – subdodávateľ úspešného uchádzača, zakladá kvalifikovaný konflikt záujmov pre možnú informačnú / časovú výhodu.</w:t>
      </w:r>
    </w:p>
    <w:p w14:paraId="7B890DA9" w14:textId="77777777" w:rsidR="00883E7F" w:rsidRPr="006D0A0E" w:rsidRDefault="00883E7F" w:rsidP="007C294B">
      <w:pPr>
        <w:jc w:val="both"/>
        <w:rPr>
          <w:i/>
          <w:iCs/>
        </w:rPr>
      </w:pPr>
    </w:p>
    <w:p w14:paraId="47D17154" w14:textId="77777777" w:rsidR="00FB3C9D" w:rsidRPr="006D0A0E" w:rsidRDefault="00FB3C9D" w:rsidP="007C294B">
      <w:pPr>
        <w:jc w:val="both"/>
        <w:rPr>
          <w:i/>
          <w:iCs/>
        </w:rPr>
      </w:pPr>
      <w:r w:rsidRPr="006D0A0E">
        <w:rPr>
          <w:b/>
          <w:bCs/>
          <w:i/>
          <w:iCs/>
        </w:rPr>
        <w:t>36.</w:t>
      </w:r>
      <w:r w:rsidRPr="006D0A0E">
        <w:rPr>
          <w:i/>
          <w:iCs/>
        </w:rPr>
        <w:t xml:space="preserve"> Od tejto časovej / informačnej výhody následne Úrad automaticky vyvodzuje, že uchádzač mohol byť zvýhodnený pri tvorbe navrhovanej ceny za predmet zákazky. </w:t>
      </w:r>
    </w:p>
    <w:p w14:paraId="097EF0C8" w14:textId="77777777" w:rsidR="00883E7F" w:rsidRPr="006D0A0E" w:rsidRDefault="00883E7F" w:rsidP="007C294B">
      <w:pPr>
        <w:jc w:val="both"/>
        <w:rPr>
          <w:i/>
          <w:iCs/>
        </w:rPr>
      </w:pPr>
    </w:p>
    <w:p w14:paraId="48F56F91" w14:textId="77777777" w:rsidR="00FB3C9D" w:rsidRPr="006D0A0E" w:rsidRDefault="00FB3C9D" w:rsidP="007C294B">
      <w:pPr>
        <w:jc w:val="both"/>
        <w:rPr>
          <w:i/>
          <w:iCs/>
        </w:rPr>
      </w:pPr>
      <w:r w:rsidRPr="006D0A0E">
        <w:rPr>
          <w:b/>
          <w:bCs/>
          <w:i/>
          <w:iCs/>
        </w:rPr>
        <w:t>37.</w:t>
      </w:r>
      <w:r w:rsidRPr="006D0A0E">
        <w:rPr>
          <w:i/>
          <w:iCs/>
        </w:rPr>
        <w:t xml:space="preserve"> V prípade hodnotenia Úradu však absentujú rovno dva prvky tejto kvalifikácie: </w:t>
      </w:r>
    </w:p>
    <w:p w14:paraId="0AC5F588" w14:textId="77777777" w:rsidR="00FB3C9D" w:rsidRPr="006D0A0E" w:rsidRDefault="00FB3C9D" w:rsidP="007C294B">
      <w:pPr>
        <w:jc w:val="both"/>
        <w:rPr>
          <w:i/>
          <w:iCs/>
        </w:rPr>
      </w:pPr>
      <w:r w:rsidRPr="006D0A0E">
        <w:rPr>
          <w:i/>
          <w:iCs/>
        </w:rPr>
        <w:t>a) Úrad totiž neuvádza, akú reálnu informačnú výhodu tento uchádzač mal alebo mohol mať (</w:t>
      </w:r>
      <w:proofErr w:type="spellStart"/>
      <w:r w:rsidRPr="006D0A0E">
        <w:rPr>
          <w:i/>
          <w:iCs/>
        </w:rPr>
        <w:t>t.j</w:t>
      </w:r>
      <w:proofErr w:type="spellEnd"/>
      <w:r w:rsidRPr="006D0A0E">
        <w:rPr>
          <w:i/>
          <w:iCs/>
        </w:rPr>
        <w:t xml:space="preserve">. aké informácie mohol s ohľadom na rozsah zákazky a povahu projektovej dokumentácie </w:t>
      </w:r>
      <w:r w:rsidRPr="006D0A0E">
        <w:rPr>
          <w:i/>
          <w:iCs/>
        </w:rPr>
        <w:lastRenderedPageBreak/>
        <w:t xml:space="preserve">mať k dispozícii (t. j. neexistuje preskúmateľný prvok, voči ktorému sa Kontrolovaný môže obraňovať, alebo ktorý môže Kontrolovaný vyvrátiť)); a </w:t>
      </w:r>
    </w:p>
    <w:p w14:paraId="67690C70" w14:textId="77777777" w:rsidR="00FB3C9D" w:rsidRPr="006D0A0E" w:rsidRDefault="00FB3C9D" w:rsidP="007C294B">
      <w:pPr>
        <w:jc w:val="both"/>
        <w:rPr>
          <w:i/>
          <w:iCs/>
        </w:rPr>
      </w:pPr>
      <w:r w:rsidRPr="006D0A0E">
        <w:rPr>
          <w:i/>
          <w:iCs/>
        </w:rPr>
        <w:t xml:space="preserve">b) Úrad zároveň neuvádza ani to, ako tieto informácie mohli prispieť k možnosti ponuky lepšej ceny. </w:t>
      </w:r>
    </w:p>
    <w:p w14:paraId="440F2112" w14:textId="77777777" w:rsidR="00FB3C9D" w:rsidRPr="006D0A0E" w:rsidRDefault="00FB3C9D" w:rsidP="007C294B">
      <w:pPr>
        <w:jc w:val="both"/>
        <w:rPr>
          <w:i/>
          <w:iCs/>
        </w:rPr>
      </w:pPr>
      <w:r w:rsidRPr="006D0A0E">
        <w:rPr>
          <w:i/>
          <w:iCs/>
        </w:rPr>
        <w:t>Závery úradu sú teda položené výhradne v rovine „tvrdení“ bez konkrétnych dôkazov alebo aspoň hodnotiacich úvah (argumentov), ktoré by dôvodnosť týchto tvrdení preukazovali.</w:t>
      </w:r>
    </w:p>
    <w:p w14:paraId="0C9B6304" w14:textId="77777777" w:rsidR="00883E7F" w:rsidRPr="006D0A0E" w:rsidRDefault="00883E7F" w:rsidP="007C294B">
      <w:pPr>
        <w:jc w:val="both"/>
        <w:rPr>
          <w:i/>
          <w:iCs/>
        </w:rPr>
      </w:pPr>
    </w:p>
    <w:p w14:paraId="13747719" w14:textId="77777777" w:rsidR="00FB3C9D" w:rsidRPr="006D0A0E" w:rsidRDefault="00FB3C9D" w:rsidP="007C294B">
      <w:pPr>
        <w:jc w:val="both"/>
        <w:rPr>
          <w:i/>
          <w:iCs/>
        </w:rPr>
      </w:pPr>
      <w:r w:rsidRPr="006D0A0E">
        <w:rPr>
          <w:b/>
          <w:bCs/>
          <w:i/>
          <w:iCs/>
        </w:rPr>
        <w:t>38.</w:t>
      </w:r>
      <w:r w:rsidRPr="006D0A0E">
        <w:rPr>
          <w:i/>
          <w:iCs/>
        </w:rPr>
        <w:t xml:space="preserve"> Skutkové a právne hodnotenie veci zo strany Úradu je teda vo vzťahu k existencii materiálnych znakov kvalifikovaného konfliktu záujmov jednotlivých zainteresovaných osôb </w:t>
      </w:r>
      <w:r w:rsidRPr="006D0A0E">
        <w:rPr>
          <w:i/>
          <w:iCs/>
        </w:rPr>
        <w:br/>
        <w:t xml:space="preserve">v rámci Zákaziek nepreskúmateľné pre nedostatok dôvodov. Naproti tomu Kontrolovaný už </w:t>
      </w:r>
      <w:r w:rsidRPr="006D0A0E">
        <w:rPr>
          <w:i/>
          <w:iCs/>
        </w:rPr>
        <w:br/>
        <w:t xml:space="preserve">v pôvodnom vyjadrení k Výzve č. 1 uviedol, prečo sú akékoľvek úvahy o reálnom zvýhodnení číro hypotetické, ale prakticky nereálne. Tým, že sa s nimi Úrad nezaoberal, znemožnil Kontrolovanému sa vyjadriť k skutkovým okolnostiam, ktoré Úrad považuje za podstatné pre rozhodnutie vo veci samej. Kontrolovaný teda nemá k dispozícii vyjadrenie hodnotiacich úvah Úradu, iba strohé konštatovania o možnom vplyve. Zároveň ak tieto (nové) úvahy Úrad nepremietne do pripravovaného rozhodnutia, toto rozhodnutia zostane rovnako </w:t>
      </w:r>
      <w:proofErr w:type="spellStart"/>
      <w:r w:rsidRPr="006D0A0E">
        <w:rPr>
          <w:i/>
          <w:iCs/>
        </w:rPr>
        <w:t>nepreskúmatené</w:t>
      </w:r>
      <w:proofErr w:type="spellEnd"/>
      <w:r w:rsidRPr="006D0A0E">
        <w:rPr>
          <w:i/>
          <w:iCs/>
        </w:rPr>
        <w:t xml:space="preserve"> ako aktuálna Výzva č. 2. </w:t>
      </w:r>
    </w:p>
    <w:p w14:paraId="64872612" w14:textId="77777777" w:rsidR="00883E7F" w:rsidRPr="006D0A0E" w:rsidRDefault="00883E7F" w:rsidP="007C294B">
      <w:pPr>
        <w:jc w:val="both"/>
        <w:rPr>
          <w:i/>
          <w:iCs/>
        </w:rPr>
      </w:pPr>
    </w:p>
    <w:p w14:paraId="7609BF76" w14:textId="77777777" w:rsidR="00FB3C9D" w:rsidRPr="006D0A0E" w:rsidRDefault="00FB3C9D" w:rsidP="007C294B">
      <w:pPr>
        <w:jc w:val="both"/>
        <w:rPr>
          <w:i/>
          <w:iCs/>
        </w:rPr>
      </w:pPr>
      <w:r w:rsidRPr="006D0A0E">
        <w:rPr>
          <w:b/>
          <w:bCs/>
          <w:i/>
          <w:iCs/>
        </w:rPr>
        <w:t>39.</w:t>
      </w:r>
      <w:r w:rsidRPr="006D0A0E">
        <w:rPr>
          <w:i/>
          <w:iCs/>
        </w:rPr>
        <w:t xml:space="preserve"> Z uvedených dôvodov nie je ani možné sa k Výzve č. 2 Úradu adresnejšie vyjadriť, pretože neexistuje hodnotiaca úvaha, ktorá by smerovala k preukazovaniu existencie reálneho rizika deformácie hospodárskej súťaže. Pre Kontrolovaného je preto prakticky nereálne sa adresne vyjadriť k materiálnej stránke úvah Úradu pred vydaním rozhodnutia. </w:t>
      </w:r>
    </w:p>
    <w:p w14:paraId="4E8023BA" w14:textId="77777777" w:rsidR="00883E7F" w:rsidRPr="006D0A0E" w:rsidRDefault="00883E7F" w:rsidP="007C294B">
      <w:pPr>
        <w:jc w:val="both"/>
        <w:rPr>
          <w:i/>
          <w:iCs/>
        </w:rPr>
      </w:pPr>
    </w:p>
    <w:p w14:paraId="6F0319B6" w14:textId="77777777" w:rsidR="00FB3C9D" w:rsidRPr="006D0A0E" w:rsidRDefault="00FB3C9D" w:rsidP="007C294B">
      <w:pPr>
        <w:jc w:val="both"/>
        <w:rPr>
          <w:i/>
          <w:iCs/>
        </w:rPr>
      </w:pPr>
      <w:r w:rsidRPr="006D0A0E">
        <w:rPr>
          <w:b/>
          <w:bCs/>
          <w:i/>
          <w:iCs/>
        </w:rPr>
        <w:t>40.</w:t>
      </w:r>
      <w:r w:rsidRPr="006D0A0E">
        <w:rPr>
          <w:i/>
          <w:iCs/>
        </w:rPr>
        <w:t xml:space="preserve"> V tomto kontexte si Kontrolovaný dovoľuje iba zopakovať, že v prípade, kedy neexistuje „nedovolený“ konflikt záujmov podľa § 23 ods. 1 ZVO, neexistuje ani povinnosť prijímať opatrenia na jeho zamedzenie podľa ustanovenia § 23 ods. 5 ZVO a preto ich neprijatím nemôže dôjsť k porušeniu ZVO (a už vôbec nie k porušeniu s vplyvom na výsledok verejného obstarávania). </w:t>
      </w:r>
    </w:p>
    <w:p w14:paraId="64FE4118" w14:textId="77777777" w:rsidR="00FB3C9D" w:rsidRPr="006D0A0E" w:rsidRDefault="00FB3C9D" w:rsidP="007C294B">
      <w:pPr>
        <w:jc w:val="both"/>
        <w:rPr>
          <w:i/>
          <w:iCs/>
        </w:rPr>
      </w:pPr>
      <w:r w:rsidRPr="006D0A0E">
        <w:rPr>
          <w:b/>
          <w:bCs/>
          <w:i/>
          <w:iCs/>
        </w:rPr>
        <w:t>41.</w:t>
      </w:r>
      <w:r w:rsidRPr="006D0A0E">
        <w:rPr>
          <w:i/>
          <w:iCs/>
        </w:rPr>
        <w:t xml:space="preserve"> Vo vzťahu k materiálnemu hodnoteniu dopadu konfliktu záujmov jednotlivých zainteresovaných osôb na postup zadávania Zákaziek si Kontrolovaný dovoľuje v plnej miere odkázať na pôvodné vyjadrenie, najmä tak na body 12 až 17 pôvodného vyjadrenia. </w:t>
      </w:r>
    </w:p>
    <w:p w14:paraId="53356B29" w14:textId="77777777" w:rsidR="00883E7F" w:rsidRPr="006D0A0E" w:rsidRDefault="00883E7F" w:rsidP="007C294B">
      <w:pPr>
        <w:jc w:val="both"/>
        <w:rPr>
          <w:i/>
          <w:iCs/>
        </w:rPr>
      </w:pPr>
    </w:p>
    <w:p w14:paraId="091417CE" w14:textId="77777777" w:rsidR="00FB3C9D" w:rsidRPr="006D0A0E" w:rsidRDefault="00FB3C9D" w:rsidP="007C294B">
      <w:pPr>
        <w:jc w:val="both"/>
        <w:rPr>
          <w:i/>
          <w:iCs/>
        </w:rPr>
      </w:pPr>
      <w:r w:rsidRPr="006D0A0E">
        <w:rPr>
          <w:b/>
          <w:bCs/>
          <w:i/>
          <w:iCs/>
        </w:rPr>
        <w:t>42.</w:t>
      </w:r>
      <w:r w:rsidRPr="006D0A0E">
        <w:rPr>
          <w:i/>
          <w:iCs/>
        </w:rPr>
        <w:t xml:space="preserve"> Okrem iného si Kontrolovaný dovoľuje opätovne poukázať na záverečnú argumentáciu </w:t>
      </w:r>
      <w:r w:rsidRPr="006D0A0E">
        <w:rPr>
          <w:i/>
          <w:iCs/>
        </w:rPr>
        <w:br/>
        <w:t xml:space="preserve">a odôvodnenie udelenia pokút v časti „sankcie“ v ktorých sa Úrad naďalej odvoláva na to, že dôvodom udelenia pokuty je, že sa Kontrolovaný nevysporiadal v dokumentoch k obstarávaniu s konfliktom záujmov. Napriek tomu, že úrad zohľadnil argumentáciu predsedu Úradu, že absencia záznamov o konflikte záujmov nemôže preukazovať materiálne konflikt záujmov, Úrad stále túto skutočnosť považuje za materiálne preukazujúcu existenciu kvalifikovaného konfliktu záujmov podľa § 23 ods. 1 ZVO. </w:t>
      </w:r>
    </w:p>
    <w:p w14:paraId="54804661" w14:textId="77777777" w:rsidR="00883E7F" w:rsidRPr="006D0A0E" w:rsidRDefault="00883E7F" w:rsidP="007C294B">
      <w:pPr>
        <w:jc w:val="both"/>
        <w:rPr>
          <w:i/>
          <w:iCs/>
        </w:rPr>
      </w:pPr>
    </w:p>
    <w:p w14:paraId="62E1E465" w14:textId="77777777" w:rsidR="00FB3C9D" w:rsidRPr="006D0A0E" w:rsidRDefault="00FB3C9D" w:rsidP="007C294B">
      <w:pPr>
        <w:jc w:val="both"/>
        <w:rPr>
          <w:i/>
          <w:iCs/>
        </w:rPr>
      </w:pPr>
      <w:r w:rsidRPr="006D0A0E">
        <w:rPr>
          <w:b/>
          <w:bCs/>
          <w:i/>
          <w:iCs/>
        </w:rPr>
        <w:t>43.</w:t>
      </w:r>
      <w:r w:rsidRPr="006D0A0E">
        <w:rPr>
          <w:i/>
          <w:iCs/>
        </w:rPr>
        <w:t xml:space="preserve"> Z uvedených dôvodov má Kontrolovaný za to, že Úrad nepreukázal, že by zo strany Kontrolovaného v kontexte ustanovenia § 23 ZVO a povinností, ktoré z neho pre Kontrolovaného plynú, došlo k porušeniu ustanovení ZVO s vplyvom na výsledok verejného obstarávania a preto nie je daný ani dôvod na uloženie pokuty podľa ustanovenia § 182 ods. 2 písm. q) ZVO. </w:t>
      </w:r>
    </w:p>
    <w:p w14:paraId="4D55C433" w14:textId="77777777" w:rsidR="00883E7F" w:rsidRPr="006D0A0E" w:rsidRDefault="00883E7F" w:rsidP="007C294B">
      <w:pPr>
        <w:jc w:val="both"/>
        <w:rPr>
          <w:i/>
          <w:iCs/>
        </w:rPr>
      </w:pPr>
    </w:p>
    <w:p w14:paraId="0F03D721" w14:textId="77777777" w:rsidR="00FB3C9D" w:rsidRPr="006D0A0E" w:rsidRDefault="00FB3C9D" w:rsidP="007C294B">
      <w:pPr>
        <w:jc w:val="both"/>
        <w:rPr>
          <w:i/>
          <w:iCs/>
        </w:rPr>
      </w:pPr>
      <w:r w:rsidRPr="006D0A0E">
        <w:rPr>
          <w:b/>
          <w:bCs/>
          <w:i/>
          <w:iCs/>
        </w:rPr>
        <w:t>44.</w:t>
      </w:r>
      <w:r w:rsidRPr="006D0A0E">
        <w:rPr>
          <w:i/>
          <w:iCs/>
        </w:rPr>
        <w:t xml:space="preserve"> V tejto súvislosti považuje Kontrolovaný za potrebné akcentovať, že z dikcie príslušných ustanovení Zákona o verejnom obstarávaní (§ 175 ods. 1; § 175 ods. 8 písm. a); § 174 ods. 1 písm. o)) vyplýva, že </w:t>
      </w:r>
      <w:r w:rsidRPr="006D0A0E">
        <w:rPr>
          <w:b/>
          <w:bCs/>
          <w:i/>
          <w:iCs/>
        </w:rPr>
        <w:t xml:space="preserve">kvalifikovaným porušením zákona o verejnom obstarávaní nie je každé </w:t>
      </w:r>
      <w:r w:rsidRPr="006D0A0E">
        <w:rPr>
          <w:b/>
          <w:bCs/>
          <w:i/>
          <w:iCs/>
        </w:rPr>
        <w:lastRenderedPageBreak/>
        <w:t xml:space="preserve">porušenie tohto zákona, ale (iba) také porušenie, ktoré malo alebo mohlo mať vplyv </w:t>
      </w:r>
      <w:r w:rsidRPr="006D0A0E">
        <w:rPr>
          <w:b/>
          <w:bCs/>
          <w:i/>
          <w:iCs/>
        </w:rPr>
        <w:br/>
        <w:t>na výsledok verejného obstarávania</w:t>
      </w:r>
      <w:r w:rsidRPr="006D0A0E">
        <w:rPr>
          <w:i/>
          <w:iCs/>
        </w:rPr>
        <w:t xml:space="preserve">. </w:t>
      </w:r>
    </w:p>
    <w:p w14:paraId="2160B7B3" w14:textId="77777777" w:rsidR="00FB3C9D" w:rsidRPr="006D0A0E" w:rsidRDefault="00FB3C9D" w:rsidP="007C294B">
      <w:pPr>
        <w:jc w:val="both"/>
        <w:rPr>
          <w:b/>
          <w:bCs/>
          <w:i/>
          <w:iCs/>
        </w:rPr>
      </w:pPr>
      <w:r w:rsidRPr="006D0A0E">
        <w:rPr>
          <w:b/>
          <w:bCs/>
          <w:i/>
          <w:iCs/>
        </w:rPr>
        <w:t xml:space="preserve">Kontrolovaný má tak za to, že pokiaľ chce Úrad ako orgán aplikujúci právo kvalifikovane konštatovať, že uvedené tvrdené zistenie mohlo mať vplyv na výsledok obstarávania, mal by toto kvalifikovane odôvodniť použitím relevantných právnych metód / právnej </w:t>
      </w:r>
      <w:proofErr w:type="spellStart"/>
      <w:r w:rsidRPr="006D0A0E">
        <w:rPr>
          <w:b/>
          <w:bCs/>
          <w:i/>
          <w:iCs/>
        </w:rPr>
        <w:t>hermeneutiky</w:t>
      </w:r>
      <w:proofErr w:type="spellEnd"/>
      <w:r w:rsidRPr="006D0A0E">
        <w:rPr>
          <w:b/>
          <w:bCs/>
          <w:i/>
          <w:iCs/>
        </w:rPr>
        <w:t>,</w:t>
      </w:r>
      <w:r w:rsidRPr="006D0A0E">
        <w:rPr>
          <w:rStyle w:val="Odkaznapoznmkupodiarou"/>
          <w:i/>
          <w:iCs/>
        </w:rPr>
        <w:footnoteReference w:id="14"/>
      </w:r>
      <w:r w:rsidRPr="006D0A0E">
        <w:rPr>
          <w:b/>
          <w:bCs/>
          <w:i/>
          <w:iCs/>
        </w:rPr>
        <w:t xml:space="preserve"> nie na základe hypotetických konštatovaní (úvah), najmä keď na základe skutkového stavu je zrejmé, že</w:t>
      </w:r>
    </w:p>
    <w:p w14:paraId="16741609" w14:textId="77777777" w:rsidR="00FB3C9D" w:rsidRPr="006D0A0E" w:rsidRDefault="00FB3C9D" w:rsidP="007C294B">
      <w:pPr>
        <w:pStyle w:val="Odsekzoznamu"/>
        <w:numPr>
          <w:ilvl w:val="0"/>
          <w:numId w:val="9"/>
        </w:numPr>
        <w:spacing w:after="160" w:line="259" w:lineRule="auto"/>
        <w:jc w:val="both"/>
        <w:rPr>
          <w:i/>
          <w:iCs/>
        </w:rPr>
      </w:pPr>
      <w:r w:rsidRPr="006D0A0E">
        <w:rPr>
          <w:b/>
          <w:bCs/>
          <w:i/>
          <w:iCs/>
        </w:rPr>
        <w:t>verejné obstarávanie na predmet zákazy bolo realizované postupom verejnej súťaže,</w:t>
      </w:r>
      <w:r w:rsidRPr="006D0A0E">
        <w:rPr>
          <w:rStyle w:val="Odkaznapoznmkupodiarou"/>
          <w:i/>
          <w:iCs/>
        </w:rPr>
        <w:footnoteReference w:id="15"/>
      </w:r>
    </w:p>
    <w:p w14:paraId="7E7E2019" w14:textId="77777777" w:rsidR="00FB3C9D" w:rsidRPr="006D0A0E" w:rsidRDefault="00FB3C9D" w:rsidP="007C294B">
      <w:pPr>
        <w:pStyle w:val="Odsekzoznamu"/>
        <w:numPr>
          <w:ilvl w:val="0"/>
          <w:numId w:val="9"/>
        </w:numPr>
        <w:spacing w:after="160" w:line="259" w:lineRule="auto"/>
        <w:jc w:val="both"/>
        <w:rPr>
          <w:i/>
          <w:iCs/>
        </w:rPr>
      </w:pPr>
      <w:r w:rsidRPr="006D0A0E">
        <w:rPr>
          <w:b/>
          <w:bCs/>
          <w:i/>
          <w:iCs/>
        </w:rPr>
        <w:t xml:space="preserve">kritériom na vyhodnotenie predložených ponúk bola najnižšia cena, </w:t>
      </w:r>
    </w:p>
    <w:p w14:paraId="47A24E33" w14:textId="77777777" w:rsidR="00FB3C9D" w:rsidRPr="006D0A0E" w:rsidRDefault="00FB3C9D" w:rsidP="007C294B">
      <w:pPr>
        <w:pStyle w:val="Odsekzoznamu"/>
        <w:numPr>
          <w:ilvl w:val="0"/>
          <w:numId w:val="9"/>
        </w:numPr>
        <w:spacing w:after="160" w:line="259" w:lineRule="auto"/>
        <w:jc w:val="both"/>
        <w:rPr>
          <w:i/>
          <w:iCs/>
        </w:rPr>
      </w:pPr>
      <w:r w:rsidRPr="006D0A0E">
        <w:rPr>
          <w:b/>
          <w:bCs/>
          <w:i/>
          <w:iCs/>
        </w:rPr>
        <w:t xml:space="preserve">úspešný uchádzač predložil ponuku s najnižšou cenou, </w:t>
      </w:r>
    </w:p>
    <w:p w14:paraId="389EE2C1" w14:textId="77777777" w:rsidR="00FB3C9D" w:rsidRPr="006D0A0E" w:rsidRDefault="00FB3C9D" w:rsidP="007C294B">
      <w:pPr>
        <w:pStyle w:val="Odsekzoznamu"/>
        <w:numPr>
          <w:ilvl w:val="0"/>
          <w:numId w:val="9"/>
        </w:numPr>
        <w:spacing w:after="160" w:line="259" w:lineRule="auto"/>
        <w:jc w:val="both"/>
        <w:rPr>
          <w:i/>
          <w:iCs/>
        </w:rPr>
      </w:pPr>
      <w:r w:rsidRPr="006D0A0E">
        <w:rPr>
          <w:b/>
          <w:bCs/>
          <w:i/>
          <w:iCs/>
        </w:rPr>
        <w:t xml:space="preserve">výsledná cena za dodanie predmetu zákazky je primeraná (zodpovedá trhovej cene). </w:t>
      </w:r>
    </w:p>
    <w:p w14:paraId="426DD2FD" w14:textId="77777777" w:rsidR="00FB3C9D" w:rsidRPr="006D0A0E" w:rsidRDefault="00FB3C9D" w:rsidP="007C294B">
      <w:pPr>
        <w:pStyle w:val="Default"/>
        <w:spacing w:after="240"/>
        <w:jc w:val="both"/>
        <w:rPr>
          <w:b/>
          <w:bCs/>
          <w:i/>
          <w:iCs/>
          <w:color w:val="auto"/>
          <w:kern w:val="2"/>
          <w:u w:val="single"/>
        </w:rPr>
      </w:pPr>
      <w:r w:rsidRPr="006D0A0E">
        <w:rPr>
          <w:b/>
          <w:bCs/>
          <w:i/>
          <w:iCs/>
          <w:color w:val="auto"/>
          <w:kern w:val="2"/>
        </w:rPr>
        <w:t>45. Potrebu</w:t>
      </w:r>
      <w:r w:rsidRPr="006D0A0E">
        <w:rPr>
          <w:b/>
          <w:bCs/>
          <w:i/>
          <w:iCs/>
          <w:color w:val="auto"/>
          <w:kern w:val="2"/>
          <w:u w:val="single"/>
        </w:rPr>
        <w:t xml:space="preserve"> riadneho </w:t>
      </w:r>
      <w:r w:rsidRPr="006D0A0E">
        <w:rPr>
          <w:b/>
          <w:bCs/>
          <w:i/>
          <w:iCs/>
          <w:color w:val="auto"/>
          <w:kern w:val="2"/>
        </w:rPr>
        <w:t xml:space="preserve">skúmania a vyhodnotenia vplyvu na výsledok verejného obstarávania je možné analogicky vyvodiť aj z rozhodovacej činnosti Súdneho dvora EÚ, </w:t>
      </w:r>
      <w:r w:rsidRPr="006D0A0E">
        <w:rPr>
          <w:i/>
          <w:iCs/>
          <w:color w:val="auto"/>
          <w:kern w:val="2"/>
        </w:rPr>
        <w:t xml:space="preserve">keď napr. </w:t>
      </w:r>
      <w:r w:rsidRPr="006D0A0E">
        <w:rPr>
          <w:i/>
          <w:iCs/>
          <w:color w:val="auto"/>
          <w:kern w:val="2"/>
        </w:rPr>
        <w:br/>
        <w:t xml:space="preserve">v rozhodnutí vo veci C-606/23 AS Tallinna </w:t>
      </w:r>
      <w:proofErr w:type="spellStart"/>
      <w:r w:rsidRPr="006D0A0E">
        <w:rPr>
          <w:i/>
          <w:iCs/>
          <w:color w:val="auto"/>
          <w:kern w:val="2"/>
        </w:rPr>
        <w:t>Kaubamaja</w:t>
      </w:r>
      <w:proofErr w:type="spellEnd"/>
      <w:r w:rsidRPr="006D0A0E">
        <w:rPr>
          <w:i/>
          <w:iCs/>
          <w:color w:val="auto"/>
          <w:kern w:val="2"/>
        </w:rPr>
        <w:t xml:space="preserve"> </w:t>
      </w:r>
      <w:proofErr w:type="spellStart"/>
      <w:r w:rsidRPr="006D0A0E">
        <w:rPr>
          <w:i/>
          <w:iCs/>
          <w:color w:val="auto"/>
          <w:kern w:val="2"/>
        </w:rPr>
        <w:t>Grupp</w:t>
      </w:r>
      <w:proofErr w:type="spellEnd"/>
      <w:r w:rsidRPr="006D0A0E">
        <w:rPr>
          <w:i/>
          <w:iCs/>
          <w:color w:val="auto"/>
          <w:kern w:val="2"/>
        </w:rPr>
        <w:t xml:space="preserve"> Súdny dvor EÚ konštatuje, že je postačujúce (potrebné), aby orgán ochrany hospodárskej súťaže preukázal existenciu potenciálnych obmedzujúcich následkov na hospodársku súťaž pod podmienkou</w:t>
      </w:r>
      <w:r w:rsidRPr="006D0A0E">
        <w:rPr>
          <w:b/>
          <w:bCs/>
          <w:i/>
          <w:iCs/>
          <w:color w:val="auto"/>
          <w:kern w:val="2"/>
        </w:rPr>
        <w:t xml:space="preserve">, </w:t>
      </w:r>
      <w:r w:rsidRPr="006D0A0E">
        <w:rPr>
          <w:b/>
          <w:bCs/>
          <w:i/>
          <w:iCs/>
          <w:color w:val="auto"/>
          <w:kern w:val="2"/>
          <w:u w:val="single"/>
        </w:rPr>
        <w:t xml:space="preserve">že sú dostatočne citeľné. </w:t>
      </w:r>
    </w:p>
    <w:p w14:paraId="0A441BB0" w14:textId="77777777" w:rsidR="00FB3C9D" w:rsidRPr="006D0A0E" w:rsidRDefault="00FB3C9D" w:rsidP="007C294B">
      <w:pPr>
        <w:jc w:val="both"/>
        <w:rPr>
          <w:i/>
          <w:iCs/>
        </w:rPr>
      </w:pPr>
      <w:r w:rsidRPr="006D0A0E">
        <w:rPr>
          <w:b/>
          <w:bCs/>
          <w:i/>
          <w:iCs/>
        </w:rPr>
        <w:t>46.</w:t>
      </w:r>
      <w:r w:rsidRPr="006D0A0E">
        <w:rPr>
          <w:i/>
          <w:iCs/>
        </w:rPr>
        <w:t xml:space="preserve"> </w:t>
      </w:r>
      <w:r w:rsidRPr="006D0A0E">
        <w:rPr>
          <w:b/>
          <w:bCs/>
          <w:i/>
          <w:iCs/>
        </w:rPr>
        <w:t xml:space="preserve">Ako už Kontrolovaný uviedol vo svojom vyjadrení k Výzve č. 1: </w:t>
      </w:r>
    </w:p>
    <w:p w14:paraId="71E6F85D" w14:textId="77777777" w:rsidR="00FB3C9D" w:rsidRPr="006D0A0E" w:rsidRDefault="00FB3C9D" w:rsidP="007C294B">
      <w:pPr>
        <w:pStyle w:val="Odsekzoznamu"/>
        <w:numPr>
          <w:ilvl w:val="0"/>
          <w:numId w:val="9"/>
        </w:numPr>
        <w:spacing w:after="160" w:line="259" w:lineRule="auto"/>
        <w:ind w:left="142" w:hanging="142"/>
        <w:jc w:val="both"/>
        <w:rPr>
          <w:i/>
          <w:iCs/>
        </w:rPr>
      </w:pPr>
      <w:r w:rsidRPr="006D0A0E">
        <w:rPr>
          <w:b/>
          <w:bCs/>
          <w:i/>
          <w:iCs/>
        </w:rPr>
        <w:t xml:space="preserve">vo vzťahu k potenciálu obmedzenia hospodárskej súťaže alebo preferencie určitých riešení má za to, že: </w:t>
      </w:r>
    </w:p>
    <w:p w14:paraId="44D3084A" w14:textId="77777777" w:rsidR="00FB3C9D" w:rsidRPr="006D0A0E" w:rsidRDefault="00FB3C9D" w:rsidP="007C294B">
      <w:pPr>
        <w:pStyle w:val="Odsekzoznamu"/>
        <w:numPr>
          <w:ilvl w:val="0"/>
          <w:numId w:val="9"/>
        </w:numPr>
        <w:spacing w:after="160" w:line="259" w:lineRule="auto"/>
        <w:jc w:val="both"/>
        <w:rPr>
          <w:b/>
          <w:bCs/>
          <w:i/>
          <w:iCs/>
        </w:rPr>
      </w:pPr>
      <w:r w:rsidRPr="006D0A0E">
        <w:rPr>
          <w:b/>
          <w:bCs/>
          <w:i/>
          <w:iCs/>
        </w:rPr>
        <w:t xml:space="preserve">Technický popis stavebno-technologických riešení je vypracovaný neutrálne </w:t>
      </w:r>
      <w:r w:rsidRPr="006D0A0E">
        <w:rPr>
          <w:b/>
          <w:bCs/>
          <w:i/>
          <w:iCs/>
        </w:rPr>
        <w:br/>
        <w:t>a univerzálne v súlade s ustanovením § 42 ZVO - túto skutočnosť zároveň potvrdzuje aj samotný fakt, že voči objektivite stanovenia požiadaviek na predmet zákazky ani Úrad nevyjadril žiadne osobitné zistenie týkajúce sa porušenia ZVO;</w:t>
      </w:r>
    </w:p>
    <w:p w14:paraId="6EF1C623" w14:textId="77777777" w:rsidR="00FB3C9D" w:rsidRPr="006D0A0E" w:rsidRDefault="00FB3C9D" w:rsidP="007C294B">
      <w:pPr>
        <w:pStyle w:val="Odsekzoznamu"/>
        <w:numPr>
          <w:ilvl w:val="0"/>
          <w:numId w:val="9"/>
        </w:numPr>
        <w:spacing w:after="160" w:line="259" w:lineRule="auto"/>
        <w:jc w:val="both"/>
        <w:rPr>
          <w:b/>
          <w:bCs/>
          <w:i/>
          <w:iCs/>
        </w:rPr>
      </w:pPr>
      <w:r w:rsidRPr="006D0A0E">
        <w:rPr>
          <w:b/>
          <w:bCs/>
          <w:i/>
          <w:iCs/>
        </w:rPr>
        <w:t xml:space="preserve">V dokumentácii sa uvádzajú výlučne funkčné, technické a výkonnostné parametre jednotlivých komponentov diela. Dokumentácia výlučne odkazuje na technické normy (najmä STN a STN EN) a zásady ochrany zdravia, elektroinštalácie, uzemnenia či BOZP, ktoré sú platné a všeobecne aplikovateľné, bez viazania sa na špecifické produktové riešenia, pričom opis predmetu zákazky bol stanovený v súlade </w:t>
      </w:r>
      <w:r w:rsidRPr="006D0A0E">
        <w:rPr>
          <w:b/>
          <w:bCs/>
          <w:i/>
          <w:iCs/>
        </w:rPr>
        <w:br/>
        <w:t>s ustanovením § 42 ZVO;</w:t>
      </w:r>
    </w:p>
    <w:p w14:paraId="4C4B22F4" w14:textId="006FE8C5" w:rsidR="00FB3C9D" w:rsidRPr="006D0A0E" w:rsidRDefault="00FB3C9D" w:rsidP="007C294B">
      <w:pPr>
        <w:pStyle w:val="Odsekzoznamu"/>
        <w:numPr>
          <w:ilvl w:val="0"/>
          <w:numId w:val="9"/>
        </w:numPr>
        <w:spacing w:after="160" w:line="259" w:lineRule="auto"/>
        <w:jc w:val="both"/>
        <w:rPr>
          <w:b/>
          <w:bCs/>
          <w:i/>
          <w:iCs/>
        </w:rPr>
      </w:pPr>
      <w:r w:rsidRPr="006D0A0E">
        <w:rPr>
          <w:b/>
          <w:bCs/>
          <w:i/>
          <w:iCs/>
        </w:rPr>
        <w:t xml:space="preserve">Z uvedeného vyplýva, že opis predmetu zákazky je vyhotovený v súlade so zásadami technologickej neutrality. Neobsahuje žiadne prvky, ktoré by zvýhodňovali konkrétne značky, dodávateľov alebo typy technológie (prípadne umožňuje v súlade so ZVO </w:t>
      </w:r>
      <w:r w:rsidRPr="006D0A0E">
        <w:rPr>
          <w:b/>
          <w:bCs/>
          <w:i/>
          <w:iCs/>
        </w:rPr>
        <w:lastRenderedPageBreak/>
        <w:t>využiť ekvivalenciu), a ponecháva tak všetkým uchádzačom rovnocenný priestor na</w:t>
      </w:r>
      <w:r w:rsidR="00A67FE4" w:rsidRPr="006D0A0E">
        <w:rPr>
          <w:b/>
          <w:bCs/>
          <w:i/>
          <w:iCs/>
        </w:rPr>
        <w:t> </w:t>
      </w:r>
      <w:r w:rsidRPr="006D0A0E">
        <w:rPr>
          <w:b/>
          <w:bCs/>
          <w:i/>
          <w:iCs/>
        </w:rPr>
        <w:t>výber z dostupných štandardizovaných technických riešení.</w:t>
      </w:r>
    </w:p>
    <w:p w14:paraId="7988B664" w14:textId="77777777" w:rsidR="00FB3C9D" w:rsidRPr="006D0A0E" w:rsidRDefault="00FB3C9D" w:rsidP="007C294B">
      <w:pPr>
        <w:pStyle w:val="Odsekzoznamu"/>
        <w:numPr>
          <w:ilvl w:val="0"/>
          <w:numId w:val="9"/>
        </w:numPr>
        <w:spacing w:after="160" w:line="259" w:lineRule="auto"/>
        <w:ind w:left="142" w:hanging="142"/>
        <w:jc w:val="both"/>
        <w:rPr>
          <w:b/>
          <w:bCs/>
          <w:i/>
          <w:iCs/>
        </w:rPr>
      </w:pPr>
      <w:r w:rsidRPr="006D0A0E">
        <w:rPr>
          <w:b/>
          <w:bCs/>
          <w:i/>
          <w:iCs/>
        </w:rPr>
        <w:t>vo vzťahu k potenciálu narušenia hospodárskej súťaže má za to, že:</w:t>
      </w:r>
    </w:p>
    <w:p w14:paraId="0CCA0CAC" w14:textId="77777777" w:rsidR="00FB3C9D" w:rsidRPr="006D0A0E" w:rsidRDefault="00FB3C9D" w:rsidP="007C294B">
      <w:pPr>
        <w:pStyle w:val="Odsekzoznamu"/>
        <w:numPr>
          <w:ilvl w:val="0"/>
          <w:numId w:val="9"/>
        </w:numPr>
        <w:spacing w:after="160" w:line="259" w:lineRule="auto"/>
        <w:jc w:val="both"/>
        <w:rPr>
          <w:b/>
          <w:bCs/>
          <w:i/>
          <w:iCs/>
        </w:rPr>
      </w:pPr>
      <w:r w:rsidRPr="006D0A0E">
        <w:rPr>
          <w:b/>
          <w:bCs/>
          <w:i/>
          <w:iCs/>
        </w:rPr>
        <w:t>Predmetom každej zo Zákaziek je realizácia rekonštrukcie mostného objektu. Samotná projektová dokumentácia je overená stavebným Úradom a ako objektívny podklad pre ocenenie prác slúži každému záujemcovi / uchádzačovi rovnako;</w:t>
      </w:r>
    </w:p>
    <w:p w14:paraId="3E54DD27" w14:textId="77777777" w:rsidR="00FB3C9D" w:rsidRPr="006D0A0E" w:rsidRDefault="00FB3C9D" w:rsidP="007C294B">
      <w:pPr>
        <w:pStyle w:val="Odsekzoznamu"/>
        <w:numPr>
          <w:ilvl w:val="0"/>
          <w:numId w:val="9"/>
        </w:numPr>
        <w:spacing w:after="160" w:line="259" w:lineRule="auto"/>
        <w:jc w:val="both"/>
        <w:rPr>
          <w:b/>
          <w:bCs/>
          <w:i/>
          <w:iCs/>
        </w:rPr>
      </w:pPr>
      <w:r w:rsidRPr="006D0A0E">
        <w:rPr>
          <w:b/>
          <w:bCs/>
          <w:i/>
          <w:iCs/>
        </w:rPr>
        <w:t>Zverejnená projektová dokumentácia obsahuje sprievodnú správu a technickú správu, ako aj všetky výkresy vrátane situácie, dispozícií, konštrukcií, a pod.. Zároveň sú uvedené kľúčové technické parametre všetkých požadovaných technických prvkov a materiálov. Všetky podstatné informácie teda boli sprístupnené rovnako všetkým uchádzačom a neexistuje žiadna indícia, že by spracovateľ mal prístup k ďalším technickým údajom, ktoré by mu umožnili pripraviť výhodnejšiu ponuku (opačný záver minimálne zo strany Úradu nebol ani len indikovaný);</w:t>
      </w:r>
    </w:p>
    <w:p w14:paraId="58B5039F" w14:textId="77777777" w:rsidR="00FB3C9D" w:rsidRPr="006D0A0E" w:rsidRDefault="00FB3C9D" w:rsidP="007C294B">
      <w:pPr>
        <w:pStyle w:val="Odsekzoznamu"/>
        <w:numPr>
          <w:ilvl w:val="0"/>
          <w:numId w:val="9"/>
        </w:numPr>
        <w:spacing w:after="160" w:line="259" w:lineRule="auto"/>
        <w:jc w:val="both"/>
        <w:rPr>
          <w:b/>
          <w:bCs/>
          <w:i/>
          <w:iCs/>
        </w:rPr>
      </w:pPr>
      <w:r w:rsidRPr="006D0A0E">
        <w:rPr>
          <w:b/>
          <w:bCs/>
          <w:i/>
          <w:iCs/>
        </w:rPr>
        <w:t xml:space="preserve">Vzhľadom na to, že predmet Zákaziek vychádza z pevne stanovených podmienok </w:t>
      </w:r>
      <w:r w:rsidRPr="006D0A0E">
        <w:rPr>
          <w:b/>
          <w:bCs/>
          <w:i/>
          <w:iCs/>
        </w:rPr>
        <w:br/>
        <w:t>v projektovej dokumentácií – všetci uchádzači vstupujú do súťaže so zhodnými vstupmi. Prípadné rozdiely v cenových ponukách mohli teda vyplývať len z interných nákladov uchádzačov, ich skúseností alebo trhového postavenia, nie z nerovnakého prístupu k technickým údajom;</w:t>
      </w:r>
    </w:p>
    <w:p w14:paraId="3358DE87" w14:textId="77777777" w:rsidR="00FB3C9D" w:rsidRPr="006D0A0E" w:rsidRDefault="00FB3C9D" w:rsidP="007C294B">
      <w:pPr>
        <w:pStyle w:val="Odsekzoznamu"/>
        <w:numPr>
          <w:ilvl w:val="0"/>
          <w:numId w:val="9"/>
        </w:numPr>
        <w:spacing w:after="160" w:line="259" w:lineRule="auto"/>
        <w:jc w:val="both"/>
        <w:rPr>
          <w:b/>
          <w:bCs/>
          <w:i/>
          <w:iCs/>
        </w:rPr>
      </w:pPr>
      <w:r w:rsidRPr="006D0A0E">
        <w:rPr>
          <w:b/>
          <w:bCs/>
          <w:i/>
          <w:iCs/>
        </w:rPr>
        <w:t xml:space="preserve">Z technického hľadiska teda možno konštatovať, že miera informácií, ktoré by mohli byť známe výlučne spracovateľovi dokumentácie, je prakticky nulová. Projekt je štandardného charakteru, všetky podstatné technické rozhodnutia sú už obsiahnuté </w:t>
      </w:r>
      <w:r w:rsidRPr="006D0A0E">
        <w:rPr>
          <w:b/>
          <w:bCs/>
          <w:i/>
          <w:iCs/>
        </w:rPr>
        <w:br/>
        <w:t>v projektovej dokumentácii a žiadne skryté alebo nepublikované informácie nie sú rozhodujúce pre stanovenie ponukovej ceny ani pre spôsob realizácie;</w:t>
      </w:r>
    </w:p>
    <w:p w14:paraId="735DACDE" w14:textId="60418889" w:rsidR="00FB3C9D" w:rsidRPr="006D0A0E" w:rsidRDefault="00FB3C9D" w:rsidP="007C294B">
      <w:pPr>
        <w:pStyle w:val="Odsekzoznamu"/>
        <w:numPr>
          <w:ilvl w:val="0"/>
          <w:numId w:val="9"/>
        </w:numPr>
        <w:spacing w:after="160" w:line="259" w:lineRule="auto"/>
        <w:jc w:val="both"/>
        <w:rPr>
          <w:b/>
          <w:bCs/>
          <w:i/>
          <w:iCs/>
        </w:rPr>
      </w:pPr>
      <w:r w:rsidRPr="006D0A0E">
        <w:rPr>
          <w:b/>
          <w:bCs/>
          <w:i/>
          <w:iCs/>
        </w:rPr>
        <w:t>Z tohto dôvodu sa z technického pohľadu nedá hovoriť o reálnej výhode spracovateľa dokumentácie (Zainteresovanej osoby) oproti ostatným súťažiacim. Táto úvaha je</w:t>
      </w:r>
      <w:r w:rsidR="00A67FE4" w:rsidRPr="006D0A0E">
        <w:rPr>
          <w:b/>
          <w:bCs/>
          <w:i/>
          <w:iCs/>
        </w:rPr>
        <w:t> </w:t>
      </w:r>
      <w:r w:rsidRPr="006D0A0E">
        <w:rPr>
          <w:b/>
          <w:bCs/>
          <w:i/>
          <w:iCs/>
        </w:rPr>
        <w:t>plne opodstatnená vzhľadom na rozsah zverejnených údajov a charakter samotného projektu;</w:t>
      </w:r>
    </w:p>
    <w:p w14:paraId="6BBDB9F4" w14:textId="4D1FC7BC" w:rsidR="00FB3C9D" w:rsidRPr="006D0A0E" w:rsidRDefault="00FB3C9D" w:rsidP="007C294B">
      <w:pPr>
        <w:pStyle w:val="Odsekzoznamu"/>
        <w:numPr>
          <w:ilvl w:val="0"/>
          <w:numId w:val="9"/>
        </w:numPr>
        <w:spacing w:after="160" w:line="259" w:lineRule="auto"/>
        <w:jc w:val="both"/>
        <w:rPr>
          <w:b/>
          <w:bCs/>
          <w:i/>
          <w:iCs/>
        </w:rPr>
      </w:pPr>
      <w:r w:rsidRPr="006D0A0E">
        <w:rPr>
          <w:b/>
          <w:bCs/>
          <w:i/>
          <w:iCs/>
        </w:rPr>
        <w:t>Každý z procesov verejného obstarávania prebehol transparentne, bez</w:t>
      </w:r>
      <w:r w:rsidR="00A67FE4" w:rsidRPr="006D0A0E">
        <w:rPr>
          <w:b/>
          <w:bCs/>
          <w:i/>
          <w:iCs/>
        </w:rPr>
        <w:t> </w:t>
      </w:r>
      <w:r w:rsidRPr="006D0A0E">
        <w:rPr>
          <w:b/>
          <w:bCs/>
          <w:i/>
          <w:iCs/>
        </w:rPr>
        <w:t>diskriminačných podmienok a na základe objektívneho a jednoznačného kritéria – najnižšej ceny. V takomto modeli výberu dodávateľa nemohla mať žiadna osobná väzba či potenciálny konflikt záujmov reálny vplyv na výsledok obstarávania, keďže rozhodnutie obstarávateľa bolo založené výlučne na aritmetickom porovnaní ponúknutých cien, bez akéhokoľvek priestoru pre subjektívne hodnotenie.</w:t>
      </w:r>
    </w:p>
    <w:p w14:paraId="6893C8D7" w14:textId="77777777" w:rsidR="00FB3C9D" w:rsidRPr="006D0A0E" w:rsidRDefault="00FB3C9D" w:rsidP="007C294B">
      <w:pPr>
        <w:jc w:val="both"/>
        <w:rPr>
          <w:b/>
          <w:bCs/>
          <w:i/>
          <w:iCs/>
        </w:rPr>
      </w:pPr>
      <w:r w:rsidRPr="006D0A0E">
        <w:rPr>
          <w:b/>
          <w:bCs/>
          <w:i/>
          <w:iCs/>
        </w:rPr>
        <w:t>47. Na základe uvedeného má Kontrolovaný za to, že</w:t>
      </w:r>
    </w:p>
    <w:p w14:paraId="088CBC0C" w14:textId="77777777" w:rsidR="00FB3C9D" w:rsidRPr="006D0A0E" w:rsidRDefault="00FB3C9D" w:rsidP="007C294B">
      <w:pPr>
        <w:jc w:val="both"/>
        <w:rPr>
          <w:b/>
          <w:bCs/>
          <w:i/>
          <w:iCs/>
        </w:rPr>
      </w:pPr>
      <w:r w:rsidRPr="006D0A0E">
        <w:rPr>
          <w:b/>
          <w:bCs/>
          <w:i/>
          <w:iCs/>
        </w:rPr>
        <w:t xml:space="preserve">a) súťažné podklady, ktorých časť pripravovala Zainteresovaná osoba ani v jednej </w:t>
      </w:r>
      <w:r w:rsidRPr="006D0A0E">
        <w:rPr>
          <w:b/>
          <w:bCs/>
          <w:i/>
          <w:iCs/>
        </w:rPr>
        <w:br/>
        <w:t xml:space="preserve">zo Zákaziek neobsahujú podmienky, ktoré by obmedzovali hospodársku súťaž; </w:t>
      </w:r>
    </w:p>
    <w:p w14:paraId="1A16C6F8" w14:textId="77777777" w:rsidR="00FB3C9D" w:rsidRPr="006D0A0E" w:rsidRDefault="00FB3C9D" w:rsidP="007C294B">
      <w:pPr>
        <w:jc w:val="both"/>
        <w:rPr>
          <w:b/>
          <w:bCs/>
          <w:i/>
          <w:iCs/>
        </w:rPr>
      </w:pPr>
      <w:r w:rsidRPr="006D0A0E">
        <w:rPr>
          <w:b/>
          <w:bCs/>
          <w:i/>
          <w:iCs/>
        </w:rPr>
        <w:t xml:space="preserve">b) súťažné podklady, ktorých časť pripravovala Zainteresovaná osoba ani v jednej </w:t>
      </w:r>
      <w:r w:rsidRPr="006D0A0E">
        <w:rPr>
          <w:b/>
          <w:bCs/>
          <w:i/>
          <w:iCs/>
        </w:rPr>
        <w:br/>
        <w:t xml:space="preserve">zo Zákaziek neobsahujú podmienky, ktoré by preferovali určité technické riešenia konkrétnych dodávateľov; </w:t>
      </w:r>
    </w:p>
    <w:p w14:paraId="76DBCAD1" w14:textId="77777777" w:rsidR="00FB3C9D" w:rsidRPr="006D0A0E" w:rsidRDefault="00FB3C9D" w:rsidP="007C294B">
      <w:pPr>
        <w:jc w:val="both"/>
        <w:rPr>
          <w:b/>
          <w:bCs/>
          <w:i/>
          <w:iCs/>
        </w:rPr>
      </w:pPr>
      <w:r w:rsidRPr="006D0A0E">
        <w:rPr>
          <w:b/>
          <w:bCs/>
          <w:i/>
          <w:iCs/>
        </w:rPr>
        <w:t xml:space="preserve">c) je prakticky vylúčené, že by Zainteresovaná osoba v niektorej zo zákaziek disponovala určitou informáciou, ktorú ak by poskytla niektorému z potenciálnych súťažiteľov, tak by tejto Zainteresovanej osobe alebo tomuto súťažiteľovi mohla privodiť neoprávnenú výhodu vo verejnom obstarávaní na príslušný predmet zákazky. </w:t>
      </w:r>
    </w:p>
    <w:p w14:paraId="45CF4957" w14:textId="77777777" w:rsidR="00883E7F" w:rsidRPr="006D0A0E" w:rsidRDefault="00883E7F" w:rsidP="007C294B">
      <w:pPr>
        <w:jc w:val="both"/>
        <w:rPr>
          <w:b/>
          <w:bCs/>
          <w:i/>
          <w:iCs/>
        </w:rPr>
      </w:pPr>
    </w:p>
    <w:p w14:paraId="6900B301" w14:textId="77777777" w:rsidR="00FB3C9D" w:rsidRPr="006D0A0E" w:rsidRDefault="00FB3C9D" w:rsidP="007C294B">
      <w:pPr>
        <w:jc w:val="both"/>
        <w:rPr>
          <w:i/>
          <w:iCs/>
        </w:rPr>
      </w:pPr>
      <w:r w:rsidRPr="006D0A0E">
        <w:rPr>
          <w:b/>
          <w:bCs/>
          <w:i/>
          <w:iCs/>
        </w:rPr>
        <w:t xml:space="preserve">48. </w:t>
      </w:r>
      <w:r w:rsidRPr="006D0A0E">
        <w:rPr>
          <w:i/>
          <w:iCs/>
        </w:rPr>
        <w:t xml:space="preserve">Ako Kontrolovaný uviedol už vo svojom vyjadrení k Výzve č. 1, situácií, v ktorých sa projektant projektovej dokumentácie na stavebné práce zúčastnil ako subdodávateľ na strane </w:t>
      </w:r>
      <w:r w:rsidRPr="006D0A0E">
        <w:rPr>
          <w:i/>
          <w:iCs/>
        </w:rPr>
        <w:lastRenderedPageBreak/>
        <w:t xml:space="preserve">uchádzačov (vrátane úspešných uchádzačov), je na Slovensku množstvo (je dokonca možné konštatovať, že ide o bežnú prax). </w:t>
      </w:r>
    </w:p>
    <w:p w14:paraId="5AE00999" w14:textId="77777777" w:rsidR="00FB3C9D" w:rsidRPr="006D0A0E" w:rsidRDefault="00FB3C9D" w:rsidP="007C294B">
      <w:pPr>
        <w:jc w:val="both"/>
        <w:rPr>
          <w:i/>
          <w:iCs/>
        </w:rPr>
      </w:pPr>
      <w:r w:rsidRPr="006D0A0E">
        <w:rPr>
          <w:i/>
          <w:iCs/>
        </w:rPr>
        <w:t xml:space="preserve">Subjekty, ktoré vypracovali projektovú dokumentáciu pre stavebné povolenie, sú štandardne </w:t>
      </w:r>
      <w:r w:rsidRPr="006D0A0E">
        <w:rPr>
          <w:i/>
          <w:iCs/>
        </w:rPr>
        <w:br/>
        <w:t xml:space="preserve">a prirodzene oslovované uchádzačmi o zákazku na participáciu pri vypracovaní realizačnej projektovej dokumentácie v rámci plnenia zákazky. V trhových podmienkach SR (limitovaných veľkosťou a saturáciou trhu) nie je nezvyčajné, že autor DSP je subdodávateľom viacerých alebo aj všetkých uchádzačov. </w:t>
      </w:r>
    </w:p>
    <w:p w14:paraId="5FDD236C" w14:textId="77777777" w:rsidR="00FB3C9D" w:rsidRPr="006D0A0E" w:rsidRDefault="00FB3C9D" w:rsidP="007C294B">
      <w:pPr>
        <w:jc w:val="both"/>
        <w:rPr>
          <w:b/>
          <w:bCs/>
          <w:i/>
          <w:iCs/>
        </w:rPr>
      </w:pPr>
      <w:r w:rsidRPr="006D0A0E">
        <w:rPr>
          <w:i/>
          <w:iCs/>
        </w:rPr>
        <w:t>Zároveň aj Úrad v minulosti vydal rozhodnutia, ktoré tento stav akceptujú, pretože je trhový, bežný a reálne nie je a priori v rozpore s pravidlami ZVO (ani pravidlami podľa § 23 ods. 1 ZVO)</w:t>
      </w:r>
      <w:r w:rsidRPr="006D0A0E">
        <w:rPr>
          <w:b/>
          <w:bCs/>
          <w:i/>
          <w:iCs/>
        </w:rPr>
        <w:t xml:space="preserve"> - pre porovnanie pozri napr. rozhodnutie ÚVO </w:t>
      </w:r>
      <w:proofErr w:type="spellStart"/>
      <w:r w:rsidRPr="006D0A0E">
        <w:rPr>
          <w:b/>
          <w:bCs/>
          <w:i/>
          <w:iCs/>
        </w:rPr>
        <w:t>č.k</w:t>
      </w:r>
      <w:proofErr w:type="spellEnd"/>
      <w:r w:rsidRPr="006D0A0E">
        <w:rPr>
          <w:b/>
          <w:bCs/>
          <w:i/>
          <w:iCs/>
        </w:rPr>
        <w:t>. 5941-6000/2021-OD/4, ktorým Úrad konanie o preskúmanie úkonov Kontrolovaného pred uzavretím zmluvy zastavil (pričom skúmal aj potencionálny konflikt záujmov medzi uchádzačom, ktorý uviedol ako subdodávateľa spoločnosť, ktorá bola zhotoviteľom projektovej dokumentácie).</w:t>
      </w:r>
      <w:r w:rsidRPr="006D0A0E">
        <w:rPr>
          <w:rStyle w:val="Odkaznapoznmkupodiarou"/>
          <w:i/>
          <w:iCs/>
        </w:rPr>
        <w:footnoteReference w:id="16"/>
      </w:r>
    </w:p>
    <w:p w14:paraId="41A4D534" w14:textId="77777777" w:rsidR="00FB3C9D" w:rsidRPr="006D0A0E" w:rsidRDefault="00FB3C9D" w:rsidP="007C294B">
      <w:pPr>
        <w:jc w:val="both"/>
        <w:rPr>
          <w:b/>
          <w:bCs/>
          <w:i/>
          <w:iCs/>
        </w:rPr>
      </w:pPr>
      <w:r w:rsidRPr="006D0A0E">
        <w:rPr>
          <w:b/>
          <w:bCs/>
          <w:i/>
          <w:iCs/>
        </w:rPr>
        <w:t xml:space="preserve">Kontrolovaný si dovoľuje spätne poukázať na závery zo zápisníc o vyhodnotení ponúk, </w:t>
      </w:r>
      <w:r w:rsidRPr="006D0A0E">
        <w:rPr>
          <w:i/>
          <w:iCs/>
        </w:rPr>
        <w:t>ktoré obsahujú aj zmienky o tom, že nedošlo ku konfliktu záujmov v rozpore so ZVO. Hoci tieto zápisnice nie sú spracované do takej hĺbky, ako toto vyjadrenie,</w:t>
      </w:r>
      <w:r w:rsidRPr="006D0A0E">
        <w:rPr>
          <w:b/>
          <w:bCs/>
          <w:i/>
          <w:iCs/>
        </w:rPr>
        <w:t xml:space="preserve"> nesú v sebe implicitne konštatovania o tom, že konflikt záujmu Zainteresovaných osôb a úspešných uchádzačov bol predmetom posúdenia a bol vyhodnotený konzistentne so závermi uvedenými v tomto vyjadrení. </w:t>
      </w:r>
    </w:p>
    <w:p w14:paraId="6B94061A" w14:textId="77777777" w:rsidR="00FB3C9D" w:rsidRPr="006D0A0E" w:rsidRDefault="00FB3C9D" w:rsidP="007C294B">
      <w:pPr>
        <w:jc w:val="both"/>
        <w:rPr>
          <w:b/>
          <w:bCs/>
          <w:i/>
          <w:iCs/>
        </w:rPr>
      </w:pPr>
      <w:r w:rsidRPr="006D0A0E">
        <w:rPr>
          <w:b/>
          <w:bCs/>
          <w:i/>
          <w:iCs/>
        </w:rPr>
        <w:t xml:space="preserve">Dokumentácia k Verejnému obstarávaniu teda obsahovala posúdenie podstatných aspektov </w:t>
      </w:r>
      <w:r w:rsidRPr="006D0A0E">
        <w:rPr>
          <w:b/>
          <w:bCs/>
          <w:i/>
          <w:iCs/>
        </w:rPr>
        <w:br/>
        <w:t xml:space="preserve">o existencii identifikovaného konfliktu záujmov s rovnakým záverom, aký je prezentovaný </w:t>
      </w:r>
      <w:r w:rsidRPr="006D0A0E">
        <w:rPr>
          <w:b/>
          <w:bCs/>
          <w:i/>
          <w:iCs/>
        </w:rPr>
        <w:br/>
        <w:t>v rámci tohto a predchádzajúcich vyjadrení.</w:t>
      </w:r>
    </w:p>
    <w:p w14:paraId="1CF916C6" w14:textId="77777777" w:rsidR="00883E7F" w:rsidRPr="006D0A0E" w:rsidRDefault="00883E7F" w:rsidP="007C294B">
      <w:pPr>
        <w:jc w:val="both"/>
        <w:rPr>
          <w:b/>
          <w:bCs/>
          <w:i/>
          <w:iCs/>
        </w:rPr>
      </w:pPr>
    </w:p>
    <w:p w14:paraId="28BB07F6" w14:textId="77777777" w:rsidR="00FB3C9D" w:rsidRPr="006D0A0E" w:rsidRDefault="00FB3C9D" w:rsidP="007C294B">
      <w:pPr>
        <w:jc w:val="both"/>
        <w:rPr>
          <w:i/>
          <w:iCs/>
        </w:rPr>
      </w:pPr>
      <w:r w:rsidRPr="006D0A0E">
        <w:rPr>
          <w:b/>
          <w:bCs/>
          <w:i/>
          <w:iCs/>
        </w:rPr>
        <w:t xml:space="preserve">49. </w:t>
      </w:r>
      <w:r w:rsidRPr="006D0A0E">
        <w:rPr>
          <w:i/>
          <w:iCs/>
        </w:rPr>
        <w:t xml:space="preserve">Zároveň však nad rámec toho si Kontrolovaný dovoľuje upozorniť, že hoci by súčasťou dokumentácie k Verejnému obstarávaniu neboli ani tieto zápisnice, ani taká skutočnosť by nezakladala rozpor konania Kontrolovaného so ZVO. </w:t>
      </w:r>
    </w:p>
    <w:p w14:paraId="2A2D2D3A" w14:textId="77777777" w:rsidR="00FB3C9D" w:rsidRPr="006D0A0E" w:rsidRDefault="00FB3C9D" w:rsidP="007C294B">
      <w:pPr>
        <w:jc w:val="both"/>
        <w:rPr>
          <w:rFonts w:ascii="Generic4-Regular" w:hAnsi="Generic4-Regular" w:cs="Generic4-Regular"/>
          <w:color w:val="000000"/>
        </w:rPr>
      </w:pPr>
      <w:r w:rsidRPr="006D0A0E">
        <w:rPr>
          <w:i/>
          <w:iCs/>
        </w:rPr>
        <w:t>Existencia Kvalifikovaného konfliktu záujmov je totiž vecou objektívneho stavu, ktorý nie je závislý od toho, či ho verejný obstarávateľ v určitom dokumente formálne identifikuje alebo nie. Ak potom, hoci neskôr, vylúči jeho samotnú existenciu, tak je úplne irelevantné, že by to hoci aj neurobil v procese verejného obstarávania. Ak totiž neexistuje objektívny skutkový stav odporujúci zákonu, tak neexistuje ani povinnosť ho identifikovať a hodnotiť. Stránka „formálneho“ hodnotenia tohto objektívneho stavu totiž na jeho existenciu nemá žiaden dopad a keby sa hoci neskôr preukázalo, že tento stav nie je nebezpečný, bolo (ako tomu je aj teraz) by to dôkazom o zákonnosti samotného procesu verejného obstarávania z hľadiska existencie konfliktu záujmov.</w:t>
      </w:r>
      <w:r w:rsidRPr="006D0A0E">
        <w:rPr>
          <w:rFonts w:ascii="Generic4-Regular" w:hAnsi="Generic4-Regular" w:cs="Generic4-Regular"/>
          <w:color w:val="000000"/>
        </w:rPr>
        <w:t xml:space="preserve"> </w:t>
      </w:r>
    </w:p>
    <w:p w14:paraId="222CE124" w14:textId="77777777" w:rsidR="00FB3C9D" w:rsidRPr="006D0A0E" w:rsidRDefault="00FB3C9D" w:rsidP="007C294B">
      <w:pPr>
        <w:jc w:val="both"/>
        <w:rPr>
          <w:i/>
          <w:iCs/>
        </w:rPr>
      </w:pPr>
      <w:r w:rsidRPr="006D0A0E">
        <w:rPr>
          <w:i/>
          <w:iCs/>
        </w:rPr>
        <w:t>Kontrolovaný opakovane uvádza, že</w:t>
      </w:r>
    </w:p>
    <w:p w14:paraId="2EC5D81A" w14:textId="77777777" w:rsidR="00FB3C9D" w:rsidRPr="006D0A0E" w:rsidRDefault="00FB3C9D" w:rsidP="007C294B">
      <w:pPr>
        <w:pStyle w:val="Odsekzoznamu"/>
        <w:ind w:left="0"/>
        <w:jc w:val="both"/>
        <w:rPr>
          <w:i/>
          <w:iCs/>
          <w:color w:val="000000"/>
        </w:rPr>
      </w:pPr>
      <w:r w:rsidRPr="006D0A0E">
        <w:rPr>
          <w:b/>
          <w:bCs/>
          <w:i/>
          <w:iCs/>
          <w:color w:val="000000"/>
        </w:rPr>
        <w:t xml:space="preserve">- Ani prípadná existencia konfliktu záujmov sama o sebe nie je nezákonným (protiprávnym) stavom. </w:t>
      </w:r>
      <w:r w:rsidRPr="006D0A0E">
        <w:rPr>
          <w:i/>
          <w:iCs/>
          <w:color w:val="000000"/>
        </w:rPr>
        <w:t>Dokonca ani jeho pretrvanie nemusí znamenať negatívny následok pre verejné obstarávanie, ak nie je spôsobilý narušiť hospodársku súťaž alebo porušiť princíp transparentnosti a princíp rovnakého zaobchádzania;</w:t>
      </w:r>
      <w:r w:rsidRPr="006D0A0E">
        <w:rPr>
          <w:rStyle w:val="Odkaznapoznmkupodiarou"/>
          <w:i/>
          <w:iCs/>
          <w:color w:val="000000"/>
        </w:rPr>
        <w:footnoteReference w:id="17"/>
      </w:r>
    </w:p>
    <w:p w14:paraId="770035DC" w14:textId="77777777" w:rsidR="00FB3C9D" w:rsidRPr="006D0A0E" w:rsidRDefault="00FB3C9D" w:rsidP="007C294B">
      <w:pPr>
        <w:jc w:val="both"/>
        <w:rPr>
          <w:i/>
          <w:iCs/>
          <w:color w:val="000000"/>
        </w:rPr>
      </w:pPr>
      <w:r w:rsidRPr="006D0A0E">
        <w:rPr>
          <w:i/>
          <w:iCs/>
          <w:color w:val="000000"/>
        </w:rPr>
        <w:t xml:space="preserve">- Vo všeobecnosti totiž platí, že </w:t>
      </w:r>
      <w:r w:rsidRPr="006D0A0E">
        <w:rPr>
          <w:b/>
          <w:bCs/>
          <w:i/>
          <w:iCs/>
          <w:color w:val="000000"/>
        </w:rPr>
        <w:t xml:space="preserve">konflikt záujmov medzi verejným obstarávateľom alebo prijímateľom a uchádzačom alebo záujemcom musí byť preukázaný </w:t>
      </w:r>
      <w:r w:rsidRPr="006D0A0E">
        <w:rPr>
          <w:i/>
          <w:iCs/>
          <w:color w:val="000000"/>
        </w:rPr>
        <w:t xml:space="preserve">príslušným súdnym alebo úradným orgánom. Preukazovaním existencie konfliktu záujmov sa v zmysle judikatúry Súdneho dvora EÚ rozumie skúmanie či je konflikt záujmov v prvom rade </w:t>
      </w:r>
      <w:r w:rsidRPr="006D0A0E">
        <w:rPr>
          <w:b/>
          <w:bCs/>
          <w:i/>
          <w:iCs/>
          <w:color w:val="000000"/>
        </w:rPr>
        <w:t xml:space="preserve">objektívny a zároveň aj objektivizovaný určitým neželeným následkom. </w:t>
      </w:r>
      <w:r w:rsidRPr="006D0A0E">
        <w:rPr>
          <w:i/>
          <w:iCs/>
          <w:color w:val="000000"/>
        </w:rPr>
        <w:t xml:space="preserve">Na účely preskúmania objektívnosti možno </w:t>
      </w:r>
      <w:r w:rsidRPr="006D0A0E">
        <w:rPr>
          <w:i/>
          <w:iCs/>
          <w:color w:val="000000"/>
        </w:rPr>
        <w:br/>
        <w:t xml:space="preserve">zo súdnej praxe Súdneho dvora EÚ vyvodzovať, že jednoduchá eventualita alebo </w:t>
      </w:r>
      <w:r w:rsidRPr="006D0A0E">
        <w:rPr>
          <w:i/>
          <w:iCs/>
          <w:color w:val="000000"/>
        </w:rPr>
        <w:lastRenderedPageBreak/>
        <w:t xml:space="preserve">pravdepodobnosť konfliktu záujmov nepostačuje, pretože uvedené nebezpečenstvo konfliktu záujmu musí byť v danom prípade skutočné (preukázané); </w:t>
      </w:r>
    </w:p>
    <w:p w14:paraId="5E1F1FA6" w14:textId="77777777" w:rsidR="00FB3C9D" w:rsidRPr="006D0A0E" w:rsidRDefault="00FB3C9D" w:rsidP="007C294B">
      <w:pPr>
        <w:jc w:val="both"/>
        <w:rPr>
          <w:i/>
          <w:iCs/>
          <w:color w:val="000000"/>
        </w:rPr>
      </w:pPr>
      <w:r w:rsidRPr="006D0A0E">
        <w:rPr>
          <w:i/>
          <w:iCs/>
          <w:color w:val="000000"/>
        </w:rPr>
        <w:t xml:space="preserve">- V tejto súvislosti Súdny dvor EÚ </w:t>
      </w:r>
      <w:r w:rsidRPr="006D0A0E">
        <w:rPr>
          <w:b/>
          <w:bCs/>
          <w:i/>
          <w:iCs/>
          <w:color w:val="000000"/>
        </w:rPr>
        <w:t xml:space="preserve">v rozsudku vo veci T-403/12 </w:t>
      </w:r>
      <w:proofErr w:type="spellStart"/>
      <w:r w:rsidRPr="006D0A0E">
        <w:rPr>
          <w:b/>
          <w:bCs/>
          <w:i/>
          <w:iCs/>
          <w:color w:val="000000"/>
        </w:rPr>
        <w:t>Intrasoft</w:t>
      </w:r>
      <w:proofErr w:type="spellEnd"/>
      <w:r w:rsidRPr="006D0A0E">
        <w:rPr>
          <w:b/>
          <w:bCs/>
          <w:i/>
          <w:iCs/>
          <w:color w:val="000000"/>
        </w:rPr>
        <w:t xml:space="preserve"> International SA </w:t>
      </w:r>
      <w:r w:rsidRPr="006D0A0E">
        <w:rPr>
          <w:i/>
          <w:iCs/>
          <w:color w:val="000000"/>
        </w:rPr>
        <w:t xml:space="preserve">(bod 83.) k uvedenému konštatoval, že: „tvrdenie Komisie, podľa ktorého žalobkyňa tým, že bola súčasťou konzorcia, ktoré vypracovalo dotknuté dokumenty, totiž mohla ovplyvniť ich vypracovanie tým spôsobom, že by si poskytla konkurenčnú výhodu pre dotknuté verejné obstarávanie, nemôže obstáť. V tejto súvislosti, ako jasne vyplýva z judikatúry už citovanej </w:t>
      </w:r>
      <w:r w:rsidRPr="006D0A0E">
        <w:rPr>
          <w:i/>
          <w:iCs/>
          <w:color w:val="000000"/>
        </w:rPr>
        <w:br/>
        <w:t xml:space="preserve">v bodoch 74 a 75 vyššie, </w:t>
      </w:r>
      <w:r w:rsidRPr="006D0A0E">
        <w:rPr>
          <w:b/>
          <w:bCs/>
          <w:i/>
          <w:iCs/>
          <w:color w:val="000000"/>
        </w:rPr>
        <w:t xml:space="preserve">konflikt záujmov musí mať objektívnu povahu, </w:t>
      </w:r>
      <w:r w:rsidRPr="006D0A0E">
        <w:rPr>
          <w:i/>
          <w:iCs/>
          <w:color w:val="000000"/>
        </w:rPr>
        <w:t xml:space="preserve">čo vyžaduje odhliadnuť od zámerov dotknutej osoby, a že </w:t>
      </w:r>
      <w:r w:rsidRPr="006D0A0E">
        <w:rPr>
          <w:b/>
          <w:bCs/>
          <w:i/>
          <w:iCs/>
          <w:color w:val="000000"/>
        </w:rPr>
        <w:t>jednoduchá eventualita konfliktu záujmov nepostačuje, pretože uvedené nebezpečenstvo musí byť v danom prípade skutočne konštatované</w:t>
      </w:r>
      <w:r w:rsidRPr="006D0A0E">
        <w:rPr>
          <w:i/>
          <w:iCs/>
          <w:color w:val="000000"/>
        </w:rPr>
        <w:t xml:space="preserve">. </w:t>
      </w:r>
      <w:r w:rsidRPr="006D0A0E">
        <w:rPr>
          <w:b/>
          <w:bCs/>
          <w:i/>
          <w:iCs/>
          <w:color w:val="000000"/>
        </w:rPr>
        <w:t>Nebezpečenstvo konfliktu záujmov tak nemôže byť založené na jednoduchej domnienke</w:t>
      </w:r>
      <w:r w:rsidRPr="006D0A0E">
        <w:rPr>
          <w:i/>
          <w:iCs/>
          <w:color w:val="000000"/>
        </w:rPr>
        <w:t xml:space="preserve">, že v čase vypracovania dotknutých dokumentov v rámci iného verejného obstarávania žalobkyňa poznala zámer verejného obstarávateľa uverejniť nové oznámenie </w:t>
      </w:r>
      <w:r w:rsidRPr="006D0A0E">
        <w:rPr>
          <w:i/>
          <w:iCs/>
          <w:color w:val="000000"/>
        </w:rPr>
        <w:br/>
        <w:t xml:space="preserve">o vyhlásení verejného obstarávania a jeho zámer zvoliť dokumenty vypracované konzorciom, ktorého je súčasťou, ako základ pre určité aktivity týkajúce sa verejnej zákazky, na ktorú odkazuje nové verejné obstarávanie.“ </w:t>
      </w:r>
    </w:p>
    <w:p w14:paraId="6B0DFE57" w14:textId="77777777" w:rsidR="00FB3C9D" w:rsidRPr="006D0A0E" w:rsidRDefault="00FB3C9D" w:rsidP="007C294B">
      <w:pPr>
        <w:jc w:val="both"/>
        <w:rPr>
          <w:i/>
          <w:iCs/>
          <w:color w:val="000000"/>
        </w:rPr>
      </w:pPr>
      <w:r w:rsidRPr="006D0A0E">
        <w:rPr>
          <w:b/>
          <w:bCs/>
          <w:i/>
          <w:iCs/>
          <w:color w:val="000000"/>
        </w:rPr>
        <w:t xml:space="preserve">- Požiadavka objektivizovania konfliktu záujmov sa následne hodnotí v tom smere, či zaujatosť určitej osoby vo vzťahu k verejnému obstarávaniu sa aj materializovala (objektivizovala) v určitej výhode alebo prospechu </w:t>
      </w:r>
      <w:r w:rsidRPr="006D0A0E">
        <w:rPr>
          <w:i/>
          <w:iCs/>
          <w:color w:val="000000"/>
        </w:rPr>
        <w:t xml:space="preserve">(bod 84 v uvedenom rozsudku vo veci </w:t>
      </w:r>
      <w:r w:rsidRPr="006D0A0E">
        <w:rPr>
          <w:i/>
          <w:iCs/>
          <w:color w:val="000000"/>
        </w:rPr>
        <w:br/>
        <w:t>T-403/12);</w:t>
      </w:r>
      <w:r w:rsidRPr="006D0A0E">
        <w:rPr>
          <w:rStyle w:val="Odkaznapoznmkupodiarou"/>
          <w:i/>
          <w:iCs/>
          <w:color w:val="000000"/>
        </w:rPr>
        <w:footnoteReference w:id="18"/>
      </w:r>
    </w:p>
    <w:p w14:paraId="12E3440C" w14:textId="77777777" w:rsidR="00FB3C9D" w:rsidRPr="006D0A0E" w:rsidRDefault="00FB3C9D" w:rsidP="007C294B">
      <w:pPr>
        <w:jc w:val="both"/>
        <w:rPr>
          <w:i/>
          <w:iCs/>
          <w:color w:val="000000"/>
        </w:rPr>
      </w:pPr>
      <w:r w:rsidRPr="006D0A0E">
        <w:rPr>
          <w:i/>
          <w:iCs/>
          <w:color w:val="000000"/>
        </w:rPr>
        <w:t xml:space="preserve">- Samotná existencia potenciálneho alebo zdanlivého konfliktu záujmov u zainteresovanej osoby teda nie je dostatočným podkladom na konštatovanie skutočného konfliktu záujmov. Ako sme už uviedli vyššie </w:t>
      </w:r>
      <w:r w:rsidRPr="006D0A0E">
        <w:rPr>
          <w:b/>
          <w:bCs/>
          <w:i/>
          <w:iCs/>
          <w:color w:val="000000"/>
        </w:rPr>
        <w:t>vyžaduje sa, aby táto osoba mala vo vzťahu k verejnému obstarávaniu/obstarávaniu určitý kvalifikovaný záujem. V tejto rovine môžeme kvalifikovaný záujem označiť za prvok, ktorý indikuje objektívnosť konfliktu záujmov</w:t>
      </w:r>
      <w:r w:rsidRPr="006D0A0E">
        <w:rPr>
          <w:i/>
          <w:iCs/>
          <w:color w:val="000000"/>
        </w:rPr>
        <w:t xml:space="preserve">. Objektivita vzniku alebo hrozby konfliktu záujmov je potom dôvodom na prijatie preventívnych opatrení zo strany verejného obstarávateľa. </w:t>
      </w:r>
      <w:r w:rsidRPr="006D0A0E">
        <w:rPr>
          <w:b/>
          <w:bCs/>
          <w:i/>
          <w:iCs/>
          <w:color w:val="000000"/>
        </w:rPr>
        <w:t xml:space="preserve">Preukázanie prípadnej výhody, na ktorú nie je právny nárok, je následne objektivizovaním konfliktu záujmu. </w:t>
      </w:r>
      <w:r w:rsidRPr="006D0A0E">
        <w:rPr>
          <w:i/>
          <w:iCs/>
          <w:color w:val="000000"/>
        </w:rPr>
        <w:t xml:space="preserve">Teda v prípade, ak sa preukáže objektívnosť </w:t>
      </w:r>
      <w:r w:rsidRPr="006D0A0E">
        <w:rPr>
          <w:i/>
          <w:iCs/>
          <w:color w:val="000000"/>
        </w:rPr>
        <w:br/>
        <w:t xml:space="preserve">a zároveň sa konflikt záujmov aj objektivizuje, je v takomto prípade už nepochybné, že konflikt záujmov je skutočný. </w:t>
      </w:r>
    </w:p>
    <w:p w14:paraId="33B63E53" w14:textId="77777777" w:rsidR="00FB3C9D" w:rsidRPr="006D0A0E" w:rsidRDefault="00FB3C9D" w:rsidP="007C294B">
      <w:pPr>
        <w:jc w:val="both"/>
        <w:rPr>
          <w:i/>
          <w:iCs/>
          <w:color w:val="000000"/>
        </w:rPr>
      </w:pPr>
      <w:r w:rsidRPr="006D0A0E">
        <w:rPr>
          <w:b/>
          <w:bCs/>
          <w:i/>
          <w:iCs/>
          <w:color w:val="000000"/>
        </w:rPr>
        <w:t>V tomto kontexte zároveň Kontrolovaný opakuje, že takýto záver bol vyjadrený aj samotným predsedom ÚVO vo veci preskúmania právoplatného rozhodnutia Úradu č. 12683-6000/2021-OD/2 zo dňa 01.12.2021, podľa ktorého mal takýto rozpor iba administratívnu povahu (nezaznamenanie okolností v dokumentácii k obstarávaniu), a preto predseda Úradu konštatoval iba porušenie bez vplyvu na výsledok verejného obstarávania, na základe ktorého predseda Úradu konanie o kontrole zastavil</w:t>
      </w:r>
      <w:r w:rsidRPr="006D0A0E">
        <w:rPr>
          <w:i/>
          <w:iCs/>
          <w:color w:val="000000"/>
        </w:rPr>
        <w:t>.</w:t>
      </w:r>
      <w:r w:rsidRPr="006D0A0E">
        <w:rPr>
          <w:rStyle w:val="Odkaznapoznmkupodiarou"/>
          <w:i/>
          <w:iCs/>
          <w:color w:val="000000"/>
        </w:rPr>
        <w:footnoteReference w:id="19"/>
      </w:r>
      <w:r w:rsidRPr="006D0A0E">
        <w:rPr>
          <w:i/>
          <w:iCs/>
          <w:color w:val="000000"/>
        </w:rPr>
        <w:t xml:space="preserve"> </w:t>
      </w:r>
    </w:p>
    <w:p w14:paraId="56FA3BF2" w14:textId="77777777" w:rsidR="00883E7F" w:rsidRPr="006D0A0E" w:rsidRDefault="00883E7F" w:rsidP="007C294B">
      <w:pPr>
        <w:jc w:val="both"/>
        <w:rPr>
          <w:i/>
          <w:iCs/>
          <w:color w:val="000000"/>
        </w:rPr>
      </w:pPr>
    </w:p>
    <w:p w14:paraId="7181D84E" w14:textId="77777777" w:rsidR="00FB3C9D" w:rsidRPr="006D0A0E" w:rsidRDefault="00FB3C9D" w:rsidP="007C294B">
      <w:pPr>
        <w:jc w:val="both"/>
        <w:rPr>
          <w:b/>
          <w:bCs/>
          <w:i/>
          <w:iCs/>
          <w:color w:val="000000"/>
        </w:rPr>
      </w:pPr>
      <w:r w:rsidRPr="006D0A0E">
        <w:rPr>
          <w:b/>
          <w:bCs/>
          <w:i/>
          <w:iCs/>
          <w:color w:val="000000"/>
        </w:rPr>
        <w:t>50.</w:t>
      </w:r>
      <w:r w:rsidRPr="006D0A0E">
        <w:rPr>
          <w:i/>
          <w:iCs/>
          <w:color w:val="000000"/>
        </w:rPr>
        <w:t xml:space="preserve"> </w:t>
      </w:r>
      <w:r w:rsidRPr="006D0A0E">
        <w:rPr>
          <w:b/>
          <w:bCs/>
          <w:i/>
          <w:iCs/>
          <w:color w:val="000000"/>
        </w:rPr>
        <w:t xml:space="preserve">Kontrolovaný tak uvádza, že z doterajšieho postupu Úradu mu nie je nijako zrejmé, </w:t>
      </w:r>
      <w:r w:rsidRPr="006D0A0E">
        <w:rPr>
          <w:b/>
          <w:bCs/>
          <w:i/>
          <w:iCs/>
          <w:color w:val="000000"/>
        </w:rPr>
        <w:br/>
        <w:t xml:space="preserve">na základe akých metodických postupov právnej </w:t>
      </w:r>
      <w:proofErr w:type="spellStart"/>
      <w:r w:rsidRPr="006D0A0E">
        <w:rPr>
          <w:b/>
          <w:bCs/>
          <w:i/>
          <w:iCs/>
          <w:color w:val="000000"/>
        </w:rPr>
        <w:t>hermeneutiky</w:t>
      </w:r>
      <w:proofErr w:type="spellEnd"/>
      <w:r w:rsidRPr="006D0A0E">
        <w:rPr>
          <w:b/>
          <w:bCs/>
          <w:i/>
          <w:iCs/>
          <w:color w:val="000000"/>
        </w:rPr>
        <w:t xml:space="preserve"> / vedy Úrad vyvodil závery, </w:t>
      </w:r>
      <w:r w:rsidRPr="006D0A0E">
        <w:rPr>
          <w:b/>
          <w:bCs/>
          <w:i/>
          <w:iCs/>
          <w:color w:val="000000"/>
        </w:rPr>
        <w:br/>
        <w:t xml:space="preserve">na základe ktorých môže kvalifikovane konštatovať, že uvedené tvrdené zistenie mohlo mať vplyv na výsledok obstarávania, resp. na základe ktorých preukázal existenciu potenciálnych obmedzujúcich následkov na hospodársku súťaž, ktoré sú dostatočne citeľné. </w:t>
      </w:r>
    </w:p>
    <w:p w14:paraId="557E80F4" w14:textId="77777777" w:rsidR="00883E7F" w:rsidRPr="006D0A0E" w:rsidRDefault="00883E7F" w:rsidP="007C294B">
      <w:pPr>
        <w:jc w:val="both"/>
        <w:rPr>
          <w:b/>
          <w:bCs/>
          <w:i/>
          <w:iCs/>
          <w:color w:val="000000"/>
        </w:rPr>
      </w:pPr>
    </w:p>
    <w:p w14:paraId="1D542698" w14:textId="77777777" w:rsidR="00FB3C9D" w:rsidRPr="006D0A0E" w:rsidRDefault="00FB3C9D" w:rsidP="007C294B">
      <w:pPr>
        <w:jc w:val="both"/>
        <w:rPr>
          <w:b/>
          <w:bCs/>
          <w:i/>
          <w:iCs/>
          <w:color w:val="000000"/>
        </w:rPr>
      </w:pPr>
      <w:r w:rsidRPr="006D0A0E">
        <w:rPr>
          <w:b/>
          <w:bCs/>
          <w:i/>
          <w:iCs/>
          <w:color w:val="000000"/>
        </w:rPr>
        <w:t xml:space="preserve">51. V súlade s uvedeným </w:t>
      </w:r>
      <w:r w:rsidRPr="006D0A0E">
        <w:rPr>
          <w:b/>
          <w:bCs/>
          <w:i/>
          <w:iCs/>
          <w:color w:val="000000"/>
          <w:u w:val="single"/>
        </w:rPr>
        <w:t>je potrebné zároveň uviesť aj rozhodovaciu činnosť Najvyššieho súdu SR,</w:t>
      </w:r>
      <w:r w:rsidRPr="006D0A0E">
        <w:rPr>
          <w:b/>
          <w:bCs/>
          <w:i/>
          <w:iCs/>
          <w:color w:val="000000"/>
        </w:rPr>
        <w:t xml:space="preserve"> </w:t>
      </w:r>
      <w:r w:rsidRPr="006D0A0E">
        <w:rPr>
          <w:b/>
          <w:bCs/>
          <w:i/>
          <w:iCs/>
          <w:color w:val="000000"/>
          <w:u w:val="single"/>
        </w:rPr>
        <w:t xml:space="preserve">keď z rozhodnutia </w:t>
      </w:r>
      <w:proofErr w:type="spellStart"/>
      <w:r w:rsidRPr="006D0A0E">
        <w:rPr>
          <w:b/>
          <w:bCs/>
          <w:i/>
          <w:iCs/>
          <w:color w:val="000000"/>
          <w:u w:val="single"/>
        </w:rPr>
        <w:t>sp</w:t>
      </w:r>
      <w:proofErr w:type="spellEnd"/>
      <w:r w:rsidRPr="006D0A0E">
        <w:rPr>
          <w:b/>
          <w:bCs/>
          <w:i/>
          <w:iCs/>
          <w:color w:val="000000"/>
          <w:u w:val="single"/>
        </w:rPr>
        <w:t xml:space="preserve">. zn. 5 </w:t>
      </w:r>
      <w:proofErr w:type="spellStart"/>
      <w:r w:rsidRPr="006D0A0E">
        <w:rPr>
          <w:b/>
          <w:bCs/>
          <w:i/>
          <w:iCs/>
          <w:color w:val="000000"/>
          <w:u w:val="single"/>
        </w:rPr>
        <w:t>Sžf</w:t>
      </w:r>
      <w:proofErr w:type="spellEnd"/>
      <w:r w:rsidRPr="006D0A0E">
        <w:rPr>
          <w:b/>
          <w:bCs/>
          <w:i/>
          <w:iCs/>
          <w:color w:val="000000"/>
          <w:u w:val="single"/>
        </w:rPr>
        <w:t xml:space="preserve"> 35/2011</w:t>
      </w:r>
      <w:r w:rsidRPr="006D0A0E">
        <w:rPr>
          <w:b/>
          <w:bCs/>
          <w:i/>
          <w:iCs/>
          <w:color w:val="000000"/>
        </w:rPr>
        <w:t xml:space="preserve"> </w:t>
      </w:r>
      <w:proofErr w:type="spellStart"/>
      <w:r w:rsidRPr="006D0A0E">
        <w:rPr>
          <w:b/>
          <w:bCs/>
          <w:i/>
          <w:iCs/>
          <w:color w:val="000000"/>
        </w:rPr>
        <w:t>o.i</w:t>
      </w:r>
      <w:proofErr w:type="spellEnd"/>
      <w:r w:rsidRPr="006D0A0E">
        <w:rPr>
          <w:b/>
          <w:bCs/>
          <w:i/>
          <w:iCs/>
          <w:color w:val="000000"/>
        </w:rPr>
        <w:t xml:space="preserve">. vyplýva, že </w:t>
      </w:r>
    </w:p>
    <w:p w14:paraId="40594B3E" w14:textId="0FDD794F" w:rsidR="00FB3C9D" w:rsidRPr="006D0A0E" w:rsidRDefault="00FB3C9D" w:rsidP="007C294B">
      <w:pPr>
        <w:pStyle w:val="Odsekzoznamu"/>
        <w:ind w:left="0"/>
        <w:jc w:val="both"/>
        <w:rPr>
          <w:i/>
          <w:iCs/>
          <w:color w:val="000000"/>
        </w:rPr>
      </w:pPr>
      <w:r w:rsidRPr="006D0A0E">
        <w:rPr>
          <w:i/>
          <w:iCs/>
          <w:color w:val="000000"/>
        </w:rPr>
        <w:t>- na zrušenie použitého postupu zadávania zákazky nepostačuje iba samotná skutočnosť, že</w:t>
      </w:r>
      <w:r w:rsidR="00A67FE4" w:rsidRPr="006D0A0E">
        <w:rPr>
          <w:i/>
          <w:iCs/>
          <w:color w:val="000000"/>
        </w:rPr>
        <w:t> </w:t>
      </w:r>
      <w:r w:rsidRPr="006D0A0E">
        <w:rPr>
          <w:i/>
          <w:iCs/>
          <w:color w:val="000000"/>
        </w:rPr>
        <w:t xml:space="preserve">uchádzač by mohol byť odradený od účasti v súťaži, </w:t>
      </w:r>
      <w:r w:rsidRPr="006D0A0E">
        <w:rPr>
          <w:b/>
          <w:bCs/>
          <w:i/>
          <w:iCs/>
          <w:color w:val="000000"/>
        </w:rPr>
        <w:t>musí byť preukázaná skutočnosť, že</w:t>
      </w:r>
      <w:r w:rsidR="00A67FE4" w:rsidRPr="006D0A0E">
        <w:rPr>
          <w:b/>
          <w:bCs/>
          <w:i/>
          <w:iCs/>
          <w:color w:val="000000"/>
        </w:rPr>
        <w:t> </w:t>
      </w:r>
      <w:r w:rsidRPr="006D0A0E">
        <w:rPr>
          <w:b/>
          <w:bCs/>
          <w:i/>
          <w:iCs/>
          <w:color w:val="000000"/>
        </w:rPr>
        <w:t>porušenie postupu zo strany verejného obstarávateľa mohlo mať vplyv na výsledok verejného obstarávania</w:t>
      </w:r>
      <w:r w:rsidRPr="006D0A0E">
        <w:rPr>
          <w:i/>
          <w:iCs/>
          <w:color w:val="000000"/>
        </w:rPr>
        <w:t xml:space="preserve">; </w:t>
      </w:r>
    </w:p>
    <w:p w14:paraId="3CA861F0" w14:textId="77777777" w:rsidR="00FB3C9D" w:rsidRPr="006D0A0E" w:rsidRDefault="00FB3C9D" w:rsidP="007C294B">
      <w:pPr>
        <w:pStyle w:val="Odsekzoznamu"/>
        <w:ind w:left="0"/>
        <w:jc w:val="both"/>
        <w:rPr>
          <w:b/>
          <w:bCs/>
          <w:i/>
          <w:iCs/>
          <w:color w:val="000000"/>
        </w:rPr>
      </w:pPr>
      <w:r w:rsidRPr="006D0A0E">
        <w:rPr>
          <w:i/>
          <w:iCs/>
          <w:color w:val="000000"/>
        </w:rPr>
        <w:t xml:space="preserve">- </w:t>
      </w:r>
      <w:r w:rsidRPr="006D0A0E">
        <w:rPr>
          <w:b/>
          <w:bCs/>
          <w:i/>
          <w:iCs/>
          <w:color w:val="000000"/>
        </w:rPr>
        <w:t xml:space="preserve">ak žiadny záujemca nepovažuje vyhlásené podmienky za diskriminačné, je potom povinnosťou Úradu zaoberať sa všetkými okolnosťami priebehu a vyhodnotenia verejného obstarávania tak, aby bolo porušenie zákonom ustanovených podmienok účasti bezpečne zistené a musí zároveň posúdiť, či toto porušenie podmienok mohlo mať zásadný vplyv </w:t>
      </w:r>
      <w:r w:rsidRPr="006D0A0E">
        <w:rPr>
          <w:b/>
          <w:bCs/>
          <w:i/>
          <w:iCs/>
          <w:color w:val="000000"/>
        </w:rPr>
        <w:br/>
        <w:t xml:space="preserve">na výsledok verejného obstarávania. </w:t>
      </w:r>
    </w:p>
    <w:p w14:paraId="58B7EA4D" w14:textId="77777777" w:rsidR="00883E7F" w:rsidRPr="006D0A0E" w:rsidRDefault="00883E7F" w:rsidP="007C294B">
      <w:pPr>
        <w:pStyle w:val="Odsekzoznamu"/>
        <w:ind w:left="0"/>
        <w:jc w:val="both"/>
        <w:rPr>
          <w:i/>
          <w:iCs/>
          <w:color w:val="000000"/>
        </w:rPr>
      </w:pPr>
    </w:p>
    <w:p w14:paraId="22C21AEB" w14:textId="77777777" w:rsidR="00FB3C9D" w:rsidRPr="006D0A0E" w:rsidRDefault="00FB3C9D" w:rsidP="007C294B">
      <w:pPr>
        <w:jc w:val="both"/>
        <w:rPr>
          <w:b/>
          <w:bCs/>
          <w:i/>
          <w:iCs/>
          <w:color w:val="000000"/>
        </w:rPr>
      </w:pPr>
      <w:r w:rsidRPr="006D0A0E">
        <w:rPr>
          <w:b/>
          <w:bCs/>
          <w:i/>
          <w:iCs/>
          <w:color w:val="000000"/>
        </w:rPr>
        <w:t>52.</w:t>
      </w:r>
      <w:r w:rsidRPr="006D0A0E">
        <w:rPr>
          <w:i/>
          <w:iCs/>
          <w:color w:val="000000"/>
        </w:rPr>
        <w:t xml:space="preserve"> </w:t>
      </w:r>
      <w:r w:rsidRPr="006D0A0E">
        <w:rPr>
          <w:b/>
          <w:bCs/>
          <w:i/>
          <w:iCs/>
          <w:color w:val="000000"/>
        </w:rPr>
        <w:t xml:space="preserve">Nemožno teda súhlasiť so záverom Úradu, že predmetné tvrdené zistenia mohli mať vplyv na výsledok verejného obstarávania – Kontrolovaný má za to, že takýto záver nemožno </w:t>
      </w:r>
      <w:r w:rsidRPr="006D0A0E">
        <w:rPr>
          <w:b/>
          <w:bCs/>
          <w:i/>
          <w:iCs/>
          <w:color w:val="000000"/>
        </w:rPr>
        <w:br/>
        <w:t xml:space="preserve">v danom prípade bez ďalšieho vyvodzovať. Aj potenciálna možnosť, že porušenie zákona </w:t>
      </w:r>
      <w:r w:rsidRPr="006D0A0E">
        <w:rPr>
          <w:b/>
          <w:bCs/>
          <w:i/>
          <w:iCs/>
          <w:color w:val="000000"/>
        </w:rPr>
        <w:br/>
        <w:t xml:space="preserve">o verejnom obstarávaní mohlo mať vplyv na výsledok verejného obstarávania totiž v zmysle rozhodovacej súdnej praxe (a právnej vedy) musí byť v konaní náležite zistená a podložená konkrétnymi skutočnosťami, pričom prosté konštatovanie o tom, že určité tvrdené porušenie zákona mohlo mať vplyv na výsledok verejného obstarávania nemôže obstáť. </w:t>
      </w:r>
    </w:p>
    <w:p w14:paraId="17EE2DB8" w14:textId="77777777" w:rsidR="00883E7F" w:rsidRPr="006D0A0E" w:rsidRDefault="00883E7F" w:rsidP="007C294B">
      <w:pPr>
        <w:jc w:val="both"/>
        <w:rPr>
          <w:i/>
          <w:iCs/>
          <w:color w:val="000000"/>
        </w:rPr>
      </w:pPr>
    </w:p>
    <w:p w14:paraId="0B8F5DF9" w14:textId="77777777" w:rsidR="00FB3C9D" w:rsidRPr="006D0A0E" w:rsidRDefault="00FB3C9D" w:rsidP="007C294B">
      <w:pPr>
        <w:jc w:val="both"/>
        <w:rPr>
          <w:b/>
          <w:bCs/>
          <w:i/>
          <w:iCs/>
          <w:color w:val="000000"/>
        </w:rPr>
      </w:pPr>
      <w:r w:rsidRPr="006D0A0E">
        <w:rPr>
          <w:b/>
          <w:bCs/>
          <w:i/>
          <w:iCs/>
          <w:color w:val="000000"/>
        </w:rPr>
        <w:t>Vyjadrenie k preventívnym opatreniam podľa ustanovenia § 25 ods. 3 ZVO</w:t>
      </w:r>
    </w:p>
    <w:p w14:paraId="2A8EF97A" w14:textId="77777777" w:rsidR="00883E7F" w:rsidRPr="006D0A0E" w:rsidRDefault="00883E7F" w:rsidP="007C294B">
      <w:pPr>
        <w:jc w:val="both"/>
        <w:rPr>
          <w:i/>
          <w:iCs/>
          <w:color w:val="000000"/>
        </w:rPr>
      </w:pPr>
    </w:p>
    <w:p w14:paraId="1614E091" w14:textId="77777777" w:rsidR="00FB3C9D" w:rsidRPr="006D0A0E" w:rsidRDefault="00FB3C9D" w:rsidP="007C294B">
      <w:pPr>
        <w:jc w:val="both"/>
        <w:rPr>
          <w:i/>
          <w:iCs/>
          <w:color w:val="000000"/>
        </w:rPr>
      </w:pPr>
      <w:r w:rsidRPr="006D0A0E">
        <w:rPr>
          <w:b/>
          <w:bCs/>
          <w:i/>
          <w:iCs/>
          <w:color w:val="000000"/>
        </w:rPr>
        <w:t>53.</w:t>
      </w:r>
      <w:r w:rsidRPr="006D0A0E">
        <w:rPr>
          <w:i/>
          <w:iCs/>
          <w:color w:val="000000"/>
        </w:rPr>
        <w:t xml:space="preserve"> Podľa ustanovenia § 25 ods. 2 ZVO, ak záujemca, uchádzač alebo hospodársky subjekt </w:t>
      </w:r>
      <w:r w:rsidRPr="006D0A0E">
        <w:rPr>
          <w:i/>
          <w:iCs/>
          <w:color w:val="000000"/>
        </w:rPr>
        <w:br/>
        <w:t xml:space="preserve">so vzťahom k záujemcovi alebo uchádzačovi poskytol verejnému obstarávateľovi alebo obstarávateľovi radu vrátane konzultácie podľa § 25 ods. 1 ZVO alebo ak sa iným spôsobom podieľal na príprave postupu verejného obstarávania, verejný obstarávateľ alebo obstarávateľ </w:t>
      </w:r>
      <w:r w:rsidRPr="006D0A0E">
        <w:rPr>
          <w:b/>
          <w:bCs/>
          <w:i/>
          <w:iCs/>
          <w:color w:val="000000"/>
        </w:rPr>
        <w:t>príjme primerané opatrenia</w:t>
      </w:r>
      <w:r w:rsidRPr="006D0A0E">
        <w:rPr>
          <w:i/>
          <w:iCs/>
          <w:color w:val="000000"/>
        </w:rPr>
        <w:t xml:space="preserve">, aby sa účasťou daného záujemcu alebo uchádzača nenarušila hospodárska súťaž. </w:t>
      </w:r>
    </w:p>
    <w:p w14:paraId="4F4C0231" w14:textId="77777777" w:rsidR="00883E7F" w:rsidRPr="006D0A0E" w:rsidRDefault="00883E7F" w:rsidP="007C294B">
      <w:pPr>
        <w:jc w:val="both"/>
        <w:rPr>
          <w:i/>
          <w:iCs/>
          <w:color w:val="000000"/>
        </w:rPr>
      </w:pPr>
    </w:p>
    <w:p w14:paraId="39F7DC9D" w14:textId="77777777" w:rsidR="00FB3C9D" w:rsidRPr="006D0A0E" w:rsidRDefault="00FB3C9D" w:rsidP="007C294B">
      <w:pPr>
        <w:jc w:val="both"/>
        <w:rPr>
          <w:i/>
          <w:iCs/>
          <w:color w:val="000000"/>
        </w:rPr>
      </w:pPr>
      <w:r w:rsidRPr="006D0A0E">
        <w:rPr>
          <w:b/>
          <w:bCs/>
          <w:i/>
          <w:iCs/>
          <w:color w:val="000000"/>
        </w:rPr>
        <w:t>54.</w:t>
      </w:r>
      <w:r w:rsidRPr="006D0A0E">
        <w:rPr>
          <w:i/>
          <w:iCs/>
          <w:color w:val="000000"/>
        </w:rPr>
        <w:t xml:space="preserve"> Podľa ustanovenia § 25 ods. 3 ZVO sú takýmito opatreniami najmä </w:t>
      </w:r>
    </w:p>
    <w:p w14:paraId="74D746E1" w14:textId="77777777" w:rsidR="00FB3C9D" w:rsidRPr="006D0A0E" w:rsidRDefault="00FB3C9D" w:rsidP="007C294B">
      <w:pPr>
        <w:jc w:val="both"/>
        <w:rPr>
          <w:i/>
          <w:iCs/>
          <w:color w:val="000000"/>
        </w:rPr>
      </w:pPr>
      <w:r w:rsidRPr="006D0A0E">
        <w:rPr>
          <w:i/>
          <w:iCs/>
          <w:color w:val="000000"/>
        </w:rPr>
        <w:t xml:space="preserve">a) oznámenie informácií, ktoré sa vymenili v súvislosti s predbežným zapojením takéhoto subjektu do prípravy verejného obstarávania; a </w:t>
      </w:r>
    </w:p>
    <w:p w14:paraId="01C70966" w14:textId="77777777" w:rsidR="00FB3C9D" w:rsidRPr="006D0A0E" w:rsidRDefault="00FB3C9D" w:rsidP="007C294B">
      <w:pPr>
        <w:jc w:val="both"/>
        <w:rPr>
          <w:i/>
          <w:iCs/>
          <w:color w:val="000000"/>
        </w:rPr>
      </w:pPr>
      <w:r w:rsidRPr="006D0A0E">
        <w:rPr>
          <w:i/>
          <w:iCs/>
          <w:color w:val="000000"/>
        </w:rPr>
        <w:t>b) stanovenie primeranej lehoty na predkladanie ponúk.</w:t>
      </w:r>
    </w:p>
    <w:p w14:paraId="51166B29" w14:textId="77777777" w:rsidR="00883E7F" w:rsidRPr="006D0A0E" w:rsidRDefault="00883E7F" w:rsidP="007C294B">
      <w:pPr>
        <w:jc w:val="both"/>
        <w:rPr>
          <w:i/>
          <w:iCs/>
          <w:color w:val="000000"/>
        </w:rPr>
      </w:pPr>
    </w:p>
    <w:p w14:paraId="4BC031A5" w14:textId="77777777" w:rsidR="00FB3C9D" w:rsidRPr="006D0A0E" w:rsidRDefault="00FB3C9D" w:rsidP="007C294B">
      <w:pPr>
        <w:jc w:val="both"/>
        <w:rPr>
          <w:b/>
          <w:bCs/>
          <w:i/>
          <w:iCs/>
          <w:color w:val="000000"/>
        </w:rPr>
      </w:pPr>
      <w:r w:rsidRPr="006D0A0E">
        <w:rPr>
          <w:i/>
          <w:iCs/>
          <w:color w:val="000000"/>
        </w:rPr>
        <w:t xml:space="preserve"> </w:t>
      </w:r>
      <w:r w:rsidRPr="006D0A0E">
        <w:rPr>
          <w:b/>
          <w:bCs/>
          <w:i/>
          <w:iCs/>
          <w:color w:val="000000"/>
        </w:rPr>
        <w:t>Informácie, ktoré sa vymenili v súvislosti s predbežným zapojením do prípravy verejného obstarávania</w:t>
      </w:r>
    </w:p>
    <w:p w14:paraId="5036BD24" w14:textId="77777777" w:rsidR="00883E7F" w:rsidRPr="006D0A0E" w:rsidRDefault="00883E7F" w:rsidP="007C294B">
      <w:pPr>
        <w:jc w:val="both"/>
        <w:rPr>
          <w:b/>
          <w:bCs/>
          <w:i/>
          <w:iCs/>
          <w:color w:val="000000"/>
        </w:rPr>
      </w:pPr>
    </w:p>
    <w:p w14:paraId="273D6B80" w14:textId="3E837FDA" w:rsidR="00FB3C9D" w:rsidRPr="003F34C4" w:rsidRDefault="00FB3C9D" w:rsidP="007C294B">
      <w:pPr>
        <w:jc w:val="both"/>
        <w:rPr>
          <w:i/>
          <w:iCs/>
        </w:rPr>
      </w:pPr>
      <w:r w:rsidRPr="006D0A0E">
        <w:rPr>
          <w:b/>
          <w:bCs/>
          <w:i/>
          <w:iCs/>
          <w:color w:val="000000"/>
        </w:rPr>
        <w:t>55.</w:t>
      </w:r>
      <w:r w:rsidRPr="006D0A0E">
        <w:rPr>
          <w:i/>
          <w:iCs/>
          <w:color w:val="000000"/>
        </w:rPr>
        <w:t xml:space="preserve"> Vo vzťahu k rozsahu informácií, ktoré sa vymenili v súvislosti s predbežným zapojením takéhoto subjektu do </w:t>
      </w:r>
      <w:r w:rsidRPr="003F34C4">
        <w:rPr>
          <w:i/>
          <w:iCs/>
        </w:rPr>
        <w:t xml:space="preserve">prípravy verejného obstarávania platí, že tieto boli súčasťou samotných projektových dokumentácii. </w:t>
      </w:r>
      <w:r w:rsidRPr="003F34C4">
        <w:rPr>
          <w:b/>
          <w:bCs/>
          <w:i/>
          <w:iCs/>
        </w:rPr>
        <w:t>Projektant totiž nemal k dispozícii iné podklady a informácie ako sú podklady a informácie, ktoré sú súčasťou zverejnených súťažných podkladov, projektových dokumentácií a prieskumov a vyjadrení, ktoré sú ich súčasťou.</w:t>
      </w:r>
      <w:r w:rsidRPr="003F34C4">
        <w:rPr>
          <w:i/>
          <w:iCs/>
        </w:rPr>
        <w:t xml:space="preserve"> Zároveň, identifikácia autora projektovej dokumentácie (osoby zapojenej do prípravy) bola uvedená na</w:t>
      </w:r>
      <w:r w:rsidR="00596E6B" w:rsidRPr="006D0A0E">
        <w:rPr>
          <w:i/>
          <w:iCs/>
        </w:rPr>
        <w:t> </w:t>
      </w:r>
      <w:r w:rsidRPr="003F34C4">
        <w:rPr>
          <w:i/>
          <w:iCs/>
        </w:rPr>
        <w:t xml:space="preserve">projektovej dokumentácií a teda každý záujemca </w:t>
      </w:r>
      <w:r w:rsidRPr="003F34C4">
        <w:rPr>
          <w:b/>
          <w:bCs/>
          <w:i/>
          <w:iCs/>
        </w:rPr>
        <w:t xml:space="preserve">mal k dispozícii priamo zo súťažných podkladov k dispozícii všetky informácie, ktoré sa vymenili v súvislosti s predbežným zapojením takéhoto subjektu do prípravy verejného obstarávania. </w:t>
      </w:r>
    </w:p>
    <w:p w14:paraId="0C853FB0" w14:textId="77777777" w:rsidR="00883E7F" w:rsidRPr="003F34C4" w:rsidRDefault="00883E7F" w:rsidP="007C294B">
      <w:pPr>
        <w:jc w:val="both"/>
        <w:rPr>
          <w:i/>
          <w:iCs/>
        </w:rPr>
      </w:pPr>
    </w:p>
    <w:p w14:paraId="7A51CED6" w14:textId="55CC91DB" w:rsidR="00FB3C9D" w:rsidRPr="006D0A0E" w:rsidRDefault="00FB3C9D" w:rsidP="007C294B">
      <w:pPr>
        <w:jc w:val="both"/>
        <w:rPr>
          <w:i/>
          <w:iCs/>
          <w:color w:val="000000"/>
        </w:rPr>
      </w:pPr>
      <w:r w:rsidRPr="003F34C4">
        <w:rPr>
          <w:b/>
          <w:bCs/>
          <w:i/>
          <w:iCs/>
        </w:rPr>
        <w:t>56.</w:t>
      </w:r>
      <w:r w:rsidRPr="003F34C4">
        <w:rPr>
          <w:i/>
          <w:iCs/>
        </w:rPr>
        <w:t xml:space="preserve"> </w:t>
      </w:r>
      <w:r w:rsidRPr="003F34C4">
        <w:rPr>
          <w:b/>
          <w:bCs/>
          <w:i/>
          <w:iCs/>
        </w:rPr>
        <w:t xml:space="preserve">Vo vzťahu k internej komunikácii pri plnení zmlúv na realizáciu projektovej dokumentácie – táto mala iba operatívnu povahu a nebola nosičom žiadnych relevantných </w:t>
      </w:r>
      <w:r w:rsidRPr="003F34C4">
        <w:rPr>
          <w:b/>
          <w:bCs/>
          <w:i/>
          <w:iCs/>
        </w:rPr>
        <w:lastRenderedPageBreak/>
        <w:t>informácií</w:t>
      </w:r>
      <w:r w:rsidRPr="003F34C4">
        <w:rPr>
          <w:i/>
          <w:iCs/>
        </w:rPr>
        <w:t xml:space="preserve">, ktoré by mohli byť hoci potenciálne </w:t>
      </w:r>
      <w:proofErr w:type="spellStart"/>
      <w:r w:rsidRPr="003F34C4">
        <w:rPr>
          <w:i/>
          <w:iCs/>
        </w:rPr>
        <w:t>zohľadniteľné</w:t>
      </w:r>
      <w:proofErr w:type="spellEnd"/>
      <w:r w:rsidRPr="003F34C4">
        <w:rPr>
          <w:i/>
          <w:iCs/>
        </w:rPr>
        <w:t xml:space="preserve"> pri príprave </w:t>
      </w:r>
      <w:r w:rsidRPr="006D0A0E">
        <w:rPr>
          <w:i/>
          <w:iCs/>
          <w:color w:val="000000"/>
        </w:rPr>
        <w:t>ponuky. Opäť teda platí, že každý záujemca mal k dispozícii priamo zo súťažných podkladov k dispozícii všetky informácie, ktoré sa vymenili v súvislosti s predbežným zapojením takéhoto subjektu do</w:t>
      </w:r>
      <w:r w:rsidR="00596E6B" w:rsidRPr="006D0A0E">
        <w:rPr>
          <w:i/>
          <w:iCs/>
          <w:color w:val="000000"/>
        </w:rPr>
        <w:t> </w:t>
      </w:r>
      <w:r w:rsidRPr="006D0A0E">
        <w:rPr>
          <w:i/>
          <w:iCs/>
          <w:color w:val="000000"/>
        </w:rPr>
        <w:t xml:space="preserve">prípravy verejného obstarávania. </w:t>
      </w:r>
    </w:p>
    <w:p w14:paraId="784828F0" w14:textId="77777777" w:rsidR="00883E7F" w:rsidRPr="006D0A0E" w:rsidRDefault="00883E7F" w:rsidP="007C294B">
      <w:pPr>
        <w:jc w:val="both"/>
        <w:rPr>
          <w:i/>
          <w:iCs/>
          <w:color w:val="000000"/>
        </w:rPr>
      </w:pPr>
    </w:p>
    <w:p w14:paraId="2F78D091" w14:textId="77777777" w:rsidR="00FB3C9D" w:rsidRPr="006D0A0E" w:rsidRDefault="00FB3C9D" w:rsidP="007C294B">
      <w:pPr>
        <w:jc w:val="both"/>
        <w:rPr>
          <w:i/>
          <w:iCs/>
          <w:color w:val="000000"/>
        </w:rPr>
      </w:pPr>
      <w:r w:rsidRPr="006D0A0E">
        <w:rPr>
          <w:b/>
          <w:bCs/>
          <w:i/>
          <w:iCs/>
          <w:color w:val="000000"/>
        </w:rPr>
        <w:t>57.</w:t>
      </w:r>
      <w:r w:rsidRPr="006D0A0E">
        <w:rPr>
          <w:i/>
          <w:iCs/>
          <w:color w:val="000000"/>
        </w:rPr>
        <w:t xml:space="preserve"> Tento rozsah uverejňovania je pritom bežný v rámci všeobecnej praxe verejného obstarávania v prípadoch, kedy pre obstarávanie stavebných prác existuje projektová dokumentácia, a dlhodobo (desiatky rokov) je prijímaný ako dostatočný a súladný so zákonom. Je preto otázne, prečo Úrad práve teraz a práve až potom, ako mu v kontexte Výzvy č. 1 </w:t>
      </w:r>
      <w:r w:rsidRPr="006D0A0E">
        <w:rPr>
          <w:i/>
          <w:iCs/>
          <w:color w:val="000000"/>
        </w:rPr>
        <w:br/>
        <w:t>a vyjadrenia Kontrolovaného bol vyvrátený pôvodný právny základ na udelenie pokuty, prichádza z takouto novou kvalifikáciou porušenia ZVO. Je totiž možné, že si Úrad nie plne uvedomuje, aký dopad by malo prijatie takejto argumentácie na aplikačnú prax obstarávania stavebných prác na báze projektovej dokumentácie (</w:t>
      </w:r>
      <w:proofErr w:type="spellStart"/>
      <w:r w:rsidRPr="006D0A0E">
        <w:rPr>
          <w:i/>
          <w:iCs/>
          <w:color w:val="000000"/>
        </w:rPr>
        <w:t>t.j</w:t>
      </w:r>
      <w:proofErr w:type="spellEnd"/>
      <w:r w:rsidRPr="006D0A0E">
        <w:rPr>
          <w:i/>
          <w:iCs/>
          <w:color w:val="000000"/>
        </w:rPr>
        <w:t xml:space="preserve">. možno 95% obstarávaní stavebných prác) – bližšie viď nasledujúcu časť tohto vyjadrenia. </w:t>
      </w:r>
    </w:p>
    <w:p w14:paraId="4E2977CD" w14:textId="77777777" w:rsidR="00883E7F" w:rsidRPr="006D0A0E" w:rsidRDefault="00883E7F" w:rsidP="007C294B">
      <w:pPr>
        <w:jc w:val="both"/>
        <w:rPr>
          <w:i/>
          <w:iCs/>
          <w:color w:val="000000"/>
        </w:rPr>
      </w:pPr>
    </w:p>
    <w:p w14:paraId="48E62903" w14:textId="77777777" w:rsidR="00FB3C9D" w:rsidRPr="006D0A0E" w:rsidRDefault="00FB3C9D" w:rsidP="007C294B">
      <w:pPr>
        <w:jc w:val="both"/>
        <w:rPr>
          <w:b/>
          <w:bCs/>
          <w:i/>
          <w:iCs/>
          <w:color w:val="000000"/>
        </w:rPr>
      </w:pPr>
      <w:r w:rsidRPr="006D0A0E">
        <w:rPr>
          <w:b/>
          <w:bCs/>
          <w:i/>
          <w:iCs/>
          <w:color w:val="000000"/>
        </w:rPr>
        <w:t>Primeranosť lehoty na predkladanie ponúk v kontexte § 25 ods. 3 ZVO</w:t>
      </w:r>
    </w:p>
    <w:p w14:paraId="349AF7E7" w14:textId="77777777" w:rsidR="00883E7F" w:rsidRPr="006D0A0E" w:rsidRDefault="00883E7F" w:rsidP="007C294B">
      <w:pPr>
        <w:jc w:val="both"/>
        <w:rPr>
          <w:b/>
          <w:bCs/>
          <w:i/>
          <w:iCs/>
          <w:color w:val="000000"/>
        </w:rPr>
      </w:pPr>
    </w:p>
    <w:p w14:paraId="40C025DE" w14:textId="77777777" w:rsidR="00FB3C9D" w:rsidRPr="006D0A0E" w:rsidRDefault="00FB3C9D" w:rsidP="007C294B">
      <w:pPr>
        <w:jc w:val="both"/>
        <w:rPr>
          <w:i/>
          <w:iCs/>
          <w:color w:val="000000"/>
        </w:rPr>
      </w:pPr>
      <w:r w:rsidRPr="006D0A0E">
        <w:rPr>
          <w:b/>
          <w:bCs/>
          <w:i/>
          <w:iCs/>
          <w:color w:val="000000"/>
        </w:rPr>
        <w:t>58.</w:t>
      </w:r>
      <w:r w:rsidRPr="006D0A0E">
        <w:rPr>
          <w:i/>
          <w:iCs/>
          <w:color w:val="000000"/>
        </w:rPr>
        <w:t xml:space="preserve"> Druhé z opatrení na zamedzenie potenciálneho narušenia hospodárskej súťaže smeruje </w:t>
      </w:r>
      <w:r w:rsidRPr="006D0A0E">
        <w:rPr>
          <w:i/>
          <w:iCs/>
          <w:color w:val="000000"/>
        </w:rPr>
        <w:br/>
        <w:t>k stanoveniu „</w:t>
      </w:r>
      <w:r w:rsidRPr="006D0A0E">
        <w:rPr>
          <w:b/>
          <w:bCs/>
          <w:i/>
          <w:iCs/>
          <w:color w:val="000000"/>
        </w:rPr>
        <w:t>primeranej</w:t>
      </w:r>
      <w:r w:rsidRPr="006D0A0E">
        <w:rPr>
          <w:i/>
          <w:iCs/>
          <w:color w:val="000000"/>
        </w:rPr>
        <w:t xml:space="preserve">“ lehoty na predkladanie ponúk. V kontexte času potrebného </w:t>
      </w:r>
      <w:r w:rsidRPr="006D0A0E">
        <w:rPr>
          <w:i/>
          <w:iCs/>
          <w:color w:val="000000"/>
        </w:rPr>
        <w:br/>
        <w:t xml:space="preserve">na prípravu ponúk a v kontexte ustanovenia § 25 ods. 3 ZVO však nie je podstatné, či bola lehota na predkladanie ponúk dlhšia ako minimálna lehota na predkladanie ponúk (a už vôbec nie „úmerne“ dlhšia – ako tento pojem do hodnotenia automaticky zavádza Úrad), </w:t>
      </w:r>
      <w:r w:rsidRPr="006D0A0E">
        <w:rPr>
          <w:b/>
          <w:bCs/>
          <w:i/>
          <w:iCs/>
          <w:color w:val="000000"/>
        </w:rPr>
        <w:t>ale či bola primeraná</w:t>
      </w:r>
      <w:r w:rsidRPr="006D0A0E">
        <w:rPr>
          <w:i/>
          <w:iCs/>
          <w:color w:val="000000"/>
        </w:rPr>
        <w:t xml:space="preserve">. </w:t>
      </w:r>
    </w:p>
    <w:p w14:paraId="02BD94D2" w14:textId="77777777" w:rsidR="00883E7F" w:rsidRPr="006D0A0E" w:rsidRDefault="00883E7F" w:rsidP="007C294B">
      <w:pPr>
        <w:jc w:val="both"/>
        <w:rPr>
          <w:i/>
          <w:iCs/>
          <w:color w:val="000000"/>
        </w:rPr>
      </w:pPr>
    </w:p>
    <w:p w14:paraId="26797DF5" w14:textId="77777777" w:rsidR="00FB3C9D" w:rsidRPr="003F34C4" w:rsidRDefault="00FB3C9D" w:rsidP="007C294B">
      <w:pPr>
        <w:jc w:val="both"/>
        <w:rPr>
          <w:i/>
          <w:iCs/>
        </w:rPr>
      </w:pPr>
      <w:r w:rsidRPr="006D0A0E">
        <w:rPr>
          <w:b/>
          <w:bCs/>
          <w:i/>
          <w:iCs/>
          <w:color w:val="000000"/>
        </w:rPr>
        <w:t>59.</w:t>
      </w:r>
      <w:r w:rsidRPr="006D0A0E">
        <w:rPr>
          <w:i/>
          <w:iCs/>
          <w:color w:val="000000"/>
        </w:rPr>
        <w:t xml:space="preserve"> Primeranosť lehoty na predkladanie ponúk pritom nie je determinovaná minimálnou dĺžkou vyplývajúcou zo zákona (hypoteticky môže byť teda primeranou aj kratšia ako je minimálna </w:t>
      </w:r>
      <w:r w:rsidRPr="006D0A0E">
        <w:rPr>
          <w:i/>
          <w:iCs/>
          <w:color w:val="000000"/>
        </w:rPr>
        <w:br/>
        <w:t xml:space="preserve">zo zákona, akurát </w:t>
      </w:r>
      <w:r w:rsidRPr="003F34C4">
        <w:rPr>
          <w:i/>
          <w:iCs/>
        </w:rPr>
        <w:t xml:space="preserve">vtedy platí zákonný imperatív, že kratšia byť nemôže a preto bude minimálne taká dlhá ako predpokladá ZVO). </w:t>
      </w:r>
    </w:p>
    <w:p w14:paraId="12531CC4" w14:textId="77777777" w:rsidR="00883E7F" w:rsidRPr="003F34C4" w:rsidRDefault="00883E7F" w:rsidP="007C294B">
      <w:pPr>
        <w:jc w:val="both"/>
        <w:rPr>
          <w:i/>
          <w:iCs/>
        </w:rPr>
      </w:pPr>
    </w:p>
    <w:p w14:paraId="5EF0BDE0" w14:textId="77777777" w:rsidR="00883E7F" w:rsidRPr="003F34C4" w:rsidRDefault="00FB3C9D" w:rsidP="007C294B">
      <w:pPr>
        <w:jc w:val="both"/>
        <w:rPr>
          <w:b/>
          <w:bCs/>
          <w:i/>
          <w:iCs/>
          <w:u w:val="single"/>
        </w:rPr>
      </w:pPr>
      <w:r w:rsidRPr="003F34C4">
        <w:rPr>
          <w:b/>
          <w:bCs/>
          <w:i/>
          <w:iCs/>
        </w:rPr>
        <w:t>60.</w:t>
      </w:r>
      <w:r w:rsidRPr="003F34C4">
        <w:rPr>
          <w:i/>
          <w:iCs/>
        </w:rPr>
        <w:t xml:space="preserve"> </w:t>
      </w:r>
      <w:r w:rsidRPr="003F34C4">
        <w:rPr>
          <w:b/>
          <w:bCs/>
          <w:i/>
          <w:iCs/>
        </w:rPr>
        <w:t xml:space="preserve">Nie je teda možné bez ďalšieho posúdenia vysloviť záver, že ak Kontrolovaný nestanoví „úmerne“ dlhšiu lehotu ako je minimálna lehota na predkladanie ponúk, tak automaticky porušuje ZVO. Úrad sa však práve k tomuto záveru </w:t>
      </w:r>
      <w:r w:rsidRPr="003F34C4">
        <w:rPr>
          <w:b/>
          <w:bCs/>
          <w:i/>
          <w:iCs/>
          <w:u w:val="single"/>
        </w:rPr>
        <w:t>bez preskúmateľnej hodnotiacej úvahy uchýlil.</w:t>
      </w:r>
      <w:r w:rsidRPr="003F34C4">
        <w:rPr>
          <w:b/>
          <w:bCs/>
          <w:i/>
          <w:iCs/>
        </w:rPr>
        <w:t xml:space="preserve"> Vydaním rozhodnutia iba na základe všeobecného konštatovania „úmerného“ nepredĺženia lehoty sa také rozhodnutie stane opäť </w:t>
      </w:r>
      <w:r w:rsidRPr="003F34C4">
        <w:rPr>
          <w:b/>
          <w:bCs/>
          <w:i/>
          <w:iCs/>
          <w:u w:val="single"/>
        </w:rPr>
        <w:t>nepreskúmateľným.</w:t>
      </w:r>
      <w:r w:rsidRPr="003F34C4">
        <w:rPr>
          <w:b/>
          <w:bCs/>
          <w:i/>
          <w:iCs/>
        </w:rPr>
        <w:t xml:space="preserve"> Primeranosť lehoty na predkladanie ponúk je totiž nutné vyhodnotiť v každom izolovanom prípade samostatne </w:t>
      </w:r>
      <w:r w:rsidRPr="003F34C4">
        <w:rPr>
          <w:b/>
          <w:bCs/>
          <w:i/>
          <w:iCs/>
        </w:rPr>
        <w:br/>
        <w:t xml:space="preserve">a náležite jej prípadnú neprimeranosť odôvodniť </w:t>
      </w:r>
      <w:r w:rsidRPr="003F34C4">
        <w:rPr>
          <w:b/>
          <w:bCs/>
          <w:i/>
          <w:iCs/>
          <w:u w:val="single"/>
        </w:rPr>
        <w:t>(nie iba tvrdiť).</w:t>
      </w:r>
    </w:p>
    <w:p w14:paraId="1DE1DE59" w14:textId="198358C2" w:rsidR="00FB3C9D" w:rsidRPr="003F34C4" w:rsidRDefault="00FB3C9D" w:rsidP="007C294B">
      <w:pPr>
        <w:jc w:val="both"/>
        <w:rPr>
          <w:i/>
          <w:iCs/>
        </w:rPr>
      </w:pPr>
      <w:r w:rsidRPr="003F34C4">
        <w:rPr>
          <w:b/>
          <w:bCs/>
          <w:i/>
          <w:iCs/>
        </w:rPr>
        <w:t xml:space="preserve"> </w:t>
      </w:r>
    </w:p>
    <w:p w14:paraId="7D1BB49A" w14:textId="77777777" w:rsidR="00FB3C9D" w:rsidRPr="003F34C4" w:rsidRDefault="00FB3C9D" w:rsidP="007C294B">
      <w:pPr>
        <w:jc w:val="both"/>
        <w:rPr>
          <w:b/>
          <w:bCs/>
          <w:i/>
          <w:iCs/>
        </w:rPr>
      </w:pPr>
      <w:r w:rsidRPr="003F34C4">
        <w:rPr>
          <w:b/>
          <w:bCs/>
          <w:i/>
          <w:iCs/>
        </w:rPr>
        <w:t>61.</w:t>
      </w:r>
      <w:r w:rsidRPr="003F34C4">
        <w:rPr>
          <w:i/>
          <w:iCs/>
        </w:rPr>
        <w:t xml:space="preserve"> Táto téza je implicitne podporená aj samotnou konštrukciou stanovenia minimálnej lehoty na predkladanie ponúk pre stavebné práce </w:t>
      </w:r>
      <w:r w:rsidRPr="006D0A0E">
        <w:rPr>
          <w:i/>
          <w:iCs/>
          <w:color w:val="000000"/>
        </w:rPr>
        <w:t xml:space="preserve">vyplývajúcej zo ZVO samotného. Možno až </w:t>
      </w:r>
      <w:r w:rsidRPr="006D0A0E">
        <w:rPr>
          <w:b/>
          <w:bCs/>
          <w:i/>
          <w:iCs/>
          <w:color w:val="000000"/>
        </w:rPr>
        <w:t xml:space="preserve">95% zákaziek na </w:t>
      </w:r>
      <w:r w:rsidRPr="003F34C4">
        <w:rPr>
          <w:b/>
          <w:bCs/>
          <w:i/>
          <w:iCs/>
        </w:rPr>
        <w:t xml:space="preserve">realizáciu stavebných prác je totiž realizovaných na základe projektovej dokumentácie definujúcej rozsah stavebných prác </w:t>
      </w:r>
      <w:r w:rsidRPr="003F34C4">
        <w:rPr>
          <w:i/>
          <w:iCs/>
        </w:rPr>
        <w:t xml:space="preserve">(výnimkou sú len stavby realizované formou Design &amp; </w:t>
      </w:r>
      <w:proofErr w:type="spellStart"/>
      <w:r w:rsidRPr="003F34C4">
        <w:rPr>
          <w:i/>
          <w:iCs/>
        </w:rPr>
        <w:t>Build</w:t>
      </w:r>
      <w:proofErr w:type="spellEnd"/>
      <w:r w:rsidRPr="003F34C4">
        <w:rPr>
          <w:i/>
          <w:iCs/>
        </w:rPr>
        <w:t xml:space="preserve">, pri ktorých dielo projektuje uchádzač a ktoré sú na spracovanie ponuky rádovo náročnejšie). </w:t>
      </w:r>
      <w:r w:rsidRPr="003F34C4">
        <w:rPr>
          <w:b/>
          <w:bCs/>
          <w:i/>
          <w:iCs/>
        </w:rPr>
        <w:t xml:space="preserve">Obstarávanie stavebných prác na základe projektovej dokumentácie je teda najbežnejší a zároveň najjednoduchší model obstarávania stavebných prác. </w:t>
      </w:r>
    </w:p>
    <w:p w14:paraId="2BDC6B90" w14:textId="77777777" w:rsidR="00883E7F" w:rsidRPr="003F34C4" w:rsidRDefault="00883E7F" w:rsidP="007C294B">
      <w:pPr>
        <w:jc w:val="both"/>
        <w:rPr>
          <w:i/>
          <w:iCs/>
        </w:rPr>
      </w:pPr>
    </w:p>
    <w:p w14:paraId="2AEC6199" w14:textId="77777777" w:rsidR="00FB3C9D" w:rsidRPr="003F34C4" w:rsidRDefault="00FB3C9D" w:rsidP="007C294B">
      <w:pPr>
        <w:jc w:val="both"/>
        <w:rPr>
          <w:i/>
          <w:iCs/>
        </w:rPr>
      </w:pPr>
      <w:r w:rsidRPr="003F34C4">
        <w:rPr>
          <w:b/>
          <w:bCs/>
          <w:i/>
          <w:iCs/>
        </w:rPr>
        <w:t>62.</w:t>
      </w:r>
      <w:r w:rsidRPr="003F34C4">
        <w:rPr>
          <w:i/>
          <w:iCs/>
        </w:rPr>
        <w:t xml:space="preserve"> ZVO teda predpokladá, že prakticky takmer každá zákazka na stavebné práce je realizovaná na základe spracovanej projektovej dokumentácie (teda s predbežným zapojením trhu podľa </w:t>
      </w:r>
      <w:r w:rsidRPr="003F34C4">
        <w:rPr>
          <w:i/>
          <w:iCs/>
        </w:rPr>
        <w:br/>
        <w:t xml:space="preserve">§ 25 ZVO). Zároveň v prípade každej takejto zákazky sa môže projektant vyskytnúť ako subdodávateľ hlavného zhotoviteľa (to nikdy nie je možné vylúčiť). Zároveň pre také prípady (obstarávanie podlimitných zákaziek stavebných prác na základe projektovej dokumentácie) </w:t>
      </w:r>
      <w:r w:rsidRPr="003F34C4">
        <w:rPr>
          <w:i/>
          <w:iCs/>
        </w:rPr>
        <w:lastRenderedPageBreak/>
        <w:t xml:space="preserve">ZVO predpokladá minimálnu lehotu 20 dní pre podlimitné zákazky. Podlimitné zákazky </w:t>
      </w:r>
      <w:r w:rsidRPr="003F34C4">
        <w:rPr>
          <w:i/>
          <w:iCs/>
        </w:rPr>
        <w:br/>
        <w:t xml:space="preserve">na stavebné práce sú pritom považované zákazky až do cca 5.4 mil. EUR. </w:t>
      </w:r>
    </w:p>
    <w:p w14:paraId="112BB789" w14:textId="77777777" w:rsidR="00883E7F" w:rsidRPr="003F34C4" w:rsidRDefault="00883E7F" w:rsidP="007C294B">
      <w:pPr>
        <w:jc w:val="both"/>
        <w:rPr>
          <w:i/>
          <w:iCs/>
        </w:rPr>
      </w:pPr>
    </w:p>
    <w:p w14:paraId="4968E28E" w14:textId="77777777" w:rsidR="00FB3C9D" w:rsidRPr="003F34C4" w:rsidRDefault="00FB3C9D" w:rsidP="007C294B">
      <w:pPr>
        <w:jc w:val="both"/>
        <w:rPr>
          <w:b/>
          <w:bCs/>
          <w:i/>
          <w:iCs/>
        </w:rPr>
      </w:pPr>
      <w:r w:rsidRPr="003F34C4">
        <w:rPr>
          <w:b/>
          <w:bCs/>
          <w:i/>
          <w:iCs/>
        </w:rPr>
        <w:t>63.</w:t>
      </w:r>
      <w:r w:rsidRPr="003F34C4">
        <w:rPr>
          <w:i/>
          <w:iCs/>
        </w:rPr>
        <w:t xml:space="preserve"> Podľa ZVO je teda minimálnou primeranou lehotou pre stavebné práce aj za vyše </w:t>
      </w:r>
      <w:r w:rsidRPr="003F34C4">
        <w:rPr>
          <w:b/>
          <w:bCs/>
          <w:i/>
          <w:iCs/>
        </w:rPr>
        <w:t xml:space="preserve">5 mil. EUR </w:t>
      </w:r>
      <w:r w:rsidRPr="003F34C4">
        <w:rPr>
          <w:i/>
          <w:iCs/>
        </w:rPr>
        <w:t xml:space="preserve">bez DPH lehota </w:t>
      </w:r>
      <w:r w:rsidRPr="003F34C4">
        <w:rPr>
          <w:b/>
          <w:bCs/>
          <w:i/>
          <w:iCs/>
        </w:rPr>
        <w:t xml:space="preserve">20 kalendárnych dní a to aj v prípadoch (ktorých je 95%) v ktorých dochádza k predbežnému zapojeniu subjektov na strane trhu (projektantov) podľa ustanovenia § 25 ZVO (pretože každá projekčná činnosť projektovej dokumentácie slúžiacej na obstaranie diela je predbežným zapojením podľa § 25 ZVO). </w:t>
      </w:r>
    </w:p>
    <w:p w14:paraId="305B14EC" w14:textId="77777777" w:rsidR="00883E7F" w:rsidRPr="003F34C4" w:rsidRDefault="00883E7F" w:rsidP="007C294B">
      <w:pPr>
        <w:jc w:val="both"/>
        <w:rPr>
          <w:b/>
          <w:bCs/>
          <w:i/>
          <w:iCs/>
        </w:rPr>
      </w:pPr>
    </w:p>
    <w:p w14:paraId="412F3514" w14:textId="77777777" w:rsidR="00883E7F" w:rsidRPr="003F34C4" w:rsidRDefault="00FB3C9D" w:rsidP="007C294B">
      <w:pPr>
        <w:jc w:val="both"/>
        <w:rPr>
          <w:i/>
          <w:iCs/>
        </w:rPr>
      </w:pPr>
      <w:r w:rsidRPr="003F34C4">
        <w:rPr>
          <w:b/>
          <w:bCs/>
          <w:i/>
          <w:iCs/>
        </w:rPr>
        <w:t>64.</w:t>
      </w:r>
      <w:r w:rsidRPr="003F34C4">
        <w:rPr>
          <w:i/>
          <w:iCs/>
        </w:rPr>
        <w:t xml:space="preserve"> Úrad však tvrdí, že stanovenie “iba” minimálnej lehoty na predkladanie ponúk (a to aj </w:t>
      </w:r>
      <w:r w:rsidRPr="003F34C4">
        <w:rPr>
          <w:i/>
          <w:iCs/>
        </w:rPr>
        <w:br/>
        <w:t xml:space="preserve">v prípade zákaziek až 20 násobne lacnejších ako 5 miliónov – viď PHZ niektorých zo Zákaziek) v takom prípade nemôže stačiť, pretože došlo k predbežnému zapojeniu trhu podľa § 25 ZVO </w:t>
      </w:r>
      <w:r w:rsidRPr="003F34C4">
        <w:rPr>
          <w:i/>
          <w:iCs/>
        </w:rPr>
        <w:br/>
        <w:t>a teda bolo nutné stanoviť „úmerne“ dlhšiu lehotu na predkladanie ponúk.</w:t>
      </w:r>
    </w:p>
    <w:p w14:paraId="57C82F5C" w14:textId="313E6180" w:rsidR="00FB3C9D" w:rsidRPr="003F34C4" w:rsidRDefault="00FB3C9D" w:rsidP="007C294B">
      <w:pPr>
        <w:jc w:val="both"/>
        <w:rPr>
          <w:i/>
          <w:iCs/>
        </w:rPr>
      </w:pPr>
      <w:r w:rsidRPr="003F34C4">
        <w:rPr>
          <w:i/>
          <w:iCs/>
        </w:rPr>
        <w:t xml:space="preserve"> </w:t>
      </w:r>
    </w:p>
    <w:p w14:paraId="35CDCB18" w14:textId="77777777" w:rsidR="00FB3C9D" w:rsidRPr="003F34C4" w:rsidRDefault="00FB3C9D" w:rsidP="007C294B">
      <w:pPr>
        <w:jc w:val="both"/>
        <w:rPr>
          <w:i/>
          <w:iCs/>
        </w:rPr>
      </w:pPr>
      <w:r w:rsidRPr="006D0A0E">
        <w:rPr>
          <w:b/>
          <w:bCs/>
          <w:i/>
          <w:iCs/>
          <w:color w:val="000000"/>
        </w:rPr>
        <w:t>65.</w:t>
      </w:r>
      <w:r w:rsidRPr="006D0A0E">
        <w:rPr>
          <w:i/>
          <w:iCs/>
          <w:color w:val="000000"/>
        </w:rPr>
        <w:t xml:space="preserve"> Tým však Úrad vyjadruje veľmi nebezpečnú (a zároveň </w:t>
      </w:r>
      <w:r w:rsidRPr="006D0A0E">
        <w:rPr>
          <w:b/>
          <w:bCs/>
          <w:i/>
          <w:iCs/>
          <w:color w:val="000000"/>
        </w:rPr>
        <w:t xml:space="preserve">v praxi </w:t>
      </w:r>
      <w:r w:rsidRPr="006D0A0E">
        <w:rPr>
          <w:b/>
          <w:bCs/>
          <w:i/>
          <w:iCs/>
          <w:color w:val="000000"/>
          <w:u w:val="single"/>
        </w:rPr>
        <w:t xml:space="preserve">nepredstaviteľnú </w:t>
      </w:r>
      <w:r w:rsidRPr="006D0A0E">
        <w:rPr>
          <w:b/>
          <w:bCs/>
          <w:i/>
          <w:iCs/>
          <w:color w:val="000000"/>
          <w:u w:val="single"/>
        </w:rPr>
        <w:br/>
        <w:t>a nereálnu</w:t>
      </w:r>
      <w:r w:rsidRPr="006D0A0E">
        <w:rPr>
          <w:i/>
          <w:iCs/>
          <w:color w:val="000000"/>
          <w:u w:val="single"/>
        </w:rPr>
        <w:t>)</w:t>
      </w:r>
      <w:r w:rsidRPr="006D0A0E">
        <w:rPr>
          <w:i/>
          <w:iCs/>
          <w:color w:val="000000"/>
        </w:rPr>
        <w:t xml:space="preserve"> ideu, že </w:t>
      </w:r>
      <w:r w:rsidRPr="006D0A0E">
        <w:rPr>
          <w:b/>
          <w:bCs/>
          <w:i/>
          <w:iCs/>
          <w:color w:val="000000"/>
        </w:rPr>
        <w:t xml:space="preserve">každé </w:t>
      </w:r>
      <w:r w:rsidRPr="003F34C4">
        <w:rPr>
          <w:b/>
          <w:bCs/>
          <w:i/>
          <w:iCs/>
        </w:rPr>
        <w:t xml:space="preserve">obstarávanie stavebných prác obsahujúce projektovú dokumentáciu, musí mať stanovenú </w:t>
      </w:r>
      <w:r w:rsidRPr="003F34C4">
        <w:rPr>
          <w:b/>
          <w:bCs/>
          <w:i/>
          <w:iCs/>
          <w:u w:val="single"/>
        </w:rPr>
        <w:t>úmerne</w:t>
      </w:r>
      <w:r w:rsidRPr="003F34C4">
        <w:rPr>
          <w:b/>
          <w:bCs/>
          <w:i/>
          <w:iCs/>
        </w:rPr>
        <w:t xml:space="preserve"> dlhšiu lehotu na predkladanie ponúk ako minimálna lehota vyplývajúca zo ZVO, inak dochádza </w:t>
      </w:r>
      <w:r w:rsidRPr="003F34C4">
        <w:rPr>
          <w:b/>
          <w:bCs/>
          <w:i/>
          <w:iCs/>
          <w:u w:val="single"/>
        </w:rPr>
        <w:t>automaticky k porušeniu ustanovenia § 25 ods. 3 ZVO s vplyvom na výsledok verejného obstarávania (!)</w:t>
      </w:r>
      <w:r w:rsidRPr="003F34C4">
        <w:rPr>
          <w:i/>
          <w:iCs/>
          <w:u w:val="single"/>
        </w:rPr>
        <w:t>.</w:t>
      </w:r>
      <w:r w:rsidRPr="003F34C4">
        <w:rPr>
          <w:i/>
          <w:iCs/>
        </w:rPr>
        <w:t xml:space="preserve"> Na tento dôsledok si Kontrolovaný dovoľuje </w:t>
      </w:r>
      <w:r w:rsidRPr="003F34C4">
        <w:rPr>
          <w:b/>
          <w:bCs/>
          <w:i/>
          <w:iCs/>
          <w:u w:val="single"/>
        </w:rPr>
        <w:t>osobitne upozorniť (!)</w:t>
      </w:r>
      <w:r w:rsidRPr="003F34C4">
        <w:rPr>
          <w:i/>
          <w:iCs/>
          <w:u w:val="single"/>
        </w:rPr>
        <w:t>.</w:t>
      </w:r>
      <w:r w:rsidRPr="003F34C4">
        <w:rPr>
          <w:i/>
          <w:iCs/>
        </w:rPr>
        <w:t xml:space="preserve"> </w:t>
      </w:r>
    </w:p>
    <w:p w14:paraId="5F5C76E8" w14:textId="77777777" w:rsidR="00883E7F" w:rsidRPr="003F34C4" w:rsidRDefault="00883E7F" w:rsidP="007C294B">
      <w:pPr>
        <w:jc w:val="both"/>
        <w:rPr>
          <w:i/>
          <w:iCs/>
        </w:rPr>
      </w:pPr>
    </w:p>
    <w:p w14:paraId="32F5160F" w14:textId="77777777" w:rsidR="00FB3C9D" w:rsidRPr="003F34C4" w:rsidRDefault="00FB3C9D" w:rsidP="007C294B">
      <w:pPr>
        <w:jc w:val="both"/>
        <w:rPr>
          <w:i/>
          <w:iCs/>
        </w:rPr>
      </w:pPr>
      <w:r w:rsidRPr="003F34C4">
        <w:rPr>
          <w:b/>
          <w:bCs/>
          <w:i/>
          <w:iCs/>
        </w:rPr>
        <w:t>66.</w:t>
      </w:r>
      <w:r w:rsidRPr="003F34C4">
        <w:rPr>
          <w:i/>
          <w:iCs/>
        </w:rPr>
        <w:t xml:space="preserve"> Týmto súdom teda Úrad </w:t>
      </w:r>
      <w:r w:rsidRPr="003F34C4">
        <w:rPr>
          <w:b/>
          <w:bCs/>
          <w:i/>
          <w:iCs/>
          <w:u w:val="single"/>
        </w:rPr>
        <w:t>plošne</w:t>
      </w:r>
      <w:r w:rsidRPr="003F34C4">
        <w:rPr>
          <w:b/>
          <w:bCs/>
          <w:i/>
          <w:iCs/>
        </w:rPr>
        <w:t xml:space="preserve"> </w:t>
      </w:r>
      <w:r w:rsidRPr="003F34C4">
        <w:rPr>
          <w:i/>
          <w:iCs/>
        </w:rPr>
        <w:t xml:space="preserve">vyjadruje </w:t>
      </w:r>
      <w:r w:rsidRPr="003F34C4">
        <w:rPr>
          <w:b/>
          <w:bCs/>
          <w:i/>
          <w:iCs/>
          <w:u w:val="single"/>
        </w:rPr>
        <w:t xml:space="preserve">automatický </w:t>
      </w:r>
      <w:r w:rsidRPr="003F34C4">
        <w:rPr>
          <w:b/>
          <w:bCs/>
          <w:i/>
          <w:iCs/>
        </w:rPr>
        <w:t xml:space="preserve">nesúlad so ZVO </w:t>
      </w:r>
      <w:r w:rsidRPr="003F34C4">
        <w:rPr>
          <w:b/>
          <w:bCs/>
          <w:i/>
          <w:iCs/>
          <w:u w:val="single"/>
        </w:rPr>
        <w:t>všetkých</w:t>
      </w:r>
      <w:r w:rsidRPr="003F34C4">
        <w:rPr>
          <w:b/>
          <w:bCs/>
          <w:i/>
          <w:iCs/>
        </w:rPr>
        <w:t xml:space="preserve"> </w:t>
      </w:r>
      <w:r w:rsidRPr="003F34C4">
        <w:rPr>
          <w:i/>
          <w:iCs/>
        </w:rPr>
        <w:t xml:space="preserve">verejných obstarávaní stavebných prác, v ktorých prípade bola použitá projektová dokumentácia </w:t>
      </w:r>
      <w:r w:rsidRPr="003F34C4">
        <w:rPr>
          <w:i/>
          <w:iCs/>
        </w:rPr>
        <w:br/>
        <w:t>a zároveň nebola stanovená „</w:t>
      </w:r>
      <w:r w:rsidRPr="003F34C4">
        <w:rPr>
          <w:b/>
          <w:bCs/>
          <w:i/>
          <w:iCs/>
        </w:rPr>
        <w:t>úmerne</w:t>
      </w:r>
      <w:r w:rsidRPr="003F34C4">
        <w:rPr>
          <w:i/>
          <w:iCs/>
        </w:rPr>
        <w:t xml:space="preserve">“ dlhšia lehota ako je minimálna lehota na predkladanie ponúk podľa ZVO (!). </w:t>
      </w:r>
    </w:p>
    <w:p w14:paraId="3CDB5CA7" w14:textId="77777777" w:rsidR="00883E7F" w:rsidRPr="006D0A0E" w:rsidRDefault="00883E7F" w:rsidP="007C294B">
      <w:pPr>
        <w:jc w:val="both"/>
        <w:rPr>
          <w:i/>
          <w:iCs/>
          <w:color w:val="000000"/>
        </w:rPr>
      </w:pPr>
    </w:p>
    <w:p w14:paraId="7F5C1C15" w14:textId="77777777" w:rsidR="00FB3C9D" w:rsidRPr="006D0A0E" w:rsidRDefault="00FB3C9D" w:rsidP="007C294B">
      <w:pPr>
        <w:jc w:val="both"/>
        <w:rPr>
          <w:i/>
          <w:iCs/>
          <w:color w:val="000000"/>
        </w:rPr>
      </w:pPr>
      <w:r w:rsidRPr="006D0A0E">
        <w:rPr>
          <w:b/>
          <w:bCs/>
          <w:i/>
          <w:iCs/>
          <w:color w:val="000000"/>
        </w:rPr>
        <w:t>67.</w:t>
      </w:r>
      <w:r w:rsidRPr="006D0A0E">
        <w:rPr>
          <w:i/>
          <w:iCs/>
          <w:color w:val="000000"/>
        </w:rPr>
        <w:t xml:space="preserve"> Ustanovenie § 25 ods. 3 ZVO teda </w:t>
      </w:r>
      <w:r w:rsidRPr="006D0A0E">
        <w:rPr>
          <w:b/>
          <w:bCs/>
          <w:i/>
          <w:iCs/>
          <w:color w:val="000000"/>
        </w:rPr>
        <w:t xml:space="preserve">neustanovuje </w:t>
      </w:r>
      <w:r w:rsidRPr="006D0A0E">
        <w:rPr>
          <w:i/>
          <w:iCs/>
          <w:color w:val="000000"/>
        </w:rPr>
        <w:t xml:space="preserve">(nemôže byť tak interpretované), </w:t>
      </w:r>
      <w:r w:rsidRPr="006D0A0E">
        <w:rPr>
          <w:i/>
          <w:iCs/>
          <w:color w:val="000000"/>
        </w:rPr>
        <w:br/>
        <w:t xml:space="preserve">že v prípade spracovania projektovej dokumentácie projektantom musí byť </w:t>
      </w:r>
      <w:r w:rsidRPr="006D0A0E">
        <w:rPr>
          <w:b/>
          <w:bCs/>
          <w:i/>
          <w:iCs/>
          <w:color w:val="000000"/>
        </w:rPr>
        <w:t xml:space="preserve">vždy </w:t>
      </w:r>
      <w:r w:rsidRPr="006D0A0E">
        <w:rPr>
          <w:i/>
          <w:iCs/>
          <w:color w:val="000000"/>
        </w:rPr>
        <w:t xml:space="preserve">lehota </w:t>
      </w:r>
      <w:r w:rsidRPr="006D0A0E">
        <w:rPr>
          <w:i/>
          <w:iCs/>
          <w:color w:val="000000"/>
        </w:rPr>
        <w:br/>
        <w:t xml:space="preserve">na predkladanie ponúk stanovená „úmerne“ dlhšie ako minimálna lehota podľa ZVO, pretože </w:t>
      </w:r>
      <w:r w:rsidRPr="006D0A0E">
        <w:rPr>
          <w:b/>
          <w:bCs/>
          <w:i/>
          <w:iCs/>
          <w:color w:val="000000"/>
        </w:rPr>
        <w:t xml:space="preserve">už samotná minimálna lehota </w:t>
      </w:r>
      <w:r w:rsidRPr="006D0A0E">
        <w:rPr>
          <w:i/>
          <w:iCs/>
          <w:color w:val="000000"/>
        </w:rPr>
        <w:t xml:space="preserve">vyjadrená v ZVO </w:t>
      </w:r>
      <w:r w:rsidRPr="006D0A0E">
        <w:rPr>
          <w:b/>
          <w:bCs/>
          <w:i/>
          <w:iCs/>
          <w:color w:val="000000"/>
        </w:rPr>
        <w:t xml:space="preserve">obsahuje určitú úmeru </w:t>
      </w:r>
      <w:r w:rsidRPr="006D0A0E">
        <w:rPr>
          <w:i/>
          <w:iCs/>
          <w:color w:val="000000"/>
        </w:rPr>
        <w:t xml:space="preserve">k situácii, že </w:t>
      </w:r>
      <w:r w:rsidRPr="006D0A0E">
        <w:rPr>
          <w:b/>
          <w:bCs/>
          <w:i/>
          <w:iCs/>
          <w:color w:val="000000"/>
        </w:rPr>
        <w:t xml:space="preserve">existuje projektant, ktorý tento podklad spracoval. </w:t>
      </w:r>
      <w:r w:rsidRPr="006D0A0E">
        <w:rPr>
          <w:i/>
          <w:iCs/>
          <w:color w:val="000000"/>
        </w:rPr>
        <w:t xml:space="preserve">Samotná minimálna lehota stanovená ZVO teda túto domnelú „výhodu“ už </w:t>
      </w:r>
      <w:r w:rsidRPr="006D0A0E">
        <w:rPr>
          <w:b/>
          <w:bCs/>
          <w:i/>
          <w:iCs/>
          <w:color w:val="000000"/>
        </w:rPr>
        <w:t>do veľkej miery eliminuje</w:t>
      </w:r>
      <w:r w:rsidRPr="006D0A0E">
        <w:rPr>
          <w:i/>
          <w:iCs/>
          <w:color w:val="000000"/>
        </w:rPr>
        <w:t xml:space="preserve">. </w:t>
      </w:r>
    </w:p>
    <w:p w14:paraId="77695BF6" w14:textId="77777777" w:rsidR="00883E7F" w:rsidRPr="006D0A0E" w:rsidRDefault="00883E7F" w:rsidP="007C294B">
      <w:pPr>
        <w:jc w:val="both"/>
        <w:rPr>
          <w:i/>
          <w:iCs/>
          <w:color w:val="000000"/>
        </w:rPr>
      </w:pPr>
    </w:p>
    <w:p w14:paraId="0BAE3B48" w14:textId="77777777" w:rsidR="00FB3C9D" w:rsidRPr="003F34C4" w:rsidRDefault="00FB3C9D" w:rsidP="007C294B">
      <w:pPr>
        <w:jc w:val="both"/>
        <w:rPr>
          <w:i/>
          <w:iCs/>
        </w:rPr>
      </w:pPr>
      <w:r w:rsidRPr="006D0A0E">
        <w:rPr>
          <w:b/>
          <w:bCs/>
          <w:i/>
          <w:iCs/>
          <w:color w:val="000000"/>
        </w:rPr>
        <w:t>68.</w:t>
      </w:r>
      <w:r w:rsidRPr="006D0A0E">
        <w:rPr>
          <w:i/>
          <w:iCs/>
          <w:color w:val="000000"/>
        </w:rPr>
        <w:t xml:space="preserve"> Povinnosť predĺžiť </w:t>
      </w:r>
      <w:r w:rsidRPr="003F34C4">
        <w:rPr>
          <w:i/>
          <w:iCs/>
        </w:rPr>
        <w:t xml:space="preserve">minimálnu lehotu na predkladanie ponúk podľa § 25 ods. 3 ZVO teda musí byť viazaná nie na samotnú existenciu projektanta spracúvajúceho podklady, </w:t>
      </w:r>
      <w:r w:rsidRPr="003F34C4">
        <w:rPr>
          <w:b/>
          <w:bCs/>
          <w:i/>
          <w:iCs/>
        </w:rPr>
        <w:t xml:space="preserve">ale na osobitné prípady s prihliadnutím na osobitnú povahu informácií, ktorými môže osoba zapojená do prípravných trhových konzultácií disponovať </w:t>
      </w:r>
      <w:r w:rsidRPr="003F34C4">
        <w:rPr>
          <w:i/>
          <w:iCs/>
        </w:rPr>
        <w:t xml:space="preserve">oproti iným uchádzačom (t. j. </w:t>
      </w:r>
      <w:r w:rsidRPr="003F34C4">
        <w:rPr>
          <w:i/>
          <w:iCs/>
        </w:rPr>
        <w:br/>
        <w:t xml:space="preserve">to platí skôr pre </w:t>
      </w:r>
      <w:r w:rsidRPr="003F34C4">
        <w:rPr>
          <w:b/>
          <w:bCs/>
          <w:i/>
          <w:iCs/>
        </w:rPr>
        <w:t>osobitné prípady zložitých predmetov zákaziek</w:t>
      </w:r>
      <w:r w:rsidRPr="003F34C4">
        <w:rPr>
          <w:i/>
          <w:iCs/>
        </w:rPr>
        <w:t xml:space="preserve">, pri ktorých konzultant môže výrazne ovplyvniť spôsob stanovovania ceny). </w:t>
      </w:r>
    </w:p>
    <w:p w14:paraId="535F9E7D" w14:textId="77777777" w:rsidR="00883E7F" w:rsidRPr="003F34C4" w:rsidRDefault="00883E7F" w:rsidP="007C294B">
      <w:pPr>
        <w:jc w:val="both"/>
        <w:rPr>
          <w:i/>
          <w:iCs/>
        </w:rPr>
      </w:pPr>
    </w:p>
    <w:p w14:paraId="3624F121" w14:textId="77777777" w:rsidR="00FB3C9D" w:rsidRPr="003F34C4" w:rsidRDefault="00FB3C9D" w:rsidP="007C294B">
      <w:pPr>
        <w:jc w:val="both"/>
        <w:rPr>
          <w:b/>
          <w:bCs/>
          <w:i/>
          <w:iCs/>
        </w:rPr>
      </w:pPr>
      <w:r w:rsidRPr="003F34C4">
        <w:rPr>
          <w:b/>
          <w:bCs/>
          <w:i/>
          <w:iCs/>
        </w:rPr>
        <w:t>69.</w:t>
      </w:r>
      <w:r w:rsidRPr="003F34C4">
        <w:rPr>
          <w:i/>
          <w:iCs/>
        </w:rPr>
        <w:t xml:space="preserve"> V prípade Zákaziek však išlo o </w:t>
      </w:r>
      <w:r w:rsidRPr="003F34C4">
        <w:rPr>
          <w:b/>
          <w:bCs/>
          <w:i/>
          <w:iCs/>
        </w:rPr>
        <w:t>bežné podlimitné obstarávania bežných stavebných prác</w:t>
      </w:r>
      <w:r w:rsidRPr="003F34C4">
        <w:rPr>
          <w:i/>
          <w:iCs/>
        </w:rPr>
        <w:t xml:space="preserve">, ktoré boli definované </w:t>
      </w:r>
      <w:r w:rsidRPr="003F34C4">
        <w:rPr>
          <w:b/>
          <w:bCs/>
          <w:i/>
          <w:iCs/>
        </w:rPr>
        <w:t xml:space="preserve">bežnou projektovou dokumentáciou </w:t>
      </w:r>
      <w:r w:rsidRPr="003F34C4">
        <w:rPr>
          <w:i/>
          <w:iCs/>
        </w:rPr>
        <w:t xml:space="preserve">a </w:t>
      </w:r>
      <w:r w:rsidRPr="003F34C4">
        <w:rPr>
          <w:b/>
          <w:bCs/>
          <w:i/>
          <w:iCs/>
        </w:rPr>
        <w:t>bežným výkazom výmer</w:t>
      </w:r>
      <w:r w:rsidRPr="003F34C4">
        <w:rPr>
          <w:i/>
          <w:iCs/>
        </w:rPr>
        <w:t xml:space="preserve">. V takých prípadoch – najmä keď sa jedná o kontrakty hradené na báze výkazu výmer – sa však úplne stráca potenciálna výhoda projektanta, pretože </w:t>
      </w:r>
      <w:r w:rsidRPr="003F34C4">
        <w:rPr>
          <w:b/>
          <w:bCs/>
          <w:i/>
          <w:iCs/>
        </w:rPr>
        <w:t xml:space="preserve">každý uchádzač oceňuje rovnaký technický </w:t>
      </w:r>
      <w:r w:rsidRPr="003F34C4">
        <w:rPr>
          <w:b/>
          <w:bCs/>
          <w:i/>
          <w:iCs/>
        </w:rPr>
        <w:br/>
        <w:t xml:space="preserve">a stavebný rámec </w:t>
      </w:r>
      <w:r w:rsidRPr="003F34C4">
        <w:rPr>
          <w:b/>
          <w:bCs/>
          <w:i/>
          <w:iCs/>
          <w:u w:val="single"/>
        </w:rPr>
        <w:t>definovaný výkazom výmer.</w:t>
      </w:r>
      <w:r w:rsidRPr="003F34C4">
        <w:rPr>
          <w:b/>
          <w:bCs/>
          <w:i/>
          <w:iCs/>
        </w:rPr>
        <w:t xml:space="preserve"> </w:t>
      </w:r>
      <w:r w:rsidRPr="003F34C4">
        <w:rPr>
          <w:i/>
          <w:iCs/>
        </w:rPr>
        <w:t xml:space="preserve">Úvaha o potenciálnej výhode pri stanovovaní cenovej ponuky je teda naozaj čisto hypotetická, prakticky nereálna a </w:t>
      </w:r>
      <w:r w:rsidRPr="003F34C4">
        <w:rPr>
          <w:b/>
          <w:bCs/>
          <w:i/>
          <w:iCs/>
        </w:rPr>
        <w:t xml:space="preserve">najmä výlučne tvrdená a nie preukázaná. </w:t>
      </w:r>
    </w:p>
    <w:p w14:paraId="190CCDE5" w14:textId="77777777" w:rsidR="00883E7F" w:rsidRPr="003F34C4" w:rsidRDefault="00883E7F" w:rsidP="007C294B">
      <w:pPr>
        <w:jc w:val="both"/>
        <w:rPr>
          <w:i/>
          <w:iCs/>
        </w:rPr>
      </w:pPr>
    </w:p>
    <w:p w14:paraId="42434CC4" w14:textId="77777777" w:rsidR="00FB3C9D" w:rsidRPr="006D0A0E" w:rsidRDefault="00FB3C9D" w:rsidP="007C294B">
      <w:pPr>
        <w:jc w:val="both"/>
        <w:rPr>
          <w:i/>
          <w:iCs/>
          <w:color w:val="000000"/>
        </w:rPr>
      </w:pPr>
      <w:r w:rsidRPr="003F34C4">
        <w:rPr>
          <w:b/>
          <w:bCs/>
          <w:i/>
          <w:iCs/>
        </w:rPr>
        <w:t>70.</w:t>
      </w:r>
      <w:r w:rsidRPr="003F34C4">
        <w:rPr>
          <w:i/>
          <w:iCs/>
        </w:rPr>
        <w:t xml:space="preserve"> Navyše projektová dokumentácia bola vypracovaná v súlade so zásadou neutrality podľa </w:t>
      </w:r>
      <w:r w:rsidRPr="003F34C4">
        <w:rPr>
          <w:i/>
          <w:iCs/>
        </w:rPr>
        <w:br/>
        <w:t xml:space="preserve">§ 42 ZVO, postup obstarávania a </w:t>
      </w:r>
      <w:r w:rsidRPr="006D0A0E">
        <w:rPr>
          <w:i/>
          <w:iCs/>
          <w:color w:val="000000"/>
        </w:rPr>
        <w:t xml:space="preserve">otázky uchádzačov k projektovej dokumentácií ani nesvedčili </w:t>
      </w:r>
      <w:r w:rsidRPr="006D0A0E">
        <w:rPr>
          <w:i/>
          <w:iCs/>
          <w:color w:val="000000"/>
        </w:rPr>
        <w:lastRenderedPageBreak/>
        <w:t xml:space="preserve">opaku (ani Úrad také pochybenia neidentifikoval), všetci uchádzači boli s projektovou dokumentáciou oboznámení, mali rovnaký čas na spracovanie ponuky a teda neexistoval osobitný dôvod pre ktorý by Kontrolovaný mal stanovovať v obstarávaniach Zákaziek „úmerne“ dlhšie lehoty ako to navrhuje Úrad. </w:t>
      </w:r>
    </w:p>
    <w:p w14:paraId="07A8F5C1" w14:textId="77777777" w:rsidR="00883E7F" w:rsidRPr="006D0A0E" w:rsidRDefault="00883E7F" w:rsidP="007C294B">
      <w:pPr>
        <w:jc w:val="both"/>
        <w:rPr>
          <w:i/>
          <w:iCs/>
          <w:color w:val="000000"/>
        </w:rPr>
      </w:pPr>
    </w:p>
    <w:p w14:paraId="2AE4C383" w14:textId="77777777" w:rsidR="00FB3C9D" w:rsidRPr="006D0A0E" w:rsidRDefault="00FB3C9D" w:rsidP="007C294B">
      <w:pPr>
        <w:jc w:val="both"/>
        <w:rPr>
          <w:i/>
          <w:iCs/>
          <w:color w:val="000000"/>
        </w:rPr>
      </w:pPr>
      <w:r w:rsidRPr="006D0A0E">
        <w:rPr>
          <w:b/>
          <w:bCs/>
          <w:i/>
          <w:iCs/>
          <w:color w:val="000000"/>
        </w:rPr>
        <w:t>71.</w:t>
      </w:r>
      <w:r w:rsidRPr="006D0A0E">
        <w:rPr>
          <w:i/>
          <w:iCs/>
          <w:color w:val="000000"/>
        </w:rPr>
        <w:t xml:space="preserve"> V tomto kontexte sa prístup Úradu nejaví byť odôvodnený a preskúmateľný, ale skôr formalisticky, až samoúčelný (treba urobiť „aspoň niečo“, prijať „aspoň nejaké opatrenie“). </w:t>
      </w:r>
      <w:r w:rsidRPr="006D0A0E">
        <w:rPr>
          <w:i/>
          <w:iCs/>
          <w:color w:val="000000"/>
        </w:rPr>
        <w:br/>
        <w:t xml:space="preserve">V skutočnosti však takýto postup nemusí byť nevyhnutný, pretože ide o bežné prípady vyskytujúce sa v stovkách obstarávaní na Slovensku. </w:t>
      </w:r>
    </w:p>
    <w:p w14:paraId="313D7FD9" w14:textId="77777777" w:rsidR="00883E7F" w:rsidRPr="006D0A0E" w:rsidRDefault="00883E7F" w:rsidP="007C294B">
      <w:pPr>
        <w:jc w:val="both"/>
        <w:rPr>
          <w:i/>
          <w:iCs/>
          <w:color w:val="000000"/>
        </w:rPr>
      </w:pPr>
    </w:p>
    <w:p w14:paraId="252D36EF" w14:textId="77777777" w:rsidR="00FB3C9D" w:rsidRPr="006D0A0E" w:rsidRDefault="00FB3C9D" w:rsidP="007C294B">
      <w:pPr>
        <w:jc w:val="both"/>
        <w:rPr>
          <w:i/>
          <w:iCs/>
          <w:color w:val="000000"/>
        </w:rPr>
      </w:pPr>
      <w:r w:rsidRPr="006D0A0E">
        <w:rPr>
          <w:b/>
          <w:bCs/>
          <w:i/>
          <w:iCs/>
          <w:color w:val="000000"/>
        </w:rPr>
        <w:t>72.</w:t>
      </w:r>
      <w:r w:rsidRPr="006D0A0E">
        <w:rPr>
          <w:i/>
          <w:iCs/>
          <w:color w:val="000000"/>
        </w:rPr>
        <w:t xml:space="preserve"> Kontrolovaný teda neprijatím osobitných opatrení podľa § 25 ods. 3 ZVO neporušil toto ustanovenie, pretože </w:t>
      </w:r>
      <w:r w:rsidRPr="006D0A0E">
        <w:rPr>
          <w:b/>
          <w:bCs/>
          <w:i/>
          <w:iCs/>
          <w:color w:val="000000"/>
        </w:rPr>
        <w:t xml:space="preserve">primeraná miera eliminácie rizika zvýhodnenia bola v týchto prípadoch dosiahnutá samotnou zákonnosťou prípravy a procesu obstarávania Zákaziek </w:t>
      </w:r>
      <w:r w:rsidRPr="006D0A0E">
        <w:rPr>
          <w:i/>
          <w:iCs/>
          <w:color w:val="000000"/>
        </w:rPr>
        <w:t xml:space="preserve">(dodržanie lehôt, prípadne ich mierne predĺženie v dôsledku vysvetľovaní podkladov, neutralita opisu predmetu zákazky, nediskriminačný charakter, stanovovanie ceny len na základe výkazu výmer ako formálneho rámca pre ocenenie, či neexistencia informácií, ktorých povaha by umožnila vypracovať lepšiu ponuku). </w:t>
      </w:r>
    </w:p>
    <w:p w14:paraId="07F1F18A" w14:textId="77777777" w:rsidR="00883E7F" w:rsidRPr="006D0A0E" w:rsidRDefault="00883E7F" w:rsidP="007C294B">
      <w:pPr>
        <w:jc w:val="both"/>
        <w:rPr>
          <w:i/>
          <w:iCs/>
          <w:color w:val="000000"/>
        </w:rPr>
      </w:pPr>
    </w:p>
    <w:p w14:paraId="1570E9A4" w14:textId="77777777" w:rsidR="00883E7F" w:rsidRPr="003F34C4" w:rsidRDefault="00FB3C9D" w:rsidP="007C294B">
      <w:pPr>
        <w:jc w:val="both"/>
        <w:rPr>
          <w:b/>
          <w:bCs/>
          <w:i/>
          <w:iCs/>
        </w:rPr>
      </w:pPr>
      <w:r w:rsidRPr="006D0A0E">
        <w:rPr>
          <w:b/>
          <w:bCs/>
          <w:i/>
          <w:iCs/>
          <w:color w:val="000000"/>
        </w:rPr>
        <w:t>73.</w:t>
      </w:r>
      <w:r w:rsidRPr="006D0A0E">
        <w:rPr>
          <w:i/>
          <w:iCs/>
          <w:color w:val="000000"/>
        </w:rPr>
        <w:t xml:space="preserve"> Okrem toho Úrad svojim prístupom „plošného“ vyjadrenia potreby „úmerne“ predĺžiť lehotu na predkladanie ponúk kedykoľvek v </w:t>
      </w:r>
      <w:r w:rsidRPr="003F34C4">
        <w:rPr>
          <w:i/>
          <w:iCs/>
        </w:rPr>
        <w:t xml:space="preserve">prípade, ak sa obstarávajú stavebné práce na báze projektovej dokumentácie, porušil zásadu rozhodovať v rovnakých veciach rovnako (ustanovenie </w:t>
      </w:r>
      <w:r w:rsidRPr="003F34C4">
        <w:rPr>
          <w:b/>
          <w:bCs/>
          <w:i/>
          <w:iCs/>
        </w:rPr>
        <w:t>§ 3 ods. 5 zákona č. 71/1967 Zb. o správnom konaní (správny poriadok), ktoré ustanovuje, že „Správne orgány dbajú o to, aby v rozhodovaní o skutkovo zhodných alebo podobných prípadoch nevznikali neodôvodnené rozdiely.“).</w:t>
      </w:r>
    </w:p>
    <w:p w14:paraId="52A12718" w14:textId="67CBEDDB" w:rsidR="00FB3C9D" w:rsidRPr="003F34C4" w:rsidRDefault="00FB3C9D" w:rsidP="007C294B">
      <w:pPr>
        <w:jc w:val="both"/>
        <w:rPr>
          <w:i/>
          <w:iCs/>
        </w:rPr>
      </w:pPr>
      <w:r w:rsidRPr="003F34C4">
        <w:rPr>
          <w:i/>
          <w:iCs/>
        </w:rPr>
        <w:t xml:space="preserve"> </w:t>
      </w:r>
    </w:p>
    <w:p w14:paraId="0B65AD5F" w14:textId="77777777" w:rsidR="00FB3C9D" w:rsidRPr="003F34C4" w:rsidRDefault="00FB3C9D" w:rsidP="007C294B">
      <w:pPr>
        <w:jc w:val="both"/>
        <w:rPr>
          <w:b/>
          <w:bCs/>
          <w:i/>
          <w:iCs/>
        </w:rPr>
      </w:pPr>
      <w:r w:rsidRPr="003F34C4">
        <w:rPr>
          <w:b/>
          <w:bCs/>
          <w:i/>
          <w:iCs/>
        </w:rPr>
        <w:t>74.</w:t>
      </w:r>
      <w:r w:rsidRPr="003F34C4">
        <w:rPr>
          <w:i/>
          <w:iCs/>
        </w:rPr>
        <w:t xml:space="preserve"> Úrad totiž v rámci svojej </w:t>
      </w:r>
      <w:proofErr w:type="spellStart"/>
      <w:r w:rsidRPr="003F34C4">
        <w:rPr>
          <w:i/>
          <w:iCs/>
        </w:rPr>
        <w:t>preskúmavacej</w:t>
      </w:r>
      <w:proofErr w:type="spellEnd"/>
      <w:r w:rsidRPr="003F34C4">
        <w:rPr>
          <w:i/>
          <w:iCs/>
        </w:rPr>
        <w:t xml:space="preserve"> právomoci vydal množstvo rozhodnutí, v prípade ktorých sa obstarávali stavebné práce na báze projektovej dokumentácie, a v ktorých bola stanovená minimálna lehota na predkladanie ponúk, a v prípade ktorých Úrad neidentifikoval porušenie s vplyvom na výsledok verejného obstarávania iba preto, že kontrolovaný „úmerne“ nepredĺžil minimálnu lehotu na predkladanie ponúk. </w:t>
      </w:r>
      <w:r w:rsidRPr="003F34C4">
        <w:rPr>
          <w:b/>
          <w:bCs/>
          <w:i/>
          <w:iCs/>
        </w:rPr>
        <w:t xml:space="preserve">Zo strany Úradu teda absentuje vyjadrenie dôvodu, od čoho sa situácia kontroly Zákaziek líši od minulých kontrol, ktoré za takýchto okolností prešli bez udelenia sankcie. </w:t>
      </w:r>
    </w:p>
    <w:p w14:paraId="092BA29F" w14:textId="77777777" w:rsidR="00883E7F" w:rsidRPr="003F34C4" w:rsidRDefault="00883E7F" w:rsidP="007C294B">
      <w:pPr>
        <w:jc w:val="both"/>
        <w:rPr>
          <w:i/>
          <w:iCs/>
        </w:rPr>
      </w:pPr>
    </w:p>
    <w:p w14:paraId="10BCC2AC" w14:textId="77777777" w:rsidR="00596E6B" w:rsidRPr="006D0A0E" w:rsidRDefault="00FB3C9D" w:rsidP="007C294B">
      <w:pPr>
        <w:jc w:val="both"/>
        <w:rPr>
          <w:i/>
          <w:iCs/>
        </w:rPr>
      </w:pPr>
      <w:r w:rsidRPr="003F34C4">
        <w:rPr>
          <w:b/>
          <w:bCs/>
          <w:i/>
          <w:iCs/>
        </w:rPr>
        <w:t>75.</w:t>
      </w:r>
      <w:r w:rsidRPr="003F34C4">
        <w:rPr>
          <w:i/>
          <w:iCs/>
        </w:rPr>
        <w:t xml:space="preserve"> Okrem materiálne nesprávneho posúdenia veci teda Úrad postupuje aj v rozpore </w:t>
      </w:r>
      <w:r w:rsidRPr="003F34C4">
        <w:rPr>
          <w:i/>
          <w:iCs/>
        </w:rPr>
        <w:br/>
        <w:t>s procesnými pravidlami uplatňovania práva.</w:t>
      </w:r>
    </w:p>
    <w:p w14:paraId="2E6BCE5D" w14:textId="23445D51" w:rsidR="00883E7F" w:rsidRPr="003F34C4" w:rsidRDefault="00FB3C9D" w:rsidP="007C294B">
      <w:pPr>
        <w:jc w:val="both"/>
        <w:rPr>
          <w:i/>
          <w:iCs/>
        </w:rPr>
      </w:pPr>
      <w:r w:rsidRPr="003F34C4">
        <w:rPr>
          <w:i/>
          <w:iCs/>
        </w:rPr>
        <w:t xml:space="preserve"> </w:t>
      </w:r>
    </w:p>
    <w:p w14:paraId="0AAA1C16" w14:textId="77777777" w:rsidR="00FB3C9D" w:rsidRPr="006D0A0E" w:rsidRDefault="00FB3C9D" w:rsidP="007C294B">
      <w:pPr>
        <w:jc w:val="both"/>
        <w:rPr>
          <w:i/>
          <w:iCs/>
          <w:color w:val="000000"/>
        </w:rPr>
      </w:pPr>
      <w:r w:rsidRPr="006D0A0E">
        <w:rPr>
          <w:b/>
          <w:bCs/>
          <w:i/>
          <w:iCs/>
          <w:color w:val="000000"/>
        </w:rPr>
        <w:t>76.</w:t>
      </w:r>
      <w:r w:rsidRPr="006D0A0E">
        <w:rPr>
          <w:i/>
          <w:iCs/>
          <w:color w:val="000000"/>
        </w:rPr>
        <w:t xml:space="preserve"> Z uvedených dôvodov má Kontrolovaný za to, že Úrad nepreukázal, že by zo strany Kontrolovaného v kontexte ustanovenia § 25 ZVO a povinností, ktoré z neho </w:t>
      </w:r>
      <w:r w:rsidRPr="006D0A0E">
        <w:rPr>
          <w:i/>
          <w:iCs/>
          <w:color w:val="000000"/>
        </w:rPr>
        <w:br/>
        <w:t xml:space="preserve">pre Kontrolovaného plynú, došlo k porušeniu ustanovení ZVO s vplyvom na výsledok verejného obstarávania a preto nie je daný ani dôvod na uloženie pokuty podľa ustanovenia § 182 ods. 2 písm. q) ZVO. </w:t>
      </w:r>
    </w:p>
    <w:p w14:paraId="27B022F9" w14:textId="77777777" w:rsidR="00883E7F" w:rsidRPr="006D0A0E" w:rsidRDefault="00883E7F" w:rsidP="007C294B">
      <w:pPr>
        <w:jc w:val="both"/>
        <w:rPr>
          <w:i/>
          <w:iCs/>
          <w:color w:val="000000"/>
        </w:rPr>
      </w:pPr>
    </w:p>
    <w:p w14:paraId="3B04222D" w14:textId="77777777" w:rsidR="00FB3C9D" w:rsidRPr="006D0A0E" w:rsidRDefault="00FB3C9D" w:rsidP="007C294B">
      <w:pPr>
        <w:jc w:val="both"/>
        <w:rPr>
          <w:b/>
          <w:bCs/>
          <w:i/>
          <w:iCs/>
          <w:color w:val="000000"/>
        </w:rPr>
      </w:pPr>
      <w:r w:rsidRPr="006D0A0E">
        <w:rPr>
          <w:b/>
          <w:bCs/>
          <w:i/>
          <w:iCs/>
          <w:color w:val="000000"/>
        </w:rPr>
        <w:t>VYJADRENIE K HODNOTENIU PODMIENOK ÚČASTI PRI ZÁKAZKE č. 12</w:t>
      </w:r>
    </w:p>
    <w:p w14:paraId="7D8239D5" w14:textId="77777777" w:rsidR="00883E7F" w:rsidRPr="006D0A0E" w:rsidRDefault="00883E7F" w:rsidP="007C294B">
      <w:pPr>
        <w:jc w:val="both"/>
        <w:rPr>
          <w:b/>
          <w:bCs/>
          <w:i/>
          <w:iCs/>
          <w:color w:val="000000"/>
        </w:rPr>
      </w:pPr>
    </w:p>
    <w:p w14:paraId="289FFC4E" w14:textId="77777777" w:rsidR="00FB3C9D" w:rsidRPr="006D0A0E" w:rsidRDefault="00FB3C9D" w:rsidP="007C294B">
      <w:pPr>
        <w:jc w:val="both"/>
        <w:rPr>
          <w:i/>
          <w:iCs/>
          <w:color w:val="000000"/>
        </w:rPr>
      </w:pPr>
      <w:r w:rsidRPr="006D0A0E">
        <w:rPr>
          <w:b/>
          <w:bCs/>
          <w:i/>
          <w:iCs/>
          <w:color w:val="000000"/>
        </w:rPr>
        <w:t>77.</w:t>
      </w:r>
      <w:r w:rsidRPr="006D0A0E">
        <w:rPr>
          <w:i/>
          <w:iCs/>
          <w:color w:val="000000"/>
        </w:rPr>
        <w:t xml:space="preserve"> Vo vzťahu k Výzve č. 1 upravil Úrad časť týkajúcu sa možnosti Kontrolovaného uznať </w:t>
      </w:r>
      <w:r w:rsidRPr="006D0A0E">
        <w:rPr>
          <w:i/>
          <w:iCs/>
          <w:color w:val="000000"/>
        </w:rPr>
        <w:br/>
        <w:t xml:space="preserve">z iného verejného obstarávania doklad - platné osvedčenie SKSI na výkon činnosti stavbyvedúceho pre inžinierske stavby s odborným zameraním na mosty, tunely (SV 22) – aj bez toho, aby ho (verejné obstarávanie) uchádzač podľa ustanovenia § 39 ods. 8 ZVO identifikoval v ponuke. </w:t>
      </w:r>
    </w:p>
    <w:p w14:paraId="5A291734" w14:textId="77777777" w:rsidR="00883E7F" w:rsidRPr="006D0A0E" w:rsidRDefault="00883E7F" w:rsidP="007C294B">
      <w:pPr>
        <w:jc w:val="both"/>
        <w:rPr>
          <w:i/>
          <w:iCs/>
          <w:color w:val="000000"/>
        </w:rPr>
      </w:pPr>
    </w:p>
    <w:p w14:paraId="1C9EFBA7" w14:textId="77777777" w:rsidR="00FB3C9D" w:rsidRPr="006D0A0E" w:rsidRDefault="00FB3C9D" w:rsidP="007C294B">
      <w:pPr>
        <w:jc w:val="both"/>
        <w:rPr>
          <w:i/>
          <w:iCs/>
          <w:color w:val="000000"/>
        </w:rPr>
      </w:pPr>
      <w:r w:rsidRPr="006D0A0E">
        <w:rPr>
          <w:b/>
          <w:bCs/>
          <w:i/>
          <w:iCs/>
          <w:color w:val="000000"/>
        </w:rPr>
        <w:lastRenderedPageBreak/>
        <w:t>78.</w:t>
      </w:r>
      <w:r w:rsidRPr="006D0A0E">
        <w:rPr>
          <w:i/>
          <w:iCs/>
          <w:color w:val="000000"/>
        </w:rPr>
        <w:t xml:space="preserve"> Úrad však neuznal možnosť uznať z iného obstarávania čestné vyhlásenie, že odborník bude k dispozícii pre zhotoviteľa počas celej doby plnenia zákazky a zároveň uviedol, že bez jeho predloženia nie je preukázané splnenie podmienky účasti podľa ustanovenia § 34 ods. 1 písm. g) ZVO. </w:t>
      </w:r>
    </w:p>
    <w:p w14:paraId="4E7D353B" w14:textId="77777777" w:rsidR="00883E7F" w:rsidRPr="006D0A0E" w:rsidRDefault="00883E7F" w:rsidP="007C294B">
      <w:pPr>
        <w:jc w:val="both"/>
        <w:rPr>
          <w:i/>
          <w:iCs/>
          <w:color w:val="000000"/>
        </w:rPr>
      </w:pPr>
    </w:p>
    <w:p w14:paraId="1A28FBCE" w14:textId="77777777" w:rsidR="00FB3C9D" w:rsidRPr="006D0A0E" w:rsidRDefault="00FB3C9D" w:rsidP="007C294B">
      <w:pPr>
        <w:jc w:val="both"/>
        <w:rPr>
          <w:i/>
          <w:iCs/>
          <w:color w:val="000000"/>
        </w:rPr>
      </w:pPr>
      <w:r w:rsidRPr="006D0A0E">
        <w:rPr>
          <w:b/>
          <w:bCs/>
          <w:i/>
          <w:iCs/>
          <w:color w:val="000000"/>
        </w:rPr>
        <w:t>79.</w:t>
      </w:r>
      <w:r w:rsidRPr="006D0A0E">
        <w:rPr>
          <w:i/>
          <w:iCs/>
          <w:color w:val="000000"/>
        </w:rPr>
        <w:t xml:space="preserve"> Ako dôvody tejto úvahy Úrad uviedol, že </w:t>
      </w:r>
    </w:p>
    <w:p w14:paraId="3150C1EA" w14:textId="2BFC1CDD" w:rsidR="00FB3C9D" w:rsidRPr="006D0A0E" w:rsidRDefault="00FB3C9D" w:rsidP="007C294B">
      <w:pPr>
        <w:jc w:val="both"/>
        <w:rPr>
          <w:i/>
          <w:iCs/>
          <w:color w:val="000000"/>
        </w:rPr>
      </w:pPr>
      <w:r w:rsidRPr="006D0A0E">
        <w:rPr>
          <w:i/>
          <w:iCs/>
          <w:color w:val="000000"/>
        </w:rPr>
        <w:t xml:space="preserve">a) nie je zrejmé, či osoba (odborník) Ing. </w:t>
      </w:r>
      <w:r w:rsidR="00FE3DA0">
        <w:rPr>
          <w:i/>
          <w:iCs/>
          <w:color w:val="000000"/>
        </w:rPr>
        <w:t>CC</w:t>
      </w:r>
      <w:r w:rsidRPr="006D0A0E">
        <w:rPr>
          <w:i/>
          <w:iCs/>
          <w:color w:val="000000"/>
        </w:rPr>
        <w:t xml:space="preserve">, bude voči uchádzačovi vystupovať ako interný pracovník (vlastná kapacita) alebo ako tzv. poskytovateľ kapacít; a </w:t>
      </w:r>
    </w:p>
    <w:p w14:paraId="022BEAB4" w14:textId="77777777" w:rsidR="00FB3C9D" w:rsidRPr="006D0A0E" w:rsidRDefault="00FB3C9D" w:rsidP="007C294B">
      <w:pPr>
        <w:jc w:val="both"/>
        <w:rPr>
          <w:i/>
          <w:iCs/>
          <w:color w:val="000000"/>
        </w:rPr>
      </w:pPr>
      <w:r w:rsidRPr="006D0A0E">
        <w:rPr>
          <w:i/>
          <w:iCs/>
          <w:color w:val="000000"/>
        </w:rPr>
        <w:t xml:space="preserve">b) bez predloženia čestného vyhlásenia nie je zabezpečený účel podmienky účasti, aby daný odborník skutočne vykonával práce, ktoré prislúchajú funkcií odborníka počas celej doby plnenia zmluvy. </w:t>
      </w:r>
    </w:p>
    <w:p w14:paraId="455DBCB9" w14:textId="77777777" w:rsidR="00883E7F" w:rsidRPr="006D0A0E" w:rsidRDefault="00883E7F" w:rsidP="007C294B">
      <w:pPr>
        <w:jc w:val="both"/>
        <w:rPr>
          <w:i/>
          <w:iCs/>
          <w:color w:val="000000"/>
        </w:rPr>
      </w:pPr>
    </w:p>
    <w:p w14:paraId="69D7B3CF" w14:textId="4ECD73EB" w:rsidR="00FB3C9D" w:rsidRPr="006D0A0E" w:rsidRDefault="00FB3C9D" w:rsidP="007C294B">
      <w:pPr>
        <w:jc w:val="both"/>
        <w:rPr>
          <w:b/>
          <w:bCs/>
          <w:i/>
          <w:iCs/>
          <w:color w:val="000000"/>
        </w:rPr>
      </w:pPr>
      <w:r w:rsidRPr="006D0A0E">
        <w:rPr>
          <w:b/>
          <w:bCs/>
          <w:i/>
          <w:iCs/>
          <w:color w:val="000000"/>
        </w:rPr>
        <w:t xml:space="preserve">Pracovná pozícia Ing. </w:t>
      </w:r>
      <w:r w:rsidR="00FE3DA0">
        <w:rPr>
          <w:b/>
          <w:bCs/>
          <w:i/>
          <w:iCs/>
          <w:color w:val="000000"/>
        </w:rPr>
        <w:t>CC</w:t>
      </w:r>
    </w:p>
    <w:p w14:paraId="6CFCE14A" w14:textId="77777777" w:rsidR="00883E7F" w:rsidRPr="006D0A0E" w:rsidRDefault="00883E7F" w:rsidP="007C294B">
      <w:pPr>
        <w:jc w:val="both"/>
        <w:rPr>
          <w:b/>
          <w:bCs/>
          <w:i/>
          <w:iCs/>
          <w:color w:val="000000"/>
        </w:rPr>
      </w:pPr>
    </w:p>
    <w:p w14:paraId="254F5682" w14:textId="16592068" w:rsidR="00883E7F" w:rsidRPr="006D0A0E" w:rsidRDefault="00FB3C9D" w:rsidP="007C294B">
      <w:pPr>
        <w:jc w:val="both"/>
        <w:rPr>
          <w:i/>
          <w:iCs/>
          <w:color w:val="000000"/>
        </w:rPr>
      </w:pPr>
      <w:r w:rsidRPr="006D0A0E">
        <w:rPr>
          <w:b/>
          <w:bCs/>
          <w:i/>
          <w:iCs/>
          <w:color w:val="000000"/>
        </w:rPr>
        <w:t>80.</w:t>
      </w:r>
      <w:r w:rsidRPr="006D0A0E">
        <w:rPr>
          <w:i/>
          <w:iCs/>
          <w:color w:val="000000"/>
        </w:rPr>
        <w:t xml:space="preserve"> Vo vzťahu k pracovnej pozícii p. Ing. </w:t>
      </w:r>
      <w:r w:rsidR="00FE3DA0">
        <w:rPr>
          <w:i/>
          <w:iCs/>
          <w:color w:val="000000"/>
        </w:rPr>
        <w:t>CC</w:t>
      </w:r>
      <w:r w:rsidRPr="006D0A0E">
        <w:rPr>
          <w:i/>
          <w:iCs/>
          <w:color w:val="000000"/>
        </w:rPr>
        <w:t xml:space="preserve"> si Kontrolovaný dovoľuje uviesť, že</w:t>
      </w:r>
      <w:r w:rsidR="00596E6B" w:rsidRPr="006D0A0E">
        <w:rPr>
          <w:i/>
          <w:iCs/>
          <w:color w:val="000000"/>
        </w:rPr>
        <w:t> </w:t>
      </w:r>
      <w:r w:rsidRPr="006D0A0E">
        <w:rPr>
          <w:i/>
          <w:iCs/>
          <w:color w:val="000000"/>
        </w:rPr>
        <w:t xml:space="preserve">táto vyplývala z čestného vyhlásenia predloženého p. </w:t>
      </w:r>
      <w:r w:rsidR="00FE3DA0">
        <w:rPr>
          <w:i/>
          <w:iCs/>
          <w:color w:val="000000"/>
        </w:rPr>
        <w:t>CC</w:t>
      </w:r>
      <w:r w:rsidRPr="006D0A0E">
        <w:rPr>
          <w:i/>
          <w:iCs/>
          <w:color w:val="000000"/>
        </w:rPr>
        <w:t xml:space="preserve"> v rámci zákazky Rekonštrukcia mosta M207 cez Olšavu za obcou Olšovany. Verejný obstarávateľ použil tento doklad na základe požiadavky uchádzača a vedomosti o existencii tohto dokladu zo strany Kontrolovaného. V tomto doklade je navyše uvedené že Ing. </w:t>
      </w:r>
      <w:r w:rsidR="00FE3DA0" w:rsidRPr="008971BC">
        <w:rPr>
          <w:i/>
          <w:iCs/>
          <w:color w:val="000000"/>
        </w:rPr>
        <w:t>CC</w:t>
      </w:r>
      <w:r w:rsidRPr="008971BC">
        <w:rPr>
          <w:i/>
          <w:iCs/>
          <w:color w:val="000000"/>
        </w:rPr>
        <w:t xml:space="preserve"> je zamestnancom spoločnosti</w:t>
      </w:r>
      <w:r w:rsidRPr="006D0A0E">
        <w:rPr>
          <w:i/>
          <w:iCs/>
          <w:color w:val="000000"/>
        </w:rPr>
        <w:t xml:space="preserve"> IZOLEX BAU s.r.o., a teda vystupuje ako interná kapacita.</w:t>
      </w:r>
    </w:p>
    <w:p w14:paraId="44722731" w14:textId="77777777" w:rsidR="00883E7F" w:rsidRPr="006D0A0E" w:rsidRDefault="00883E7F" w:rsidP="007C294B">
      <w:pPr>
        <w:jc w:val="both"/>
        <w:rPr>
          <w:i/>
          <w:iCs/>
          <w:color w:val="000000"/>
        </w:rPr>
      </w:pPr>
    </w:p>
    <w:p w14:paraId="131A03CA" w14:textId="6FB66CA0" w:rsidR="00FB3C9D" w:rsidRPr="006D0A0E" w:rsidRDefault="00FB3C9D" w:rsidP="007C294B">
      <w:pPr>
        <w:jc w:val="both"/>
        <w:rPr>
          <w:i/>
          <w:iCs/>
          <w:color w:val="000000"/>
        </w:rPr>
      </w:pPr>
      <w:r w:rsidRPr="006D0A0E">
        <w:rPr>
          <w:i/>
          <w:iCs/>
          <w:color w:val="000000"/>
        </w:rPr>
        <w:t xml:space="preserve"> </w:t>
      </w:r>
    </w:p>
    <w:p w14:paraId="681022F7" w14:textId="7C69764E" w:rsidR="00FB3C9D" w:rsidRPr="006D0A0E" w:rsidRDefault="00FB3C9D" w:rsidP="007C294B">
      <w:pPr>
        <w:jc w:val="both"/>
        <w:rPr>
          <w:i/>
          <w:iCs/>
          <w:color w:val="000000"/>
        </w:rPr>
      </w:pPr>
      <w:r w:rsidRPr="006D0A0E">
        <w:rPr>
          <w:b/>
          <w:bCs/>
          <w:i/>
          <w:iCs/>
          <w:color w:val="000000"/>
        </w:rPr>
        <w:t>81.</w:t>
      </w:r>
      <w:r w:rsidRPr="006D0A0E">
        <w:rPr>
          <w:i/>
          <w:iCs/>
          <w:color w:val="000000"/>
        </w:rPr>
        <w:t xml:space="preserve"> Navyše na realizáciu rekonštrukcie mosta M207 cez Olšavu za obcou Olšovany bola zmluva uzatvorená dňa 12.10.2021, teda počas priebehu obstarávania Zákazky č. 12. Aj pri realizácii tejto zákazky Ing. </w:t>
      </w:r>
      <w:r w:rsidR="00FE3DA0" w:rsidRPr="008971BC">
        <w:rPr>
          <w:i/>
          <w:iCs/>
          <w:color w:val="000000"/>
        </w:rPr>
        <w:t>CC</w:t>
      </w:r>
      <w:r w:rsidRPr="008971BC">
        <w:rPr>
          <w:i/>
          <w:iCs/>
          <w:color w:val="000000"/>
        </w:rPr>
        <w:t xml:space="preserve"> vystupoval fakticky ako zamestnanec.</w:t>
      </w:r>
      <w:r w:rsidRPr="006D0A0E">
        <w:rPr>
          <w:i/>
          <w:iCs/>
          <w:color w:val="000000"/>
        </w:rPr>
        <w:t xml:space="preserve"> Z uvedeného dôvodu neexistovala pochybnosť o tom, v akom vzťahu k </w:t>
      </w:r>
      <w:r w:rsidR="00FE3DA0">
        <w:rPr>
          <w:i/>
          <w:iCs/>
          <w:color w:val="000000"/>
        </w:rPr>
        <w:t>CC</w:t>
      </w:r>
      <w:r w:rsidRPr="006D0A0E">
        <w:rPr>
          <w:i/>
          <w:iCs/>
          <w:color w:val="000000"/>
        </w:rPr>
        <w:t xml:space="preserve"> vystupuje voči uchádzačovi </w:t>
      </w:r>
      <w:r w:rsidRPr="006D0A0E">
        <w:rPr>
          <w:i/>
          <w:iCs/>
          <w:color w:val="000000"/>
        </w:rPr>
        <w:br/>
        <w:t xml:space="preserve">a Kontrolovaný čerpal tieto informácie z iného verejného obstarávania rovnako, ako doklad </w:t>
      </w:r>
      <w:r w:rsidRPr="006D0A0E">
        <w:rPr>
          <w:i/>
          <w:iCs/>
          <w:color w:val="000000"/>
        </w:rPr>
        <w:br/>
        <w:t xml:space="preserve">o oprávnení vykonávať činnosť stavbyvedúceho. </w:t>
      </w:r>
    </w:p>
    <w:p w14:paraId="0EBC8AC9" w14:textId="77777777" w:rsidR="00883E7F" w:rsidRPr="006D0A0E" w:rsidRDefault="00883E7F" w:rsidP="007C294B">
      <w:pPr>
        <w:jc w:val="both"/>
        <w:rPr>
          <w:i/>
          <w:iCs/>
          <w:color w:val="000000"/>
        </w:rPr>
      </w:pPr>
    </w:p>
    <w:p w14:paraId="4E1A3B9D" w14:textId="77777777" w:rsidR="00FB3C9D" w:rsidRPr="006D0A0E" w:rsidRDefault="00FB3C9D" w:rsidP="007C294B">
      <w:pPr>
        <w:jc w:val="both"/>
        <w:rPr>
          <w:i/>
          <w:iCs/>
          <w:color w:val="000000"/>
        </w:rPr>
      </w:pPr>
      <w:r w:rsidRPr="006D0A0E">
        <w:rPr>
          <w:b/>
          <w:bCs/>
          <w:i/>
          <w:iCs/>
          <w:color w:val="000000"/>
        </w:rPr>
        <w:t>82.</w:t>
      </w:r>
      <w:r w:rsidRPr="006D0A0E">
        <w:rPr>
          <w:i/>
          <w:iCs/>
          <w:color w:val="000000"/>
        </w:rPr>
        <w:t xml:space="preserve"> Tu je zároveň možné uviesť analogickú aplikáciu </w:t>
      </w:r>
      <w:proofErr w:type="spellStart"/>
      <w:r w:rsidRPr="006D0A0E">
        <w:rPr>
          <w:i/>
          <w:iCs/>
          <w:color w:val="000000"/>
        </w:rPr>
        <w:t>ust</w:t>
      </w:r>
      <w:proofErr w:type="spellEnd"/>
      <w:r w:rsidRPr="006D0A0E">
        <w:rPr>
          <w:i/>
          <w:iCs/>
          <w:color w:val="000000"/>
        </w:rPr>
        <w:t xml:space="preserve">. § 39 ods. 8 ZVO, v zmysle ktorého </w:t>
      </w:r>
      <w:r w:rsidRPr="006D0A0E">
        <w:rPr>
          <w:b/>
          <w:bCs/>
          <w:i/>
          <w:iCs/>
          <w:color w:val="000000"/>
        </w:rPr>
        <w:t xml:space="preserve">verejný obstarávateľ nevyžaduje ani predloženie dokladu alebo dokladov, ktoré má </w:t>
      </w:r>
      <w:r w:rsidRPr="006D0A0E">
        <w:rPr>
          <w:b/>
          <w:bCs/>
          <w:i/>
          <w:iCs/>
          <w:color w:val="000000"/>
        </w:rPr>
        <w:br/>
        <w:t>k dispozícii z iného verejného obstarávania a ktoré sú aktuálne a platné</w:t>
      </w:r>
      <w:r w:rsidRPr="006D0A0E">
        <w:rPr>
          <w:i/>
          <w:iCs/>
          <w:color w:val="000000"/>
        </w:rPr>
        <w:t xml:space="preserve">. </w:t>
      </w:r>
    </w:p>
    <w:p w14:paraId="5F6DE6BA" w14:textId="77777777" w:rsidR="00FB3C9D" w:rsidRPr="006D0A0E" w:rsidRDefault="00FB3C9D" w:rsidP="007C294B">
      <w:pPr>
        <w:jc w:val="both"/>
        <w:rPr>
          <w:b/>
          <w:bCs/>
          <w:i/>
          <w:iCs/>
          <w:color w:val="000000"/>
        </w:rPr>
      </w:pPr>
      <w:r w:rsidRPr="006D0A0E">
        <w:rPr>
          <w:b/>
          <w:bCs/>
          <w:i/>
          <w:iCs/>
          <w:color w:val="000000"/>
        </w:rPr>
        <w:t>Absencia čestného vyhlásenia o dispozícii počas celého trvania zmluvy</w:t>
      </w:r>
    </w:p>
    <w:p w14:paraId="1250D4F2" w14:textId="77777777" w:rsidR="00883E7F" w:rsidRPr="006D0A0E" w:rsidRDefault="00883E7F" w:rsidP="007C294B">
      <w:pPr>
        <w:jc w:val="both"/>
        <w:rPr>
          <w:b/>
          <w:bCs/>
          <w:i/>
          <w:iCs/>
          <w:color w:val="000000"/>
        </w:rPr>
      </w:pPr>
    </w:p>
    <w:p w14:paraId="16394E9B" w14:textId="77777777" w:rsidR="00FB3C9D" w:rsidRPr="006D0A0E" w:rsidRDefault="00FB3C9D" w:rsidP="007C294B">
      <w:pPr>
        <w:jc w:val="both"/>
        <w:rPr>
          <w:b/>
          <w:bCs/>
          <w:i/>
          <w:iCs/>
          <w:color w:val="000000"/>
        </w:rPr>
      </w:pPr>
      <w:r w:rsidRPr="006D0A0E">
        <w:rPr>
          <w:b/>
          <w:bCs/>
          <w:i/>
          <w:iCs/>
          <w:color w:val="000000"/>
        </w:rPr>
        <w:t>83.</w:t>
      </w:r>
      <w:r w:rsidRPr="006D0A0E">
        <w:rPr>
          <w:i/>
          <w:iCs/>
          <w:color w:val="000000"/>
        </w:rPr>
        <w:t xml:space="preserve"> Vo vzťahu k uvedenému si Kontrolovaný dovoľuje primárne odkázať na svoje predchádzajúce vyjadrenie, na ktorom trvá v celom rozsahu. Naďalej totiž platí, že čestné vyhlásenie o tom, že odborník bude k dispozícii pre plnenie zmluvy počas celej doby plnenia </w:t>
      </w:r>
      <w:r w:rsidRPr="006D0A0E">
        <w:rPr>
          <w:b/>
          <w:bCs/>
          <w:i/>
          <w:iCs/>
          <w:color w:val="000000"/>
        </w:rPr>
        <w:t xml:space="preserve">nepreukazuje žiadne vzdelanie, odbornú prax alebo odbornú kvalifikáciu osoby určenej </w:t>
      </w:r>
      <w:r w:rsidRPr="006D0A0E">
        <w:rPr>
          <w:b/>
          <w:bCs/>
          <w:i/>
          <w:iCs/>
          <w:color w:val="000000"/>
        </w:rPr>
        <w:br/>
        <w:t xml:space="preserve">na plnenie zmluvy v rozsahu v akom sa požaduje podľa § 34 ods. 1 písm. g) ZVO. </w:t>
      </w:r>
    </w:p>
    <w:p w14:paraId="7ACEF9E5" w14:textId="77777777" w:rsidR="00883E7F" w:rsidRPr="006D0A0E" w:rsidRDefault="00883E7F" w:rsidP="007C294B">
      <w:pPr>
        <w:jc w:val="both"/>
        <w:rPr>
          <w:i/>
          <w:iCs/>
          <w:color w:val="000000"/>
        </w:rPr>
      </w:pPr>
    </w:p>
    <w:p w14:paraId="2F894C67" w14:textId="77777777" w:rsidR="00FB3C9D" w:rsidRPr="006D0A0E" w:rsidRDefault="00FB3C9D" w:rsidP="007C294B">
      <w:pPr>
        <w:jc w:val="both"/>
        <w:rPr>
          <w:i/>
          <w:iCs/>
          <w:color w:val="000000"/>
        </w:rPr>
      </w:pPr>
      <w:r w:rsidRPr="006D0A0E">
        <w:rPr>
          <w:b/>
          <w:bCs/>
          <w:i/>
          <w:iCs/>
          <w:color w:val="000000"/>
        </w:rPr>
        <w:t>84.</w:t>
      </w:r>
      <w:r w:rsidRPr="006D0A0E">
        <w:rPr>
          <w:i/>
          <w:iCs/>
          <w:color w:val="000000"/>
        </w:rPr>
        <w:t xml:space="preserve"> Aplikácia ústavnoprávnych princípov, na ktoré poukazuje Úrad je vzdialená prípadu vo veci samej. V tomto prípade totiž úrad mechanicky rozširuje taxatívny rozsah definície okolnosti, ktoré je možné osvedčovať podľa kogentnej normy verejného práva (§ 34 ods. 1 písm. g) ZVO). </w:t>
      </w:r>
      <w:r w:rsidRPr="006D0A0E">
        <w:rPr>
          <w:b/>
          <w:bCs/>
          <w:i/>
          <w:iCs/>
          <w:color w:val="000000"/>
        </w:rPr>
        <w:t>Dispozícia osobou počas celej doby trvania sa totiž v rozsahu týchto okolností nenachádza</w:t>
      </w:r>
      <w:r w:rsidRPr="006D0A0E">
        <w:rPr>
          <w:i/>
          <w:iCs/>
          <w:color w:val="000000"/>
        </w:rPr>
        <w:t xml:space="preserve">. </w:t>
      </w:r>
    </w:p>
    <w:p w14:paraId="7F44C97E" w14:textId="77777777" w:rsidR="00883E7F" w:rsidRPr="006D0A0E" w:rsidRDefault="00883E7F" w:rsidP="007C294B">
      <w:pPr>
        <w:jc w:val="both"/>
        <w:rPr>
          <w:i/>
          <w:iCs/>
          <w:color w:val="000000"/>
        </w:rPr>
      </w:pPr>
    </w:p>
    <w:p w14:paraId="4144D8D2" w14:textId="77777777" w:rsidR="00FB3C9D" w:rsidRPr="006D0A0E" w:rsidRDefault="00FB3C9D" w:rsidP="007C294B">
      <w:pPr>
        <w:jc w:val="both"/>
        <w:rPr>
          <w:b/>
          <w:bCs/>
          <w:i/>
          <w:iCs/>
          <w:color w:val="000000"/>
        </w:rPr>
      </w:pPr>
      <w:r w:rsidRPr="006D0A0E">
        <w:rPr>
          <w:b/>
          <w:bCs/>
          <w:i/>
          <w:iCs/>
          <w:color w:val="000000"/>
        </w:rPr>
        <w:t>85.</w:t>
      </w:r>
      <w:r w:rsidRPr="006D0A0E">
        <w:rPr>
          <w:i/>
          <w:iCs/>
          <w:color w:val="000000"/>
        </w:rPr>
        <w:t xml:space="preserve"> </w:t>
      </w:r>
      <w:r w:rsidRPr="006D0A0E">
        <w:rPr>
          <w:b/>
          <w:bCs/>
          <w:i/>
          <w:iCs/>
          <w:color w:val="000000"/>
        </w:rPr>
        <w:t xml:space="preserve">Nie je možné súhlasiť v výkladom Úradu, podľa ktorého </w:t>
      </w:r>
      <w:proofErr w:type="spellStart"/>
      <w:r w:rsidRPr="006D0A0E">
        <w:rPr>
          <w:b/>
          <w:bCs/>
          <w:i/>
          <w:iCs/>
          <w:color w:val="000000"/>
        </w:rPr>
        <w:t>taxatívnosť</w:t>
      </w:r>
      <w:proofErr w:type="spellEnd"/>
      <w:r w:rsidRPr="006D0A0E">
        <w:rPr>
          <w:b/>
          <w:bCs/>
          <w:i/>
          <w:iCs/>
          <w:color w:val="000000"/>
        </w:rPr>
        <w:t xml:space="preserve"> § 34 zákona </w:t>
      </w:r>
      <w:r w:rsidRPr="006D0A0E">
        <w:rPr>
          <w:b/>
          <w:bCs/>
          <w:i/>
          <w:iCs/>
          <w:color w:val="000000"/>
        </w:rPr>
        <w:br/>
        <w:t xml:space="preserve">o verejnom obstarávaní je potrebné vykladať nielen gramaticky, ale pri posudzovaní prípustnosti niektorej z podmienok účasti stanovenej vo verejnom obstarávaní na základe tohto ustanovenia je potrebné skúmať účel tohto ustanovenia a či sa zmysel tejto právnej </w:t>
      </w:r>
      <w:r w:rsidRPr="006D0A0E">
        <w:rPr>
          <w:b/>
          <w:bCs/>
          <w:i/>
          <w:iCs/>
          <w:color w:val="000000"/>
        </w:rPr>
        <w:lastRenderedPageBreak/>
        <w:t>normy premietol do konkrétnej požiadavky vyžadovanej na účely overenia technickej alebo odbornej spôsobilosti uchádzačov, nakoľko takýto výklad by viedol k extenzívnemu výkladu voči Kontrolovanému, avšak extenzívny výklad je prípustný iba v prípadoch týkajúcich sa základných práv a slobôd, a nie kompetencie štátneho orgánu.</w:t>
      </w:r>
      <w:r w:rsidRPr="006D0A0E">
        <w:rPr>
          <w:rStyle w:val="Odkaznapoznmkupodiarou"/>
          <w:i/>
          <w:iCs/>
          <w:color w:val="000000"/>
        </w:rPr>
        <w:footnoteReference w:id="20"/>
      </w:r>
    </w:p>
    <w:p w14:paraId="5B5AB02C" w14:textId="77777777" w:rsidR="00883E7F" w:rsidRPr="006D0A0E" w:rsidRDefault="00883E7F" w:rsidP="007C294B">
      <w:pPr>
        <w:jc w:val="both"/>
        <w:rPr>
          <w:b/>
          <w:bCs/>
          <w:i/>
          <w:iCs/>
          <w:color w:val="000000"/>
        </w:rPr>
      </w:pPr>
    </w:p>
    <w:p w14:paraId="093EBC1F" w14:textId="77777777" w:rsidR="00FB3C9D" w:rsidRPr="006D0A0E" w:rsidRDefault="00FB3C9D" w:rsidP="007C294B">
      <w:pPr>
        <w:jc w:val="both"/>
        <w:rPr>
          <w:i/>
          <w:iCs/>
          <w:color w:val="000000"/>
        </w:rPr>
      </w:pPr>
      <w:r w:rsidRPr="006D0A0E">
        <w:rPr>
          <w:b/>
          <w:bCs/>
          <w:i/>
          <w:iCs/>
          <w:color w:val="000000"/>
        </w:rPr>
        <w:t>86.</w:t>
      </w:r>
      <w:r w:rsidRPr="006D0A0E">
        <w:rPr>
          <w:i/>
          <w:iCs/>
          <w:color w:val="000000"/>
        </w:rPr>
        <w:t xml:space="preserve"> Súčasne, čestné vyhlásenie je zo svojej povahy iba deklaratórnym úkonom, reálne vymáhanie práv a povinností medzi zmluvnými stranami je vecou príslušných zmluvných ustanovení (nie čestného vyhlásenia). </w:t>
      </w:r>
    </w:p>
    <w:p w14:paraId="46C39DD8" w14:textId="77777777" w:rsidR="00FB3C9D" w:rsidRPr="006D0A0E" w:rsidRDefault="00FB3C9D" w:rsidP="007C294B">
      <w:pPr>
        <w:jc w:val="both"/>
        <w:rPr>
          <w:i/>
          <w:iCs/>
          <w:color w:val="000000"/>
        </w:rPr>
      </w:pPr>
      <w:r w:rsidRPr="006D0A0E">
        <w:rPr>
          <w:i/>
          <w:iCs/>
          <w:color w:val="000000"/>
        </w:rPr>
        <w:t xml:space="preserve">Ako a </w:t>
      </w:r>
      <w:proofErr w:type="spellStart"/>
      <w:r w:rsidRPr="006D0A0E">
        <w:rPr>
          <w:i/>
          <w:iCs/>
          <w:color w:val="000000"/>
        </w:rPr>
        <w:t>contrario</w:t>
      </w:r>
      <w:proofErr w:type="spellEnd"/>
      <w:r w:rsidRPr="006D0A0E">
        <w:rPr>
          <w:i/>
          <w:iCs/>
          <w:color w:val="000000"/>
        </w:rPr>
        <w:t xml:space="preserve"> argument je zároveň možné uviesť (rečnícku) otázku, ako by Úrad posudzoval, ak by Kontrolovaný vylúčil uchádzača z verejného obstarávania práve a iba na základe absencie takéhoto čestného vyhlásenia, a to aj so zreteľom na </w:t>
      </w:r>
    </w:p>
    <w:p w14:paraId="598B443B" w14:textId="77777777" w:rsidR="00FB3C9D" w:rsidRPr="006D0A0E" w:rsidRDefault="00FB3C9D" w:rsidP="007C294B">
      <w:pPr>
        <w:jc w:val="both"/>
        <w:rPr>
          <w:i/>
          <w:iCs/>
          <w:color w:val="000000"/>
        </w:rPr>
      </w:pPr>
      <w:r w:rsidRPr="006D0A0E">
        <w:rPr>
          <w:i/>
          <w:iCs/>
          <w:color w:val="000000"/>
        </w:rPr>
        <w:t xml:space="preserve">- rozhodovaciu činnosť Súdneho dvora EÚ, podľa ktorej príslušné ustanovenia smernice 2004/18/EÚ o verejnom obstarávaní nebránia tomu, aby údaje týkajúce sa ponuky mohli byť presným spôsobom opravené alebo doplnené, najmä preto, že si </w:t>
      </w:r>
      <w:r w:rsidRPr="006D0A0E">
        <w:rPr>
          <w:b/>
          <w:bCs/>
          <w:i/>
          <w:iCs/>
          <w:color w:val="000000"/>
        </w:rPr>
        <w:t>zjavne vyžadujú jednoduché vysvetlenie</w:t>
      </w:r>
      <w:r w:rsidRPr="006D0A0E">
        <w:rPr>
          <w:i/>
          <w:iCs/>
          <w:color w:val="000000"/>
        </w:rPr>
        <w:t xml:space="preserve">, alebo aby sa odstránili zjavne podstatné chyby; </w:t>
      </w:r>
    </w:p>
    <w:p w14:paraId="4EC56054" w14:textId="77777777" w:rsidR="00FB3C9D" w:rsidRPr="006D0A0E" w:rsidRDefault="00FB3C9D" w:rsidP="007C294B">
      <w:pPr>
        <w:jc w:val="both"/>
        <w:rPr>
          <w:i/>
          <w:iCs/>
          <w:color w:val="000000"/>
        </w:rPr>
      </w:pPr>
      <w:r w:rsidRPr="006D0A0E">
        <w:rPr>
          <w:i/>
          <w:iCs/>
          <w:color w:val="000000"/>
        </w:rPr>
        <w:t xml:space="preserve">- možnú analogickú aplikáciu </w:t>
      </w:r>
      <w:proofErr w:type="spellStart"/>
      <w:r w:rsidRPr="006D0A0E">
        <w:rPr>
          <w:i/>
          <w:iCs/>
          <w:color w:val="000000"/>
        </w:rPr>
        <w:t>ust</w:t>
      </w:r>
      <w:proofErr w:type="spellEnd"/>
      <w:r w:rsidRPr="006D0A0E">
        <w:rPr>
          <w:i/>
          <w:iCs/>
          <w:color w:val="000000"/>
        </w:rPr>
        <w:t xml:space="preserve">. § 39 ods. 8 ZVO, v zmysle ktorého verejný obstarávateľ </w:t>
      </w:r>
      <w:r w:rsidRPr="006D0A0E">
        <w:rPr>
          <w:b/>
          <w:bCs/>
          <w:i/>
          <w:iCs/>
          <w:color w:val="000000"/>
        </w:rPr>
        <w:t xml:space="preserve">nevyžaduje ani predloženie dokladu alebo dokladov, ktoré má k dispozícii z iného verejného obstarávania </w:t>
      </w:r>
      <w:r w:rsidRPr="006D0A0E">
        <w:rPr>
          <w:i/>
          <w:iCs/>
          <w:color w:val="000000"/>
        </w:rPr>
        <w:t xml:space="preserve">a ktoré sú aktuálne a platné; </w:t>
      </w:r>
    </w:p>
    <w:p w14:paraId="050D48A4" w14:textId="77777777" w:rsidR="00FB3C9D" w:rsidRPr="006D0A0E" w:rsidRDefault="00FB3C9D" w:rsidP="007C294B">
      <w:pPr>
        <w:jc w:val="both"/>
        <w:rPr>
          <w:i/>
          <w:iCs/>
          <w:color w:val="000000"/>
        </w:rPr>
      </w:pPr>
      <w:r w:rsidRPr="006D0A0E">
        <w:rPr>
          <w:i/>
          <w:iCs/>
          <w:color w:val="000000"/>
        </w:rPr>
        <w:t xml:space="preserve">- </w:t>
      </w:r>
      <w:r w:rsidRPr="006D0A0E">
        <w:rPr>
          <w:b/>
          <w:bCs/>
          <w:i/>
          <w:iCs/>
          <w:color w:val="000000"/>
        </w:rPr>
        <w:t>deklaratórnu povahu čestného vyhlásenia</w:t>
      </w:r>
      <w:r w:rsidRPr="006D0A0E">
        <w:rPr>
          <w:i/>
          <w:iCs/>
          <w:color w:val="000000"/>
        </w:rPr>
        <w:t xml:space="preserve">. </w:t>
      </w:r>
    </w:p>
    <w:p w14:paraId="69A8720C" w14:textId="77777777" w:rsidR="00FB3C9D" w:rsidRPr="006D0A0E" w:rsidRDefault="00FB3C9D" w:rsidP="007C294B">
      <w:pPr>
        <w:jc w:val="both"/>
        <w:rPr>
          <w:i/>
          <w:iCs/>
          <w:color w:val="000000"/>
        </w:rPr>
      </w:pPr>
      <w:r w:rsidRPr="006D0A0E">
        <w:rPr>
          <w:i/>
          <w:iCs/>
          <w:color w:val="000000"/>
        </w:rPr>
        <w:t xml:space="preserve">Kontrolovaný má teda opakovane za to, že </w:t>
      </w:r>
      <w:r w:rsidRPr="006D0A0E">
        <w:rPr>
          <w:b/>
          <w:bCs/>
          <w:i/>
          <w:iCs/>
          <w:color w:val="000000"/>
        </w:rPr>
        <w:t>ide o administratívnu podmienku, ktorá však nie je ani podmienkou účasti, ani požiadavkou na predmet zákazky</w:t>
      </w:r>
      <w:r w:rsidRPr="006D0A0E">
        <w:rPr>
          <w:i/>
          <w:iCs/>
          <w:color w:val="000000"/>
        </w:rPr>
        <w:t xml:space="preserve">. Z uvedeného dôvodu ani </w:t>
      </w:r>
      <w:r w:rsidRPr="006D0A0E">
        <w:rPr>
          <w:i/>
          <w:iCs/>
          <w:color w:val="000000"/>
        </w:rPr>
        <w:br/>
        <w:t xml:space="preserve">v prípade úplnej absencie dokladov na jej preukázanie nie je naplnený žiaden dôvod </w:t>
      </w:r>
      <w:r w:rsidRPr="006D0A0E">
        <w:rPr>
          <w:i/>
          <w:iCs/>
          <w:color w:val="000000"/>
        </w:rPr>
        <w:br/>
        <w:t>na vylúčenie uchádzača, resp. jeho ponuky.</w:t>
      </w:r>
    </w:p>
    <w:p w14:paraId="54AD703A" w14:textId="77777777" w:rsidR="00883E7F" w:rsidRPr="006D0A0E" w:rsidRDefault="00883E7F" w:rsidP="007C294B">
      <w:pPr>
        <w:jc w:val="both"/>
        <w:rPr>
          <w:i/>
          <w:iCs/>
          <w:color w:val="000000"/>
        </w:rPr>
      </w:pPr>
    </w:p>
    <w:p w14:paraId="0BD0E89B" w14:textId="0A47E72D" w:rsidR="00883E7F" w:rsidRPr="006D0A0E" w:rsidRDefault="00FB3C9D" w:rsidP="007C294B">
      <w:pPr>
        <w:jc w:val="both"/>
        <w:rPr>
          <w:i/>
          <w:iCs/>
          <w:color w:val="000000"/>
        </w:rPr>
      </w:pPr>
      <w:r w:rsidRPr="006D0A0E">
        <w:rPr>
          <w:b/>
          <w:bCs/>
          <w:i/>
          <w:iCs/>
          <w:color w:val="000000"/>
        </w:rPr>
        <w:t>87.</w:t>
      </w:r>
      <w:r w:rsidRPr="006D0A0E">
        <w:rPr>
          <w:i/>
          <w:iCs/>
          <w:color w:val="000000"/>
        </w:rPr>
        <w:t xml:space="preserve"> Okrem toho, verejný obstarávateľ rovnako čerpal rozsah vyhlásenia z čestného vyhlásenia predloženého p. </w:t>
      </w:r>
      <w:r w:rsidR="00FE3DA0">
        <w:rPr>
          <w:i/>
          <w:iCs/>
          <w:color w:val="000000"/>
        </w:rPr>
        <w:t xml:space="preserve">CC </w:t>
      </w:r>
      <w:r w:rsidRPr="006D0A0E">
        <w:rPr>
          <w:i/>
          <w:iCs/>
          <w:color w:val="000000"/>
        </w:rPr>
        <w:t xml:space="preserve"> v rámci zákazky Rekonštrukcia mosta M207 cez Olšavu za obcou Olšovany. Verejný obstarávateľ použil tento doklad na základe požiadavky uchádzača a vedomosti o existencii tohto dokladu zo strany Kontrolovaného. V danom doklade sa nachádza citovaná časť vyhlásenia </w:t>
      </w:r>
      <w:r w:rsidRPr="008971BC">
        <w:rPr>
          <w:i/>
          <w:iCs/>
          <w:color w:val="000000"/>
        </w:rPr>
        <w:t>odborníka: „Dole podpísaný zamestnanec spoločnosti IZOLEX</w:t>
      </w:r>
      <w:r w:rsidRPr="006D0A0E">
        <w:rPr>
          <w:i/>
          <w:iCs/>
          <w:color w:val="000000"/>
        </w:rPr>
        <w:t xml:space="preserve"> BAU s.r.o., Ing. </w:t>
      </w:r>
      <w:r w:rsidR="00FE3DA0">
        <w:rPr>
          <w:i/>
          <w:iCs/>
          <w:color w:val="000000"/>
        </w:rPr>
        <w:t>CC</w:t>
      </w:r>
      <w:r w:rsidRPr="006D0A0E">
        <w:rPr>
          <w:i/>
          <w:iCs/>
          <w:color w:val="000000"/>
        </w:rPr>
        <w:t xml:space="preserve"> – stavbyvedúci, okres: Košice, kraj: košický, týmto čestne prehlasuje a zaväzujem sa, že budem k dispozícii počas celej zmluvne dohodnutej lehoty výstavby“. Skutočnosť, že toto vyhlásenie bolo adresované v inom verejnom obstarávaní nič nemení na tom, že túto všeobecne aplikovateľnú formuláciu nesie a teda bolo možné ju prevziať ako materiálny základ na základe žiadosti uchádzača aj v obstarávaní Zákazky č. 12. Okrem iného ako je uvedené vyššie, p. Ing. </w:t>
      </w:r>
      <w:r w:rsidR="00FE3DA0">
        <w:rPr>
          <w:i/>
          <w:iCs/>
          <w:color w:val="000000"/>
        </w:rPr>
        <w:t>CC</w:t>
      </w:r>
      <w:r w:rsidRPr="006D0A0E">
        <w:rPr>
          <w:i/>
          <w:iCs/>
          <w:color w:val="000000"/>
        </w:rPr>
        <w:t xml:space="preserve"> pre daného uchádzača realizoval aj inú paralelne prebiehajúcu zákazku a teda o jeho vzťahu a povinnosti riadiť sa pokynmi zamestnávateľa IZOLEX BAU s.r.o. aj pre Zákazku č. 12 neexistovala žiadna pochybnosť.</w:t>
      </w:r>
    </w:p>
    <w:p w14:paraId="77E49E04" w14:textId="77777777" w:rsidR="00596E6B" w:rsidRPr="006D0A0E" w:rsidRDefault="00596E6B" w:rsidP="007C294B">
      <w:pPr>
        <w:jc w:val="both"/>
        <w:rPr>
          <w:i/>
          <w:iCs/>
          <w:color w:val="000000"/>
        </w:rPr>
      </w:pPr>
    </w:p>
    <w:p w14:paraId="40F417AC" w14:textId="0AC84540" w:rsidR="00883E7F" w:rsidRPr="006D0A0E" w:rsidRDefault="00FB3C9D" w:rsidP="007C294B">
      <w:pPr>
        <w:jc w:val="both"/>
        <w:rPr>
          <w:i/>
          <w:iCs/>
          <w:color w:val="000000"/>
        </w:rPr>
      </w:pPr>
      <w:r w:rsidRPr="006D0A0E">
        <w:rPr>
          <w:b/>
          <w:bCs/>
          <w:i/>
          <w:iCs/>
          <w:color w:val="000000"/>
        </w:rPr>
        <w:t>88.</w:t>
      </w:r>
      <w:r w:rsidRPr="006D0A0E">
        <w:rPr>
          <w:i/>
          <w:iCs/>
          <w:color w:val="000000"/>
        </w:rPr>
        <w:t xml:space="preserve"> </w:t>
      </w:r>
      <w:r w:rsidRPr="008971BC">
        <w:rPr>
          <w:i/>
          <w:iCs/>
          <w:color w:val="000000"/>
        </w:rPr>
        <w:t xml:space="preserve">Kontrolovaný si teda dovoľuje zopakovať / akcentovať, že pokiaľ je preukázané, že p. </w:t>
      </w:r>
      <w:r w:rsidR="00FE3DA0" w:rsidRPr="008971BC">
        <w:rPr>
          <w:i/>
          <w:iCs/>
          <w:color w:val="000000"/>
        </w:rPr>
        <w:t>CC</w:t>
      </w:r>
      <w:r w:rsidRPr="008971BC">
        <w:rPr>
          <w:i/>
          <w:iCs/>
          <w:color w:val="000000"/>
        </w:rPr>
        <w:t xml:space="preserve"> je zamestnancom spoločnosti IZOLEX BAU s.r.o. (doklad z iného obstarávania), tak je nemožné, aby sa podľa zákonníka</w:t>
      </w:r>
      <w:r w:rsidRPr="006D0A0E">
        <w:rPr>
          <w:i/>
          <w:iCs/>
          <w:color w:val="000000"/>
        </w:rPr>
        <w:t xml:space="preserve"> práce p. </w:t>
      </w:r>
      <w:r w:rsidR="00FE3DA0">
        <w:rPr>
          <w:i/>
          <w:iCs/>
          <w:color w:val="000000"/>
        </w:rPr>
        <w:t>CC</w:t>
      </w:r>
      <w:r w:rsidRPr="006D0A0E">
        <w:rPr>
          <w:i/>
          <w:iCs/>
          <w:color w:val="000000"/>
        </w:rPr>
        <w:t xml:space="preserve"> neriadil pokynmi zamestnávateľa </w:t>
      </w:r>
      <w:r w:rsidRPr="006D0A0E">
        <w:rPr>
          <w:i/>
          <w:iCs/>
          <w:color w:val="000000"/>
        </w:rPr>
        <w:br/>
        <w:t xml:space="preserve">IZOLEX BAU s.r.o. a teda je jasné, že bude musieť vykonávať činnosť stavbyvedúceho aj na Zákazke č. 12 pokiaľ mu to zamestnávateľ IZOLEX BAU s.r.o. nariadi. Pokiaľ preto spoločnosť </w:t>
      </w:r>
      <w:r w:rsidRPr="006D0A0E">
        <w:rPr>
          <w:i/>
          <w:iCs/>
          <w:color w:val="000000"/>
        </w:rPr>
        <w:br/>
        <w:t xml:space="preserve">IZOLEX BAU s.r.o. uvedie, že p. </w:t>
      </w:r>
      <w:r w:rsidR="00FE3DA0">
        <w:rPr>
          <w:i/>
          <w:iCs/>
          <w:color w:val="000000"/>
        </w:rPr>
        <w:t>CC</w:t>
      </w:r>
      <w:r w:rsidRPr="006D0A0E">
        <w:rPr>
          <w:i/>
          <w:iCs/>
          <w:color w:val="000000"/>
        </w:rPr>
        <w:t xml:space="preserve"> bude k dispozícii, tak je zrejmé, že k dispozícii bude (!).</w:t>
      </w:r>
    </w:p>
    <w:p w14:paraId="0183A07F" w14:textId="6A184AA2" w:rsidR="00FB3C9D" w:rsidRPr="006D0A0E" w:rsidRDefault="00FB3C9D" w:rsidP="007C294B">
      <w:pPr>
        <w:jc w:val="both"/>
        <w:rPr>
          <w:i/>
          <w:iCs/>
          <w:color w:val="000000"/>
        </w:rPr>
      </w:pPr>
      <w:r w:rsidRPr="006D0A0E">
        <w:rPr>
          <w:i/>
          <w:iCs/>
          <w:color w:val="000000"/>
        </w:rPr>
        <w:t xml:space="preserve"> </w:t>
      </w:r>
    </w:p>
    <w:p w14:paraId="0F7A283C" w14:textId="6F56651C" w:rsidR="00883E7F" w:rsidRPr="006D0A0E" w:rsidRDefault="00FB3C9D" w:rsidP="007C294B">
      <w:pPr>
        <w:jc w:val="both"/>
        <w:rPr>
          <w:i/>
          <w:iCs/>
          <w:color w:val="000000"/>
        </w:rPr>
      </w:pPr>
      <w:r w:rsidRPr="006D0A0E">
        <w:rPr>
          <w:b/>
          <w:bCs/>
          <w:i/>
          <w:iCs/>
          <w:color w:val="000000"/>
        </w:rPr>
        <w:t>89.</w:t>
      </w:r>
      <w:r w:rsidRPr="006D0A0E">
        <w:rPr>
          <w:i/>
          <w:iCs/>
          <w:color w:val="000000"/>
        </w:rPr>
        <w:t xml:space="preserve"> Na záver - okrem iného - ani keby p. </w:t>
      </w:r>
      <w:r w:rsidR="00FE3DA0">
        <w:rPr>
          <w:i/>
          <w:iCs/>
          <w:color w:val="000000"/>
        </w:rPr>
        <w:t>CC</w:t>
      </w:r>
      <w:r w:rsidRPr="006D0A0E">
        <w:rPr>
          <w:i/>
          <w:iCs/>
          <w:color w:val="000000"/>
        </w:rPr>
        <w:t xml:space="preserve"> </w:t>
      </w:r>
      <w:r w:rsidRPr="006D0A0E">
        <w:rPr>
          <w:b/>
          <w:bCs/>
          <w:i/>
          <w:iCs/>
          <w:color w:val="000000"/>
        </w:rPr>
        <w:t xml:space="preserve">čestné vyhlásenie </w:t>
      </w:r>
      <w:r w:rsidRPr="006D0A0E">
        <w:rPr>
          <w:i/>
          <w:iCs/>
          <w:color w:val="000000"/>
        </w:rPr>
        <w:t xml:space="preserve">predložil, takéto čestné vyhlásenie by okolnosť reálneho výkonu tejto činnosti počas celého trvania zmluvy ani </w:t>
      </w:r>
      <w:r w:rsidRPr="006D0A0E">
        <w:rPr>
          <w:b/>
          <w:bCs/>
          <w:i/>
          <w:iCs/>
          <w:color w:val="000000"/>
        </w:rPr>
        <w:t>neosvedčilo</w:t>
      </w:r>
      <w:r w:rsidRPr="006D0A0E">
        <w:rPr>
          <w:i/>
          <w:iCs/>
          <w:color w:val="000000"/>
        </w:rPr>
        <w:t xml:space="preserve">. Pracovnoprávny vzťah odborníka a uchádzača sa spravuje zákonom č. 311/2001 </w:t>
      </w:r>
      <w:r w:rsidRPr="006D0A0E">
        <w:rPr>
          <w:i/>
          <w:iCs/>
          <w:color w:val="000000"/>
        </w:rPr>
        <w:lastRenderedPageBreak/>
        <w:t xml:space="preserve">Z. z. Zákonník práce a nie osobnými vyhláseniami odborníka. Podľa zákonníka práce má </w:t>
      </w:r>
      <w:r w:rsidRPr="006D0A0E">
        <w:rPr>
          <w:b/>
          <w:bCs/>
          <w:i/>
          <w:iCs/>
          <w:color w:val="000000"/>
        </w:rPr>
        <w:t xml:space="preserve">vždy zamestnanec možnosť podať výpoveď </w:t>
      </w:r>
      <w:r w:rsidRPr="006D0A0E">
        <w:rPr>
          <w:i/>
          <w:iCs/>
          <w:color w:val="000000"/>
        </w:rPr>
        <w:t xml:space="preserve">(nehovoriac o možnosti práceneschopnosti, nebodaj úmrtia) a danú pozíciu </w:t>
      </w:r>
      <w:r w:rsidRPr="006D0A0E">
        <w:rPr>
          <w:b/>
          <w:bCs/>
          <w:i/>
          <w:iCs/>
          <w:color w:val="000000"/>
        </w:rPr>
        <w:t>prestať zastávať a pracovnú pozíciu vykonávať</w:t>
      </w:r>
      <w:r w:rsidRPr="006D0A0E">
        <w:rPr>
          <w:i/>
          <w:iCs/>
          <w:color w:val="000000"/>
        </w:rPr>
        <w:t xml:space="preserve">. Vyhlásenie, o ktorom Úrad tvrdí, že bez neho nie je osvedčená spôsobilosť odborníka podľa § 34 ods. 1 písm. g) ZVO teda v skutočnosti </w:t>
      </w:r>
      <w:r w:rsidRPr="006D0A0E">
        <w:rPr>
          <w:b/>
          <w:bCs/>
          <w:i/>
          <w:iCs/>
          <w:color w:val="000000"/>
        </w:rPr>
        <w:t>nič neosvedčuje</w:t>
      </w:r>
      <w:r w:rsidRPr="006D0A0E">
        <w:rPr>
          <w:i/>
          <w:iCs/>
          <w:color w:val="000000"/>
        </w:rPr>
        <w:t xml:space="preserve">, </w:t>
      </w:r>
      <w:r w:rsidRPr="006D0A0E">
        <w:rPr>
          <w:b/>
          <w:bCs/>
          <w:i/>
          <w:iCs/>
          <w:color w:val="000000"/>
        </w:rPr>
        <w:t xml:space="preserve">má konkrétne nulovú reálnu výpovednú aj právnu hodnotu </w:t>
      </w:r>
      <w:r w:rsidRPr="006D0A0E">
        <w:rPr>
          <w:i/>
          <w:iCs/>
          <w:color w:val="000000"/>
        </w:rPr>
        <w:t>a teda jeho absencia nemôže byť dôvodom na vylúčenie uchádzača z verejného obstarávania (!).</w:t>
      </w:r>
    </w:p>
    <w:p w14:paraId="50CDDB55" w14:textId="77777777" w:rsidR="000D128A" w:rsidRPr="006D0A0E" w:rsidRDefault="00FB3C9D" w:rsidP="007C294B">
      <w:pPr>
        <w:jc w:val="both"/>
        <w:rPr>
          <w:i/>
          <w:iCs/>
          <w:color w:val="000000"/>
        </w:rPr>
      </w:pPr>
      <w:r w:rsidRPr="006D0A0E">
        <w:rPr>
          <w:i/>
          <w:iCs/>
          <w:color w:val="000000"/>
        </w:rPr>
        <w:t xml:space="preserve"> </w:t>
      </w:r>
    </w:p>
    <w:p w14:paraId="696A21C2" w14:textId="0CAEA516" w:rsidR="00FB3C9D" w:rsidRPr="006D0A0E" w:rsidRDefault="000D128A" w:rsidP="007C294B">
      <w:pPr>
        <w:jc w:val="both"/>
        <w:rPr>
          <w:i/>
          <w:iCs/>
          <w:color w:val="000000"/>
        </w:rPr>
      </w:pPr>
      <w:r w:rsidRPr="006D0A0E">
        <w:rPr>
          <w:i/>
          <w:iCs/>
          <w:color w:val="000000"/>
        </w:rPr>
        <w:t xml:space="preserve">90. </w:t>
      </w:r>
      <w:r w:rsidR="00FB3C9D" w:rsidRPr="006D0A0E">
        <w:rPr>
          <w:i/>
          <w:iCs/>
          <w:color w:val="000000"/>
        </w:rPr>
        <w:t xml:space="preserve">Z uvedených dôvodov je preukázané, že p. </w:t>
      </w:r>
      <w:r w:rsidR="00FB3C9D" w:rsidRPr="008971BC">
        <w:rPr>
          <w:i/>
          <w:iCs/>
          <w:color w:val="000000"/>
        </w:rPr>
        <w:t>Ing</w:t>
      </w:r>
      <w:r w:rsidR="00FE3DA0" w:rsidRPr="008971BC">
        <w:rPr>
          <w:i/>
          <w:iCs/>
          <w:color w:val="000000"/>
        </w:rPr>
        <w:t>.</w:t>
      </w:r>
      <w:r w:rsidR="00FB3C9D" w:rsidRPr="008971BC">
        <w:rPr>
          <w:i/>
          <w:iCs/>
          <w:color w:val="000000"/>
        </w:rPr>
        <w:t xml:space="preserve"> </w:t>
      </w:r>
      <w:r w:rsidR="00FE3DA0" w:rsidRPr="008971BC">
        <w:rPr>
          <w:i/>
          <w:iCs/>
          <w:color w:val="000000"/>
        </w:rPr>
        <w:t>CC</w:t>
      </w:r>
      <w:r w:rsidR="00FB3C9D" w:rsidRPr="008971BC">
        <w:rPr>
          <w:i/>
          <w:iCs/>
          <w:color w:val="000000"/>
        </w:rPr>
        <w:t xml:space="preserve"> bol zamestnancom spoločnosti IZOLEX BAU s.r.o. a bol určený na pozíciu stavbyvedúceho na základe pokynu spoločnosti IZOLEX</w:t>
      </w:r>
      <w:r w:rsidR="00FB3C9D" w:rsidRPr="006D0A0E">
        <w:rPr>
          <w:i/>
          <w:iCs/>
          <w:color w:val="000000"/>
        </w:rPr>
        <w:t xml:space="preserve"> BAU s.r.o., ktorá (spoločnosť) mala podľa zákona mandát mu takýto výkon práce nariadiť. Okrem toho, identický režim bol uplatnený aj v inom verejnom obstarávaní na ktoré uchádzač odkázal (hoci ho nešpecifikoval osobitne).</w:t>
      </w:r>
    </w:p>
    <w:p w14:paraId="12CC153A" w14:textId="77777777" w:rsidR="00FB3C9D" w:rsidRPr="006D0A0E" w:rsidRDefault="00FB3C9D" w:rsidP="007C294B">
      <w:pPr>
        <w:jc w:val="both"/>
        <w:rPr>
          <w:i/>
          <w:iCs/>
          <w:color w:val="000000"/>
        </w:rPr>
      </w:pPr>
    </w:p>
    <w:p w14:paraId="279DF69E" w14:textId="77777777" w:rsidR="00FB3C9D" w:rsidRPr="006D0A0E" w:rsidRDefault="00FB3C9D" w:rsidP="007C294B">
      <w:pPr>
        <w:jc w:val="both"/>
        <w:rPr>
          <w:i/>
          <w:iCs/>
          <w:color w:val="000000"/>
        </w:rPr>
      </w:pPr>
      <w:r w:rsidRPr="006D0A0E">
        <w:rPr>
          <w:b/>
          <w:bCs/>
          <w:i/>
          <w:iCs/>
          <w:color w:val="000000"/>
        </w:rPr>
        <w:t>91.</w:t>
      </w:r>
      <w:r w:rsidRPr="006D0A0E">
        <w:rPr>
          <w:i/>
          <w:iCs/>
          <w:color w:val="000000"/>
        </w:rPr>
        <w:t xml:space="preserve"> Úvahy Úradu sa teda preukázateľne približujú skôr k (tendenčnej?) snahe nájsť nejakú administratívnu nezrovnalosť pre zachovanie konzistencie skôr deklarovaných názorov. Tento smer je však viac založený formalistických metódach aplikácie práva, pričom </w:t>
      </w:r>
      <w:proofErr w:type="spellStart"/>
      <w:r w:rsidRPr="006D0A0E">
        <w:rPr>
          <w:i/>
          <w:iCs/>
          <w:color w:val="000000"/>
        </w:rPr>
        <w:t>upozaďuje</w:t>
      </w:r>
      <w:proofErr w:type="spellEnd"/>
      <w:r w:rsidRPr="006D0A0E">
        <w:rPr>
          <w:i/>
          <w:iCs/>
          <w:color w:val="000000"/>
        </w:rPr>
        <w:t xml:space="preserve"> materiálny stav, ktorý bol preukázaný a nemá byť prečo spochybňovaný. </w:t>
      </w:r>
    </w:p>
    <w:p w14:paraId="10EAC4DF" w14:textId="77777777" w:rsidR="00FB3C9D" w:rsidRPr="006D0A0E" w:rsidRDefault="00FB3C9D" w:rsidP="007C294B">
      <w:pPr>
        <w:jc w:val="both"/>
        <w:rPr>
          <w:i/>
          <w:iCs/>
          <w:color w:val="000000"/>
        </w:rPr>
      </w:pPr>
    </w:p>
    <w:p w14:paraId="4CBABB8F" w14:textId="77777777" w:rsidR="00FB3C9D" w:rsidRPr="006D0A0E" w:rsidRDefault="00FB3C9D" w:rsidP="007C294B">
      <w:pPr>
        <w:jc w:val="both"/>
        <w:rPr>
          <w:b/>
          <w:bCs/>
          <w:i/>
          <w:iCs/>
          <w:color w:val="000000"/>
        </w:rPr>
      </w:pPr>
      <w:r w:rsidRPr="006D0A0E">
        <w:rPr>
          <w:b/>
          <w:bCs/>
          <w:i/>
          <w:iCs/>
          <w:color w:val="000000"/>
        </w:rPr>
        <w:t>92.</w:t>
      </w:r>
      <w:r w:rsidRPr="006D0A0E">
        <w:rPr>
          <w:i/>
          <w:iCs/>
          <w:color w:val="000000"/>
        </w:rPr>
        <w:t xml:space="preserve"> </w:t>
      </w:r>
      <w:r w:rsidRPr="006D0A0E">
        <w:rPr>
          <w:b/>
          <w:bCs/>
          <w:i/>
          <w:iCs/>
          <w:color w:val="000000"/>
        </w:rPr>
        <w:t xml:space="preserve">Z uvedených dôvodov má Kontrolovaný za to, že Úrad nepreukázal, že by zo strany Kontrolovaného v kontexte ustanovenia § 34 ods. 1 písm. g) ZVO a § 40 ZVO a povinností, ktoré z nich pre Kontrolovaného plynú, došlo k porušeniu ustanovení ZVO s vplyvom </w:t>
      </w:r>
      <w:r w:rsidRPr="006D0A0E">
        <w:rPr>
          <w:b/>
          <w:bCs/>
          <w:i/>
          <w:iCs/>
          <w:color w:val="000000"/>
        </w:rPr>
        <w:br/>
        <w:t>na výsledok verejného obstarávania a preto nie je daný ani dôvod na uloženie pokuty podľa ustanovenia § 182 ods. 2 písm. q) ZVO.</w:t>
      </w:r>
    </w:p>
    <w:p w14:paraId="720AD32D" w14:textId="783963E8" w:rsidR="00FB3C9D" w:rsidRPr="006D0A0E" w:rsidRDefault="00FB3C9D" w:rsidP="007C294B">
      <w:pPr>
        <w:jc w:val="both"/>
        <w:rPr>
          <w:i/>
          <w:iCs/>
          <w:color w:val="000000"/>
        </w:rPr>
      </w:pPr>
      <w:r w:rsidRPr="006D0A0E">
        <w:rPr>
          <w:b/>
          <w:bCs/>
          <w:i/>
          <w:iCs/>
          <w:color w:val="000000"/>
        </w:rPr>
        <w:t xml:space="preserve"> </w:t>
      </w:r>
    </w:p>
    <w:p w14:paraId="24546600" w14:textId="77777777" w:rsidR="00FB3C9D" w:rsidRPr="006D0A0E" w:rsidRDefault="00FB3C9D" w:rsidP="007C294B">
      <w:pPr>
        <w:jc w:val="both"/>
        <w:rPr>
          <w:b/>
          <w:bCs/>
          <w:i/>
          <w:iCs/>
          <w:color w:val="000000"/>
        </w:rPr>
      </w:pPr>
      <w:proofErr w:type="spellStart"/>
      <w:r w:rsidRPr="006D0A0E">
        <w:rPr>
          <w:b/>
          <w:bCs/>
          <w:i/>
          <w:iCs/>
          <w:color w:val="000000"/>
        </w:rPr>
        <w:t>iii.</w:t>
      </w:r>
      <w:proofErr w:type="spellEnd"/>
      <w:r w:rsidRPr="006D0A0E">
        <w:rPr>
          <w:b/>
          <w:bCs/>
          <w:i/>
          <w:iCs/>
          <w:color w:val="000000"/>
        </w:rPr>
        <w:t xml:space="preserve"> </w:t>
      </w:r>
    </w:p>
    <w:p w14:paraId="6AA933E9" w14:textId="77777777" w:rsidR="00FB3C9D" w:rsidRPr="006D0A0E" w:rsidRDefault="00FB3C9D" w:rsidP="007C294B">
      <w:pPr>
        <w:jc w:val="both"/>
        <w:rPr>
          <w:i/>
          <w:iCs/>
          <w:color w:val="000000"/>
        </w:rPr>
      </w:pPr>
    </w:p>
    <w:p w14:paraId="54D9E331" w14:textId="77777777" w:rsidR="00FB3C9D" w:rsidRPr="006D0A0E" w:rsidRDefault="00FB3C9D" w:rsidP="007C294B">
      <w:pPr>
        <w:jc w:val="both"/>
        <w:rPr>
          <w:b/>
          <w:bCs/>
          <w:i/>
          <w:iCs/>
          <w:color w:val="000000"/>
        </w:rPr>
      </w:pPr>
      <w:r w:rsidRPr="006D0A0E">
        <w:rPr>
          <w:b/>
          <w:bCs/>
          <w:i/>
          <w:iCs/>
          <w:color w:val="000000"/>
        </w:rPr>
        <w:t xml:space="preserve">Podľa § 174 ods. 1 písm. n) ZVO, Úrad zastaví rozhodnutím konanie o preskúmanie úkonov Kontrolovaného, ak v konaní o preskúmanie úkonov Kontrolovaného podľa § 169 ods. 1 písm. a) alebo ods. 2 a 3 nezistí porušenie tohto zákona, ktoré malo alebo mohlo mať vplyv na výsledok verejného obstarávania. </w:t>
      </w:r>
    </w:p>
    <w:p w14:paraId="2B760A69" w14:textId="77777777" w:rsidR="00FB3C9D" w:rsidRPr="006D0A0E" w:rsidRDefault="00FB3C9D" w:rsidP="007C294B">
      <w:pPr>
        <w:jc w:val="both"/>
        <w:rPr>
          <w:i/>
          <w:iCs/>
          <w:color w:val="000000"/>
        </w:rPr>
      </w:pPr>
    </w:p>
    <w:p w14:paraId="45EDBCCC" w14:textId="77777777" w:rsidR="00FB3C9D" w:rsidRPr="006D0A0E" w:rsidRDefault="00FB3C9D" w:rsidP="007C294B">
      <w:pPr>
        <w:jc w:val="both"/>
        <w:rPr>
          <w:i/>
          <w:iCs/>
          <w:color w:val="000000"/>
          <w:u w:val="single"/>
        </w:rPr>
      </w:pPr>
      <w:r w:rsidRPr="006D0A0E">
        <w:rPr>
          <w:b/>
          <w:bCs/>
          <w:i/>
          <w:iCs/>
          <w:color w:val="000000"/>
          <w:u w:val="single"/>
        </w:rPr>
        <w:t xml:space="preserve">Na základe uvedeného týmto Kontrolovaný žiada, aby Úrad svoje konanie vo veci podľa </w:t>
      </w:r>
      <w:r w:rsidRPr="006D0A0E">
        <w:rPr>
          <w:b/>
          <w:bCs/>
          <w:i/>
          <w:iCs/>
          <w:color w:val="000000"/>
          <w:u w:val="single"/>
        </w:rPr>
        <w:br/>
        <w:t>§ 174 ods. 1 písm. n) ZVO zastavil.“</w:t>
      </w:r>
    </w:p>
    <w:p w14:paraId="4C70AA76" w14:textId="77777777" w:rsidR="00FB3C9D" w:rsidRPr="006D0A0E" w:rsidRDefault="00FB3C9D" w:rsidP="007C294B">
      <w:pPr>
        <w:jc w:val="both"/>
        <w:rPr>
          <w:i/>
          <w:iCs/>
          <w:color w:val="000000"/>
        </w:rPr>
      </w:pPr>
    </w:p>
    <w:p w14:paraId="5A1A8ACB" w14:textId="77777777" w:rsidR="00994DB0" w:rsidRPr="006D0A0E" w:rsidRDefault="00994DB0" w:rsidP="007C294B">
      <w:pPr>
        <w:jc w:val="both"/>
        <w:rPr>
          <w:rFonts w:eastAsia="Times"/>
          <w:b/>
          <w:bCs/>
        </w:rPr>
      </w:pPr>
      <w:r w:rsidRPr="006D0A0E">
        <w:rPr>
          <w:rFonts w:eastAsia="Times"/>
          <w:b/>
          <w:bCs/>
        </w:rPr>
        <w:t>Právny rámec</w:t>
      </w:r>
    </w:p>
    <w:p w14:paraId="19484E3B" w14:textId="77777777" w:rsidR="00FB3C9D" w:rsidRPr="006D0A0E" w:rsidRDefault="00FB3C9D" w:rsidP="007C294B">
      <w:pPr>
        <w:jc w:val="both"/>
        <w:rPr>
          <w:color w:val="000000"/>
        </w:rPr>
      </w:pPr>
    </w:p>
    <w:p w14:paraId="539C5869" w14:textId="5ECC5B6E" w:rsidR="00994DB0" w:rsidRPr="006D0A0E" w:rsidRDefault="00994DB0" w:rsidP="003F34C4">
      <w:pPr>
        <w:pStyle w:val="Odsekzoznamu"/>
        <w:numPr>
          <w:ilvl w:val="0"/>
          <w:numId w:val="3"/>
        </w:numPr>
        <w:ind w:left="0" w:hanging="567"/>
        <w:jc w:val="both"/>
      </w:pPr>
      <w:r w:rsidRPr="006D0A0E">
        <w:t xml:space="preserve">Podľa </w:t>
      </w:r>
      <w:r w:rsidRPr="006D0A0E">
        <w:rPr>
          <w:b/>
          <w:bCs/>
        </w:rPr>
        <w:t>§ 10 ods. 1</w:t>
      </w:r>
      <w:r w:rsidRPr="006D0A0E">
        <w:t xml:space="preserve"> zákona o verejnom obstarávaní verejný obstarávateľ a obstarávateľ sú povinní pri zadávaní zákaziek, koncesií a pri súťaži návrhov postupovať podľa tohto zákona.</w:t>
      </w:r>
    </w:p>
    <w:p w14:paraId="2FF88C30" w14:textId="77777777" w:rsidR="00994DB0" w:rsidRPr="006D0A0E" w:rsidRDefault="00994DB0" w:rsidP="007C294B">
      <w:pPr>
        <w:pStyle w:val="Odsekzoznamu"/>
        <w:ind w:left="0"/>
        <w:jc w:val="both"/>
      </w:pPr>
    </w:p>
    <w:p w14:paraId="30AB9547" w14:textId="77777777" w:rsidR="00994DB0" w:rsidRPr="006D0A0E" w:rsidRDefault="00994DB0" w:rsidP="003F34C4">
      <w:pPr>
        <w:pStyle w:val="Odsekzoznamu"/>
        <w:numPr>
          <w:ilvl w:val="0"/>
          <w:numId w:val="3"/>
        </w:numPr>
        <w:ind w:left="0" w:hanging="567"/>
        <w:jc w:val="both"/>
      </w:pPr>
      <w:r w:rsidRPr="006D0A0E">
        <w:t xml:space="preserve">Podľa </w:t>
      </w:r>
      <w:r w:rsidRPr="006D0A0E">
        <w:rPr>
          <w:b/>
          <w:bCs/>
        </w:rPr>
        <w:t>§ 10 ods. 2</w:t>
      </w:r>
      <w:r w:rsidRPr="006D0A0E">
        <w:t xml:space="preserve"> zákona o verejnom obstarávaní verejný obstarávateľ a obstarávateľ musia dodržať </w:t>
      </w:r>
      <w:r w:rsidRPr="006D0A0E">
        <w:rPr>
          <w:b/>
          <w:bCs/>
        </w:rPr>
        <w:t>princíp rovnakého zaobchádzania</w:t>
      </w:r>
      <w:r w:rsidRPr="006D0A0E">
        <w:t xml:space="preserve">, </w:t>
      </w:r>
      <w:r w:rsidRPr="006D0A0E">
        <w:rPr>
          <w:b/>
          <w:bCs/>
        </w:rPr>
        <w:t>princíp nediskriminácie hospodárskych subjektov</w:t>
      </w:r>
      <w:r w:rsidRPr="006D0A0E">
        <w:t xml:space="preserve">, </w:t>
      </w:r>
      <w:r w:rsidRPr="006D0A0E">
        <w:rPr>
          <w:b/>
          <w:bCs/>
        </w:rPr>
        <w:t>princíp transparentnosti</w:t>
      </w:r>
      <w:r w:rsidRPr="006D0A0E">
        <w:t>, princíp proporcionality a princíp hospodárnosti a efektívnosti.</w:t>
      </w:r>
    </w:p>
    <w:p w14:paraId="418A9F15" w14:textId="77777777" w:rsidR="00994DB0" w:rsidRPr="006D0A0E" w:rsidRDefault="00994DB0" w:rsidP="007C294B">
      <w:pPr>
        <w:pStyle w:val="Odsekzoznamu"/>
        <w:jc w:val="both"/>
      </w:pPr>
    </w:p>
    <w:p w14:paraId="645D616B" w14:textId="6ED65C9B" w:rsidR="00994DB0" w:rsidRPr="006D0A0E" w:rsidRDefault="00994DB0" w:rsidP="003F34C4">
      <w:pPr>
        <w:pStyle w:val="Odsekzoznamu"/>
        <w:numPr>
          <w:ilvl w:val="0"/>
          <w:numId w:val="3"/>
        </w:numPr>
        <w:ind w:left="0" w:hanging="567"/>
        <w:jc w:val="both"/>
      </w:pPr>
      <w:r w:rsidRPr="006D0A0E">
        <w:t xml:space="preserve">Podľa </w:t>
      </w:r>
      <w:r w:rsidRPr="006D0A0E">
        <w:rPr>
          <w:b/>
          <w:bCs/>
        </w:rPr>
        <w:t>§ 23 ods. 1</w:t>
      </w:r>
      <w:r w:rsidRPr="006D0A0E">
        <w:t xml:space="preserve"> zákona o verejnom obstarávaní verejný obstarávateľ a obstarávateľ sú povinní zabezpečiť, aby vo verejnom obstarávaní nedošlo ku konfliktu záujmov, ktorý by mohol narušiť alebo obmedziť hospodársku súťaž alebo porušiť princíp transparentnosti a princíp rovnakého zaobchádzania.</w:t>
      </w:r>
    </w:p>
    <w:p w14:paraId="0B536C3D" w14:textId="77777777" w:rsidR="00994DB0" w:rsidRPr="006D0A0E" w:rsidRDefault="00994DB0" w:rsidP="007C294B">
      <w:pPr>
        <w:pStyle w:val="Odsekzoznamu"/>
        <w:jc w:val="both"/>
      </w:pPr>
    </w:p>
    <w:p w14:paraId="6F54F5A9" w14:textId="056B4BFD" w:rsidR="00994DB0" w:rsidRPr="006D0A0E" w:rsidRDefault="00994DB0" w:rsidP="003F34C4">
      <w:pPr>
        <w:pStyle w:val="Odsekzoznamu"/>
        <w:numPr>
          <w:ilvl w:val="0"/>
          <w:numId w:val="3"/>
        </w:numPr>
        <w:ind w:left="0" w:hanging="567"/>
        <w:jc w:val="both"/>
      </w:pPr>
      <w:r w:rsidRPr="006D0A0E">
        <w:rPr>
          <w:bCs/>
        </w:rPr>
        <w:lastRenderedPageBreak/>
        <w:t xml:space="preserve">Podľa </w:t>
      </w:r>
      <w:r w:rsidRPr="006D0A0E">
        <w:rPr>
          <w:b/>
        </w:rPr>
        <w:t>§ 23 ods. 2</w:t>
      </w:r>
      <w:r w:rsidRPr="006D0A0E">
        <w:rPr>
          <w:bCs/>
        </w:rPr>
        <w:t xml:space="preserve"> zákona o verejnom obstarávaní konflikt záujmov zahŕňa najmä situáciu, ak zainteresovaná osoba, ktorá môže ovplyvniť výsledok alebo priebeh verejného obstarávania, má priamy alebo nepriamy finančný záujem, ekonomický záujem alebo iný osobný záujem, ktorý možno považovať za ohrozenie jej nestrannosti a nezávislosti v súvislosti s verejným obstarávaním</w:t>
      </w:r>
    </w:p>
    <w:p w14:paraId="0539265C" w14:textId="77777777" w:rsidR="00994DB0" w:rsidRPr="006D0A0E" w:rsidRDefault="00994DB0" w:rsidP="007C294B">
      <w:pPr>
        <w:pStyle w:val="Odsekzoznamu"/>
        <w:jc w:val="both"/>
        <w:rPr>
          <w:bCs/>
        </w:rPr>
      </w:pPr>
    </w:p>
    <w:p w14:paraId="7C815CBA" w14:textId="77777777" w:rsidR="00994DB0" w:rsidRPr="006D0A0E" w:rsidRDefault="00994DB0" w:rsidP="003F34C4">
      <w:pPr>
        <w:pStyle w:val="Odsekzoznamu"/>
        <w:numPr>
          <w:ilvl w:val="0"/>
          <w:numId w:val="3"/>
        </w:numPr>
        <w:ind w:left="0" w:hanging="567"/>
        <w:jc w:val="both"/>
      </w:pPr>
      <w:r w:rsidRPr="006D0A0E">
        <w:rPr>
          <w:bCs/>
        </w:rPr>
        <w:t xml:space="preserve">Podľa </w:t>
      </w:r>
      <w:r w:rsidRPr="006D0A0E">
        <w:rPr>
          <w:b/>
        </w:rPr>
        <w:t>§ 23 ods. 3</w:t>
      </w:r>
      <w:r w:rsidRPr="006D0A0E">
        <w:rPr>
          <w:bCs/>
        </w:rPr>
        <w:t xml:space="preserve"> </w:t>
      </w:r>
      <w:r w:rsidRPr="006D0A0E">
        <w:rPr>
          <w:b/>
        </w:rPr>
        <w:t>písm. a)</w:t>
      </w:r>
      <w:r w:rsidRPr="006D0A0E">
        <w:rPr>
          <w:bCs/>
        </w:rPr>
        <w:t xml:space="preserve"> zákona o verejnom obstarávaní </w:t>
      </w:r>
      <w:r w:rsidRPr="006D0A0E">
        <w:rPr>
          <w:b/>
        </w:rPr>
        <w:t>zainteresovanou osobou</w:t>
      </w:r>
      <w:r w:rsidRPr="006D0A0E">
        <w:rPr>
          <w:bCs/>
        </w:rPr>
        <w:t xml:space="preserve"> </w:t>
      </w:r>
      <w:r w:rsidRPr="006D0A0E">
        <w:rPr>
          <w:b/>
          <w:u w:val="single"/>
        </w:rPr>
        <w:t>je najmä</w:t>
      </w:r>
      <w:r w:rsidRPr="006D0A0E">
        <w:rPr>
          <w:bCs/>
        </w:rPr>
        <w:t xml:space="preserve"> zamestnanec verejného obstarávateľa alebo obstarávateľa, ktorý sa podieľa na príprave alebo realizácii verejného obstarávania alebo </w:t>
      </w:r>
      <w:r w:rsidRPr="006D0A0E">
        <w:rPr>
          <w:b/>
        </w:rPr>
        <w:t>iná osoba</w:t>
      </w:r>
      <w:r w:rsidRPr="006D0A0E">
        <w:rPr>
          <w:bCs/>
        </w:rPr>
        <w:t xml:space="preserve">, </w:t>
      </w:r>
      <w:r w:rsidRPr="006D0A0E">
        <w:rPr>
          <w:b/>
        </w:rPr>
        <w:t xml:space="preserve">ktorá poskytuje verejnému obstarávateľovi </w:t>
      </w:r>
      <w:r w:rsidRPr="006D0A0E">
        <w:rPr>
          <w:bCs/>
        </w:rPr>
        <w:t>alebo obstarávateľovi</w:t>
      </w:r>
      <w:r w:rsidRPr="006D0A0E">
        <w:rPr>
          <w:b/>
        </w:rPr>
        <w:t xml:space="preserve"> podpornú činnosť </w:t>
      </w:r>
      <w:r w:rsidRPr="006D0A0E">
        <w:rPr>
          <w:bCs/>
        </w:rPr>
        <w:t>vo verejnom obstarávaní,</w:t>
      </w:r>
      <w:r w:rsidRPr="006D0A0E">
        <w:rPr>
          <w:b/>
        </w:rPr>
        <w:t xml:space="preserve"> </w:t>
      </w:r>
      <w:r w:rsidRPr="006D0A0E">
        <w:rPr>
          <w:bCs/>
        </w:rPr>
        <w:t>a</w:t>
      </w:r>
      <w:r w:rsidRPr="006D0A0E">
        <w:rPr>
          <w:b/>
        </w:rPr>
        <w:t xml:space="preserve"> ktorá sa podieľa na príprave </w:t>
      </w:r>
      <w:r w:rsidRPr="006D0A0E">
        <w:rPr>
          <w:bCs/>
        </w:rPr>
        <w:t>alebo realizácii</w:t>
      </w:r>
      <w:r w:rsidRPr="006D0A0E">
        <w:rPr>
          <w:b/>
        </w:rPr>
        <w:t xml:space="preserve"> </w:t>
      </w:r>
      <w:r w:rsidRPr="006D0A0E">
        <w:rPr>
          <w:bCs/>
        </w:rPr>
        <w:t>verejného obstarávania.</w:t>
      </w:r>
    </w:p>
    <w:p w14:paraId="09CF4C73" w14:textId="77777777" w:rsidR="00994DB0" w:rsidRPr="006D0A0E" w:rsidRDefault="00994DB0" w:rsidP="007C294B">
      <w:pPr>
        <w:pStyle w:val="Odsekzoznamu"/>
        <w:jc w:val="both"/>
        <w:rPr>
          <w:bCs/>
        </w:rPr>
      </w:pPr>
    </w:p>
    <w:p w14:paraId="70B49B6F" w14:textId="77777777" w:rsidR="00994DB0" w:rsidRPr="006D0A0E" w:rsidRDefault="00994DB0" w:rsidP="003F34C4">
      <w:pPr>
        <w:pStyle w:val="Odsekzoznamu"/>
        <w:numPr>
          <w:ilvl w:val="0"/>
          <w:numId w:val="3"/>
        </w:numPr>
        <w:ind w:left="0" w:hanging="567"/>
        <w:jc w:val="both"/>
      </w:pPr>
      <w:r w:rsidRPr="006D0A0E">
        <w:rPr>
          <w:bCs/>
        </w:rPr>
        <w:t xml:space="preserve">Podľa </w:t>
      </w:r>
      <w:r w:rsidRPr="006D0A0E">
        <w:rPr>
          <w:b/>
        </w:rPr>
        <w:t>§ 23 ods. 5</w:t>
      </w:r>
      <w:r w:rsidRPr="006D0A0E">
        <w:rPr>
          <w:bCs/>
        </w:rPr>
        <w:t xml:space="preserve"> zákona o verejnom obstarávaní verejný obstarávateľ a obstarávateľ </w:t>
      </w:r>
      <w:r w:rsidRPr="006D0A0E">
        <w:rPr>
          <w:b/>
        </w:rPr>
        <w:t>sú povinní prijať primerané opatrenia</w:t>
      </w:r>
      <w:r w:rsidRPr="006D0A0E">
        <w:rPr>
          <w:bCs/>
        </w:rPr>
        <w:t xml:space="preserve"> a vykonať nápravu, ak zistia konflikt záujmov. Opatreniami podľa prvej vety sú </w:t>
      </w:r>
      <w:r w:rsidRPr="006D0A0E">
        <w:rPr>
          <w:b/>
        </w:rPr>
        <w:t>najmä vylúčenie zainteresovanej osoby z procesu prípravy alebo realizácie verejného obstarávania alebo úprava jej povinností a zodpovednosti s cieľom zabrániť pretrvávaniu konfliktu záujmov.</w:t>
      </w:r>
    </w:p>
    <w:p w14:paraId="5BBBF259" w14:textId="77777777" w:rsidR="00994DB0" w:rsidRPr="006D0A0E" w:rsidRDefault="00994DB0" w:rsidP="007C294B">
      <w:pPr>
        <w:pStyle w:val="Odsekzoznamu"/>
        <w:jc w:val="both"/>
        <w:rPr>
          <w:b/>
          <w:bCs/>
        </w:rPr>
      </w:pPr>
    </w:p>
    <w:p w14:paraId="544D3871" w14:textId="65050FB7" w:rsidR="00994DB0" w:rsidRPr="006D0A0E" w:rsidRDefault="00994DB0" w:rsidP="003F34C4">
      <w:pPr>
        <w:pStyle w:val="Odsekzoznamu"/>
        <w:numPr>
          <w:ilvl w:val="0"/>
          <w:numId w:val="3"/>
        </w:numPr>
        <w:ind w:left="0" w:hanging="567"/>
        <w:jc w:val="both"/>
      </w:pPr>
      <w:r w:rsidRPr="006D0A0E">
        <w:t xml:space="preserve">Podľa </w:t>
      </w:r>
      <w:r w:rsidRPr="006D0A0E">
        <w:rPr>
          <w:b/>
          <w:bCs/>
        </w:rPr>
        <w:t>§ 24 ods. 1</w:t>
      </w:r>
      <w:r w:rsidRPr="006D0A0E">
        <w:t xml:space="preserve"> zákona o verejnom obstarávaní verejný obstarávateľ a obstarávateľ </w:t>
      </w:r>
      <w:r w:rsidRPr="006D0A0E">
        <w:rPr>
          <w:b/>
          <w:bCs/>
          <w:color w:val="000000" w:themeColor="text1"/>
        </w:rPr>
        <w:t>sú povinní zdokumentovať celý priebeh verejného obstarávania s dôrazom na preskúmateľnosť rozhodnutí prijatých vo všetkých fázach verejného obstarávania</w:t>
      </w:r>
      <w:r w:rsidRPr="006D0A0E">
        <w:rPr>
          <w:color w:val="000000" w:themeColor="text1"/>
        </w:rPr>
        <w:t>, bez ohľadu na použité prostriedky komunikácie. Na tento účel evidujú kompletnú dokumentáciu, ktorú uchovávajú desať rokov odo dňa odoslania oznámenia o výsledku verejného obstarávania, ak osobitný predpis neustanovuje inak; rovnopis zmluvy, rámcovej dohody alebo koncesnej zmluvy uchovávajú počas celej doby jej trvania.</w:t>
      </w:r>
    </w:p>
    <w:p w14:paraId="317B2769" w14:textId="77777777" w:rsidR="00994DB0" w:rsidRPr="006D0A0E" w:rsidRDefault="00994DB0" w:rsidP="007C294B">
      <w:pPr>
        <w:pStyle w:val="Odsekzoznamu"/>
        <w:jc w:val="both"/>
      </w:pPr>
    </w:p>
    <w:p w14:paraId="5CA3B13F" w14:textId="77777777" w:rsidR="00994DB0" w:rsidRPr="006D0A0E" w:rsidRDefault="00994DB0" w:rsidP="003F34C4">
      <w:pPr>
        <w:pStyle w:val="Odsekzoznamu"/>
        <w:numPr>
          <w:ilvl w:val="0"/>
          <w:numId w:val="3"/>
        </w:numPr>
        <w:ind w:left="0" w:hanging="567"/>
        <w:jc w:val="both"/>
      </w:pPr>
      <w:r w:rsidRPr="006D0A0E">
        <w:t xml:space="preserve">Podľa </w:t>
      </w:r>
      <w:r w:rsidRPr="006D0A0E">
        <w:rPr>
          <w:b/>
          <w:bCs/>
        </w:rPr>
        <w:t>§ 25 ods. 1</w:t>
      </w:r>
      <w:r w:rsidRPr="006D0A0E">
        <w:t xml:space="preserve"> </w:t>
      </w:r>
      <w:r w:rsidRPr="006D0A0E">
        <w:rPr>
          <w:bCs/>
        </w:rPr>
        <w:t xml:space="preserve">zákona o verejnom obstarávaní  </w:t>
      </w:r>
      <w:r w:rsidRPr="006D0A0E">
        <w:t xml:space="preserve">verejný obstarávateľ alebo obstarávateľ </w:t>
      </w:r>
      <w:r w:rsidRPr="006D0A0E">
        <w:rPr>
          <w:b/>
          <w:bCs/>
        </w:rPr>
        <w:t>môže pred začatím postupu verejného obstarávania uskutočniť trhové konzultácie na účely jeho prípravy</w:t>
      </w:r>
      <w:r w:rsidRPr="006D0A0E">
        <w:t xml:space="preserve"> </w:t>
      </w:r>
      <w:r w:rsidRPr="006D0A0E">
        <w:rPr>
          <w:b/>
          <w:bCs/>
        </w:rPr>
        <w:t>a informovania hospodárskych subjektov o plánovanom postupe verejného obstarávania.</w:t>
      </w:r>
      <w:r w:rsidRPr="006D0A0E">
        <w:t xml:space="preserve"> Verejný obstarávateľ alebo obstarávateľ </w:t>
      </w:r>
      <w:r w:rsidRPr="006D0A0E">
        <w:rPr>
          <w:b/>
          <w:bCs/>
        </w:rPr>
        <w:t xml:space="preserve">môže na tento účel najmä požiadať o radu alebo prijať radu </w:t>
      </w:r>
      <w:r w:rsidRPr="006D0A0E">
        <w:t xml:space="preserve">od nezávislých odborníkov, nezávislých inštitúcií alebo </w:t>
      </w:r>
      <w:r w:rsidRPr="006D0A0E">
        <w:rPr>
          <w:b/>
          <w:bCs/>
        </w:rPr>
        <w:t xml:space="preserve">od účastníkov trhu, ktorú možno použiť pri plánovaní alebo realizácii postupu verejného obstarávania, </w:t>
      </w:r>
      <w:r w:rsidRPr="006D0A0E">
        <w:rPr>
          <w:b/>
          <w:bCs/>
          <w:u w:val="single"/>
        </w:rPr>
        <w:t>ak sa ňou nenaruší hospodárska súťaž, ani neporuší princíp nediskriminácie a princíp transparentnosti</w:t>
      </w:r>
      <w:r w:rsidRPr="006D0A0E">
        <w:rPr>
          <w:b/>
          <w:bCs/>
        </w:rPr>
        <w:t>.</w:t>
      </w:r>
    </w:p>
    <w:p w14:paraId="0ED3B061" w14:textId="77777777" w:rsidR="00994DB0" w:rsidRPr="006D0A0E" w:rsidRDefault="00994DB0" w:rsidP="007C294B">
      <w:pPr>
        <w:pStyle w:val="Odsekzoznamu"/>
        <w:jc w:val="both"/>
      </w:pPr>
    </w:p>
    <w:p w14:paraId="6A2241B1" w14:textId="77777777" w:rsidR="00994DB0" w:rsidRPr="006D0A0E" w:rsidRDefault="00994DB0" w:rsidP="003F34C4">
      <w:pPr>
        <w:pStyle w:val="Odsekzoznamu"/>
        <w:numPr>
          <w:ilvl w:val="0"/>
          <w:numId w:val="3"/>
        </w:numPr>
        <w:ind w:left="0" w:hanging="567"/>
        <w:jc w:val="both"/>
      </w:pPr>
      <w:r w:rsidRPr="006D0A0E">
        <w:t xml:space="preserve">Podľa </w:t>
      </w:r>
      <w:r w:rsidRPr="006D0A0E">
        <w:rPr>
          <w:b/>
          <w:bCs/>
        </w:rPr>
        <w:t>§ 25 ods. 2</w:t>
      </w:r>
      <w:r w:rsidRPr="006D0A0E">
        <w:t xml:space="preserve"> zákona o verejnom obstarávaní ak záujemca, uchádzač alebo </w:t>
      </w:r>
      <w:r w:rsidRPr="006D0A0E">
        <w:rPr>
          <w:b/>
          <w:bCs/>
        </w:rPr>
        <w:t xml:space="preserve">hospodársky subjekt so vzťahom k záujemcovi alebo uchádzačovi poskytol verejnému obstarávateľovi alebo obstarávateľovi </w:t>
      </w:r>
      <w:r w:rsidRPr="006D0A0E">
        <w:rPr>
          <w:b/>
          <w:bCs/>
          <w:u w:val="single"/>
        </w:rPr>
        <w:t>radu</w:t>
      </w:r>
      <w:r w:rsidRPr="006D0A0E">
        <w:rPr>
          <w:u w:val="single"/>
        </w:rPr>
        <w:t xml:space="preserve"> </w:t>
      </w:r>
      <w:r w:rsidRPr="006D0A0E">
        <w:rPr>
          <w:b/>
          <w:bCs/>
          <w:u w:val="single"/>
        </w:rPr>
        <w:t>vrátane konzultácie podľa odseku 1</w:t>
      </w:r>
      <w:r w:rsidRPr="006D0A0E">
        <w:rPr>
          <w:u w:val="single"/>
        </w:rPr>
        <w:t xml:space="preserve"> </w:t>
      </w:r>
      <w:r w:rsidRPr="006D0A0E">
        <w:rPr>
          <w:b/>
          <w:bCs/>
          <w:u w:val="single"/>
        </w:rPr>
        <w:t>alebo ak sa iným spôsobom podieľal na príprave postupu verejného obstarávania</w:t>
      </w:r>
      <w:r w:rsidRPr="006D0A0E">
        <w:rPr>
          <w:u w:val="single"/>
        </w:rPr>
        <w:t xml:space="preserve">, </w:t>
      </w:r>
      <w:r w:rsidRPr="006D0A0E">
        <w:rPr>
          <w:b/>
          <w:bCs/>
          <w:u w:val="single"/>
        </w:rPr>
        <w:t>verejný obstarávateľ alebo obstarávateľ príjme primerané opatrenia, aby sa účasťou daného záujemcu alebo uchádzača nenarušila hospodárska súťaž.</w:t>
      </w:r>
    </w:p>
    <w:p w14:paraId="3F3F15F1" w14:textId="77777777" w:rsidR="00994DB0" w:rsidRPr="006D0A0E" w:rsidRDefault="00994DB0" w:rsidP="007C294B">
      <w:pPr>
        <w:pStyle w:val="Odsekzoznamu"/>
        <w:jc w:val="both"/>
      </w:pPr>
    </w:p>
    <w:p w14:paraId="2E1CF582" w14:textId="77777777" w:rsidR="00FF20F1" w:rsidRPr="006D0A0E" w:rsidRDefault="00994DB0" w:rsidP="003F34C4">
      <w:pPr>
        <w:pStyle w:val="Odsekzoznamu"/>
        <w:numPr>
          <w:ilvl w:val="0"/>
          <w:numId w:val="3"/>
        </w:numPr>
        <w:ind w:left="0" w:hanging="567"/>
        <w:jc w:val="both"/>
      </w:pPr>
      <w:r w:rsidRPr="006D0A0E">
        <w:t xml:space="preserve">Podľa </w:t>
      </w:r>
      <w:r w:rsidRPr="006D0A0E">
        <w:rPr>
          <w:b/>
          <w:bCs/>
        </w:rPr>
        <w:t>§ 25 ods. 3</w:t>
      </w:r>
      <w:r w:rsidRPr="006D0A0E">
        <w:t xml:space="preserve"> zákona o verejnom obstarávaní </w:t>
      </w:r>
      <w:r w:rsidRPr="006D0A0E">
        <w:rPr>
          <w:b/>
          <w:bCs/>
        </w:rPr>
        <w:t>medzi opatrenia podľa odseku 2 patrí</w:t>
      </w:r>
      <w:r w:rsidRPr="006D0A0E">
        <w:t xml:space="preserve"> najmä </w:t>
      </w:r>
      <w:r w:rsidRPr="006D0A0E">
        <w:rPr>
          <w:b/>
          <w:bCs/>
        </w:rPr>
        <w:t>oznámenie príslušných informácií ostatným záujemcom</w:t>
      </w:r>
      <w:r w:rsidRPr="006D0A0E">
        <w:t xml:space="preserve"> alebo uchádzačom, </w:t>
      </w:r>
      <w:r w:rsidRPr="006D0A0E">
        <w:rPr>
          <w:b/>
          <w:bCs/>
        </w:rPr>
        <w:t>ktoré sa vymenili v súvislosti s účasťou</w:t>
      </w:r>
      <w:r w:rsidRPr="006D0A0E">
        <w:t xml:space="preserve"> záujemcu, uchádzača alebo </w:t>
      </w:r>
      <w:r w:rsidRPr="006D0A0E">
        <w:rPr>
          <w:b/>
          <w:bCs/>
        </w:rPr>
        <w:t>hospodárskeho subjektu</w:t>
      </w:r>
      <w:r w:rsidRPr="006D0A0E">
        <w:t xml:space="preserve"> </w:t>
      </w:r>
      <w:r w:rsidRPr="006D0A0E">
        <w:rPr>
          <w:b/>
          <w:bCs/>
        </w:rPr>
        <w:t>so vzťahom k záujemcovi alebo uchádzačovi na príprave postupu verejného obstarávania</w:t>
      </w:r>
      <w:r w:rsidRPr="006D0A0E">
        <w:t xml:space="preserve"> alebo </w:t>
      </w:r>
      <w:r w:rsidRPr="006D0A0E">
        <w:rPr>
          <w:b/>
          <w:bCs/>
        </w:rPr>
        <w:t>informácií, ktoré z účasti</w:t>
      </w:r>
      <w:r w:rsidRPr="006D0A0E">
        <w:t xml:space="preserve"> záujemcu, uchádzača alebo </w:t>
      </w:r>
      <w:r w:rsidRPr="006D0A0E">
        <w:rPr>
          <w:b/>
          <w:bCs/>
        </w:rPr>
        <w:t>hospodárskeho subjektu</w:t>
      </w:r>
      <w:r w:rsidRPr="006D0A0E">
        <w:t xml:space="preserve"> </w:t>
      </w:r>
      <w:r w:rsidRPr="006D0A0E">
        <w:rPr>
          <w:b/>
          <w:bCs/>
        </w:rPr>
        <w:t>so vzťahom k</w:t>
      </w:r>
      <w:r w:rsidRPr="006D0A0E">
        <w:t xml:space="preserve"> záujemcovi alebo </w:t>
      </w:r>
      <w:r w:rsidRPr="006D0A0E">
        <w:rPr>
          <w:b/>
          <w:bCs/>
        </w:rPr>
        <w:t>uchádzačovi vyplynuli</w:t>
      </w:r>
      <w:r w:rsidRPr="006D0A0E">
        <w:t xml:space="preserve">, </w:t>
      </w:r>
      <w:r w:rsidRPr="006D0A0E">
        <w:rPr>
          <w:b/>
          <w:bCs/>
        </w:rPr>
        <w:t>vrátane</w:t>
      </w:r>
      <w:r w:rsidRPr="006D0A0E">
        <w:t xml:space="preserve"> </w:t>
      </w:r>
      <w:r w:rsidRPr="006D0A0E">
        <w:rPr>
          <w:b/>
          <w:bCs/>
        </w:rPr>
        <w:t>určenia primeranej lehoty na predkladanie ponúk</w:t>
      </w:r>
      <w:r w:rsidRPr="006D0A0E">
        <w:t xml:space="preserve">. Verejný obstarávateľ alebo obstarávateľ </w:t>
      </w:r>
      <w:r w:rsidRPr="006D0A0E">
        <w:rPr>
          <w:b/>
        </w:rPr>
        <w:t xml:space="preserve">uvedie </w:t>
      </w:r>
      <w:r w:rsidRPr="006D0A0E">
        <w:t xml:space="preserve">v oznámení o vyhlásení verejného obstarávania, oznámení použitom ako výzva na súťaž, oznámení </w:t>
      </w:r>
      <w:r w:rsidRPr="006D0A0E">
        <w:lastRenderedPageBreak/>
        <w:t>o koncesii, oznámení o vyhlásení súťaže návrhov alebo vo výzve na predkladanie ponúk, ak ide o podlimitnú zákazku, internetovú adresu, na ktorej sú príslušné informácie dostupné.</w:t>
      </w:r>
    </w:p>
    <w:p w14:paraId="28034F19" w14:textId="77777777" w:rsidR="00FF20F1" w:rsidRPr="006D0A0E" w:rsidRDefault="00FF20F1" w:rsidP="007C294B">
      <w:pPr>
        <w:pStyle w:val="Odsekzoznamu"/>
        <w:jc w:val="both"/>
        <w:rPr>
          <w:bCs/>
        </w:rPr>
      </w:pPr>
    </w:p>
    <w:p w14:paraId="61EF1723" w14:textId="77777777" w:rsidR="00FF20F1" w:rsidRPr="006D0A0E" w:rsidRDefault="00FF20F1" w:rsidP="003F34C4">
      <w:pPr>
        <w:pStyle w:val="Odsekzoznamu"/>
        <w:numPr>
          <w:ilvl w:val="0"/>
          <w:numId w:val="3"/>
        </w:numPr>
        <w:ind w:left="0" w:hanging="567"/>
        <w:jc w:val="both"/>
      </w:pPr>
      <w:r w:rsidRPr="006D0A0E">
        <w:rPr>
          <w:bCs/>
        </w:rPr>
        <w:t xml:space="preserve">Podľa </w:t>
      </w:r>
      <w:r w:rsidRPr="006D0A0E">
        <w:rPr>
          <w:b/>
          <w:bCs/>
        </w:rPr>
        <w:t>§ 34 ods. 1 písm. g)</w:t>
      </w:r>
      <w:r w:rsidRPr="006D0A0E">
        <w:rPr>
          <w:bCs/>
        </w:rPr>
        <w:t xml:space="preserve"> zákona o verejnom obstarávaní technická spôsobilosť alebo odborná spôsobilosť sa preukazuje podľa druhu, množstva, dôležitosti alebo využitia dodávky tovaru, stavebných prác alebo služieb doloženým jedným alebo niekoľkými z týchto dokladov: ak ide o stavebné práce alebo služby, údajmi o vzdelaní a odbornej praxi alebo o odbornej kvalifikácií osôb určených na plnenie zmluvy alebo koncesnej zmluvy alebo riadiacich zamestnancov, ak nie sú kritériom na vyhodnotenie ponúk. </w:t>
      </w:r>
    </w:p>
    <w:p w14:paraId="2C5781B8" w14:textId="77777777" w:rsidR="00FF20F1" w:rsidRPr="006D0A0E" w:rsidRDefault="00FF20F1" w:rsidP="007C294B">
      <w:pPr>
        <w:pStyle w:val="Odsekzoznamu"/>
        <w:jc w:val="both"/>
        <w:rPr>
          <w:bCs/>
        </w:rPr>
      </w:pPr>
    </w:p>
    <w:p w14:paraId="7EDCBF1C" w14:textId="180DBBEC" w:rsidR="00FF20F1" w:rsidRPr="006D0A0E" w:rsidRDefault="00FF20F1" w:rsidP="003F34C4">
      <w:pPr>
        <w:pStyle w:val="Odsekzoznamu"/>
        <w:numPr>
          <w:ilvl w:val="0"/>
          <w:numId w:val="3"/>
        </w:numPr>
        <w:ind w:left="0" w:hanging="567"/>
        <w:jc w:val="both"/>
      </w:pPr>
      <w:r w:rsidRPr="006D0A0E">
        <w:rPr>
          <w:bCs/>
        </w:rPr>
        <w:t xml:space="preserve">Podľa </w:t>
      </w:r>
      <w:r w:rsidRPr="006D0A0E">
        <w:rPr>
          <w:b/>
        </w:rPr>
        <w:t>§ 39 ods. 8</w:t>
      </w:r>
      <w:r w:rsidRPr="006D0A0E">
        <w:rPr>
          <w:bCs/>
        </w:rPr>
        <w:t xml:space="preserve"> zákona o verejnom obstarávaní verejný obstarávateľ alebo obstarávateľ nevyžaduje ani predloženie </w:t>
      </w:r>
      <w:r w:rsidRPr="006D0A0E">
        <w:rPr>
          <w:b/>
        </w:rPr>
        <w:t xml:space="preserve">dokladu </w:t>
      </w:r>
      <w:r w:rsidRPr="006D0A0E">
        <w:rPr>
          <w:bCs/>
        </w:rPr>
        <w:t xml:space="preserve">alebo dokladov, ktoré má k dispozícii z iného verejného obstarávania a </w:t>
      </w:r>
      <w:r w:rsidRPr="006D0A0E">
        <w:rPr>
          <w:b/>
        </w:rPr>
        <w:t>ktoré sú aktuálne a platné</w:t>
      </w:r>
      <w:r w:rsidRPr="006D0A0E">
        <w:rPr>
          <w:bCs/>
        </w:rPr>
        <w:t>.</w:t>
      </w:r>
    </w:p>
    <w:p w14:paraId="09FC12F1" w14:textId="77777777" w:rsidR="00FF20F1" w:rsidRPr="006D0A0E" w:rsidRDefault="00FF20F1" w:rsidP="007C294B">
      <w:pPr>
        <w:jc w:val="both"/>
      </w:pPr>
    </w:p>
    <w:p w14:paraId="29E6B4B3" w14:textId="24444B08" w:rsidR="00FF20F1" w:rsidRPr="006D0A0E" w:rsidRDefault="00FF20F1" w:rsidP="003F34C4">
      <w:pPr>
        <w:pStyle w:val="Odsekzoznamu"/>
        <w:numPr>
          <w:ilvl w:val="0"/>
          <w:numId w:val="3"/>
        </w:numPr>
        <w:ind w:left="0" w:hanging="567"/>
        <w:jc w:val="both"/>
      </w:pPr>
      <w:r w:rsidRPr="006D0A0E">
        <w:t xml:space="preserve">Podľa § 40 ods. 4 zákona o verejnom obstarávaní </w:t>
      </w:r>
      <w:r w:rsidRPr="006D0A0E">
        <w:rPr>
          <w:b/>
        </w:rPr>
        <w:t>verejný obstarávateľ</w:t>
      </w:r>
      <w:r w:rsidRPr="006D0A0E">
        <w:t xml:space="preserve"> alebo obstarávateľ</w:t>
      </w:r>
      <w:r w:rsidRPr="006D0A0E">
        <w:rPr>
          <w:b/>
        </w:rPr>
        <w:t xml:space="preserve"> </w:t>
      </w:r>
      <w:r w:rsidRPr="006D0A0E">
        <w:rPr>
          <w:b/>
          <w:u w:val="single"/>
        </w:rPr>
        <w:t>písomne požiada uchádzača</w:t>
      </w:r>
      <w:r w:rsidRPr="006D0A0E">
        <w:t xml:space="preserve"> alebo záujemcu </w:t>
      </w:r>
      <w:r w:rsidRPr="006D0A0E">
        <w:rPr>
          <w:b/>
        </w:rPr>
        <w:t xml:space="preserve">o vysvetlenie alebo doplnenie predložených dokladov, ak z predložených dokladov </w:t>
      </w:r>
      <w:r w:rsidRPr="006D0A0E">
        <w:rPr>
          <w:b/>
          <w:u w:val="single"/>
        </w:rPr>
        <w:t>nemožno posúdiť</w:t>
      </w:r>
      <w:r w:rsidRPr="006D0A0E">
        <w:t xml:space="preserve"> ich platnosť alebo </w:t>
      </w:r>
      <w:r w:rsidRPr="006D0A0E">
        <w:rPr>
          <w:b/>
          <w:u w:val="single"/>
        </w:rPr>
        <w:t>splnenie podmienky účasti</w:t>
      </w:r>
      <w:r w:rsidRPr="006D0A0E">
        <w:t xml:space="preserve">. Ak verejný obstarávateľ alebo obstarávateľ neurčí dlhšiu lehotu, uchádzač alebo záujemca doručí vysvetlenie alebo doplnenie predložených dokladov do </w:t>
      </w:r>
    </w:p>
    <w:p w14:paraId="12AEF55F" w14:textId="77777777" w:rsidR="00FF20F1" w:rsidRPr="006D0A0E" w:rsidRDefault="00FF20F1" w:rsidP="007C294B">
      <w:pPr>
        <w:numPr>
          <w:ilvl w:val="0"/>
          <w:numId w:val="28"/>
        </w:numPr>
        <w:ind w:left="284" w:hanging="284"/>
        <w:jc w:val="both"/>
      </w:pPr>
      <w:r w:rsidRPr="006D0A0E">
        <w:t xml:space="preserve">dvoch pracovných dní odo dňa odoslania žiadosti, ak sa komunikácia uskutočňuje prostredníctvom elektronických prostriedkov, </w:t>
      </w:r>
    </w:p>
    <w:p w14:paraId="5D07F5C8" w14:textId="77777777" w:rsidR="00FF20F1" w:rsidRPr="006D0A0E" w:rsidRDefault="00FF20F1" w:rsidP="007C294B">
      <w:pPr>
        <w:numPr>
          <w:ilvl w:val="0"/>
          <w:numId w:val="28"/>
        </w:numPr>
        <w:ind w:left="284" w:hanging="284"/>
        <w:jc w:val="both"/>
      </w:pPr>
      <w:r w:rsidRPr="006D0A0E">
        <w:t xml:space="preserve">piatich pracovných dní odo dňa doručenia žiadosti, ak sa komunikácia uskutočňuje inak, ako podľa písmena a). </w:t>
      </w:r>
    </w:p>
    <w:p w14:paraId="10C6A6D1" w14:textId="7F1E08C4" w:rsidR="00FF20F1" w:rsidRPr="006D0A0E" w:rsidRDefault="00FF20F1" w:rsidP="003F34C4">
      <w:pPr>
        <w:pStyle w:val="Odsekzoznamu"/>
        <w:numPr>
          <w:ilvl w:val="0"/>
          <w:numId w:val="3"/>
        </w:numPr>
        <w:ind w:left="0" w:hanging="567"/>
        <w:jc w:val="both"/>
      </w:pPr>
      <w:r w:rsidRPr="006D0A0E">
        <w:rPr>
          <w:b/>
          <w:bCs/>
        </w:rPr>
        <w:t>Podľa § 55 ods. 1 zákona o verejnom obstarávaní ak nedošlo k predloženiu dokladov preukazujúcich splnenie podmienok účasti skôr alebo ak sa vyhodnotenie splnenia podmienok účasti uskutoční po vyhodnotení ponúk, verejný obstarávateľ a obstarávateľ sú povinní po vyhodnotení ponúk vyhodnotiť splnenie podmienok účasti uchádzačmi, ktorí sa umiestnili na prvom až treťom mieste v poradí alebo vyhodnotiť splnenie podmienok účasti uchádzačom, ktorý sa umiestnil na prvom mieste v poradí</w:t>
      </w:r>
      <w:r w:rsidRPr="006D0A0E">
        <w:rPr>
          <w:bCs/>
        </w:rPr>
        <w:t xml:space="preserve">. Ak verejný obstarávateľ a obstarávateľ vyhodnocujú ponuky z hľadiska splnenia požiadaviek na predmet zákazky po vyhodnotení ponúk na základe kritérií na hodnotenie ponúk, sú povinní vyhodnotiť u uchádzača, ktorý sa umiestnil na prvom mieste v poradí, alebo u uchádzačov, ktorí sa umiestnili na prvom až treťom mieste v poradí, splnenie podmienok účasti a požiadaviek na predmet zákazky. Ak dôjde k vylúčeniu uchádzača alebo uchádzačov alebo ich ponúk, vyhodnotí sa následne splnenie podmienok účasti a požiadaviek na predmet zákazky u ďalšieho uchádzača alebo uchádzačov v poradí tak, aby uchádzači umiestnení na prvom až treťom mieste v novo zostavenom poradí spĺňali podmienky účasti a požiadavky na predmet zákazky alebo aby uchádzač umiestnený na prvom mieste v novo zostavenom poradí spĺňal podmienky účasti a požiadavky na predmet zákazky. Pri uzatváraní rámcovej dohody s viacerými uchádzačmi sa postupuje primerane podľa prvej až tretej vety. </w:t>
      </w:r>
      <w:r w:rsidRPr="006D0A0E">
        <w:rPr>
          <w:b/>
          <w:bCs/>
        </w:rPr>
        <w:t>Verejný obstarávateľ a obstarávateľ písomne požiadajú uchádzačov o predloženie dokladov preukazujúcich splnenie podmienok účasti v lehote nie kratšej ako päť pracovných dní odo dňa doručenia žiadosti a vyhodnotia ich podľa § 40</w:t>
      </w:r>
      <w:r w:rsidRPr="006D0A0E">
        <w:rPr>
          <w:bCs/>
        </w:rPr>
        <w:t>. Požiadavky na predmet zákazky verejný obstarávateľ a obstarávateľ vyhodnotia podľa § 53.</w:t>
      </w:r>
    </w:p>
    <w:p w14:paraId="50E8CFEC" w14:textId="77777777" w:rsidR="00FF20F1" w:rsidRPr="006D0A0E" w:rsidRDefault="00FF20F1" w:rsidP="007C294B">
      <w:pPr>
        <w:jc w:val="both"/>
      </w:pPr>
    </w:p>
    <w:p w14:paraId="013B049B" w14:textId="283512F0" w:rsidR="00415C14" w:rsidRPr="006D0A0E" w:rsidRDefault="00415C14" w:rsidP="003F34C4">
      <w:pPr>
        <w:pStyle w:val="Odsekzoznamu"/>
        <w:numPr>
          <w:ilvl w:val="0"/>
          <w:numId w:val="3"/>
        </w:numPr>
        <w:shd w:val="clear" w:color="auto" w:fill="FFFFFF" w:themeFill="background1"/>
        <w:ind w:left="0" w:hanging="567"/>
        <w:jc w:val="both"/>
      </w:pPr>
      <w:r w:rsidRPr="006D0A0E">
        <w:t xml:space="preserve">Podľa </w:t>
      </w:r>
      <w:r w:rsidRPr="006D0A0E">
        <w:rPr>
          <w:b/>
        </w:rPr>
        <w:t xml:space="preserve">§ 112 ods. 4 </w:t>
      </w:r>
      <w:r w:rsidRPr="006D0A0E">
        <w:t>zákona o verejnom obstarávaní verejný obstarávateľ uvedie vo výzve na predkladanie ponúk alebo v súťažných podkladoch, ak boli zverejnené podľa </w:t>
      </w:r>
      <w:hyperlink r:id="rId166" w:anchor="paragraf-113.odsek-5" w:tooltip="Odkaz na predpis alebo ustanovenie" w:history="1">
        <w:r w:rsidRPr="006D0A0E">
          <w:rPr>
            <w:rStyle w:val="Hypertextovprepojenie"/>
            <w:iCs/>
            <w:color w:val="auto"/>
          </w:rPr>
          <w:t>§ 113 ods. 5</w:t>
        </w:r>
      </w:hyperlink>
      <w:r w:rsidRPr="006D0A0E">
        <w:t>, podmienky účasti, doklady, ktorými ich možno preukázať, a podmienku podľa </w:t>
      </w:r>
      <w:hyperlink r:id="rId167" w:anchor="paragraf-40.odsek-6.pismeno-g" w:tooltip="Odkaz na predpis alebo ustanovenie" w:history="1">
        <w:r w:rsidRPr="006D0A0E">
          <w:rPr>
            <w:rStyle w:val="Hypertextovprepojenie"/>
            <w:iCs/>
            <w:color w:val="auto"/>
          </w:rPr>
          <w:t>§ 40 ods. 6 písm. g)</w:t>
        </w:r>
      </w:hyperlink>
      <w:r w:rsidRPr="006D0A0E">
        <w:t>, ak sa uplatňuje. Podmienky účasti verejný obstarávateľ určí tak, že</w:t>
      </w:r>
    </w:p>
    <w:p w14:paraId="502C56D8" w14:textId="77777777" w:rsidR="00415C14" w:rsidRPr="006D0A0E" w:rsidRDefault="00415C14" w:rsidP="007C294B">
      <w:pPr>
        <w:shd w:val="clear" w:color="auto" w:fill="FFFFFF" w:themeFill="background1"/>
        <w:jc w:val="both"/>
      </w:pPr>
      <w:r w:rsidRPr="006D0A0E">
        <w:t>a) vyžaduje podmienky podľa </w:t>
      </w:r>
      <w:hyperlink r:id="rId168" w:anchor="paragraf-32.odsek-1.pismeno-e" w:tooltip="Odkaz na predpis alebo ustanovenie" w:history="1">
        <w:r w:rsidRPr="006D0A0E">
          <w:rPr>
            <w:rStyle w:val="Hypertextovprepojenie"/>
            <w:iCs/>
            <w:color w:val="auto"/>
          </w:rPr>
          <w:t>§ 32 ods. 1 písm. e)</w:t>
        </w:r>
      </w:hyperlink>
      <w:r w:rsidRPr="006D0A0E">
        <w:t> a </w:t>
      </w:r>
      <w:hyperlink r:id="rId169" w:anchor="paragraf-32.odsek-1.pismeno-f" w:tooltip="Odkaz na predpis alebo ustanovenie" w:history="1">
        <w:r w:rsidRPr="006D0A0E">
          <w:rPr>
            <w:rStyle w:val="Hypertextovprepojenie"/>
            <w:iCs/>
            <w:color w:val="auto"/>
          </w:rPr>
          <w:t>f)</w:t>
        </w:r>
      </w:hyperlink>
      <w:r w:rsidRPr="006D0A0E">
        <w:t> a</w:t>
      </w:r>
    </w:p>
    <w:p w14:paraId="500C8093" w14:textId="77777777" w:rsidR="00415C14" w:rsidRPr="006D0A0E" w:rsidRDefault="00415C14" w:rsidP="007C294B">
      <w:pPr>
        <w:shd w:val="clear" w:color="auto" w:fill="FFFFFF" w:themeFill="background1"/>
        <w:jc w:val="both"/>
      </w:pPr>
      <w:r w:rsidRPr="006D0A0E">
        <w:rPr>
          <w:b/>
        </w:rPr>
        <w:lastRenderedPageBreak/>
        <w:t>b)</w:t>
      </w:r>
      <w:r w:rsidRPr="006D0A0E">
        <w:t xml:space="preserve"> </w:t>
      </w:r>
      <w:r w:rsidRPr="006D0A0E">
        <w:rPr>
          <w:b/>
        </w:rPr>
        <w:t>môže vyžadovať podmienky</w:t>
      </w:r>
      <w:r w:rsidRPr="006D0A0E">
        <w:t xml:space="preserve"> </w:t>
      </w:r>
      <w:r w:rsidRPr="006D0A0E">
        <w:rPr>
          <w:b/>
        </w:rPr>
        <w:t>podľa </w:t>
      </w:r>
      <w:hyperlink r:id="rId170" w:anchor="paragraf-32.odsek-1.pismeno-a" w:tooltip="Odkaz na predpis alebo ustanovenie" w:history="1">
        <w:r w:rsidRPr="006D0A0E">
          <w:rPr>
            <w:rStyle w:val="Hypertextovprepojenie"/>
            <w:iCs/>
            <w:color w:val="auto"/>
          </w:rPr>
          <w:t>§ 32 ods. 1 písm. a) až d)</w:t>
        </w:r>
      </w:hyperlink>
      <w:r w:rsidRPr="006D0A0E">
        <w:t>, </w:t>
      </w:r>
      <w:hyperlink r:id="rId171" w:anchor="paragraf-32.odsek-1.pismeno-g" w:tooltip="Odkaz na predpis alebo ustanovenie" w:history="1">
        <w:r w:rsidRPr="006D0A0E">
          <w:rPr>
            <w:rStyle w:val="Hypertextovprepojenie"/>
            <w:iCs/>
            <w:color w:val="auto"/>
          </w:rPr>
          <w:t>g)</w:t>
        </w:r>
      </w:hyperlink>
      <w:r w:rsidRPr="006D0A0E">
        <w:t> a </w:t>
      </w:r>
      <w:hyperlink r:id="rId172" w:anchor="paragraf-32.odsek-1.pismeno-h" w:tooltip="Odkaz na predpis alebo ustanovenie" w:history="1">
        <w:r w:rsidRPr="006D0A0E">
          <w:rPr>
            <w:rStyle w:val="Hypertextovprepojenie"/>
            <w:iCs/>
            <w:color w:val="auto"/>
          </w:rPr>
          <w:t>h)</w:t>
        </w:r>
      </w:hyperlink>
      <w:r w:rsidRPr="006D0A0E">
        <w:t> a </w:t>
      </w:r>
      <w:hyperlink r:id="rId173" w:anchor="paragraf-33" w:tooltip="Odkaz na predpis alebo ustanovenie" w:history="1">
        <w:r w:rsidRPr="006D0A0E">
          <w:rPr>
            <w:rStyle w:val="Hypertextovprepojenie"/>
            <w:b/>
            <w:iCs/>
            <w:color w:val="auto"/>
          </w:rPr>
          <w:t>§ 33 až 36</w:t>
        </w:r>
      </w:hyperlink>
      <w:r w:rsidRPr="006D0A0E">
        <w:t>.</w:t>
      </w:r>
    </w:p>
    <w:p w14:paraId="71CE39C2" w14:textId="77777777" w:rsidR="00415C14" w:rsidRPr="006D0A0E" w:rsidRDefault="00415C14" w:rsidP="007C294B">
      <w:pPr>
        <w:jc w:val="both"/>
      </w:pPr>
    </w:p>
    <w:p w14:paraId="3A0928D4" w14:textId="77777777" w:rsidR="00FF20F1" w:rsidRPr="006D0A0E" w:rsidRDefault="00FF20F1" w:rsidP="003F34C4">
      <w:pPr>
        <w:pStyle w:val="Odsekzoznamu"/>
        <w:numPr>
          <w:ilvl w:val="0"/>
          <w:numId w:val="3"/>
        </w:numPr>
        <w:ind w:left="0" w:hanging="567"/>
        <w:jc w:val="both"/>
        <w:rPr>
          <w:bCs/>
        </w:rPr>
      </w:pPr>
      <w:r w:rsidRPr="006D0A0E">
        <w:rPr>
          <w:bCs/>
        </w:rPr>
        <w:t xml:space="preserve">Podľa § </w:t>
      </w:r>
      <w:r w:rsidRPr="006D0A0E">
        <w:rPr>
          <w:b/>
          <w:bCs/>
        </w:rPr>
        <w:t>114 ods. 1 zákona o verejnom obstarávaní hospodársky subjekt môže predbežne nahradiť doklady určené verejným obstarávateľom na preukázanie splnenia podmienok účasti jednotným európskym dokumentom podľa </w:t>
      </w:r>
      <w:hyperlink r:id="rId174" w:anchor="paragraf-39" w:tooltip="Odkaz na predpis alebo ustanovenie" w:history="1">
        <w:r w:rsidRPr="006D0A0E">
          <w:rPr>
            <w:rStyle w:val="Hypertextovprepojenie"/>
            <w:b/>
            <w:bCs/>
            <w:color w:val="auto"/>
          </w:rPr>
          <w:t>§ 39</w:t>
        </w:r>
      </w:hyperlink>
      <w:r w:rsidRPr="006D0A0E">
        <w:rPr>
          <w:b/>
          <w:bCs/>
        </w:rPr>
        <w:t> alebo čestným vyhlásením</w:t>
      </w:r>
      <w:r w:rsidRPr="006D0A0E">
        <w:rPr>
          <w:bCs/>
        </w:rPr>
        <w:t xml:space="preserve">, v ktorom vyhlási, že spĺňa všetky podmienky účasti určené verejným obstarávateľom a poskytne verejnému obstarávateľovi na požiadanie doklady, ktoré čestným vyhlásením nahradil. Hospodársky subjekt môže v čestnom vyhlásení uviesť aj informácie o dokladoch, ktoré sú priamo a bezodplatne prístupné v elektronických databázach, vrátane informácií potrebných na prístup do týchto databáz, a informácie o dokladoch, ktoré verejnému obstarávateľovi predložil v inom verejnom obstarávaní a sú naďalej platné. </w:t>
      </w:r>
      <w:r w:rsidRPr="006D0A0E">
        <w:rPr>
          <w:b/>
          <w:bCs/>
        </w:rPr>
        <w:t>Ak hospodársky subjekt použije čestné vyhlásenie, verejný obstarávateľ môže na účely zabezpečenia riadneho priebehu verejného obstarávania postupovať podľa </w:t>
      </w:r>
      <w:hyperlink r:id="rId175" w:anchor="paragraf-39.odsek-6" w:tooltip="Odkaz na predpis alebo ustanovenie" w:history="1">
        <w:r w:rsidRPr="006D0A0E">
          <w:rPr>
            <w:rStyle w:val="Hypertextovprepojenie"/>
            <w:b/>
            <w:bCs/>
            <w:color w:val="auto"/>
          </w:rPr>
          <w:t>§ 39 ods. 6</w:t>
        </w:r>
      </w:hyperlink>
      <w:r w:rsidRPr="006D0A0E">
        <w:rPr>
          <w:b/>
          <w:bCs/>
        </w:rPr>
        <w:t>.</w:t>
      </w:r>
      <w:r w:rsidRPr="006D0A0E">
        <w:rPr>
          <w:bCs/>
        </w:rPr>
        <w:t xml:space="preserve"> Verejný obstarávateľ postupuje podľa </w:t>
      </w:r>
      <w:hyperlink r:id="rId176" w:anchor="paragraf-39.odsek-7" w:tooltip="Odkaz na predpis alebo ustanovenie" w:history="1">
        <w:r w:rsidRPr="006D0A0E">
          <w:rPr>
            <w:rStyle w:val="Hypertextovprepojenie"/>
            <w:bCs/>
            <w:color w:val="auto"/>
          </w:rPr>
          <w:t>§ 39 ods. 7</w:t>
        </w:r>
      </w:hyperlink>
      <w:r w:rsidRPr="006D0A0E">
        <w:rPr>
          <w:bCs/>
        </w:rPr>
        <w:t> a </w:t>
      </w:r>
      <w:hyperlink r:id="rId177" w:anchor="paragraf-39.odsek-8" w:tooltip="Odkaz na predpis alebo ustanovenie" w:history="1">
        <w:r w:rsidRPr="006D0A0E">
          <w:rPr>
            <w:rStyle w:val="Hypertextovprepojenie"/>
            <w:bCs/>
            <w:color w:val="auto"/>
          </w:rPr>
          <w:t>8</w:t>
        </w:r>
      </w:hyperlink>
      <w:r w:rsidRPr="006D0A0E">
        <w:rPr>
          <w:bCs/>
        </w:rPr>
        <w:t>, ak čestné vyhlásenie obsahuje aj informácie podľa druhej vety.</w:t>
      </w:r>
    </w:p>
    <w:p w14:paraId="45C04F08" w14:textId="77777777" w:rsidR="00FF20F1" w:rsidRPr="006D0A0E" w:rsidRDefault="00FF20F1" w:rsidP="007C294B">
      <w:pPr>
        <w:pStyle w:val="Odsekzoznamu"/>
        <w:ind w:left="0"/>
        <w:jc w:val="both"/>
        <w:rPr>
          <w:bCs/>
        </w:rPr>
      </w:pPr>
    </w:p>
    <w:p w14:paraId="49AA8822" w14:textId="77777777" w:rsidR="00FF20F1" w:rsidRPr="006D0A0E" w:rsidRDefault="00FF20F1" w:rsidP="003F34C4">
      <w:pPr>
        <w:pStyle w:val="Odsekzoznamu"/>
        <w:numPr>
          <w:ilvl w:val="0"/>
          <w:numId w:val="3"/>
        </w:numPr>
        <w:ind w:left="0" w:hanging="567"/>
        <w:jc w:val="both"/>
        <w:rPr>
          <w:bCs/>
        </w:rPr>
      </w:pPr>
      <w:r w:rsidRPr="006D0A0E">
        <w:rPr>
          <w:bCs/>
        </w:rPr>
        <w:t xml:space="preserve">Podľa § 114 ods. 5 zákona o verejnom obstarávaní </w:t>
      </w:r>
      <w:r w:rsidRPr="006D0A0E">
        <w:rPr>
          <w:b/>
          <w:bCs/>
        </w:rPr>
        <w:t>verejný obstarávateľ vyhodnocuje splnenie podmienok účasti v súlade s výzvou</w:t>
      </w:r>
      <w:r w:rsidRPr="006D0A0E">
        <w:rPr>
          <w:bCs/>
        </w:rPr>
        <w:t xml:space="preserve"> </w:t>
      </w:r>
      <w:r w:rsidRPr="006D0A0E">
        <w:rPr>
          <w:b/>
          <w:bCs/>
        </w:rPr>
        <w:t>na predkladanie ponúk</w:t>
      </w:r>
      <w:r w:rsidRPr="006D0A0E">
        <w:rPr>
          <w:bCs/>
        </w:rPr>
        <w:t xml:space="preserve">, pričom </w:t>
      </w:r>
      <w:r w:rsidRPr="006D0A0E">
        <w:rPr>
          <w:b/>
          <w:bCs/>
        </w:rPr>
        <w:t xml:space="preserve">postupuje podľa </w:t>
      </w:r>
      <w:hyperlink r:id="rId178" w:anchor="paragraf-40.odsek-4" w:tooltip="Odkaz na predpis alebo ustanovenie" w:history="1">
        <w:r w:rsidRPr="006D0A0E">
          <w:rPr>
            <w:rStyle w:val="Hypertextovprepojenie"/>
            <w:b/>
            <w:color w:val="auto"/>
          </w:rPr>
          <w:t>§ 40 ods. 4 až 14</w:t>
        </w:r>
      </w:hyperlink>
      <w:r w:rsidRPr="006D0A0E">
        <w:rPr>
          <w:bCs/>
        </w:rPr>
        <w:t>. Verejný obstarávateľ vylúči z verejného obstarávania uchádzača, ktorý nepredložil po písomnej žiadosti doklady nahradené čestným vyhlásením podľa odseku 1 v určenej lehote.</w:t>
      </w:r>
    </w:p>
    <w:p w14:paraId="2E35643B" w14:textId="77777777" w:rsidR="00FF20F1" w:rsidRPr="006D0A0E" w:rsidRDefault="00FF20F1" w:rsidP="007C294B">
      <w:pPr>
        <w:pStyle w:val="Odsekzoznamu"/>
        <w:jc w:val="both"/>
        <w:rPr>
          <w:b/>
          <w:bCs/>
        </w:rPr>
      </w:pPr>
    </w:p>
    <w:p w14:paraId="41C447BC" w14:textId="7AEF4EAF" w:rsidR="00FF20F1" w:rsidRPr="006D0A0E" w:rsidRDefault="00FF20F1" w:rsidP="003F34C4">
      <w:pPr>
        <w:pStyle w:val="Odsekzoznamu"/>
        <w:numPr>
          <w:ilvl w:val="0"/>
          <w:numId w:val="3"/>
        </w:numPr>
        <w:ind w:left="0" w:hanging="567"/>
        <w:jc w:val="both"/>
        <w:rPr>
          <w:bCs/>
        </w:rPr>
      </w:pPr>
      <w:r w:rsidRPr="006D0A0E">
        <w:rPr>
          <w:b/>
          <w:bCs/>
        </w:rPr>
        <w:t>Podľa § 114 ods. 7 zákona o verejnom obstarávaní verejný obstarávateľ postupuje po vyhodnotení ponúk podľa </w:t>
      </w:r>
      <w:hyperlink r:id="rId179" w:anchor="paragraf-55" w:tooltip="Odkaz na predpis alebo ustanovenie" w:history="1">
        <w:r w:rsidRPr="006D0A0E">
          <w:rPr>
            <w:rStyle w:val="Hypertextovprepojenie"/>
            <w:b/>
            <w:bCs/>
            <w:color w:val="auto"/>
          </w:rPr>
          <w:t>§ 55</w:t>
        </w:r>
      </w:hyperlink>
      <w:r w:rsidRPr="006D0A0E">
        <w:rPr>
          <w:bCs/>
        </w:rPr>
        <w:t> a pri uzatvorení zmluvy podľa </w:t>
      </w:r>
      <w:hyperlink r:id="rId180" w:anchor="paragraf-56" w:tooltip="Odkaz na predpis alebo ustanovenie" w:history="1">
        <w:r w:rsidRPr="006D0A0E">
          <w:rPr>
            <w:rStyle w:val="Hypertextovprepojenie"/>
            <w:bCs/>
            <w:color w:val="auto"/>
          </w:rPr>
          <w:t>§ 56</w:t>
        </w:r>
      </w:hyperlink>
      <w:r w:rsidRPr="006D0A0E">
        <w:rPr>
          <w:bCs/>
        </w:rPr>
        <w:t>. Lehota na poskytnutie súčinnosti podľa </w:t>
      </w:r>
      <w:hyperlink r:id="rId181" w:anchor="paragraf-56.odsek-8" w:tooltip="Odkaz na predpis alebo ustanovenie" w:history="1">
        <w:r w:rsidRPr="006D0A0E">
          <w:rPr>
            <w:rStyle w:val="Hypertextovprepojenie"/>
            <w:bCs/>
            <w:color w:val="auto"/>
          </w:rPr>
          <w:t>§ 56 ods. 8</w:t>
        </w:r>
      </w:hyperlink>
      <w:r w:rsidRPr="006D0A0E">
        <w:rPr>
          <w:bCs/>
        </w:rPr>
        <w:t>, </w:t>
      </w:r>
      <w:hyperlink r:id="rId182" w:anchor="paragraf-56.odsek-10" w:tooltip="Odkaz na predpis alebo ustanovenie" w:history="1">
        <w:r w:rsidRPr="006D0A0E">
          <w:rPr>
            <w:rStyle w:val="Hypertextovprepojenie"/>
            <w:bCs/>
            <w:color w:val="auto"/>
          </w:rPr>
          <w:t>10</w:t>
        </w:r>
      </w:hyperlink>
      <w:r w:rsidRPr="006D0A0E">
        <w:rPr>
          <w:bCs/>
        </w:rPr>
        <w:t> a </w:t>
      </w:r>
      <w:hyperlink r:id="rId183" w:anchor="paragraf-56.odsek-11" w:tooltip="Odkaz na predpis alebo ustanovenie" w:history="1">
        <w:r w:rsidRPr="006D0A0E">
          <w:rPr>
            <w:rStyle w:val="Hypertextovprepojenie"/>
            <w:bCs/>
            <w:color w:val="auto"/>
          </w:rPr>
          <w:t>11</w:t>
        </w:r>
      </w:hyperlink>
      <w:r w:rsidRPr="006D0A0E">
        <w:rPr>
          <w:bCs/>
        </w:rPr>
        <w:t> nesmie byť kratšia ako päť pracovných dní. Lehota na poskytnutie súčinnosti podľa </w:t>
      </w:r>
      <w:hyperlink r:id="rId184" w:anchor="paragraf-56.odsek-12" w:tooltip="Odkaz na predpis alebo ustanovenie" w:history="1">
        <w:r w:rsidRPr="006D0A0E">
          <w:rPr>
            <w:rStyle w:val="Hypertextovprepojenie"/>
            <w:bCs/>
            <w:color w:val="auto"/>
          </w:rPr>
          <w:t>§ 56 ods. 12 až 14</w:t>
        </w:r>
      </w:hyperlink>
      <w:r w:rsidRPr="006D0A0E">
        <w:rPr>
          <w:bCs/>
        </w:rPr>
        <w:t> nesmie byť kratšia ako desať pracovných dní. Verejný obstarávateľ môže vo výzve na predkladanie ponúk uviesť dlhšie lehoty podľa druhej a tretej vety.</w:t>
      </w:r>
    </w:p>
    <w:p w14:paraId="33944D95" w14:textId="77777777" w:rsidR="00415C14" w:rsidRPr="006D0A0E" w:rsidRDefault="00415C14" w:rsidP="007C294B">
      <w:pPr>
        <w:jc w:val="both"/>
      </w:pPr>
    </w:p>
    <w:p w14:paraId="3252F9A0" w14:textId="77777777" w:rsidR="00994DB0" w:rsidRPr="006D0A0E" w:rsidRDefault="00994DB0" w:rsidP="003F34C4">
      <w:pPr>
        <w:pStyle w:val="Odsekzoznamu"/>
        <w:numPr>
          <w:ilvl w:val="0"/>
          <w:numId w:val="3"/>
        </w:numPr>
        <w:ind w:left="0" w:hanging="567"/>
        <w:jc w:val="both"/>
        <w:rPr>
          <w:bCs/>
        </w:rPr>
      </w:pPr>
      <w:r w:rsidRPr="006D0A0E">
        <w:rPr>
          <w:bCs/>
        </w:rPr>
        <w:t xml:space="preserve">Podľa § 117 ods. 1 zákona o verejnom obstarávaní verejný obstarávateľ pri zadávaní zákazky s nízkou hodnotou postupuje tak, aby vynaložené náklady na predmet zákazky boli hospodárne. </w:t>
      </w:r>
      <w:r w:rsidRPr="006D0A0E">
        <w:rPr>
          <w:b/>
          <w:bCs/>
        </w:rPr>
        <w:t>Ak verejný obstarávateľ vyzval na predloženie ponuky viac hospodárskych subjektov na účel zadania zákazky, je povinný zabezpečiť dodržanie princípov rovnakého zaobchádzania a nediskriminácie</w:t>
      </w:r>
      <w:r w:rsidRPr="006D0A0E">
        <w:rPr>
          <w:bCs/>
        </w:rPr>
        <w:t xml:space="preserve">. Verejný obstarávateľ je povinný postupovať v súlade </w:t>
      </w:r>
      <w:r w:rsidRPr="006D0A0E">
        <w:rPr>
          <w:bCs/>
        </w:rPr>
        <w:br/>
        <w:t>s princípom transparentnosti a zdokumentovať celý priebeh verejného obstarávania, tak aby jeho úkony boli preskúmateľné bez ohľadu na použité prostriedky komunikácie.</w:t>
      </w:r>
    </w:p>
    <w:p w14:paraId="74A151D2" w14:textId="77777777" w:rsidR="00994DB0" w:rsidRPr="006D0A0E" w:rsidRDefault="00994DB0" w:rsidP="007C294B">
      <w:pPr>
        <w:pStyle w:val="Odsekzoznamu"/>
        <w:jc w:val="both"/>
      </w:pPr>
    </w:p>
    <w:p w14:paraId="5A8D4CA8" w14:textId="77777777" w:rsidR="00994DB0" w:rsidRPr="006D0A0E" w:rsidRDefault="00994DB0" w:rsidP="003F34C4">
      <w:pPr>
        <w:pStyle w:val="Odsekzoznamu"/>
        <w:numPr>
          <w:ilvl w:val="0"/>
          <w:numId w:val="3"/>
        </w:numPr>
        <w:ind w:left="0" w:hanging="567"/>
        <w:jc w:val="both"/>
      </w:pPr>
      <w:r w:rsidRPr="006D0A0E">
        <w:t>Podľa § 117 ods. 2 zákona o verejnom obstarávaní pri zadávaní zákaziek s nízkou hodnotou sa nepoužijú ustanovenia § 4, § 20, § 24 a § 25 ods. 3.</w:t>
      </w:r>
    </w:p>
    <w:p w14:paraId="61B4E4B9" w14:textId="77777777" w:rsidR="00994DB0" w:rsidRPr="006D0A0E" w:rsidRDefault="00994DB0" w:rsidP="007C294B">
      <w:pPr>
        <w:pStyle w:val="Odsekzoznamu"/>
        <w:jc w:val="both"/>
      </w:pPr>
    </w:p>
    <w:p w14:paraId="146B67F9" w14:textId="141F668F" w:rsidR="00994DB0" w:rsidRPr="006D0A0E" w:rsidRDefault="00994DB0" w:rsidP="003F34C4">
      <w:pPr>
        <w:pStyle w:val="Odsekzoznamu"/>
        <w:numPr>
          <w:ilvl w:val="0"/>
          <w:numId w:val="3"/>
        </w:numPr>
        <w:ind w:left="0" w:hanging="567"/>
        <w:jc w:val="both"/>
      </w:pPr>
      <w:r w:rsidRPr="006D0A0E">
        <w:t>Podľa § 117 ods. 8 zákona o verejnom obstarávaní verejný obstarávateľ eviduje všetky doklady a dokumenty a uchováva ich počas desiatich rokov od uzavretia zmluvy, ak osobitný predpis neustanovuje inak.</w:t>
      </w:r>
    </w:p>
    <w:p w14:paraId="7BA7B5C1" w14:textId="77777777" w:rsidR="00994DB0" w:rsidRPr="006D0A0E" w:rsidRDefault="00994DB0" w:rsidP="007C294B">
      <w:pPr>
        <w:pStyle w:val="Odsekzoznamu"/>
        <w:ind w:left="0"/>
        <w:jc w:val="both"/>
      </w:pPr>
    </w:p>
    <w:p w14:paraId="0756054F" w14:textId="5F16FBAE" w:rsidR="007505EA" w:rsidRPr="006D0A0E" w:rsidRDefault="007505EA" w:rsidP="007C294B">
      <w:pPr>
        <w:pStyle w:val="Odsekzoznamu"/>
        <w:ind w:left="0"/>
        <w:jc w:val="both"/>
        <w:rPr>
          <w:b/>
          <w:bCs/>
        </w:rPr>
      </w:pPr>
      <w:r w:rsidRPr="006D0A0E">
        <w:rPr>
          <w:b/>
          <w:bCs/>
        </w:rPr>
        <w:t>Právne posúdenie úradom</w:t>
      </w:r>
    </w:p>
    <w:p w14:paraId="56B0E3DA" w14:textId="77777777" w:rsidR="00AE1EEA" w:rsidRPr="006D0A0E" w:rsidRDefault="00AE1EEA" w:rsidP="007C294B">
      <w:pPr>
        <w:pStyle w:val="Odsekzoznamu"/>
        <w:ind w:left="0"/>
        <w:jc w:val="both"/>
        <w:rPr>
          <w:b/>
          <w:bCs/>
        </w:rPr>
      </w:pPr>
    </w:p>
    <w:p w14:paraId="5F163449" w14:textId="230528DC" w:rsidR="0078168F" w:rsidRDefault="0078168F" w:rsidP="007C294B">
      <w:pPr>
        <w:contextualSpacing/>
        <w:jc w:val="both"/>
        <w:rPr>
          <w:b/>
          <w:bCs/>
        </w:rPr>
      </w:pPr>
      <w:r w:rsidRPr="006D0A0E">
        <w:rPr>
          <w:b/>
        </w:rPr>
        <w:t>Zistená skutočnosť č. 1 týkajúca sa zákazky č. 1 „</w:t>
      </w:r>
      <w:r w:rsidRPr="006D0A0E">
        <w:rPr>
          <w:b/>
          <w:bCs/>
        </w:rPr>
        <w:t>Most M 5467 cez Zimný potok v obci Hnilčík – rekonštrukcia“</w:t>
      </w:r>
    </w:p>
    <w:p w14:paraId="30AE8164" w14:textId="77777777" w:rsidR="009A2010" w:rsidRPr="006D0A0E" w:rsidRDefault="009A2010" w:rsidP="007C294B">
      <w:pPr>
        <w:contextualSpacing/>
        <w:jc w:val="both"/>
        <w:rPr>
          <w:b/>
          <w:bCs/>
        </w:rPr>
      </w:pPr>
    </w:p>
    <w:p w14:paraId="54933F84" w14:textId="77777777" w:rsidR="0078168F" w:rsidRPr="006D0A0E" w:rsidRDefault="0078168F" w:rsidP="003F34C4">
      <w:pPr>
        <w:pStyle w:val="Odsekzoznamu"/>
        <w:numPr>
          <w:ilvl w:val="0"/>
          <w:numId w:val="3"/>
        </w:numPr>
        <w:ind w:left="0" w:hanging="567"/>
        <w:jc w:val="both"/>
      </w:pPr>
      <w:r w:rsidRPr="006D0A0E">
        <w:t xml:space="preserve">Kontrolovaný pri zákazke na uskutočnenie stavených prác na predmet zákazky </w:t>
      </w:r>
      <w:r w:rsidRPr="006D0A0E">
        <w:rPr>
          <w:b/>
          <w:bCs/>
        </w:rPr>
        <w:t xml:space="preserve">„Most M 5467 cez Zimný potok v obci Hnilčík – rekonštrukcia“ </w:t>
      </w:r>
      <w:r w:rsidRPr="006D0A0E">
        <w:rPr>
          <w:bCs/>
        </w:rPr>
        <w:t>zadávanej</w:t>
      </w:r>
      <w:r w:rsidRPr="006D0A0E">
        <w:t xml:space="preserve"> na základe Výzvy </w:t>
      </w:r>
      <w:r w:rsidRPr="006D0A0E">
        <w:lastRenderedPageBreak/>
        <w:t>na predloženie ponuky z 12. 5. 2021 s prílohami (ďalej len „Výzva č. 1“) odoslanej nižšie uvedeným piatim obchodným spoločnostiam dňa 12. 5. 2021 prostredníctvom e-mailu, použil postup pre zadávanie zákaziek s nízkymi hodnotami podľa § 117 zákona o verejnom obstarávaní.</w:t>
      </w:r>
    </w:p>
    <w:p w14:paraId="6BB2156D" w14:textId="77777777" w:rsidR="0078168F" w:rsidRPr="006D0A0E" w:rsidRDefault="0078168F" w:rsidP="007C294B">
      <w:pPr>
        <w:pStyle w:val="Odsekzoznamu"/>
        <w:ind w:left="0"/>
        <w:jc w:val="both"/>
      </w:pPr>
    </w:p>
    <w:p w14:paraId="199092EE" w14:textId="2FF88278" w:rsidR="0078168F" w:rsidRPr="006D0A0E" w:rsidRDefault="0078168F" w:rsidP="003F34C4">
      <w:pPr>
        <w:pStyle w:val="Odsekzoznamu"/>
        <w:numPr>
          <w:ilvl w:val="0"/>
          <w:numId w:val="3"/>
        </w:numPr>
        <w:ind w:left="0" w:hanging="567"/>
        <w:jc w:val="both"/>
      </w:pPr>
      <w:r w:rsidRPr="006D0A0E">
        <w:t xml:space="preserve">V dokumentácii predloženej kontrolovaným k zákazke č. 1, konkrétne v dokumente „Vybrané hospodárske subjekty na oslovenie“ </w:t>
      </w:r>
      <w:r w:rsidRPr="006D0A0E">
        <w:rPr>
          <w:b/>
          <w:bCs/>
        </w:rPr>
        <w:t>z 27. 4. 2021</w:t>
      </w:r>
      <w:r w:rsidRPr="006D0A0E">
        <w:t xml:space="preserve"> sú uvedené nasledovné hospodárske subjekty, ktorým kontrolovaný dňa 12. 5. 2021 odoslal prostredníctvom e-mailu Výzvu č. 1, cit.: </w:t>
      </w:r>
    </w:p>
    <w:p w14:paraId="5A6160F8" w14:textId="77777777" w:rsidR="0078168F" w:rsidRPr="006D0A0E" w:rsidRDefault="0078168F" w:rsidP="007C294B">
      <w:pPr>
        <w:pStyle w:val="Odsekzoznamu"/>
        <w:numPr>
          <w:ilvl w:val="0"/>
          <w:numId w:val="18"/>
        </w:numPr>
        <w:tabs>
          <w:tab w:val="left" w:pos="709"/>
          <w:tab w:val="left" w:pos="5670"/>
          <w:tab w:val="center" w:pos="7088"/>
        </w:tabs>
        <w:jc w:val="both"/>
        <w:rPr>
          <w:i/>
          <w:iCs/>
        </w:rPr>
      </w:pPr>
      <w:r w:rsidRPr="006D0A0E">
        <w:rPr>
          <w:i/>
          <w:iCs/>
        </w:rPr>
        <w:t xml:space="preserve">„Dopravné staviteľstvo Bardejov s.r.o., 3767 Priemyselná, 085 01 Bardejov, </w:t>
      </w:r>
      <w:r w:rsidRPr="006D0A0E">
        <w:rPr>
          <w:i/>
          <w:iCs/>
        </w:rPr>
        <w:br/>
        <w:t>IČO: 45 719 195, e-mail: sverhan@dsbj.sk,</w:t>
      </w:r>
    </w:p>
    <w:p w14:paraId="64D1DFE2" w14:textId="77777777" w:rsidR="0078168F" w:rsidRPr="006D0A0E" w:rsidRDefault="0078168F" w:rsidP="007C294B">
      <w:pPr>
        <w:pStyle w:val="Odsekzoznamu"/>
        <w:numPr>
          <w:ilvl w:val="0"/>
          <w:numId w:val="18"/>
        </w:numPr>
        <w:tabs>
          <w:tab w:val="left" w:pos="709"/>
          <w:tab w:val="left" w:pos="5670"/>
          <w:tab w:val="center" w:pos="7088"/>
        </w:tabs>
        <w:jc w:val="both"/>
        <w:rPr>
          <w:i/>
          <w:iCs/>
          <w:color w:val="000000" w:themeColor="text1"/>
        </w:rPr>
      </w:pPr>
      <w:r w:rsidRPr="006D0A0E">
        <w:rPr>
          <w:i/>
          <w:iCs/>
        </w:rPr>
        <w:t>IZOLEX BAU s.r.o., Bačíkova 3023/7, 040 01 Košice - mestská časť Staré Mesto, IČO: 31 721 770, e-</w:t>
      </w:r>
      <w:r w:rsidRPr="006D0A0E">
        <w:rPr>
          <w:i/>
          <w:iCs/>
          <w:color w:val="000000" w:themeColor="text1"/>
        </w:rPr>
        <w:t xml:space="preserve">mail: </w:t>
      </w:r>
      <w:hyperlink r:id="rId185" w:history="1">
        <w:r w:rsidRPr="006D0A0E">
          <w:rPr>
            <w:rStyle w:val="Hypertextovprepojenie"/>
            <w:i/>
            <w:iCs/>
            <w:color w:val="000000" w:themeColor="text1"/>
            <w:u w:val="none"/>
          </w:rPr>
          <w:t>richard@izolex.sk</w:t>
        </w:r>
      </w:hyperlink>
      <w:r w:rsidRPr="006D0A0E">
        <w:rPr>
          <w:i/>
          <w:iCs/>
          <w:color w:val="000000" w:themeColor="text1"/>
        </w:rPr>
        <w:t>,</w:t>
      </w:r>
    </w:p>
    <w:p w14:paraId="6286E07A" w14:textId="77777777" w:rsidR="0078168F" w:rsidRPr="006D0A0E" w:rsidRDefault="0078168F" w:rsidP="007C294B">
      <w:pPr>
        <w:pStyle w:val="Odsekzoznamu"/>
        <w:numPr>
          <w:ilvl w:val="0"/>
          <w:numId w:val="18"/>
        </w:numPr>
        <w:tabs>
          <w:tab w:val="left" w:pos="709"/>
          <w:tab w:val="left" w:pos="5670"/>
          <w:tab w:val="center" w:pos="7088"/>
        </w:tabs>
        <w:jc w:val="both"/>
        <w:rPr>
          <w:i/>
          <w:iCs/>
          <w:color w:val="000000" w:themeColor="text1"/>
        </w:rPr>
      </w:pPr>
      <w:r w:rsidRPr="006D0A0E">
        <w:rPr>
          <w:i/>
          <w:iCs/>
          <w:color w:val="000000" w:themeColor="text1"/>
        </w:rPr>
        <w:t xml:space="preserve">C.M.R. Slovakia, s.r.o., 13 Bardejovská, 080 06 Ľubotice, IČO: 31 721 079, e-mail: </w:t>
      </w:r>
      <w:hyperlink r:id="rId186" w:history="1">
        <w:r w:rsidRPr="006D0A0E">
          <w:rPr>
            <w:rStyle w:val="Hypertextovprepojenie"/>
            <w:i/>
            <w:iCs/>
            <w:color w:val="000000" w:themeColor="text1"/>
            <w:u w:val="none"/>
          </w:rPr>
          <w:t>feckova@cmr.sk</w:t>
        </w:r>
      </w:hyperlink>
      <w:r w:rsidRPr="006D0A0E">
        <w:rPr>
          <w:i/>
          <w:iCs/>
          <w:color w:val="000000" w:themeColor="text1"/>
        </w:rPr>
        <w:t>,</w:t>
      </w:r>
    </w:p>
    <w:p w14:paraId="6B5EA06E" w14:textId="77777777" w:rsidR="0078168F" w:rsidRPr="006D0A0E" w:rsidRDefault="0078168F" w:rsidP="007C294B">
      <w:pPr>
        <w:pStyle w:val="Odsekzoznamu"/>
        <w:numPr>
          <w:ilvl w:val="0"/>
          <w:numId w:val="18"/>
        </w:numPr>
        <w:tabs>
          <w:tab w:val="left" w:pos="709"/>
          <w:tab w:val="left" w:pos="5670"/>
          <w:tab w:val="center" w:pos="7088"/>
        </w:tabs>
        <w:jc w:val="both"/>
        <w:rPr>
          <w:i/>
          <w:iCs/>
        </w:rPr>
      </w:pPr>
      <w:r w:rsidRPr="006D0A0E">
        <w:rPr>
          <w:i/>
          <w:iCs/>
        </w:rPr>
        <w:t xml:space="preserve">Doprastav, a.s., Drieňová 27, Bratislava 826 56, IČO: 31 333 320, e-mail: </w:t>
      </w:r>
      <w:hyperlink r:id="rId187" w:history="1">
        <w:r w:rsidRPr="006D0A0E">
          <w:rPr>
            <w:rStyle w:val="Hypertextovprepojenie"/>
            <w:i/>
            <w:iCs/>
            <w:color w:val="000000" w:themeColor="text1"/>
          </w:rPr>
          <w:t>martin.valko@doprastav.sk</w:t>
        </w:r>
      </w:hyperlink>
      <w:r w:rsidRPr="006D0A0E">
        <w:rPr>
          <w:i/>
          <w:iCs/>
          <w:color w:val="000000" w:themeColor="text1"/>
        </w:rPr>
        <w:t>,</w:t>
      </w:r>
    </w:p>
    <w:p w14:paraId="283D7C52" w14:textId="77777777" w:rsidR="0078168F" w:rsidRPr="006D0A0E" w:rsidRDefault="0078168F" w:rsidP="007C294B">
      <w:pPr>
        <w:pStyle w:val="Odsekzoznamu"/>
        <w:numPr>
          <w:ilvl w:val="0"/>
          <w:numId w:val="18"/>
        </w:numPr>
        <w:tabs>
          <w:tab w:val="left" w:pos="709"/>
          <w:tab w:val="left" w:pos="5670"/>
          <w:tab w:val="center" w:pos="7088"/>
        </w:tabs>
        <w:jc w:val="both"/>
        <w:rPr>
          <w:i/>
          <w:iCs/>
        </w:rPr>
      </w:pPr>
      <w:r w:rsidRPr="006D0A0E">
        <w:rPr>
          <w:i/>
          <w:iCs/>
        </w:rPr>
        <w:t xml:space="preserve">STRABAG s.r.o., Mlynské Nivy 61/A, Bratislava 825 18, IČO: 17 317 282, </w:t>
      </w:r>
      <w:r w:rsidRPr="006D0A0E">
        <w:rPr>
          <w:i/>
          <w:iCs/>
        </w:rPr>
        <w:br/>
        <w:t>e-mail:marian.kropuch@strabag.com“.</w:t>
      </w:r>
    </w:p>
    <w:p w14:paraId="59D7200B" w14:textId="77777777" w:rsidR="0078168F" w:rsidRPr="006D0A0E" w:rsidRDefault="0078168F" w:rsidP="007C294B">
      <w:pPr>
        <w:ind w:firstLine="708"/>
        <w:contextualSpacing/>
        <w:jc w:val="both"/>
      </w:pPr>
    </w:p>
    <w:p w14:paraId="2C55457C" w14:textId="77777777" w:rsidR="0078168F" w:rsidRPr="006D0A0E" w:rsidRDefault="0078168F" w:rsidP="003F34C4">
      <w:pPr>
        <w:pStyle w:val="Odsekzoznamu"/>
        <w:numPr>
          <w:ilvl w:val="0"/>
          <w:numId w:val="3"/>
        </w:numPr>
        <w:tabs>
          <w:tab w:val="left" w:pos="567"/>
          <w:tab w:val="left" w:pos="5670"/>
          <w:tab w:val="center" w:pos="7088"/>
        </w:tabs>
        <w:ind w:left="0" w:hanging="567"/>
        <w:jc w:val="both"/>
      </w:pPr>
      <w:r w:rsidRPr="006D0A0E">
        <w:t xml:space="preserve">Kontrolovaný v bode 3 Výzvy č. 1 uviedol spoločný slovník obstarávania (CPV) nasledovne, cit.: </w:t>
      </w:r>
      <w:r w:rsidRPr="006D0A0E">
        <w:rPr>
          <w:i/>
          <w:iCs/>
        </w:rPr>
        <w:t>„Hlavný slovník 45000000-7 Stavebné práce  71320000-7 Inžinierske projektovanie 71322300-4 Projektovanie mostov 71354300-7 Katastrálne vymeriavanie NUTS kód: SK042“</w:t>
      </w:r>
    </w:p>
    <w:p w14:paraId="5B5F5554" w14:textId="77777777" w:rsidR="0078168F" w:rsidRPr="006D0A0E" w:rsidRDefault="0078168F" w:rsidP="007C294B">
      <w:pPr>
        <w:pStyle w:val="Odsekzoznamu"/>
        <w:tabs>
          <w:tab w:val="left" w:pos="567"/>
          <w:tab w:val="left" w:pos="5670"/>
          <w:tab w:val="center" w:pos="7088"/>
        </w:tabs>
        <w:ind w:left="0"/>
        <w:jc w:val="both"/>
      </w:pPr>
    </w:p>
    <w:p w14:paraId="06FA828C" w14:textId="77777777" w:rsidR="0078168F" w:rsidRPr="006D0A0E" w:rsidRDefault="0078168F" w:rsidP="003F34C4">
      <w:pPr>
        <w:pStyle w:val="Odsekzoznamu"/>
        <w:numPr>
          <w:ilvl w:val="0"/>
          <w:numId w:val="3"/>
        </w:numPr>
        <w:tabs>
          <w:tab w:val="left" w:pos="567"/>
          <w:tab w:val="left" w:pos="5670"/>
          <w:tab w:val="center" w:pos="7088"/>
        </w:tabs>
        <w:ind w:left="0" w:hanging="567"/>
        <w:jc w:val="both"/>
      </w:pPr>
      <w:r w:rsidRPr="006D0A0E">
        <w:t xml:space="preserve">Kontrolovaný v bode 5 „Opis predmetu zákazky a predpokladaný rozsah“ Výzvy č. 1 uviedol, cit.: </w:t>
      </w:r>
      <w:r w:rsidRPr="006D0A0E">
        <w:rPr>
          <w:b/>
          <w:bCs/>
          <w:i/>
          <w:iCs/>
        </w:rPr>
        <w:t>„Opis predmetu zákazky tvorí samostatnú prílohu č. 1 tejto výzvy.“</w:t>
      </w:r>
    </w:p>
    <w:p w14:paraId="536EF79F" w14:textId="77777777" w:rsidR="0078168F" w:rsidRPr="006D0A0E" w:rsidRDefault="0078168F" w:rsidP="007C294B">
      <w:pPr>
        <w:pStyle w:val="Odsekzoznamu"/>
        <w:jc w:val="both"/>
      </w:pPr>
    </w:p>
    <w:p w14:paraId="7DE4EC83" w14:textId="72677B85" w:rsidR="0078168F" w:rsidRPr="006D0A0E" w:rsidRDefault="0078168F" w:rsidP="003F34C4">
      <w:pPr>
        <w:pStyle w:val="Odsekzoznamu"/>
        <w:numPr>
          <w:ilvl w:val="0"/>
          <w:numId w:val="3"/>
        </w:numPr>
        <w:tabs>
          <w:tab w:val="left" w:pos="567"/>
          <w:tab w:val="left" w:pos="5670"/>
          <w:tab w:val="center" w:pos="7088"/>
        </w:tabs>
        <w:ind w:left="0" w:hanging="567"/>
        <w:jc w:val="both"/>
      </w:pPr>
      <w:r w:rsidRPr="006D0A0E">
        <w:t xml:space="preserve">Kontrolovaný v Prílohe č. 1 „Opis predmetu zákazky“ Výzvy č. 1 o. i. uviedol, cit.: </w:t>
      </w:r>
      <w:r w:rsidRPr="006D0A0E">
        <w:rPr>
          <w:b/>
          <w:bCs/>
          <w:i/>
          <w:iCs/>
        </w:rPr>
        <w:t xml:space="preserve">„Predmetom zákazky je: </w:t>
      </w:r>
    </w:p>
    <w:p w14:paraId="52525ED7" w14:textId="77777777" w:rsidR="0078168F" w:rsidRPr="006D0A0E" w:rsidRDefault="0078168F" w:rsidP="007C294B">
      <w:pPr>
        <w:tabs>
          <w:tab w:val="left" w:pos="709"/>
          <w:tab w:val="left" w:pos="5670"/>
          <w:tab w:val="center" w:pos="7088"/>
        </w:tabs>
        <w:jc w:val="both"/>
        <w:rPr>
          <w:i/>
          <w:iCs/>
        </w:rPr>
      </w:pPr>
      <w:r w:rsidRPr="006D0A0E">
        <w:rPr>
          <w:i/>
          <w:iCs/>
        </w:rPr>
        <w:t xml:space="preserve">1. </w:t>
      </w:r>
      <w:r w:rsidRPr="006D0A0E">
        <w:rPr>
          <w:b/>
          <w:bCs/>
          <w:i/>
          <w:iCs/>
        </w:rPr>
        <w:t>Dopracovanie poskytnutej Zjednodušenej dokumentácie na stavebné povolenie</w:t>
      </w:r>
      <w:r w:rsidRPr="006D0A0E">
        <w:rPr>
          <w:i/>
          <w:iCs/>
        </w:rPr>
        <w:t xml:space="preserve"> (ďalej </w:t>
      </w:r>
      <w:r w:rsidRPr="006D0A0E">
        <w:rPr>
          <w:i/>
          <w:iCs/>
        </w:rPr>
        <w:br/>
        <w:t xml:space="preserve">len „ZDSP“) do stupňa dokumentácie pre realizáciu stavby (ďalej len „DRS“). </w:t>
      </w:r>
    </w:p>
    <w:p w14:paraId="3D0D44AF" w14:textId="77777777" w:rsidR="0078168F" w:rsidRPr="006D0A0E" w:rsidRDefault="0078168F" w:rsidP="007C294B">
      <w:pPr>
        <w:tabs>
          <w:tab w:val="left" w:pos="709"/>
          <w:tab w:val="left" w:pos="5670"/>
          <w:tab w:val="center" w:pos="7088"/>
        </w:tabs>
        <w:jc w:val="both"/>
        <w:rPr>
          <w:i/>
          <w:iCs/>
        </w:rPr>
      </w:pPr>
      <w:r w:rsidRPr="006D0A0E">
        <w:rPr>
          <w:i/>
          <w:iCs/>
        </w:rPr>
        <w:t xml:space="preserve">2. Inžinierska činnosť – </w:t>
      </w:r>
      <w:r w:rsidRPr="006D0A0E">
        <w:rPr>
          <w:b/>
          <w:bCs/>
          <w:i/>
          <w:iCs/>
        </w:rPr>
        <w:t>zabezpečenie vydania záväzných kladných stanovísk</w:t>
      </w:r>
      <w:r w:rsidRPr="006D0A0E">
        <w:rPr>
          <w:i/>
          <w:iCs/>
        </w:rPr>
        <w:t xml:space="preserve"> správcov inžinierskych sietí, rozhodnutí, vyjadrení, súhlasov, posúdení alebo iných opatrení dotknutých orgánov štátnej správy, obce a iných organizácií príslušných stavebných povolení resp. súhlasov stavebných úradov a náležitostí (definovaných v TP 019), v zmysle súťažných podkladov a ich príloh. </w:t>
      </w:r>
    </w:p>
    <w:p w14:paraId="16332462" w14:textId="77777777" w:rsidR="0078168F" w:rsidRPr="006D0A0E" w:rsidRDefault="0078168F" w:rsidP="007C294B">
      <w:pPr>
        <w:tabs>
          <w:tab w:val="left" w:pos="709"/>
          <w:tab w:val="left" w:pos="5670"/>
          <w:tab w:val="center" w:pos="7088"/>
        </w:tabs>
        <w:jc w:val="both"/>
        <w:rPr>
          <w:i/>
          <w:iCs/>
        </w:rPr>
      </w:pPr>
      <w:r w:rsidRPr="006D0A0E">
        <w:rPr>
          <w:i/>
          <w:iCs/>
        </w:rPr>
        <w:t xml:space="preserve">3. </w:t>
      </w:r>
      <w:r w:rsidRPr="006D0A0E">
        <w:rPr>
          <w:b/>
          <w:bCs/>
          <w:i/>
          <w:iCs/>
        </w:rPr>
        <w:t>Realizácia stavebných prác na rekonštrukcii mostného objektu</w:t>
      </w:r>
      <w:r w:rsidRPr="006D0A0E">
        <w:rPr>
          <w:i/>
          <w:iCs/>
        </w:rPr>
        <w:t xml:space="preserve"> M 5467, </w:t>
      </w:r>
      <w:proofErr w:type="spellStart"/>
      <w:r w:rsidRPr="006D0A0E">
        <w:rPr>
          <w:i/>
          <w:iCs/>
        </w:rPr>
        <w:t>porealizačné</w:t>
      </w:r>
      <w:proofErr w:type="spellEnd"/>
      <w:r w:rsidRPr="006D0A0E">
        <w:rPr>
          <w:i/>
          <w:iCs/>
        </w:rPr>
        <w:t xml:space="preserve"> zameranie a spracovanie DSRS (stavebná geodetická časť).</w:t>
      </w:r>
    </w:p>
    <w:p w14:paraId="0BB94764" w14:textId="77777777" w:rsidR="0078168F" w:rsidRPr="006D0A0E" w:rsidRDefault="0078168F" w:rsidP="007C294B">
      <w:pPr>
        <w:tabs>
          <w:tab w:val="left" w:pos="709"/>
          <w:tab w:val="left" w:pos="5670"/>
          <w:tab w:val="center" w:pos="7088"/>
        </w:tabs>
        <w:jc w:val="both"/>
      </w:pPr>
    </w:p>
    <w:p w14:paraId="0047A5CD" w14:textId="50384D6E" w:rsidR="0078168F" w:rsidRPr="006D0A0E" w:rsidRDefault="0078168F" w:rsidP="007C294B">
      <w:pPr>
        <w:tabs>
          <w:tab w:val="left" w:pos="709"/>
          <w:tab w:val="left" w:pos="5670"/>
          <w:tab w:val="center" w:pos="7088"/>
        </w:tabs>
        <w:jc w:val="both"/>
        <w:rPr>
          <w:i/>
          <w:iCs/>
        </w:rPr>
      </w:pPr>
      <w:r w:rsidRPr="006D0A0E">
        <w:t xml:space="preserve">Kontrolovaný v Prílohe č. 1 „Opis predmetu zákazky“ Výzvy č. 1 o. i. taktiež uviedol, cit.: </w:t>
      </w:r>
      <w:r w:rsidRPr="006D0A0E">
        <w:rPr>
          <w:i/>
          <w:iCs/>
        </w:rPr>
        <w:t xml:space="preserve">„Podklady: </w:t>
      </w:r>
    </w:p>
    <w:p w14:paraId="57B05DFF" w14:textId="77777777" w:rsidR="0078168F" w:rsidRPr="006D0A0E" w:rsidRDefault="0078168F" w:rsidP="007C294B">
      <w:pPr>
        <w:tabs>
          <w:tab w:val="left" w:pos="709"/>
          <w:tab w:val="left" w:pos="5670"/>
          <w:tab w:val="center" w:pos="7088"/>
        </w:tabs>
        <w:jc w:val="both"/>
        <w:rPr>
          <w:i/>
          <w:iCs/>
        </w:rPr>
      </w:pPr>
      <w:r w:rsidRPr="006D0A0E">
        <w:rPr>
          <w:i/>
          <w:iCs/>
        </w:rPr>
        <w:t>- protokol z hlavnej prehliadky</w:t>
      </w:r>
    </w:p>
    <w:p w14:paraId="2412E624" w14:textId="77777777" w:rsidR="0078168F" w:rsidRPr="006D0A0E" w:rsidRDefault="0078168F" w:rsidP="007C294B">
      <w:pPr>
        <w:tabs>
          <w:tab w:val="left" w:pos="709"/>
          <w:tab w:val="left" w:pos="5670"/>
          <w:tab w:val="center" w:pos="7088"/>
        </w:tabs>
        <w:jc w:val="both"/>
        <w:rPr>
          <w:i/>
          <w:iCs/>
        </w:rPr>
      </w:pPr>
      <w:r w:rsidRPr="006D0A0E">
        <w:rPr>
          <w:i/>
          <w:iCs/>
        </w:rPr>
        <w:t>- mostný list</w:t>
      </w:r>
    </w:p>
    <w:p w14:paraId="0413C787" w14:textId="77777777" w:rsidR="0078168F" w:rsidRPr="006D0A0E" w:rsidRDefault="0078168F" w:rsidP="007C294B">
      <w:pPr>
        <w:tabs>
          <w:tab w:val="left" w:pos="709"/>
          <w:tab w:val="left" w:pos="5670"/>
          <w:tab w:val="center" w:pos="7088"/>
        </w:tabs>
        <w:jc w:val="both"/>
        <w:rPr>
          <w:b/>
          <w:bCs/>
          <w:i/>
          <w:iCs/>
        </w:rPr>
      </w:pPr>
      <w:r w:rsidRPr="006D0A0E">
        <w:rPr>
          <w:b/>
          <w:bCs/>
          <w:i/>
          <w:iCs/>
        </w:rPr>
        <w:t>- zjednodušená projektová dokumentácia, príloha je k dispozícií na stránke: http://leteckaposta.cz/295346347</w:t>
      </w:r>
    </w:p>
    <w:p w14:paraId="05DA2E5C" w14:textId="77777777" w:rsidR="0078168F" w:rsidRPr="006D0A0E" w:rsidRDefault="0078168F" w:rsidP="007C294B">
      <w:pPr>
        <w:tabs>
          <w:tab w:val="left" w:pos="709"/>
          <w:tab w:val="left" w:pos="5670"/>
          <w:tab w:val="center" w:pos="7088"/>
        </w:tabs>
        <w:jc w:val="both"/>
        <w:rPr>
          <w:i/>
          <w:iCs/>
        </w:rPr>
      </w:pPr>
    </w:p>
    <w:p w14:paraId="1000AC8C" w14:textId="38F3FDE9"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Kontrolovaný v bode 8 „Predpokladaná hodnota zákazky“ Výzvy č. 1 uviedol predpokladanú hodnotu zákazky vo výške 145 897, 24 EUR bez DPH.</w:t>
      </w:r>
    </w:p>
    <w:p w14:paraId="4601C693" w14:textId="77777777" w:rsidR="00AE1EEA" w:rsidRPr="006D0A0E" w:rsidRDefault="00AE1EEA" w:rsidP="007C294B">
      <w:pPr>
        <w:pStyle w:val="Odsekzoznamu"/>
        <w:tabs>
          <w:tab w:val="left" w:pos="851"/>
          <w:tab w:val="left" w:pos="5670"/>
          <w:tab w:val="center" w:pos="7088"/>
        </w:tabs>
        <w:ind w:left="0"/>
        <w:jc w:val="both"/>
      </w:pPr>
    </w:p>
    <w:p w14:paraId="2901A782" w14:textId="77777777"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 xml:space="preserve">Z dokumentácie predloženej kontrolovaným k zákazke č. 1, a to z bodu 5 dokumentu „Určenie predpokladanej hodnoty zákazky“ z 28. 9. 2020 predloženého kontrolovaným vyplýva, že </w:t>
      </w:r>
      <w:r w:rsidRPr="006D0A0E">
        <w:lastRenderedPageBreak/>
        <w:t xml:space="preserve">predpokladaná hodnota zákazky bola stanovená na základe </w:t>
      </w:r>
      <w:r w:rsidRPr="006D0A0E">
        <w:rPr>
          <w:b/>
          <w:bCs/>
          <w:u w:val="single"/>
        </w:rPr>
        <w:t>rozpočtu od projektanta projektovej dokumentácie</w:t>
      </w:r>
      <w:r w:rsidRPr="006D0A0E">
        <w:rPr>
          <w:b/>
          <w:bCs/>
        </w:rPr>
        <w:t xml:space="preserve"> </w:t>
      </w:r>
      <w:r w:rsidRPr="006D0A0E">
        <w:t>vo výške</w:t>
      </w:r>
      <w:r w:rsidRPr="006D0A0E">
        <w:rPr>
          <w:b/>
          <w:bCs/>
        </w:rPr>
        <w:t xml:space="preserve"> </w:t>
      </w:r>
      <w:r w:rsidRPr="006D0A0E">
        <w:t>145 897, 24 EUR bez DPH.</w:t>
      </w:r>
    </w:p>
    <w:p w14:paraId="3F83EE62" w14:textId="77777777" w:rsidR="0078168F" w:rsidRPr="006D0A0E" w:rsidRDefault="0078168F" w:rsidP="007C294B">
      <w:pPr>
        <w:pStyle w:val="Odsekzoznamu"/>
        <w:jc w:val="both"/>
      </w:pPr>
    </w:p>
    <w:p w14:paraId="23DA7BBA" w14:textId="417DE52B"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 xml:space="preserve">Ďalej v dokumente s názvom „Stavebné úpravy mostov – </w:t>
      </w:r>
      <w:proofErr w:type="spellStart"/>
      <w:r w:rsidRPr="006D0A0E">
        <w:t>snv</w:t>
      </w:r>
      <w:proofErr w:type="spellEnd"/>
      <w:r w:rsidRPr="006D0A0E">
        <w:t xml:space="preserve">, </w:t>
      </w:r>
      <w:proofErr w:type="spellStart"/>
      <w:r w:rsidRPr="006D0A0E">
        <w:t>gl</w:t>
      </w:r>
      <w:proofErr w:type="spellEnd"/>
      <w:r w:rsidRPr="006D0A0E">
        <w:t xml:space="preserve"> 201-00, rozpočet“ z marca 2021 </w:t>
      </w:r>
      <w:r w:rsidRPr="006D0A0E">
        <w:rPr>
          <w:b/>
          <w:bCs/>
        </w:rPr>
        <w:t>pre stupeň zjednodušená dokumentácia na stavebné povolenie</w:t>
      </w:r>
      <w:r w:rsidRPr="006D0A0E">
        <w:t xml:space="preserve">, ktorého súčasťou je aj rekapitulácia rozpočtu je ako projektant je uvedený </w:t>
      </w:r>
      <w:r w:rsidRPr="006D0A0E">
        <w:rPr>
          <w:b/>
          <w:bCs/>
        </w:rPr>
        <w:t xml:space="preserve">Ing. </w:t>
      </w:r>
      <w:r w:rsidR="00782BE5">
        <w:rPr>
          <w:b/>
          <w:bCs/>
        </w:rPr>
        <w:t>AA</w:t>
      </w:r>
      <w:r w:rsidRPr="006D0A0E">
        <w:rPr>
          <w:b/>
          <w:bCs/>
        </w:rPr>
        <w:t xml:space="preserve"> autorizovaný stavebný inžinier s evidenčným číslom </w:t>
      </w:r>
      <w:r w:rsidR="00782BE5">
        <w:rPr>
          <w:b/>
          <w:bCs/>
        </w:rPr>
        <w:t>0000</w:t>
      </w:r>
      <w:r w:rsidRPr="006D0A0E">
        <w:rPr>
          <w:b/>
          <w:bCs/>
        </w:rPr>
        <w:t>.</w:t>
      </w:r>
    </w:p>
    <w:p w14:paraId="17BC9279" w14:textId="77777777" w:rsidR="003E572E" w:rsidRPr="006D0A0E" w:rsidRDefault="003E572E" w:rsidP="007C294B">
      <w:pPr>
        <w:pStyle w:val="Odsekzoznamu"/>
        <w:tabs>
          <w:tab w:val="left" w:pos="851"/>
          <w:tab w:val="left" w:pos="5670"/>
          <w:tab w:val="center" w:pos="7088"/>
        </w:tabs>
        <w:ind w:left="0"/>
        <w:jc w:val="both"/>
      </w:pPr>
    </w:p>
    <w:p w14:paraId="5AD94B3D" w14:textId="76FD8882"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 xml:space="preserve">Ďalej v dokumente s názvom „Technická správa k zjednodušenej dokumentácií </w:t>
      </w:r>
      <w:r w:rsidRPr="006D0A0E">
        <w:br/>
        <w:t xml:space="preserve">na stavebné povolenie (ZDSP)“ z marca 2017 je ako </w:t>
      </w:r>
      <w:r w:rsidRPr="006D0A0E">
        <w:rPr>
          <w:b/>
          <w:bCs/>
        </w:rPr>
        <w:t>zodpovedný projektant</w:t>
      </w:r>
      <w:r w:rsidRPr="006D0A0E">
        <w:t xml:space="preserve"> a ako osoba, ktorá vypracovala predmetný dokument uvedený </w:t>
      </w:r>
      <w:r w:rsidRPr="006D0A0E">
        <w:rPr>
          <w:b/>
          <w:bCs/>
        </w:rPr>
        <w:t xml:space="preserve">Ing. </w:t>
      </w:r>
      <w:r w:rsidR="00782BE5">
        <w:rPr>
          <w:b/>
          <w:bCs/>
        </w:rPr>
        <w:t>AA</w:t>
      </w:r>
      <w:r w:rsidRPr="006D0A0E">
        <w:t xml:space="preserve">, autorizovaný stavebný inžinier s evidenčným číslom </w:t>
      </w:r>
      <w:r w:rsidR="00782BE5">
        <w:t>0000</w:t>
      </w:r>
      <w:r w:rsidRPr="006D0A0E">
        <w:t xml:space="preserve">. </w:t>
      </w:r>
    </w:p>
    <w:p w14:paraId="5D283AC0" w14:textId="77777777" w:rsidR="0078168F" w:rsidRPr="006D0A0E" w:rsidRDefault="0078168F" w:rsidP="007C294B">
      <w:pPr>
        <w:pStyle w:val="Odsekzoznamu"/>
        <w:jc w:val="both"/>
      </w:pPr>
    </w:p>
    <w:p w14:paraId="2C3D53C5" w14:textId="7D787BA8"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 xml:space="preserve">Ďalej z dokumentov stupňu Zjednodušená dokumentácia pre stavebné povolenie (ZDSP) „Prehľadná situácia, „Prehľadný výkres existujúci stav, búracie práce“, „Prehľadný výkres“, „Detaily“ z marca 2017 vyplýva, že tieto vypracoval </w:t>
      </w:r>
      <w:r w:rsidRPr="006D0A0E">
        <w:rPr>
          <w:b/>
          <w:bCs/>
        </w:rPr>
        <w:t>zodpovedný projektant</w:t>
      </w:r>
      <w:r w:rsidRPr="006D0A0E">
        <w:t xml:space="preserve"> </w:t>
      </w:r>
      <w:r w:rsidRPr="006D0A0E">
        <w:rPr>
          <w:b/>
          <w:bCs/>
        </w:rPr>
        <w:t>Ing. </w:t>
      </w:r>
      <w:r w:rsidR="00782BE5">
        <w:rPr>
          <w:b/>
          <w:bCs/>
        </w:rPr>
        <w:t>AA</w:t>
      </w:r>
      <w:r w:rsidRPr="006D0A0E">
        <w:rPr>
          <w:b/>
          <w:bCs/>
        </w:rPr>
        <w:t>.</w:t>
      </w:r>
    </w:p>
    <w:p w14:paraId="47C3843B" w14:textId="77777777" w:rsidR="0078168F" w:rsidRPr="006D0A0E" w:rsidRDefault="0078168F" w:rsidP="007C294B">
      <w:pPr>
        <w:pStyle w:val="Odsekzoznamu"/>
        <w:jc w:val="both"/>
        <w:rPr>
          <w:rFonts w:eastAsia="Times"/>
          <w:lang w:eastAsia="sk-SK"/>
        </w:rPr>
      </w:pPr>
    </w:p>
    <w:p w14:paraId="7C9F03F2" w14:textId="77777777"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rPr>
          <w:rFonts w:eastAsia="Times"/>
          <w:lang w:eastAsia="sk-SK"/>
        </w:rPr>
        <w:t xml:space="preserve">V závislosti od predmetu zákazky č. 1, typu kontrolovaného a predpokladanej hodnoty zákazky č. 1 určenej vo výške </w:t>
      </w:r>
      <w:r w:rsidRPr="006D0A0E">
        <w:t>145 897, 24 EUR bez DPH</w:t>
      </w:r>
      <w:r w:rsidRPr="006D0A0E">
        <w:rPr>
          <w:rFonts w:eastAsia="Times"/>
          <w:lang w:eastAsia="sk-SK"/>
        </w:rPr>
        <w:t xml:space="preserve"> išlo vzhľadom na príslušný finančný limit o civilnú zákazku s nízkou hodnotou na uskutočnenie stavebných prác v zmysle § 5 ods. 4 písm. a) zákona</w:t>
      </w:r>
      <w:r w:rsidRPr="006D0A0E">
        <w:rPr>
          <w:rFonts w:eastAsia="Times"/>
          <w:b/>
          <w:lang w:eastAsia="sk-SK"/>
        </w:rPr>
        <w:t xml:space="preserve"> </w:t>
      </w:r>
      <w:r w:rsidRPr="006D0A0E">
        <w:rPr>
          <w:rFonts w:eastAsia="Times"/>
          <w:lang w:eastAsia="sk-SK"/>
        </w:rPr>
        <w:t>o verejnom obstarávaní zadávanou postupom podľa § 117 zákona o verejnom obstarávaní.</w:t>
      </w:r>
    </w:p>
    <w:p w14:paraId="7B6752B9" w14:textId="77777777" w:rsidR="0078168F" w:rsidRPr="006D0A0E" w:rsidRDefault="0078168F" w:rsidP="007C294B">
      <w:pPr>
        <w:pStyle w:val="Odsekzoznamu"/>
        <w:jc w:val="both"/>
      </w:pPr>
    </w:p>
    <w:p w14:paraId="76C7BB22" w14:textId="77777777"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 xml:space="preserve">Lehota na predkladanie ponúk bola v zmysle bodu 15 Výzvy č. 1 stanovená </w:t>
      </w:r>
      <w:r w:rsidRPr="006D0A0E">
        <w:br/>
        <w:t>do 20. 5. 2021 do 13:30 hod. Z bodu 17 „Uplynutie lehoty viazanosti ponúk“ Výzvy č. 1 vyplýva, že ponuka musí platiť do 15. 6. 2021. V </w:t>
      </w:r>
      <w:r w:rsidRPr="006D0A0E">
        <w:rPr>
          <w:rFonts w:eastAsia="Times"/>
          <w:lang w:eastAsia="sk-SK"/>
        </w:rPr>
        <w:t xml:space="preserve">bode 16 Výzvy č. 1 sa uvádza, že jediným kritériom na vyhodnotenie ponúk je najnižšia cena v EUR bez DPH pričom cit.: </w:t>
      </w:r>
      <w:r w:rsidRPr="006D0A0E">
        <w:rPr>
          <w:rFonts w:eastAsia="Times"/>
          <w:i/>
          <w:iCs/>
          <w:lang w:eastAsia="sk-SK"/>
        </w:rPr>
        <w:t xml:space="preserve">“(...) Verejný obstarávateľ podľa návrhov na plnenie kritérií uchádzačov (vzostupne od najnižšej </w:t>
      </w:r>
      <w:r w:rsidRPr="006D0A0E">
        <w:rPr>
          <w:rFonts w:eastAsia="Times"/>
          <w:i/>
          <w:iCs/>
          <w:lang w:eastAsia="sk-SK"/>
        </w:rPr>
        <w:br/>
        <w:t xml:space="preserve">po najvyššiu) zostaví ich poradie. Hodnotený z hľadiska splnenia požiadaviek na predmet zákazky a splnenie podmienok účasti bude uchádzač, ktorého ponuka sa na základe kritérií umiestni na 1. mieste (prvá) v poradí najnižšia cena. (...) </w:t>
      </w:r>
      <w:proofErr w:type="spellStart"/>
      <w:r w:rsidRPr="006D0A0E">
        <w:rPr>
          <w:rFonts w:eastAsia="Times"/>
          <w:i/>
          <w:iCs/>
          <w:lang w:eastAsia="sk-SK"/>
        </w:rPr>
        <w:t>Podkritérium</w:t>
      </w:r>
      <w:proofErr w:type="spellEnd"/>
      <w:r w:rsidRPr="006D0A0E">
        <w:rPr>
          <w:rFonts w:eastAsia="Times"/>
          <w:i/>
          <w:iCs/>
          <w:lang w:eastAsia="sk-SK"/>
        </w:rPr>
        <w:t xml:space="preserve">: Dĺžka praxe u odborne spôsobilej osoby zodpovednej za riadenie stavebných prác (stavbyvedúci), ktorá sa bude započítavať odo dňa vydania dokladu o odbornej skúške na výkon činnosti stavbyvedúceho (...) </w:t>
      </w:r>
      <w:proofErr w:type="spellStart"/>
      <w:r w:rsidRPr="006D0A0E">
        <w:rPr>
          <w:rFonts w:eastAsia="Times"/>
          <w:i/>
          <w:iCs/>
          <w:lang w:eastAsia="sk-SK"/>
        </w:rPr>
        <w:t>Podkritérium</w:t>
      </w:r>
      <w:proofErr w:type="spellEnd"/>
      <w:r w:rsidRPr="006D0A0E">
        <w:rPr>
          <w:rFonts w:eastAsia="Times"/>
          <w:i/>
          <w:iCs/>
          <w:lang w:eastAsia="sk-SK"/>
        </w:rPr>
        <w:t xml:space="preserve"> bude uplatnené len v prípade rovnosti dvoch alebo viacerých cenových ponúk.“</w:t>
      </w:r>
    </w:p>
    <w:p w14:paraId="6762ECE1" w14:textId="77777777" w:rsidR="0078168F" w:rsidRPr="006D0A0E" w:rsidRDefault="0078168F" w:rsidP="007C294B">
      <w:pPr>
        <w:pStyle w:val="Odsekzoznamu"/>
        <w:jc w:val="both"/>
      </w:pPr>
    </w:p>
    <w:p w14:paraId="1C5730FA" w14:textId="58ACC328"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V dokumente „Zápis z otvárania ponúk“ z 24. 5. 2021 je uvedené, že otváranie predložených ponúk sa uskutočnilo dňa 24. 5. 2021, pričom v kontrolovaným stanovenej lehote predložili osobne ponuku nasledovní uchádzači:</w:t>
      </w:r>
    </w:p>
    <w:p w14:paraId="57FEB75E" w14:textId="77777777" w:rsidR="0078168F" w:rsidRPr="006D0A0E" w:rsidRDefault="0078168F" w:rsidP="007C294B">
      <w:pPr>
        <w:pStyle w:val="Odsekzoznamu"/>
        <w:numPr>
          <w:ilvl w:val="0"/>
          <w:numId w:val="19"/>
        </w:numPr>
        <w:tabs>
          <w:tab w:val="left" w:pos="709"/>
          <w:tab w:val="left" w:pos="5670"/>
          <w:tab w:val="center" w:pos="7088"/>
        </w:tabs>
        <w:jc w:val="both"/>
      </w:pPr>
      <w:r w:rsidRPr="006D0A0E">
        <w:t xml:space="preserve">Dopravné staviteľstvo Bardejov s.r.o., 3767 Priemyselná, 085 01 Bardejov, </w:t>
      </w:r>
      <w:r w:rsidRPr="006D0A0E">
        <w:br/>
        <w:t>IČO: 45 719 195 s cenou vo výške 145 790, 73 EUR bez DPH,</w:t>
      </w:r>
    </w:p>
    <w:p w14:paraId="61CD751A" w14:textId="77777777" w:rsidR="0078168F" w:rsidRPr="006D0A0E" w:rsidRDefault="0078168F" w:rsidP="007C294B">
      <w:pPr>
        <w:pStyle w:val="Odsekzoznamu"/>
        <w:numPr>
          <w:ilvl w:val="0"/>
          <w:numId w:val="19"/>
        </w:numPr>
        <w:tabs>
          <w:tab w:val="left" w:pos="709"/>
          <w:tab w:val="left" w:pos="5670"/>
          <w:tab w:val="center" w:pos="7088"/>
        </w:tabs>
        <w:jc w:val="both"/>
      </w:pPr>
      <w:r w:rsidRPr="006D0A0E">
        <w:t xml:space="preserve">C.M.R. Slovakia, s.r.o., 13 Bardejovská, 080 06 Ľubotice, IČO: 31 721 079, s cenou </w:t>
      </w:r>
      <w:r w:rsidRPr="006D0A0E">
        <w:br/>
        <w:t>vo výške 145 507, 35 EUR bez DPH</w:t>
      </w:r>
    </w:p>
    <w:p w14:paraId="22124C20" w14:textId="77777777" w:rsidR="0078168F" w:rsidRPr="006D0A0E" w:rsidRDefault="0078168F" w:rsidP="007C294B">
      <w:pPr>
        <w:pStyle w:val="Odsekzoznamu"/>
        <w:numPr>
          <w:ilvl w:val="0"/>
          <w:numId w:val="19"/>
        </w:numPr>
        <w:tabs>
          <w:tab w:val="left" w:pos="709"/>
          <w:tab w:val="left" w:pos="5670"/>
          <w:tab w:val="center" w:pos="7088"/>
        </w:tabs>
        <w:jc w:val="both"/>
      </w:pPr>
      <w:r w:rsidRPr="006D0A0E">
        <w:t>IZOLEX BAU s.r.o., s cenou vo výške 142 920, 69 EUR bez DPH.</w:t>
      </w:r>
    </w:p>
    <w:p w14:paraId="32FF2DC2" w14:textId="77777777" w:rsidR="0078168F" w:rsidRPr="006D0A0E" w:rsidRDefault="0078168F" w:rsidP="007C294B">
      <w:pPr>
        <w:tabs>
          <w:tab w:val="left" w:pos="709"/>
          <w:tab w:val="left" w:pos="5670"/>
          <w:tab w:val="center" w:pos="7088"/>
        </w:tabs>
        <w:jc w:val="both"/>
      </w:pPr>
    </w:p>
    <w:p w14:paraId="17D84E61" w14:textId="77777777"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Z predloženej dokumentácie, konkrétne z dokumentu „Zápisnica z vyhodnotenia ponúk“ z 26. 5. 2024 vyplýva skutočnosť, že vyhodnocovanie predložených ponúk sa uskutočnilo dňa 26. 5. 2021 o 11:00 hod., pričom kontrolovaný ako úspešného uchádzača vyhodnotil obchodnú spoločnosť IZOLEX BAU s.r.o.</w:t>
      </w:r>
    </w:p>
    <w:p w14:paraId="1F489B26" w14:textId="77777777" w:rsidR="0078168F" w:rsidRPr="006D0A0E" w:rsidRDefault="0078168F" w:rsidP="007C294B">
      <w:pPr>
        <w:pStyle w:val="Odsekzoznamu"/>
        <w:tabs>
          <w:tab w:val="left" w:pos="851"/>
          <w:tab w:val="left" w:pos="5670"/>
          <w:tab w:val="center" w:pos="7088"/>
        </w:tabs>
        <w:ind w:left="0"/>
        <w:jc w:val="both"/>
      </w:pPr>
    </w:p>
    <w:p w14:paraId="65FD1599" w14:textId="34D8C4BB"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lastRenderedPageBreak/>
        <w:t xml:space="preserve">Z predloženej dokumentácie ďalej vyplýva, že </w:t>
      </w:r>
      <w:r w:rsidRPr="006D0A0E">
        <w:rPr>
          <w:b/>
          <w:bCs/>
        </w:rPr>
        <w:t xml:space="preserve">v ponuke úspešného uchádzača </w:t>
      </w:r>
      <w:r w:rsidRPr="006D0A0E">
        <w:rPr>
          <w:b/>
          <w:bCs/>
        </w:rPr>
        <w:br/>
        <w:t xml:space="preserve">IZOLEX BAU s.r.o. </w:t>
      </w:r>
      <w:r w:rsidRPr="006D0A0E">
        <w:t xml:space="preserve">na nachádza dokument </w:t>
      </w:r>
      <w:r w:rsidRPr="006D0A0E">
        <w:rPr>
          <w:b/>
          <w:bCs/>
        </w:rPr>
        <w:t>„Vyhlásenie o subdodávateľoch“ z 20. 5. 2021</w:t>
      </w:r>
      <w:r w:rsidRPr="006D0A0E">
        <w:t xml:space="preserve">, ktorý tvorí prílohu č. 2 návrhu zmluvy o dielo, a v ktorom IZOLEX BAU s.r.o. </w:t>
      </w:r>
      <w:r w:rsidRPr="006D0A0E">
        <w:rPr>
          <w:color w:val="000000" w:themeColor="text1"/>
        </w:rPr>
        <w:t xml:space="preserve">čestne vyhlásil nasledovné, cit.: </w:t>
      </w:r>
      <w:r w:rsidRPr="006D0A0E">
        <w:rPr>
          <w:i/>
          <w:iCs/>
          <w:color w:val="000000" w:themeColor="text1"/>
        </w:rPr>
        <w:t xml:space="preserve">„Dolu podpísaný zástupca zhotoviteľa Ing. </w:t>
      </w:r>
      <w:r w:rsidR="00FE3DA0">
        <w:rPr>
          <w:i/>
          <w:iCs/>
          <w:color w:val="000000" w:themeColor="text1"/>
        </w:rPr>
        <w:t>DD</w:t>
      </w:r>
      <w:r w:rsidRPr="006D0A0E">
        <w:rPr>
          <w:i/>
          <w:iCs/>
          <w:color w:val="000000" w:themeColor="text1"/>
        </w:rPr>
        <w:t xml:space="preserve"> týmto čestne vyhlasujem, že pri plnení predmetu zákazky na uskutočnenie prác s názvom: „</w:t>
      </w:r>
      <w:r w:rsidRPr="006D0A0E">
        <w:rPr>
          <w:i/>
          <w:iCs/>
        </w:rPr>
        <w:t xml:space="preserve">Most M 5467 </w:t>
      </w:r>
      <w:r w:rsidRPr="006D0A0E">
        <w:rPr>
          <w:i/>
          <w:iCs/>
        </w:rPr>
        <w:br/>
        <w:t>cez Zimný potok v obci Hnilčík – rekonštrukcia</w:t>
      </w:r>
      <w:r w:rsidRPr="006D0A0E">
        <w:rPr>
          <w:i/>
          <w:iCs/>
          <w:spacing w:val="-4"/>
        </w:rPr>
        <w:t xml:space="preserve">“, ktorá bola vyhlásená verejným obstarávateľom </w:t>
      </w:r>
      <w:r w:rsidRPr="006D0A0E">
        <w:rPr>
          <w:i/>
          <w:iCs/>
        </w:rPr>
        <w:t xml:space="preserve">Správa ciest Košického samosprávneho kraja, Námestie Maratónu mieru 68/1, 042 66 Košice - mestská časť Staré Mesto, IČO: 35 555 777 zaslaním výzvy na predloženie ponuky dňa </w:t>
      </w:r>
      <w:r w:rsidRPr="006D0A0E">
        <w:rPr>
          <w:i/>
          <w:iCs/>
        </w:rPr>
        <w:br/>
        <w:t xml:space="preserve">12. 5. 2021. (...) </w:t>
      </w:r>
      <w:r w:rsidRPr="006D0A0E">
        <w:rPr>
          <w:b/>
          <w:bCs/>
          <w:i/>
          <w:iCs/>
        </w:rPr>
        <w:t>sa budú podieľať nasledovní subdodávatelia</w:t>
      </w:r>
      <w:r w:rsidRPr="006D0A0E">
        <w:rPr>
          <w:i/>
          <w:iCs/>
        </w:rPr>
        <w:t xml:space="preserve">:“ (...) </w:t>
      </w:r>
      <w:r w:rsidRPr="006D0A0E">
        <w:rPr>
          <w:b/>
          <w:bCs/>
          <w:i/>
          <w:iCs/>
        </w:rPr>
        <w:t xml:space="preserve">1. MOSTAT, spol s.r.o., Belehradská 18, 040 13 Košice, IČO: 36 681 091“. </w:t>
      </w:r>
      <w:r w:rsidRPr="006D0A0E">
        <w:t xml:space="preserve">Z predmetného dokumentu ďalej vyplýva, že  obchodná spoločnosť MOSTAT, spol s.r.o., Belehradská 18, 040 13 Košice, IČO: 36 681 091 (ďalej len „MOSTAT, spol s.r.o.“) sa bude podieľať ako subdodávateľ na realizácii zákazky v podiele 7, 99 %, na predmet subdodávky, cit.: </w:t>
      </w:r>
      <w:r w:rsidRPr="006D0A0E">
        <w:rPr>
          <w:i/>
          <w:iCs/>
        </w:rPr>
        <w:t xml:space="preserve">„DVP, DSRS“, </w:t>
      </w:r>
      <w:r w:rsidRPr="006D0A0E">
        <w:rPr>
          <w:b/>
          <w:bCs/>
        </w:rPr>
        <w:t>bez uvedenia osoby oprávnenej konať v mene subdodávateľa.</w:t>
      </w:r>
    </w:p>
    <w:p w14:paraId="393276CF" w14:textId="77777777" w:rsidR="0078168F" w:rsidRPr="006D0A0E" w:rsidRDefault="0078168F" w:rsidP="007C294B">
      <w:pPr>
        <w:tabs>
          <w:tab w:val="left" w:pos="709"/>
          <w:tab w:val="left" w:pos="5670"/>
          <w:tab w:val="center" w:pos="7088"/>
        </w:tabs>
        <w:jc w:val="both"/>
      </w:pPr>
    </w:p>
    <w:p w14:paraId="5D701043" w14:textId="77777777"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Z predloženej dokumentácie ďalej vyplýva, že kontrolovaný prostredníctvom e-mailu dňa 31. 5. 2021 odoslal obchodnej spoločnosti IZOLEX BAU s.r.o dokument „Oznámenie o výsledku vyhodnotenia ponúk“ z 26. 5. 2021, v ktorom kontrolovaný uviedol, že prijíma ponuku od tohto uchádzača a zároveň ho predmetným e-mailom vyzval na poskytnutie súčinnosti, o. i. o predloženie Prílohy č. 2 – Vyhlásenie o subdodávateľoch.</w:t>
      </w:r>
    </w:p>
    <w:p w14:paraId="2F2CBB00" w14:textId="77777777" w:rsidR="0078168F" w:rsidRPr="006D0A0E" w:rsidRDefault="0078168F" w:rsidP="007C294B">
      <w:pPr>
        <w:pStyle w:val="Odsekzoznamu"/>
        <w:jc w:val="both"/>
        <w:rPr>
          <w:rFonts w:eastAsia="Times"/>
        </w:rPr>
      </w:pPr>
    </w:p>
    <w:p w14:paraId="1C3FCE2C" w14:textId="77777777"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rPr>
          <w:rFonts w:eastAsia="Times"/>
        </w:rPr>
        <w:t xml:space="preserve">Z predloženej dokumentácie ďalej vyplýva, že kontrolovaný ako objednávateľ uzavrel s úspešným uchádzačom </w:t>
      </w:r>
      <w:r w:rsidRPr="006D0A0E">
        <w:t>IZOLEX BAU s.r.o</w:t>
      </w:r>
      <w:r w:rsidRPr="006D0A0E">
        <w:rPr>
          <w:color w:val="000000" w:themeColor="text1"/>
        </w:rPr>
        <w:t xml:space="preserve">. ako zhotoviteľom </w:t>
      </w:r>
      <w:r w:rsidRPr="006D0A0E">
        <w:rPr>
          <w:rFonts w:eastAsia="Times"/>
          <w:b/>
          <w:bCs/>
        </w:rPr>
        <w:t>dňa 8. 6. 2021</w:t>
      </w:r>
      <w:r w:rsidRPr="006D0A0E">
        <w:rPr>
          <w:rFonts w:eastAsia="Times"/>
        </w:rPr>
        <w:t xml:space="preserve"> </w:t>
      </w:r>
      <w:hyperlink r:id="rId188" w:history="1">
        <w:r w:rsidRPr="006D0A0E">
          <w:rPr>
            <w:rStyle w:val="Hypertextovprepojenie"/>
          </w:rPr>
          <w:t>Zmluvu o dielo</w:t>
        </w:r>
      </w:hyperlink>
      <w:r w:rsidRPr="006D0A0E">
        <w:t xml:space="preserve"> č. 184/05/2021/SNV (ďalej len „Zmluva o dielo č. 1“) </w:t>
      </w:r>
      <w:r w:rsidRPr="006D0A0E">
        <w:rPr>
          <w:rFonts w:eastAsia="Times"/>
        </w:rPr>
        <w:t xml:space="preserve">so zmluvnou cenou </w:t>
      </w:r>
      <w:r w:rsidRPr="006D0A0E">
        <w:t xml:space="preserve">vo výške </w:t>
      </w:r>
      <w:r w:rsidRPr="006D0A0E">
        <w:br/>
      </w:r>
      <w:r w:rsidRPr="006D0A0E">
        <w:rPr>
          <w:b/>
          <w:bCs/>
        </w:rPr>
        <w:t>142 920, 69</w:t>
      </w:r>
      <w:r w:rsidRPr="006D0A0E">
        <w:t xml:space="preserve"> </w:t>
      </w:r>
      <w:r w:rsidRPr="006D0A0E">
        <w:rPr>
          <w:b/>
          <w:bCs/>
        </w:rPr>
        <w:t>EUR bez DPH</w:t>
      </w:r>
      <w:r w:rsidRPr="006D0A0E">
        <w:t xml:space="preserve">, t. j. </w:t>
      </w:r>
      <w:r w:rsidRPr="006D0A0E">
        <w:rPr>
          <w:b/>
          <w:bCs/>
        </w:rPr>
        <w:t>171 504,83 EUR s DPH.</w:t>
      </w:r>
    </w:p>
    <w:p w14:paraId="56D51D6A" w14:textId="77777777" w:rsidR="0078168F" w:rsidRPr="006D0A0E" w:rsidRDefault="0078168F" w:rsidP="007C294B">
      <w:pPr>
        <w:pStyle w:val="Odsekzoznamu"/>
        <w:jc w:val="both"/>
        <w:rPr>
          <w:bCs/>
        </w:rPr>
      </w:pPr>
    </w:p>
    <w:p w14:paraId="75368EF6" w14:textId="6BCA1177"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rPr>
          <w:bCs/>
        </w:rPr>
        <w:t xml:space="preserve">Z bodu 19. 6. Článku XIX. „Záverečné ustanovenia“ vyplýva, že prílohou č. 1 Zmluvy o dielo č. 1 je dokument s názvom „Vyhlásenie o subdodávateľoch“ bez datovania (ďalej </w:t>
      </w:r>
      <w:r w:rsidRPr="006D0A0E">
        <w:rPr>
          <w:bCs/>
        </w:rPr>
        <w:br/>
        <w:t xml:space="preserve">len „Vyhlásenie o subdodávateľoch“), v ktorom úspešný uchádzač </w:t>
      </w:r>
      <w:r w:rsidRPr="006D0A0E">
        <w:t>IZOLEX BAU s.r.o</w:t>
      </w:r>
      <w:r w:rsidRPr="006D0A0E">
        <w:rPr>
          <w:color w:val="000000" w:themeColor="text1"/>
        </w:rPr>
        <w:t xml:space="preserve">. čestne vyhlásil nasledovné, cit.: </w:t>
      </w:r>
      <w:r w:rsidRPr="006D0A0E">
        <w:rPr>
          <w:i/>
          <w:iCs/>
          <w:color w:val="000000" w:themeColor="text1"/>
        </w:rPr>
        <w:t xml:space="preserve">„Dolu podpísaný zástupca zhotoviteľa Ing. </w:t>
      </w:r>
      <w:r w:rsidR="00FE3DA0">
        <w:rPr>
          <w:i/>
          <w:iCs/>
          <w:color w:val="000000" w:themeColor="text1"/>
        </w:rPr>
        <w:t>DD</w:t>
      </w:r>
      <w:r w:rsidRPr="006D0A0E">
        <w:rPr>
          <w:i/>
          <w:iCs/>
          <w:color w:val="000000" w:themeColor="text1"/>
        </w:rPr>
        <w:t>, týmto čestne vyhlasujem, že pri plnení predmetu zákazky na uskutočnenie prác s názvom: „</w:t>
      </w:r>
      <w:bookmarkStart w:id="21" w:name="_Hlk202956149"/>
      <w:r w:rsidRPr="006D0A0E">
        <w:rPr>
          <w:i/>
          <w:iCs/>
        </w:rPr>
        <w:t>Most M 5467 cez Zimný potok v obci Hnilčík – rekonštrukcia</w:t>
      </w:r>
      <w:bookmarkEnd w:id="21"/>
      <w:r w:rsidRPr="006D0A0E">
        <w:rPr>
          <w:i/>
          <w:iCs/>
          <w:spacing w:val="-4"/>
        </w:rPr>
        <w:t xml:space="preserve">“, ktorá bola vyhlásená verejným obstarávateľom </w:t>
      </w:r>
      <w:r w:rsidRPr="006D0A0E">
        <w:rPr>
          <w:i/>
          <w:iCs/>
        </w:rPr>
        <w:t xml:space="preserve">Správa ciest Košického samosprávneho kraja, Námestie Maratónu mieru 68/1, 042 66 Košice - mestská časť Staré Mesto, IČO: 35 555 777 zaslaním výzvy na predloženie ponuky dňa 12. 5. 2021. (...) </w:t>
      </w:r>
      <w:r w:rsidRPr="006D0A0E">
        <w:rPr>
          <w:b/>
          <w:bCs/>
          <w:i/>
          <w:iCs/>
        </w:rPr>
        <w:t>sa budú podieľať nasledovní subdodávatelia</w:t>
      </w:r>
      <w:r w:rsidRPr="006D0A0E">
        <w:rPr>
          <w:i/>
          <w:iCs/>
        </w:rPr>
        <w:t xml:space="preserve">:“  (...) </w:t>
      </w:r>
      <w:r w:rsidRPr="006D0A0E">
        <w:rPr>
          <w:b/>
          <w:bCs/>
          <w:i/>
          <w:iCs/>
        </w:rPr>
        <w:t xml:space="preserve">1. MOSTAT, spol s.r.o., Belehradská 18, 040 13 Košice, IČO: 36 681 091“. </w:t>
      </w:r>
      <w:r w:rsidRPr="006D0A0E">
        <w:t xml:space="preserve">Z predmetného dokumentu ďalej vyplýva, že obchodná spoločnosť MOSTAT, spol s.r.o., sa bude podieľať ako subdodávateľ na realizácii zákazky v podiele 7, 99 %, na predmet subdodávky, cit.: </w:t>
      </w:r>
      <w:r w:rsidRPr="006D0A0E">
        <w:rPr>
          <w:i/>
          <w:iCs/>
        </w:rPr>
        <w:t xml:space="preserve">„DVP, DSRS“, </w:t>
      </w:r>
      <w:r w:rsidRPr="006D0A0E">
        <w:t xml:space="preserve">pričom ako osobu oprávnenú konať v mene subdodávateľa obchodná spoločnosť MOSTAT, spol s.r.o. uviedla </w:t>
      </w:r>
      <w:r w:rsidRPr="006D0A0E">
        <w:rPr>
          <w:b/>
          <w:bCs/>
        </w:rPr>
        <w:t xml:space="preserve">Ing. </w:t>
      </w:r>
      <w:r w:rsidR="00782BE5">
        <w:rPr>
          <w:b/>
          <w:bCs/>
        </w:rPr>
        <w:t>AA</w:t>
      </w:r>
      <w:r w:rsidRPr="006D0A0E">
        <w:rPr>
          <w:b/>
          <w:bCs/>
        </w:rPr>
        <w:t>.</w:t>
      </w:r>
    </w:p>
    <w:p w14:paraId="205E0062" w14:textId="77777777" w:rsidR="0078168F" w:rsidRPr="006D0A0E" w:rsidRDefault="0078168F" w:rsidP="007C294B">
      <w:pPr>
        <w:pStyle w:val="Odsekzoznamu"/>
        <w:tabs>
          <w:tab w:val="left" w:pos="851"/>
          <w:tab w:val="left" w:pos="5670"/>
          <w:tab w:val="center" w:pos="7088"/>
        </w:tabs>
        <w:ind w:left="0"/>
        <w:jc w:val="both"/>
      </w:pPr>
    </w:p>
    <w:p w14:paraId="55570D43" w14:textId="49175D2A" w:rsidR="0078168F" w:rsidRPr="006D0A0E" w:rsidRDefault="0078168F" w:rsidP="003F34C4">
      <w:pPr>
        <w:pStyle w:val="Odsekzoznamu"/>
        <w:numPr>
          <w:ilvl w:val="0"/>
          <w:numId w:val="3"/>
        </w:numPr>
        <w:tabs>
          <w:tab w:val="left" w:pos="851"/>
          <w:tab w:val="left" w:pos="5670"/>
          <w:tab w:val="center" w:pos="7088"/>
        </w:tabs>
        <w:ind w:left="0" w:hanging="567"/>
        <w:jc w:val="both"/>
      </w:pPr>
      <w:r w:rsidRPr="006D0A0E">
        <w:t xml:space="preserve">Úrad v tejto súvislosti poukazuje na dokument s názvom „Zápis z odovzdania a prevzatia staveniska uskutočneného dňa 26. 08. 2021“, v ktorom je o. i. uvedené nasledovné, cit.: </w:t>
      </w:r>
      <w:r w:rsidRPr="006D0A0E">
        <w:rPr>
          <w:i/>
          <w:iCs/>
        </w:rPr>
        <w:t>„(...)</w:t>
      </w:r>
    </w:p>
    <w:p w14:paraId="07A4A3A0" w14:textId="77777777" w:rsidR="0078168F" w:rsidRPr="006D0A0E" w:rsidRDefault="0078168F" w:rsidP="007C294B">
      <w:pPr>
        <w:tabs>
          <w:tab w:val="left" w:pos="709"/>
          <w:tab w:val="left" w:pos="5670"/>
          <w:tab w:val="center" w:pos="7088"/>
        </w:tabs>
        <w:jc w:val="both"/>
        <w:rPr>
          <w:i/>
          <w:iCs/>
        </w:rPr>
      </w:pPr>
      <w:r w:rsidRPr="006D0A0E">
        <w:rPr>
          <w:i/>
          <w:iCs/>
        </w:rPr>
        <w:t>Objednávateľ: Správa ciest Košického samosprávneho kraja, Námestie Maratónu mieru 1, 042 66 Košice</w:t>
      </w:r>
    </w:p>
    <w:p w14:paraId="5225F443" w14:textId="77777777" w:rsidR="0078168F" w:rsidRPr="006D0A0E" w:rsidRDefault="0078168F" w:rsidP="007C294B">
      <w:pPr>
        <w:tabs>
          <w:tab w:val="left" w:pos="709"/>
          <w:tab w:val="left" w:pos="5670"/>
          <w:tab w:val="center" w:pos="7088"/>
        </w:tabs>
        <w:jc w:val="both"/>
        <w:rPr>
          <w:i/>
          <w:iCs/>
        </w:rPr>
      </w:pPr>
      <w:r w:rsidRPr="006D0A0E">
        <w:rPr>
          <w:i/>
          <w:iCs/>
        </w:rPr>
        <w:t>Zhotoviteľ: IZOLEX BAU s.r.o. sídlo Báčikova 3023/7, 040 01 Košice</w:t>
      </w:r>
    </w:p>
    <w:p w14:paraId="15187E97" w14:textId="3EC89580" w:rsidR="0078168F" w:rsidRPr="006D0A0E" w:rsidRDefault="0078168F" w:rsidP="007C294B">
      <w:pPr>
        <w:tabs>
          <w:tab w:val="left" w:pos="709"/>
          <w:tab w:val="left" w:pos="5670"/>
          <w:tab w:val="center" w:pos="7088"/>
        </w:tabs>
        <w:jc w:val="both"/>
        <w:rPr>
          <w:b/>
          <w:bCs/>
          <w:i/>
          <w:iCs/>
        </w:rPr>
      </w:pPr>
      <w:r w:rsidRPr="006D0A0E">
        <w:rPr>
          <w:b/>
          <w:bCs/>
          <w:i/>
          <w:iCs/>
        </w:rPr>
        <w:t xml:space="preserve">Projektant: MOSTAT, spol s.r.o., Ing. </w:t>
      </w:r>
      <w:r w:rsidR="00782BE5">
        <w:rPr>
          <w:b/>
          <w:bCs/>
          <w:i/>
          <w:iCs/>
        </w:rPr>
        <w:t>AA</w:t>
      </w:r>
    </w:p>
    <w:p w14:paraId="67BD2EEF" w14:textId="6002FE64" w:rsidR="0078168F" w:rsidRPr="006D0A0E" w:rsidRDefault="0078168F" w:rsidP="007C294B">
      <w:pPr>
        <w:tabs>
          <w:tab w:val="left" w:pos="709"/>
          <w:tab w:val="left" w:pos="5670"/>
          <w:tab w:val="center" w:pos="7088"/>
        </w:tabs>
        <w:jc w:val="both"/>
        <w:rPr>
          <w:i/>
          <w:iCs/>
        </w:rPr>
      </w:pPr>
      <w:r w:rsidRPr="006D0A0E">
        <w:rPr>
          <w:i/>
          <w:iCs/>
        </w:rPr>
        <w:t xml:space="preserve">Stavebný dozor objednávateľa: Ing. </w:t>
      </w:r>
      <w:r w:rsidR="00782BE5">
        <w:rPr>
          <w:i/>
          <w:iCs/>
        </w:rPr>
        <w:t>BB</w:t>
      </w:r>
      <w:r w:rsidRPr="006D0A0E">
        <w:rPr>
          <w:i/>
          <w:iCs/>
        </w:rPr>
        <w:t>, (...)</w:t>
      </w:r>
    </w:p>
    <w:p w14:paraId="5FBE7CFC" w14:textId="686D6AC5" w:rsidR="0078168F" w:rsidRPr="006D0A0E" w:rsidRDefault="0078168F" w:rsidP="007C294B">
      <w:pPr>
        <w:tabs>
          <w:tab w:val="left" w:pos="709"/>
          <w:tab w:val="left" w:pos="5670"/>
          <w:tab w:val="center" w:pos="7088"/>
        </w:tabs>
        <w:jc w:val="both"/>
        <w:rPr>
          <w:i/>
          <w:iCs/>
        </w:rPr>
      </w:pPr>
      <w:r w:rsidRPr="006D0A0E">
        <w:rPr>
          <w:i/>
          <w:iCs/>
        </w:rPr>
        <w:t xml:space="preserve">Stavbyvedúci zhotoviteľa: Ing. </w:t>
      </w:r>
      <w:r w:rsidR="00782BE5">
        <w:rPr>
          <w:i/>
          <w:iCs/>
        </w:rPr>
        <w:t>CC</w:t>
      </w:r>
      <w:r w:rsidRPr="006D0A0E">
        <w:rPr>
          <w:i/>
          <w:iCs/>
        </w:rPr>
        <w:t xml:space="preserve"> (..)</w:t>
      </w:r>
    </w:p>
    <w:p w14:paraId="29CDBA8C" w14:textId="77777777" w:rsidR="0078168F" w:rsidRPr="006D0A0E" w:rsidRDefault="0078168F" w:rsidP="007C294B">
      <w:pPr>
        <w:tabs>
          <w:tab w:val="left" w:pos="709"/>
          <w:tab w:val="left" w:pos="5670"/>
          <w:tab w:val="center" w:pos="7088"/>
        </w:tabs>
        <w:jc w:val="both"/>
        <w:rPr>
          <w:i/>
          <w:iCs/>
        </w:rPr>
      </w:pPr>
      <w:r w:rsidRPr="006D0A0E">
        <w:rPr>
          <w:i/>
          <w:iCs/>
        </w:rPr>
        <w:t>(...).</w:t>
      </w:r>
    </w:p>
    <w:p w14:paraId="695DDB90" w14:textId="77777777" w:rsidR="0078168F" w:rsidRPr="006D0A0E" w:rsidRDefault="0078168F" w:rsidP="007C294B">
      <w:pPr>
        <w:tabs>
          <w:tab w:val="left" w:pos="709"/>
          <w:tab w:val="left" w:pos="5670"/>
          <w:tab w:val="center" w:pos="7088"/>
        </w:tabs>
        <w:jc w:val="both"/>
      </w:pPr>
    </w:p>
    <w:p w14:paraId="71D28FB6" w14:textId="77777777" w:rsidR="0078168F" w:rsidRPr="006D0A0E" w:rsidRDefault="0078168F" w:rsidP="003F34C4">
      <w:pPr>
        <w:pStyle w:val="Odsekzoznamu"/>
        <w:numPr>
          <w:ilvl w:val="0"/>
          <w:numId w:val="3"/>
        </w:numPr>
        <w:tabs>
          <w:tab w:val="left" w:pos="567"/>
          <w:tab w:val="left" w:pos="5670"/>
          <w:tab w:val="center" w:pos="7088"/>
        </w:tabs>
        <w:ind w:left="0" w:hanging="567"/>
        <w:jc w:val="both"/>
      </w:pPr>
      <w:r w:rsidRPr="006D0A0E">
        <w:t xml:space="preserve">Úrad ďalej uvádza, že kontrolovaný k Zmluve o dielo č. 1 uzavrel Dodatok č. 1 </w:t>
      </w:r>
      <w:r w:rsidRPr="006D0A0E">
        <w:br/>
        <w:t>zo 7. 2. 2022, prostredníctvom ktorého sa o. i. upravila zmluvná cena, a prílohou ktorého je dokument Príloha č. 3 – Rozpočet (naviac prác), na ktorom je ako projektant uvedená obchodná spoločnosť MOSTAT, spol s.r.o. a ako zhotoviteľ obchodná spoločnosť IZOLEX BAU s.r.o. Pre úplnosť úrad uvádza, že kontrolovaný k Zmluve o dielo č. 1 uzavrel aj Dodatok č. 2, ktorým sa upravila zmluvná cena.</w:t>
      </w:r>
    </w:p>
    <w:p w14:paraId="71B12266" w14:textId="77777777" w:rsidR="0078168F" w:rsidRPr="006D0A0E" w:rsidRDefault="0078168F" w:rsidP="007C294B">
      <w:pPr>
        <w:pStyle w:val="Odsekzoznamu"/>
        <w:tabs>
          <w:tab w:val="left" w:pos="567"/>
          <w:tab w:val="left" w:pos="5670"/>
          <w:tab w:val="center" w:pos="7088"/>
        </w:tabs>
        <w:ind w:left="0"/>
        <w:jc w:val="both"/>
      </w:pPr>
    </w:p>
    <w:p w14:paraId="255DA3A4" w14:textId="0B23F9F3" w:rsidR="0078168F" w:rsidRPr="006D0A0E" w:rsidRDefault="0078168F" w:rsidP="003F34C4">
      <w:pPr>
        <w:pStyle w:val="Odsekzoznamu"/>
        <w:numPr>
          <w:ilvl w:val="0"/>
          <w:numId w:val="3"/>
        </w:numPr>
        <w:tabs>
          <w:tab w:val="left" w:pos="567"/>
          <w:tab w:val="left" w:pos="5670"/>
          <w:tab w:val="center" w:pos="7088"/>
        </w:tabs>
        <w:ind w:left="0" w:hanging="567"/>
        <w:jc w:val="both"/>
      </w:pPr>
      <w:r w:rsidRPr="006D0A0E">
        <w:t xml:space="preserve">Z obchodného registra ďalej vyplýva skutočnosť, </w:t>
      </w:r>
      <w:r w:rsidRPr="0013540B">
        <w:rPr>
          <w:highlight w:val="black"/>
        </w:rPr>
        <w:t>že jediným spoločníkom a konateľom zároveň obchodnej spoločnosti</w:t>
      </w:r>
      <w:r w:rsidRPr="006D0A0E">
        <w:t xml:space="preserve"> MOSTAT, spol s r.o., Belehradská 18, 040 13 Košice, </w:t>
      </w:r>
      <w:r w:rsidRPr="006D0A0E">
        <w:br/>
        <w:t xml:space="preserve">IČO: 36 681 091 je Ing. </w:t>
      </w:r>
      <w:r w:rsidR="00782BE5">
        <w:t xml:space="preserve">AA, adresa </w:t>
      </w:r>
      <w:r w:rsidRPr="006D0A0E">
        <w:t>(ďalej</w:t>
      </w:r>
      <w:r w:rsidR="00782BE5">
        <w:t xml:space="preserve"> </w:t>
      </w:r>
      <w:r w:rsidRPr="006D0A0E">
        <w:t xml:space="preserve">len „Ing. </w:t>
      </w:r>
      <w:r w:rsidR="00782BE5">
        <w:t>AA</w:t>
      </w:r>
      <w:r w:rsidRPr="006D0A0E">
        <w:t>“).</w:t>
      </w:r>
    </w:p>
    <w:p w14:paraId="44F6DDD8" w14:textId="77777777" w:rsidR="003E572E" w:rsidRPr="006D0A0E" w:rsidRDefault="003E572E" w:rsidP="007C294B">
      <w:pPr>
        <w:pStyle w:val="Odsekzoznamu"/>
        <w:tabs>
          <w:tab w:val="left" w:pos="567"/>
          <w:tab w:val="left" w:pos="5670"/>
          <w:tab w:val="center" w:pos="7088"/>
        </w:tabs>
        <w:ind w:left="0"/>
        <w:jc w:val="both"/>
      </w:pPr>
    </w:p>
    <w:p w14:paraId="23593D78" w14:textId="2ED5281F" w:rsidR="0078168F" w:rsidRPr="006D0A0E" w:rsidRDefault="0078168F" w:rsidP="003F34C4">
      <w:pPr>
        <w:pStyle w:val="Odsekzoznamu"/>
        <w:numPr>
          <w:ilvl w:val="0"/>
          <w:numId w:val="3"/>
        </w:numPr>
        <w:tabs>
          <w:tab w:val="left" w:pos="567"/>
          <w:tab w:val="left" w:pos="5670"/>
          <w:tab w:val="center" w:pos="7088"/>
        </w:tabs>
        <w:ind w:left="0" w:hanging="567"/>
        <w:jc w:val="both"/>
      </w:pPr>
      <w:r w:rsidRPr="006D0A0E">
        <w:rPr>
          <w:b/>
          <w:bCs/>
        </w:rPr>
        <w:t xml:space="preserve">Z vyššie uvedeného vyplýva, že v zmysle Zmluvy o dielo č. 1 sa subdodávateľom úspešného uchádzača  IZOLEX BAU s.r.o. stala obchodná spoločnosť MOSTAT, spol s.r.o., ktorá bola ako navrhovaný subdodávateľ úspešného uchádzača IZOLEX BAU s.r.o. označená už v ponuke a taktiež v rámci súčinnosti poskytnutej pred podpisom Zmluvy o dielo č. 1, pričom </w:t>
      </w:r>
      <w:r w:rsidRPr="006D0A0E">
        <w:rPr>
          <w:b/>
        </w:rPr>
        <w:t>aj z verejne dostupných zdrojov</w:t>
      </w:r>
      <w:r w:rsidRPr="006D0A0E">
        <w:rPr>
          <w:rStyle w:val="Odkaznapoznmkupodiarou"/>
          <w:b/>
        </w:rPr>
        <w:footnoteReference w:id="21"/>
      </w:r>
      <w:r w:rsidRPr="006D0A0E">
        <w:rPr>
          <w:b/>
        </w:rPr>
        <w:t xml:space="preserve"> je zrejmé, že</w:t>
      </w:r>
      <w:r w:rsidRPr="006D0A0E">
        <w:rPr>
          <w:b/>
          <w:bCs/>
        </w:rPr>
        <w:t xml:space="preserve"> v obchodnej spoločnosti MOSTAT, spol s.r.o. </w:t>
      </w:r>
      <w:r w:rsidRPr="0013540B">
        <w:rPr>
          <w:b/>
          <w:bCs/>
          <w:highlight w:val="black"/>
        </w:rPr>
        <w:t>pôsobí ako jediný spoločník a konateľ</w:t>
      </w:r>
      <w:r w:rsidRPr="006D0A0E">
        <w:rPr>
          <w:b/>
          <w:bCs/>
        </w:rPr>
        <w:t xml:space="preserve"> Ing. </w:t>
      </w:r>
      <w:r w:rsidR="00782BE5">
        <w:rPr>
          <w:b/>
          <w:bCs/>
        </w:rPr>
        <w:t>AA</w:t>
      </w:r>
      <w:r w:rsidRPr="006D0A0E">
        <w:rPr>
          <w:b/>
          <w:bCs/>
        </w:rPr>
        <w:t xml:space="preserve"> ktorý ako </w:t>
      </w:r>
      <w:r w:rsidRPr="006D0A0E">
        <w:rPr>
          <w:b/>
        </w:rPr>
        <w:t xml:space="preserve">autorizovaný stavebný inžinier s evidenčným číslom </w:t>
      </w:r>
      <w:r w:rsidR="00782BE5" w:rsidRPr="0013540B">
        <w:rPr>
          <w:b/>
          <w:highlight w:val="black"/>
        </w:rPr>
        <w:t>0000</w:t>
      </w:r>
      <w:r w:rsidRPr="006D0A0E">
        <w:rPr>
          <w:b/>
        </w:rPr>
        <w:t xml:space="preserve"> vypracoval projektovú dokumentáciu, teda zjednodušenú dokumentáciu pre stavebné povolenie v predmetnej zákazke č. 1 a rozpočet stavby, ktoré slúžili na účely stanovenia predpokladanej hodnoty zákazky č. 1.</w:t>
      </w:r>
    </w:p>
    <w:p w14:paraId="3197F1B2" w14:textId="77777777" w:rsidR="0078168F" w:rsidRPr="006D0A0E" w:rsidRDefault="0078168F" w:rsidP="007C294B">
      <w:pPr>
        <w:pStyle w:val="Odsekzoznamu"/>
        <w:jc w:val="both"/>
        <w:rPr>
          <w:bCs/>
        </w:rPr>
      </w:pPr>
    </w:p>
    <w:p w14:paraId="098F4DCA" w14:textId="77777777" w:rsidR="0078168F" w:rsidRPr="006D0A0E" w:rsidRDefault="0078168F" w:rsidP="003F34C4">
      <w:pPr>
        <w:pStyle w:val="Odsekzoznamu"/>
        <w:numPr>
          <w:ilvl w:val="0"/>
          <w:numId w:val="3"/>
        </w:numPr>
        <w:tabs>
          <w:tab w:val="left" w:pos="567"/>
          <w:tab w:val="left" w:pos="5670"/>
          <w:tab w:val="center" w:pos="7088"/>
        </w:tabs>
        <w:ind w:left="0" w:hanging="567"/>
        <w:jc w:val="both"/>
      </w:pPr>
      <w:r w:rsidRPr="006D0A0E">
        <w:rPr>
          <w:bCs/>
        </w:rPr>
        <w:t xml:space="preserve">Úrad úvodom uvádza, že cieľom právnej úpravy zavedenej v § 117 zákona o verejnom obstarávaní bolo stanovenie základných zásad zadávania zákaziek s nízkou hodnotou </w:t>
      </w:r>
      <w:r w:rsidRPr="006D0A0E">
        <w:rPr>
          <w:bCs/>
        </w:rPr>
        <w:br/>
        <w:t xml:space="preserve">bez potreby ďalšej podrobnej úpravy procedurálneho postupu, ktorý je potrebné aplikovať. Metodická prax úradu konštantne poukazuje na skutočnosť, že zákon </w:t>
      </w:r>
      <w:r w:rsidRPr="006D0A0E">
        <w:t>pri zadávaní tohto typu zákaziek neurčuje (takmer) žiadny formalizovaný postup. Je teda na rozhodnutí verejného obstarávateľa, aké konkrétne pravidlá si pre zadávanie zákazky zvolí, pričom sa odporúča vziať do úvahy najmä charakter, rozsah, hodnotu a dostupnosť predmetu zákazky vychádzajúc predovšetkým z ekonomických, prevádzkových a kapacitných možností verejného obstarávateľa. Verejný obstarávateľ je predovšetkým povinný postupovať tak, aby dochádzalo k účelnému a hospodárnemu vynakladaniu finančných prostriedkov.</w:t>
      </w:r>
    </w:p>
    <w:p w14:paraId="59A7F2D5" w14:textId="77777777" w:rsidR="0078168F" w:rsidRPr="006D0A0E" w:rsidRDefault="0078168F" w:rsidP="007C294B">
      <w:pPr>
        <w:pStyle w:val="Odsekzoznamu"/>
        <w:jc w:val="both"/>
        <w:rPr>
          <w:bCs/>
        </w:rPr>
      </w:pPr>
    </w:p>
    <w:p w14:paraId="3CDBD0C2" w14:textId="37AC17D3" w:rsidR="0078168F" w:rsidRPr="006D0A0E" w:rsidRDefault="0078168F" w:rsidP="003F34C4">
      <w:pPr>
        <w:pStyle w:val="Odsekzoznamu"/>
        <w:numPr>
          <w:ilvl w:val="0"/>
          <w:numId w:val="3"/>
        </w:numPr>
        <w:tabs>
          <w:tab w:val="left" w:pos="567"/>
          <w:tab w:val="left" w:pos="5670"/>
          <w:tab w:val="center" w:pos="7088"/>
        </w:tabs>
        <w:ind w:left="0" w:hanging="567"/>
        <w:jc w:val="both"/>
      </w:pPr>
      <w:r w:rsidRPr="006D0A0E">
        <w:rPr>
          <w:bCs/>
        </w:rPr>
        <w:t>V nadväznosti na vyššie uvedené ustanovenie § 10 ods. 2 zákona o verejnom obstarávaní je</w:t>
      </w:r>
      <w:r w:rsidR="00596E6B" w:rsidRPr="006D0A0E">
        <w:rPr>
          <w:bCs/>
        </w:rPr>
        <w:t> </w:t>
      </w:r>
      <w:r w:rsidRPr="006D0A0E">
        <w:rPr>
          <w:bCs/>
        </w:rPr>
        <w:t>verejný obstarávateľ povinný v celom procese verejného obstarávania postupovať v súlade so</w:t>
      </w:r>
      <w:r w:rsidR="00596E6B" w:rsidRPr="006D0A0E">
        <w:rPr>
          <w:bCs/>
        </w:rPr>
        <w:t> </w:t>
      </w:r>
      <w:r w:rsidRPr="006D0A0E">
        <w:rPr>
          <w:bCs/>
        </w:rPr>
        <w:t xml:space="preserve">zákonom o verejnom obstarávaní a dodržiavať základné princípy verejného obstarávania, </w:t>
      </w:r>
      <w:r w:rsidRPr="006D0A0E">
        <w:rPr>
          <w:bCs/>
        </w:rPr>
        <w:br/>
        <w:t>a to princíp rovnakého zaobchádzania</w:t>
      </w:r>
      <w:r w:rsidRPr="006D0A0E">
        <w:rPr>
          <w:b/>
        </w:rPr>
        <w:t>, princíp nediskriminácie, princíp transparentnosti,</w:t>
      </w:r>
      <w:r w:rsidRPr="006D0A0E">
        <w:rPr>
          <w:bCs/>
        </w:rPr>
        <w:t xml:space="preserve"> princíp proporcionality a princíp hospodárnosti a efektívnosti.</w:t>
      </w:r>
    </w:p>
    <w:p w14:paraId="57E4769F" w14:textId="77777777" w:rsidR="0078168F" w:rsidRPr="006D0A0E" w:rsidRDefault="0078168F" w:rsidP="007C294B">
      <w:pPr>
        <w:pStyle w:val="Odsekzoznamu"/>
        <w:jc w:val="both"/>
      </w:pPr>
    </w:p>
    <w:p w14:paraId="6798194B" w14:textId="7DDA5AD6" w:rsidR="0078168F" w:rsidRPr="006D0A0E" w:rsidRDefault="0078168F" w:rsidP="003F34C4">
      <w:pPr>
        <w:pStyle w:val="Odsekzoznamu"/>
        <w:numPr>
          <w:ilvl w:val="0"/>
          <w:numId w:val="3"/>
        </w:numPr>
        <w:tabs>
          <w:tab w:val="left" w:pos="567"/>
          <w:tab w:val="left" w:pos="5670"/>
          <w:tab w:val="center" w:pos="7088"/>
        </w:tabs>
        <w:ind w:left="0" w:hanging="567"/>
        <w:jc w:val="both"/>
      </w:pPr>
      <w:r w:rsidRPr="006D0A0E">
        <w:t xml:space="preserve">Úrad v tejto súvislosti poukazuje na metodické usmernenie úradu č. 3075-5000/2021, v ktorom sa okrem iného uvádza, cit.: </w:t>
      </w:r>
      <w:r w:rsidRPr="006D0A0E">
        <w:rPr>
          <w:i/>
          <w:iCs/>
        </w:rPr>
        <w:t xml:space="preserve">„(...) Verejný obstarávateľ je pri zadávaní zákaziek </w:t>
      </w:r>
      <w:r w:rsidRPr="006D0A0E">
        <w:rPr>
          <w:b/>
          <w:bCs/>
          <w:i/>
          <w:iCs/>
        </w:rPr>
        <w:t>zároveň povinný rešpektovať základné princípy verejného obstarávania, na ktoré poukazuje ustanovenie § 117 ods. 1 zákona o verejnom obstarávaní.</w:t>
      </w:r>
      <w:r w:rsidRPr="006D0A0E">
        <w:rPr>
          <w:i/>
          <w:iCs/>
        </w:rPr>
        <w:t xml:space="preserve"> V zmysle uvedeného je v priebehu verejného obstarávania potrebné dbať okrem iného aj na to, aby </w:t>
      </w:r>
      <w:r w:rsidRPr="006D0A0E">
        <w:rPr>
          <w:b/>
          <w:bCs/>
          <w:i/>
          <w:iCs/>
        </w:rPr>
        <w:t>verejný obstarávateľ postupoval voči všetkým uchádzačom alebo záujemcom rovnako, a teda aby svojim konaním neprivodil žiadnemu súťažiteľovi neoprávnenú výhodu, alebo naopak, aby niektorému z nich bezdôvodne nespôsobil ujmu</w:t>
      </w:r>
      <w:r w:rsidRPr="006D0A0E">
        <w:rPr>
          <w:i/>
          <w:iCs/>
        </w:rPr>
        <w:t>.</w:t>
      </w:r>
    </w:p>
    <w:p w14:paraId="510F45A3" w14:textId="77777777" w:rsidR="0078168F" w:rsidRPr="006D0A0E" w:rsidRDefault="0078168F" w:rsidP="007C294B">
      <w:pPr>
        <w:jc w:val="both"/>
        <w:rPr>
          <w:i/>
          <w:iCs/>
        </w:rPr>
      </w:pPr>
      <w:r w:rsidRPr="006D0A0E">
        <w:rPr>
          <w:i/>
          <w:iCs/>
        </w:rPr>
        <w:lastRenderedPageBreak/>
        <w:t>(...)</w:t>
      </w:r>
    </w:p>
    <w:p w14:paraId="5D94A1D8" w14:textId="06668C53" w:rsidR="00596E6B" w:rsidRPr="006D0A0E" w:rsidRDefault="0078168F" w:rsidP="007C294B">
      <w:pPr>
        <w:jc w:val="both"/>
        <w:rPr>
          <w:b/>
          <w:bCs/>
          <w:i/>
          <w:iCs/>
        </w:rPr>
      </w:pPr>
      <w:r w:rsidRPr="006D0A0E">
        <w:rPr>
          <w:b/>
          <w:bCs/>
          <w:i/>
          <w:iCs/>
        </w:rPr>
        <w:t>Vzhľadom na to, že prvú časť zákona o verejnom obstarávaní – základné ustanovenia je potrebné aplikovať na celý zákon, pokiaľ ustanovenia ďalších častí zákona nezakotvujú odchylnú úpravu, resp. ich nevylúčia; v § 117 ods. 2 je uvedený výpočet ustanovení z prvej časti zákona, ktoré sa pri zadávaní zákaziek s nízkou hodnotou neaplikujú. (...).“</w:t>
      </w:r>
    </w:p>
    <w:p w14:paraId="06F72A34" w14:textId="77777777" w:rsidR="00596E6B" w:rsidRPr="003F34C4" w:rsidRDefault="00596E6B" w:rsidP="007C294B">
      <w:pPr>
        <w:jc w:val="both"/>
        <w:rPr>
          <w:b/>
          <w:bCs/>
          <w:i/>
          <w:iCs/>
        </w:rPr>
      </w:pPr>
    </w:p>
    <w:p w14:paraId="205B62E8" w14:textId="601AC508" w:rsidR="00C3763A" w:rsidRPr="006D0A0E" w:rsidRDefault="0078168F" w:rsidP="003F34C4">
      <w:pPr>
        <w:pStyle w:val="Odsekzoznamu"/>
        <w:numPr>
          <w:ilvl w:val="0"/>
          <w:numId w:val="3"/>
        </w:numPr>
        <w:ind w:left="0" w:hanging="567"/>
        <w:jc w:val="both"/>
      </w:pPr>
      <w:r w:rsidRPr="006D0A0E">
        <w:t xml:space="preserve">Vychádzajúc zo znenia § 117 ods. 1 zákona o verejnom obstarávaní, </w:t>
      </w:r>
      <w:r w:rsidRPr="006D0A0E">
        <w:rPr>
          <w:b/>
          <w:bCs/>
        </w:rPr>
        <w:t xml:space="preserve">ak verejný obstarávateľ vyzval na predloženie ponuky viac hospodárskych subjektov na účel zadania zákazky, </w:t>
      </w:r>
      <w:r w:rsidRPr="006D0A0E">
        <w:rPr>
          <w:b/>
          <w:bCs/>
          <w:u w:val="single"/>
        </w:rPr>
        <w:t>je</w:t>
      </w:r>
      <w:r w:rsidR="00596E6B" w:rsidRPr="006D0A0E">
        <w:rPr>
          <w:b/>
          <w:bCs/>
          <w:u w:val="single"/>
        </w:rPr>
        <w:t> </w:t>
      </w:r>
      <w:r w:rsidRPr="006D0A0E">
        <w:rPr>
          <w:b/>
          <w:bCs/>
          <w:u w:val="single"/>
        </w:rPr>
        <w:t>povinný zabezpečiť dodržanie princípov rovnakého zaobchádzania</w:t>
      </w:r>
      <w:r w:rsidR="00C3763A" w:rsidRPr="006D0A0E">
        <w:rPr>
          <w:b/>
          <w:bCs/>
          <w:u w:val="single"/>
        </w:rPr>
        <w:t xml:space="preserve"> </w:t>
      </w:r>
      <w:r w:rsidRPr="006D0A0E">
        <w:rPr>
          <w:b/>
          <w:bCs/>
          <w:u w:val="single"/>
        </w:rPr>
        <w:t>a nediskriminácie</w:t>
      </w:r>
      <w:r w:rsidRPr="006D0A0E">
        <w:t>.</w:t>
      </w:r>
      <w:r w:rsidR="00C3763A" w:rsidRPr="006D0A0E">
        <w:t xml:space="preserve"> </w:t>
      </w:r>
      <w:r w:rsidRPr="006D0A0E">
        <w:t>V</w:t>
      </w:r>
      <w:r w:rsidR="00C3763A" w:rsidRPr="006D0A0E">
        <w:t> </w:t>
      </w:r>
      <w:r w:rsidRPr="006D0A0E">
        <w:t>nadväznosti na to je relevantné aj znenie osobitnej časti dôvodovej správy k uvedenému ustanoveniu, kde sa okrem iného uvádza, že zákon v tomto prípade nemá ambíciu ustanovovať, koľko hospodárskych subjektov má byť oslovených, koľko ponúk</w:t>
      </w:r>
      <w:r w:rsidR="00C3763A" w:rsidRPr="006D0A0E">
        <w:t xml:space="preserve"> </w:t>
      </w:r>
      <w:r w:rsidRPr="006D0A0E">
        <w:t xml:space="preserve">má byť predložených a pod., ale obdobne ako je tomu v prípade priamych rokovacích konaní, má snahu vynucovať </w:t>
      </w:r>
      <w:r w:rsidRPr="006D0A0E">
        <w:rPr>
          <w:b/>
        </w:rPr>
        <w:t>povinnosť dodržiavania princípov rovnakého zaobchádzania</w:t>
      </w:r>
      <w:r w:rsidR="00C3763A" w:rsidRPr="006D0A0E">
        <w:rPr>
          <w:b/>
        </w:rPr>
        <w:t xml:space="preserve"> </w:t>
      </w:r>
      <w:r w:rsidRPr="006D0A0E">
        <w:rPr>
          <w:b/>
        </w:rPr>
        <w:t>a nediskriminácie vo</w:t>
      </w:r>
      <w:r w:rsidR="00C3763A" w:rsidRPr="006D0A0E">
        <w:rPr>
          <w:b/>
        </w:rPr>
        <w:t> </w:t>
      </w:r>
      <w:r w:rsidRPr="006D0A0E">
        <w:rPr>
          <w:b/>
        </w:rPr>
        <w:t>vzťahu k hospodárskym subjektom, ktoré verejný obstarávateľ osloví za účelom predloženia ponúk</w:t>
      </w:r>
      <w:r w:rsidRPr="006D0A0E">
        <w:t xml:space="preserve">. V zmysle uvedeného </w:t>
      </w:r>
      <w:r w:rsidRPr="006D0A0E">
        <w:rPr>
          <w:b/>
          <w:bCs/>
        </w:rPr>
        <w:t>je potrebné v priebehu verejného obstarávania dbať okrem iného aj na to, aby verejný obstarávateľ postupoval voči všetkým osloveným hospodárskym subjektom rovnako</w:t>
      </w:r>
      <w:r w:rsidRPr="006D0A0E">
        <w:t xml:space="preserve">, a teda aby svojím konaním neprivodil žiadnemu súťažiteľovi neoprávnenú výhodu, alebo naopak, aby niektorému z nich bezdôvodne nespôsobil ujmu. </w:t>
      </w:r>
      <w:r w:rsidRPr="006D0A0E">
        <w:rPr>
          <w:b/>
        </w:rPr>
        <w:t>Snahou je teda vytvoriť rovnaké príležitosti pre všetky hospodárske subjekty, o ktoré verejný obstarávateľ prejaví záujem.</w:t>
      </w:r>
    </w:p>
    <w:p w14:paraId="0930F758" w14:textId="77777777" w:rsidR="00C3763A" w:rsidRPr="006D0A0E" w:rsidRDefault="00C3763A" w:rsidP="007C294B">
      <w:pPr>
        <w:pStyle w:val="Odsekzoznamu"/>
        <w:ind w:left="0"/>
        <w:jc w:val="both"/>
      </w:pPr>
    </w:p>
    <w:p w14:paraId="000895A0" w14:textId="7E059EDE" w:rsidR="00C3763A" w:rsidRPr="006D0A0E" w:rsidRDefault="0078168F" w:rsidP="003F34C4">
      <w:pPr>
        <w:pStyle w:val="Odsekzoznamu"/>
        <w:numPr>
          <w:ilvl w:val="0"/>
          <w:numId w:val="3"/>
        </w:numPr>
        <w:ind w:left="0" w:hanging="567"/>
        <w:jc w:val="both"/>
      </w:pPr>
      <w:r w:rsidRPr="006D0A0E">
        <w:rPr>
          <w:bCs/>
        </w:rPr>
        <w:t xml:space="preserve">V tejto súvislosti úrad podporne </w:t>
      </w:r>
      <w:r w:rsidRPr="006D0A0E">
        <w:rPr>
          <w:b/>
          <w:bCs/>
        </w:rPr>
        <w:t xml:space="preserve">poukazuje na článok 41 smernice 2014/24/EÚ </w:t>
      </w:r>
      <w:r w:rsidRPr="006D0A0E">
        <w:rPr>
          <w:bCs/>
        </w:rPr>
        <w:t>ak záujemca alebo uchádzač alebo podnik spojený so záujemcom alebo uchádzačom poskytol verejnému obstarávateľovi poradenstvo, bez ohľadu na to, či sa tak stalo v kontexte článku 40, alebo ak sa</w:t>
      </w:r>
      <w:r w:rsidR="00596E6B" w:rsidRPr="006D0A0E">
        <w:rPr>
          <w:bCs/>
        </w:rPr>
        <w:t> </w:t>
      </w:r>
      <w:r w:rsidRPr="006D0A0E">
        <w:rPr>
          <w:bCs/>
        </w:rPr>
        <w:t xml:space="preserve">iným spôsobom podieľal na príprave postupu obstarávania, verejný obstarávateľ </w:t>
      </w:r>
      <w:r w:rsidRPr="006D0A0E">
        <w:rPr>
          <w:b/>
          <w:bCs/>
        </w:rPr>
        <w:t>prijme primerané opatrenia na zaistenie toho, aby sa účasťou daného záujemcu alebo uchádzača nenarušila hospodárska súťaž</w:t>
      </w:r>
      <w:r w:rsidRPr="006D0A0E">
        <w:rPr>
          <w:bCs/>
        </w:rPr>
        <w:t>.</w:t>
      </w:r>
    </w:p>
    <w:p w14:paraId="6460C502" w14:textId="77777777" w:rsidR="00C3763A" w:rsidRPr="006D0A0E" w:rsidRDefault="00C3763A" w:rsidP="007C294B">
      <w:pPr>
        <w:pStyle w:val="Odsekzoznamu"/>
        <w:jc w:val="both"/>
        <w:rPr>
          <w:color w:val="000000"/>
        </w:rPr>
      </w:pPr>
    </w:p>
    <w:p w14:paraId="3829D847" w14:textId="77777777" w:rsidR="00C3763A" w:rsidRPr="006D0A0E" w:rsidRDefault="0078168F" w:rsidP="003F34C4">
      <w:pPr>
        <w:pStyle w:val="Odsekzoznamu"/>
        <w:numPr>
          <w:ilvl w:val="0"/>
          <w:numId w:val="3"/>
        </w:numPr>
        <w:ind w:left="0" w:hanging="567"/>
        <w:jc w:val="both"/>
      </w:pPr>
      <w:r w:rsidRPr="006D0A0E">
        <w:rPr>
          <w:color w:val="000000"/>
        </w:rPr>
        <w:t xml:space="preserve">Úrad uvádza, že ustanovenie § 23 ods. 3 písm. a) zákona o verejnom obstarávaní exemplifikatívnym spôsobom určuje osoby, ktoré je možné </w:t>
      </w:r>
      <w:r w:rsidRPr="006D0A0E">
        <w:rPr>
          <w:b/>
          <w:color w:val="000000"/>
        </w:rPr>
        <w:t xml:space="preserve">ex </w:t>
      </w:r>
      <w:proofErr w:type="spellStart"/>
      <w:r w:rsidRPr="006D0A0E">
        <w:rPr>
          <w:b/>
          <w:color w:val="000000"/>
        </w:rPr>
        <w:t>lege</w:t>
      </w:r>
      <w:proofErr w:type="spellEnd"/>
      <w:r w:rsidRPr="006D0A0E">
        <w:rPr>
          <w:b/>
          <w:color w:val="000000"/>
        </w:rPr>
        <w:t xml:space="preserve"> považovať za osoby zainteresované</w:t>
      </w:r>
      <w:r w:rsidRPr="006D0A0E">
        <w:rPr>
          <w:color w:val="000000"/>
        </w:rPr>
        <w:t xml:space="preserve">, a to konkrétne </w:t>
      </w:r>
      <w:r w:rsidRPr="006D0A0E">
        <w:rPr>
          <w:b/>
          <w:color w:val="000000"/>
        </w:rPr>
        <w:t xml:space="preserve">participujúce osoby na príprave </w:t>
      </w:r>
      <w:r w:rsidRPr="006D0A0E">
        <w:rPr>
          <w:bCs/>
          <w:color w:val="000000"/>
        </w:rPr>
        <w:t>alebo realizácii verejného obstarávania ako zamestnanci</w:t>
      </w:r>
      <w:r w:rsidRPr="006D0A0E">
        <w:rPr>
          <w:color w:val="000000"/>
        </w:rPr>
        <w:t xml:space="preserve"> verejného obstarávateľa/obstarávateľa </w:t>
      </w:r>
      <w:r w:rsidRPr="006D0A0E">
        <w:rPr>
          <w:b/>
          <w:bCs/>
          <w:color w:val="000000"/>
        </w:rPr>
        <w:t>alebo iné osoby</w:t>
      </w:r>
      <w:r w:rsidRPr="006D0A0E">
        <w:rPr>
          <w:color w:val="000000"/>
        </w:rPr>
        <w:t xml:space="preserve"> poskytujúce verejnému obstarávateľovi/obstarávateľovi podpornú činnosť vo verejnom obstarávaní, pričom </w:t>
      </w:r>
      <w:r w:rsidRPr="006D0A0E">
        <w:rPr>
          <w:b/>
          <w:color w:val="000000"/>
        </w:rPr>
        <w:t>nie je definovaná miera intenzity zapojenia týchto osôb</w:t>
      </w:r>
      <w:r w:rsidRPr="006D0A0E">
        <w:rPr>
          <w:color w:val="000000"/>
        </w:rPr>
        <w:t xml:space="preserve"> do procesu verejného obstarávania, a teda podieľanie sa osoby </w:t>
      </w:r>
      <w:r w:rsidRPr="006D0A0E">
        <w:rPr>
          <w:b/>
          <w:color w:val="000000"/>
        </w:rPr>
        <w:t>na príprave,</w:t>
      </w:r>
      <w:r w:rsidRPr="006D0A0E">
        <w:rPr>
          <w:bCs/>
          <w:color w:val="000000"/>
        </w:rPr>
        <w:t xml:space="preserve"> realizácii</w:t>
      </w:r>
      <w:r w:rsidRPr="006D0A0E">
        <w:rPr>
          <w:b/>
          <w:color w:val="000000"/>
        </w:rPr>
        <w:t xml:space="preserve"> </w:t>
      </w:r>
      <w:r w:rsidRPr="006D0A0E">
        <w:rPr>
          <w:bCs/>
          <w:color w:val="000000"/>
        </w:rPr>
        <w:t>alebo podpornej činnosti konkrétneho verejného obstarávania kvalifikuje danú osobu ako osobu zainteresovanú.</w:t>
      </w:r>
    </w:p>
    <w:p w14:paraId="385ADB7C" w14:textId="77777777" w:rsidR="00C3763A" w:rsidRPr="006D0A0E" w:rsidRDefault="00C3763A" w:rsidP="007C294B">
      <w:pPr>
        <w:pStyle w:val="Odsekzoznamu"/>
        <w:jc w:val="both"/>
      </w:pPr>
    </w:p>
    <w:p w14:paraId="33E5E732" w14:textId="297DC7AF" w:rsidR="00C3763A" w:rsidRPr="006D0A0E" w:rsidRDefault="0078168F" w:rsidP="003F34C4">
      <w:pPr>
        <w:pStyle w:val="Odsekzoznamu"/>
        <w:numPr>
          <w:ilvl w:val="0"/>
          <w:numId w:val="3"/>
        </w:numPr>
        <w:ind w:left="0" w:hanging="567"/>
        <w:jc w:val="both"/>
      </w:pPr>
      <w:r w:rsidRPr="006D0A0E">
        <w:t>Vzhľadom na skutočnosť, že</w:t>
      </w:r>
      <w:r w:rsidRPr="006D0A0E">
        <w:rPr>
          <w:b/>
        </w:rPr>
        <w:t xml:space="preserve"> Ing. </w:t>
      </w:r>
      <w:r w:rsidR="00782BE5">
        <w:rPr>
          <w:b/>
        </w:rPr>
        <w:t>AA</w:t>
      </w:r>
      <w:r w:rsidRPr="006D0A0E">
        <w:rPr>
          <w:b/>
        </w:rPr>
        <w:t xml:space="preserve"> s evidenčným číslom </w:t>
      </w:r>
      <w:r w:rsidR="00782BE5">
        <w:rPr>
          <w:b/>
        </w:rPr>
        <w:t>0000</w:t>
      </w:r>
      <w:r w:rsidRPr="006D0A0E">
        <w:rPr>
          <w:b/>
        </w:rPr>
        <w:t xml:space="preserve"> </w:t>
      </w:r>
      <w:r w:rsidRPr="006D0A0E">
        <w:t xml:space="preserve">vypracoval </w:t>
      </w:r>
      <w:r w:rsidRPr="006D0A0E">
        <w:rPr>
          <w:b/>
          <w:bCs/>
        </w:rPr>
        <w:t>zjednodušenú projektovú dokumentáciu ako aj rozpočet</w:t>
      </w:r>
      <w:r w:rsidRPr="006D0A0E">
        <w:t xml:space="preserve"> </w:t>
      </w:r>
      <w:r w:rsidRPr="006D0A0E">
        <w:rPr>
          <w:b/>
        </w:rPr>
        <w:t xml:space="preserve">ako podklad </w:t>
      </w:r>
      <w:r w:rsidRPr="006D0A0E">
        <w:rPr>
          <w:b/>
        </w:rPr>
        <w:br/>
        <w:t>pre stanovenie predpokladanej hodnoty zákazky č. 1</w:t>
      </w:r>
      <w:r w:rsidRPr="006D0A0E">
        <w:t xml:space="preserve"> je možné túto osobu v zmysle § 23 ods. 3 písm. a) zákona o verejnom obstarávaní </w:t>
      </w:r>
      <w:r w:rsidRPr="006D0A0E">
        <w:rPr>
          <w:b/>
        </w:rPr>
        <w:t>identifikovať ako zainteresovanú osobu v súvislosti s predmetným verejným obstarávaním</w:t>
      </w:r>
      <w:r w:rsidRPr="006D0A0E">
        <w:t xml:space="preserve">. </w:t>
      </w:r>
    </w:p>
    <w:p w14:paraId="15E34A80" w14:textId="77777777" w:rsidR="00C3763A" w:rsidRPr="006D0A0E" w:rsidRDefault="00C3763A" w:rsidP="007C294B">
      <w:pPr>
        <w:pStyle w:val="Odsekzoznamu"/>
        <w:jc w:val="both"/>
      </w:pPr>
    </w:p>
    <w:p w14:paraId="48C24198" w14:textId="4374DC15" w:rsidR="00367C6E" w:rsidRPr="006D0A0E" w:rsidRDefault="0078168F" w:rsidP="003F34C4">
      <w:pPr>
        <w:pStyle w:val="Odsekzoznamu"/>
        <w:numPr>
          <w:ilvl w:val="0"/>
          <w:numId w:val="3"/>
        </w:numPr>
        <w:ind w:left="0" w:hanging="567"/>
        <w:jc w:val="both"/>
      </w:pPr>
      <w:r w:rsidRPr="006D0A0E">
        <w:t xml:space="preserve">Zároveň je zrejmé, že </w:t>
      </w:r>
      <w:r w:rsidRPr="006D0A0E">
        <w:rPr>
          <w:b/>
        </w:rPr>
        <w:t xml:space="preserve">Ing. </w:t>
      </w:r>
      <w:r w:rsidR="00782BE5">
        <w:rPr>
          <w:b/>
        </w:rPr>
        <w:t>AA</w:t>
      </w:r>
      <w:r w:rsidRPr="006D0A0E">
        <w:rPr>
          <w:b/>
        </w:rPr>
        <w:t xml:space="preserve"> </w:t>
      </w:r>
      <w:r w:rsidRPr="006D0A0E">
        <w:t xml:space="preserve">ako zainteresovaná osoba v súvislosti s predmetným verejným obstarávaním je totožnou fyzickou osobou, ako Ing. </w:t>
      </w:r>
      <w:r w:rsidR="00782BE5">
        <w:t>AA</w:t>
      </w:r>
      <w:r w:rsidRPr="006D0A0E">
        <w:t xml:space="preserve">, ktorý </w:t>
      </w:r>
      <w:r w:rsidRPr="0013540B">
        <w:rPr>
          <w:b/>
          <w:highlight w:val="black"/>
        </w:rPr>
        <w:t xml:space="preserve">je jediným spoločníkom a konateľom </w:t>
      </w:r>
      <w:r w:rsidRPr="0013540B">
        <w:rPr>
          <w:highlight w:val="black"/>
        </w:rPr>
        <w:t>v obchodnej spoločnosti</w:t>
      </w:r>
      <w:r w:rsidRPr="006D0A0E">
        <w:t xml:space="preserve"> </w:t>
      </w:r>
      <w:r w:rsidRPr="006D0A0E">
        <w:rPr>
          <w:b/>
        </w:rPr>
        <w:t>MOSTAT, spol s.r.o.</w:t>
      </w:r>
      <w:r w:rsidRPr="006D0A0E">
        <w:rPr>
          <w:b/>
          <w:bCs/>
        </w:rPr>
        <w:t>,</w:t>
      </w:r>
      <w:r w:rsidRPr="006D0A0E">
        <w:rPr>
          <w:b/>
        </w:rPr>
        <w:t xml:space="preserve"> ktorá vystupuje v ponuke úspešného uchádzača IZOLEX BAU s.r.o. ako subdodávateľ,</w:t>
      </w:r>
      <w:r w:rsidRPr="006D0A0E">
        <w:t xml:space="preserve"> </w:t>
      </w:r>
      <w:r w:rsidRPr="006D0A0E">
        <w:rPr>
          <w:b/>
          <w:bCs/>
        </w:rPr>
        <w:t xml:space="preserve">a zároveň sa ako subdodávateľ v zmysle Zmluvy o dielo č. 1 mala priamo podieľať </w:t>
      </w:r>
      <w:r w:rsidRPr="006D0A0E">
        <w:rPr>
          <w:b/>
          <w:bCs/>
        </w:rPr>
        <w:br/>
        <w:t>na plnení predmetu zákazky č. 1.</w:t>
      </w:r>
      <w:r w:rsidRPr="006D0A0E">
        <w:t xml:space="preserve"> </w:t>
      </w:r>
    </w:p>
    <w:p w14:paraId="5F5B2F4C" w14:textId="77777777" w:rsidR="00367C6E" w:rsidRPr="006D0A0E" w:rsidRDefault="00367C6E" w:rsidP="007C294B">
      <w:pPr>
        <w:pStyle w:val="Odsekzoznamu"/>
        <w:jc w:val="both"/>
      </w:pPr>
    </w:p>
    <w:p w14:paraId="2A99A987" w14:textId="77777777" w:rsidR="00367C6E" w:rsidRPr="006D0A0E" w:rsidRDefault="00367C6E" w:rsidP="003F34C4">
      <w:pPr>
        <w:pStyle w:val="Odsekzoznamu"/>
        <w:numPr>
          <w:ilvl w:val="0"/>
          <w:numId w:val="3"/>
        </w:numPr>
        <w:ind w:left="0" w:hanging="567"/>
        <w:jc w:val="both"/>
      </w:pPr>
      <w:r w:rsidRPr="006D0A0E">
        <w:t xml:space="preserve">Úspešný uchádzač </w:t>
      </w:r>
      <w:r w:rsidRPr="006D0A0E">
        <w:rPr>
          <w:bCs/>
        </w:rPr>
        <w:t>IZOLEX BAU s.r.o.</w:t>
      </w:r>
      <w:r w:rsidRPr="006D0A0E">
        <w:rPr>
          <w:b/>
        </w:rPr>
        <w:t xml:space="preserve"> </w:t>
      </w:r>
      <w:r w:rsidRPr="006D0A0E">
        <w:rPr>
          <w:bCs/>
        </w:rPr>
        <w:t xml:space="preserve">vo svojej ponuke predložil vyplnenú Prílohu </w:t>
      </w:r>
      <w:r w:rsidRPr="006D0A0E">
        <w:rPr>
          <w:bCs/>
        </w:rPr>
        <w:br/>
        <w:t>č. 5 zo dňa 20. 5. 2021, pričom v tomto dokumente je o. i. uvedené vyhlásenie uchádzača  IZOLEX BAU s.r.o.</w:t>
      </w:r>
      <w:r w:rsidRPr="006D0A0E">
        <w:rPr>
          <w:b/>
        </w:rPr>
        <w:t xml:space="preserve"> </w:t>
      </w:r>
      <w:r w:rsidRPr="006D0A0E">
        <w:rPr>
          <w:bCs/>
        </w:rPr>
        <w:t xml:space="preserve">cit.: </w:t>
      </w:r>
      <w:r w:rsidRPr="006D0A0E">
        <w:rPr>
          <w:bCs/>
          <w:i/>
          <w:iCs/>
        </w:rPr>
        <w:t>„Vyjadrenie zainteresovanej osoby: vo vzťahu k verejnému obstarávaniu na predmet zákazky „Most M 5467 cez Zimný potok v obci Hnilčík – rekonštrukcia“ nie som v konflikte záujmov vo vzťahu k verejnému obstarávateľovi a ohlásim všetky potenciálne konflikty záujmov (vrátane všetkých konfliktov záujmov s príbuznými).“</w:t>
      </w:r>
    </w:p>
    <w:p w14:paraId="64096161" w14:textId="77777777" w:rsidR="00367C6E" w:rsidRPr="006D0A0E" w:rsidRDefault="00367C6E" w:rsidP="007C294B">
      <w:pPr>
        <w:pStyle w:val="Odsekzoznamu"/>
        <w:jc w:val="both"/>
        <w:rPr>
          <w:bCs/>
        </w:rPr>
      </w:pPr>
    </w:p>
    <w:p w14:paraId="47912746" w14:textId="0B466347" w:rsidR="00367C6E" w:rsidRPr="006D0A0E" w:rsidRDefault="00367C6E" w:rsidP="003F34C4">
      <w:pPr>
        <w:pStyle w:val="Odsekzoznamu"/>
        <w:numPr>
          <w:ilvl w:val="0"/>
          <w:numId w:val="3"/>
        </w:numPr>
        <w:ind w:left="0" w:hanging="567"/>
        <w:jc w:val="both"/>
      </w:pPr>
      <w:r w:rsidRPr="006D0A0E">
        <w:rPr>
          <w:bCs/>
        </w:rPr>
        <w:t xml:space="preserve">Kontrolovaný v dokumente „Zápisnica z vyhodnotenia ponúk“ bez datovania o. i. uviedol, cit.: </w:t>
      </w:r>
      <w:r w:rsidRPr="006D0A0E">
        <w:rPr>
          <w:bCs/>
          <w:i/>
          <w:iCs/>
        </w:rPr>
        <w:t xml:space="preserve">„Členovia komisie na vyhodnotenie ponúk vyhlasujú, že vyhodnotenie zodpovedá skutočnosti, čo potvrdzujú svojim podpisom prehlasujú, že podpísané čestné vyhlásenie o konflikte záujmov naďalej platí. Zároveň navrhujú štatutárnemu zástupcovi verejného obstarávateľa ponuku úspešného uchádzača prijať a podpísať s ním Zmluvu o dielo na daný predmet zákazky“. </w:t>
      </w:r>
      <w:r w:rsidRPr="006D0A0E">
        <w:rPr>
          <w:bCs/>
        </w:rPr>
        <w:t>Ďalej v dokumente „Vyhodnotenie splnenia podmienok účasti a požiadaviek na predmet zákazky postupom podľa § 117“ kontrolovaný o. i. konštatoval, že úspešný uchádzač IZOLEX BAU s.r.o. splnil a predložil vyhlásenie o konflikte záujmov potvrdené uchádzačom.</w:t>
      </w:r>
    </w:p>
    <w:p w14:paraId="6C0EDBA0" w14:textId="77777777" w:rsidR="003E572E" w:rsidRPr="006D0A0E" w:rsidRDefault="003E572E" w:rsidP="007C294B">
      <w:pPr>
        <w:pStyle w:val="Odsekzoznamu"/>
        <w:ind w:left="0"/>
        <w:jc w:val="both"/>
      </w:pPr>
    </w:p>
    <w:p w14:paraId="146664F6" w14:textId="77777777" w:rsidR="00367C6E" w:rsidRPr="006D0A0E" w:rsidRDefault="00367C6E" w:rsidP="003F34C4">
      <w:pPr>
        <w:pStyle w:val="Odsekzoznamu"/>
        <w:numPr>
          <w:ilvl w:val="0"/>
          <w:numId w:val="3"/>
        </w:numPr>
        <w:ind w:left="0" w:hanging="567"/>
        <w:jc w:val="both"/>
      </w:pPr>
      <w:r w:rsidRPr="006D0A0E">
        <w:rPr>
          <w:rFonts w:eastAsia="Times"/>
          <w:lang w:eastAsia="sk-SK"/>
        </w:rPr>
        <w:t xml:space="preserve">Úrad podľa § 173 ods. 3 a ods. 4 zákona o verejnom obstarávaní vydal rozhodnutie o prerušení konania č. 8938-6000/2022/15 z 19. 9. 2024, doručené kontrolovanému 19. 9. 2024, ktorým prerušil konanie o preskúmanie úkonov kontrolovaného po uzavretí zmluvy a nariadil kontrolovanému doručiť úradu vyjadrenia, informácie a kompletnú dokumentáciu v origináli do desiatich pracovných dní odo dňa doručenia tohto rozhodnutia, a to o. i. aj </w:t>
      </w:r>
      <w:r w:rsidRPr="006D0A0E">
        <w:rPr>
          <w:rFonts w:eastAsia="Times"/>
          <w:b/>
          <w:bCs/>
          <w:lang w:eastAsia="sk-SK"/>
        </w:rPr>
        <w:t>vyjadrenie, či kontrolovaný v procese verejného obstarávania jednotlivých zákaziek č. 1 až č. 15 identifikoval stav zakladajúci existenciu potenciálneho konfliktu záujmov</w:t>
      </w:r>
      <w:r w:rsidRPr="006D0A0E">
        <w:rPr>
          <w:rFonts w:eastAsia="Times"/>
          <w:lang w:eastAsia="sk-SK"/>
        </w:rPr>
        <w:t xml:space="preserve">, a </w:t>
      </w:r>
      <w:r w:rsidRPr="006D0A0E">
        <w:rPr>
          <w:rFonts w:eastAsia="Times"/>
          <w:b/>
          <w:bCs/>
          <w:lang w:eastAsia="sk-SK"/>
        </w:rPr>
        <w:t>v prípade, že áno, akým spôsobom sa kontrolovaný zaoberal prípadným potenciálnym konfliktom záujmov a s uvedením prípadných opatrení,</w:t>
      </w:r>
      <w:r w:rsidRPr="006D0A0E">
        <w:rPr>
          <w:rFonts w:eastAsia="Times"/>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w:t>
      </w:r>
    </w:p>
    <w:p w14:paraId="373BE4D8" w14:textId="77777777" w:rsidR="00367C6E" w:rsidRPr="006D0A0E" w:rsidRDefault="00367C6E" w:rsidP="007C294B">
      <w:pPr>
        <w:pStyle w:val="Odsekzoznamu"/>
        <w:jc w:val="both"/>
        <w:rPr>
          <w:rFonts w:eastAsia="Times"/>
          <w:lang w:eastAsia="sk-SK"/>
        </w:rPr>
      </w:pPr>
    </w:p>
    <w:p w14:paraId="1E86FF99" w14:textId="68049F76" w:rsidR="00367C6E" w:rsidRPr="006D0A0E" w:rsidRDefault="00367C6E" w:rsidP="003F34C4">
      <w:pPr>
        <w:pStyle w:val="Odsekzoznamu"/>
        <w:numPr>
          <w:ilvl w:val="0"/>
          <w:numId w:val="3"/>
        </w:numPr>
        <w:ind w:left="0" w:hanging="567"/>
        <w:jc w:val="both"/>
      </w:pPr>
      <w:r w:rsidRPr="006D0A0E">
        <w:rPr>
          <w:rFonts w:eastAsia="Times"/>
          <w:lang w:eastAsia="sk-SK"/>
        </w:rPr>
        <w:t xml:space="preserve">Dňa 28. 10. 2024 po predĺžení lehoty na doručenie dokladov a vyjadrení v zmysle </w:t>
      </w:r>
      <w:r w:rsidRPr="006D0A0E">
        <w:rPr>
          <w:rFonts w:eastAsia="Times"/>
          <w:lang w:eastAsia="sk-SK"/>
        </w:rPr>
        <w:br/>
        <w:t>a v rozsahu rozhodnutia o prerušení konania č. 8938-6000/2022/15 z 19. 9. 2024, doručeného kontrolovanému 19. 9. 2024, kontrolovaný doručil úradu list č. UGR-2024/1685-11009 „Predloženie dokumentácie – odpoveď“ z 22. 10. 2024, v ktorom poskytol úradu k požiadavke na vyjadrenia, či</w:t>
      </w:r>
      <w:r w:rsidRPr="006D0A0E">
        <w:rPr>
          <w:rFonts w:eastAsia="Times"/>
          <w:b/>
          <w:bCs/>
          <w:lang w:eastAsia="sk-SK"/>
        </w:rPr>
        <w:t xml:space="preserve"> kontrolovaný v procese verejného obstarávania jednotlivých zákaziek č. 1 - 15 identifikoval stav zakladajúci existenciu potenciálneho konfliktu záujmov</w:t>
      </w:r>
      <w:r w:rsidRPr="006D0A0E">
        <w:rPr>
          <w:rFonts w:eastAsia="Times"/>
          <w:lang w:eastAsia="sk-SK"/>
        </w:rPr>
        <w:t>, a </w:t>
      </w:r>
      <w:r w:rsidRPr="006D0A0E">
        <w:rPr>
          <w:rFonts w:eastAsia="Times"/>
          <w:b/>
          <w:bCs/>
          <w:lang w:eastAsia="sk-SK"/>
        </w:rPr>
        <w:t>v prípade, že áno, akým spôsobom sa kontrolovaný zaoberal prípadným potenciálnym konfliktom záujmov a s uvedením prípadných opatrení,</w:t>
      </w:r>
      <w:r w:rsidRPr="006D0A0E">
        <w:rPr>
          <w:rFonts w:eastAsia="Times"/>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nasledovné: </w:t>
      </w:r>
      <w:r w:rsidRPr="006D0A0E">
        <w:rPr>
          <w:rFonts w:eastAsia="Times"/>
          <w:i/>
          <w:iCs/>
          <w:lang w:eastAsia="sk-SK"/>
        </w:rPr>
        <w:t>„Predkladáme:</w:t>
      </w:r>
    </w:p>
    <w:p w14:paraId="3C086374" w14:textId="77777777" w:rsidR="00367C6E" w:rsidRPr="006D0A0E" w:rsidRDefault="00367C6E" w:rsidP="007C294B">
      <w:pPr>
        <w:pStyle w:val="Zkladntext3"/>
        <w:numPr>
          <w:ilvl w:val="0"/>
          <w:numId w:val="21"/>
        </w:numPr>
        <w:spacing w:after="0"/>
        <w:jc w:val="both"/>
        <w:rPr>
          <w:rFonts w:eastAsia="Times"/>
          <w:i/>
          <w:iCs/>
          <w:sz w:val="24"/>
          <w:szCs w:val="24"/>
          <w:lang w:eastAsia="sk-SK"/>
        </w:rPr>
      </w:pPr>
      <w:r w:rsidRPr="006D0A0E">
        <w:rPr>
          <w:rFonts w:eastAsia="Times"/>
          <w:i/>
          <w:iCs/>
          <w:sz w:val="24"/>
          <w:szCs w:val="24"/>
          <w:lang w:eastAsia="sk-SK"/>
        </w:rPr>
        <w:t>dokumenty „Zoznam dokumentácie“ k jednotlivým zákazkám č. 1 až 15 s uvedením vyjadrenia ku konfliktu záujmov,</w:t>
      </w:r>
    </w:p>
    <w:p w14:paraId="28DC2EEF" w14:textId="77777777" w:rsidR="00367C6E" w:rsidRPr="006D0A0E" w:rsidRDefault="00367C6E" w:rsidP="007C294B">
      <w:pPr>
        <w:pStyle w:val="Zkladntext3"/>
        <w:numPr>
          <w:ilvl w:val="0"/>
          <w:numId w:val="21"/>
        </w:numPr>
        <w:spacing w:after="0"/>
        <w:jc w:val="both"/>
        <w:rPr>
          <w:rFonts w:eastAsia="Times"/>
          <w:i/>
          <w:iCs/>
          <w:sz w:val="24"/>
          <w:szCs w:val="24"/>
          <w:lang w:eastAsia="sk-SK"/>
        </w:rPr>
      </w:pPr>
      <w:r w:rsidRPr="006D0A0E">
        <w:rPr>
          <w:rFonts w:eastAsia="Times"/>
          <w:i/>
          <w:iCs/>
          <w:sz w:val="24"/>
          <w:szCs w:val="24"/>
          <w:lang w:eastAsia="sk-SK"/>
        </w:rPr>
        <w:t>čestné vyhlásenia ku konfliktu záujmov osôb zúčastňujúcich sa realizácie procesu VO k jednotlivým zákazky č. 1 až 15“.</w:t>
      </w:r>
    </w:p>
    <w:p w14:paraId="22015FD7" w14:textId="77777777" w:rsidR="00367C6E" w:rsidRPr="006D0A0E" w:rsidRDefault="00367C6E" w:rsidP="007C294B">
      <w:pPr>
        <w:pStyle w:val="Zkladntext3"/>
        <w:spacing w:after="0"/>
        <w:ind w:firstLine="708"/>
        <w:jc w:val="both"/>
        <w:rPr>
          <w:rFonts w:eastAsia="Times"/>
          <w:sz w:val="24"/>
          <w:szCs w:val="24"/>
          <w:lang w:eastAsia="sk-SK"/>
        </w:rPr>
      </w:pPr>
      <w:r w:rsidRPr="006D0A0E">
        <w:rPr>
          <w:rFonts w:eastAsia="Times"/>
          <w:sz w:val="24"/>
          <w:szCs w:val="24"/>
          <w:lang w:eastAsia="sk-SK"/>
        </w:rPr>
        <w:t>V doklade „Zoznam dokumentácie“ bez datovania, týkajúci sa zákazky č. 1 sa k danej požiadavke na vyjadrenie ku konfliktu záujmov uvádza, cit.:</w:t>
      </w:r>
    </w:p>
    <w:p w14:paraId="29C68CDB" w14:textId="77777777" w:rsidR="00367C6E" w:rsidRPr="006D0A0E" w:rsidRDefault="00367C6E" w:rsidP="007C294B">
      <w:pPr>
        <w:pStyle w:val="Zkladntext3"/>
        <w:spacing w:after="0"/>
        <w:ind w:firstLine="708"/>
        <w:jc w:val="both"/>
        <w:rPr>
          <w:rFonts w:eastAsia="Times"/>
          <w:i/>
          <w:iCs/>
          <w:sz w:val="24"/>
          <w:szCs w:val="24"/>
          <w:lang w:eastAsia="sk-SK"/>
        </w:rPr>
      </w:pPr>
      <w:r w:rsidRPr="006D0A0E">
        <w:rPr>
          <w:rFonts w:eastAsia="Times"/>
          <w:sz w:val="24"/>
          <w:szCs w:val="24"/>
          <w:lang w:eastAsia="sk-SK"/>
        </w:rPr>
        <w:t>„</w:t>
      </w:r>
      <w:r w:rsidRPr="006D0A0E">
        <w:rPr>
          <w:rFonts w:eastAsia="Times"/>
          <w:b/>
          <w:bCs/>
          <w:i/>
          <w:iCs/>
          <w:sz w:val="24"/>
          <w:szCs w:val="24"/>
          <w:lang w:eastAsia="sk-SK"/>
        </w:rPr>
        <w:t>6.</w:t>
      </w:r>
      <w:r w:rsidRPr="006D0A0E">
        <w:rPr>
          <w:rFonts w:eastAsia="Times"/>
          <w:i/>
          <w:iCs/>
          <w:sz w:val="24"/>
          <w:szCs w:val="24"/>
          <w:lang w:eastAsia="sk-SK"/>
        </w:rPr>
        <w:t xml:space="preserve"> </w:t>
      </w:r>
      <w:r w:rsidRPr="006D0A0E">
        <w:rPr>
          <w:rFonts w:eastAsia="Times"/>
          <w:b/>
          <w:bCs/>
          <w:i/>
          <w:iCs/>
          <w:sz w:val="24"/>
          <w:szCs w:val="24"/>
          <w:lang w:eastAsia="sk-SK"/>
        </w:rPr>
        <w:t>Preskúmanie konfliktu záujmu.</w:t>
      </w:r>
    </w:p>
    <w:p w14:paraId="5451BF26" w14:textId="77777777" w:rsidR="00367C6E" w:rsidRPr="006D0A0E" w:rsidRDefault="00367C6E" w:rsidP="007C294B">
      <w:pPr>
        <w:pStyle w:val="Zkladntext3"/>
        <w:spacing w:after="0"/>
        <w:jc w:val="both"/>
        <w:rPr>
          <w:rFonts w:eastAsia="Times"/>
          <w:sz w:val="24"/>
          <w:szCs w:val="24"/>
          <w:lang w:eastAsia="sk-SK"/>
        </w:rPr>
      </w:pPr>
      <w:r w:rsidRPr="006D0A0E">
        <w:rPr>
          <w:rFonts w:eastAsia="Times"/>
          <w:i/>
          <w:iCs/>
          <w:sz w:val="24"/>
          <w:szCs w:val="24"/>
          <w:lang w:eastAsia="sk-SK"/>
        </w:rPr>
        <w:t xml:space="preserve">Predložené podpísané vyhlásenia o neprítomnosti konfliktu záujmov členov komisie </w:t>
      </w:r>
      <w:r w:rsidRPr="006D0A0E">
        <w:rPr>
          <w:rFonts w:eastAsia="Times"/>
          <w:i/>
          <w:iCs/>
          <w:sz w:val="24"/>
          <w:szCs w:val="24"/>
          <w:lang w:eastAsia="sk-SK"/>
        </w:rPr>
        <w:br/>
        <w:t xml:space="preserve">na vyhodnotenie ponúk a podpísané vyhlásenia o neprítomnosti konfliktu záujmov všetkých, </w:t>
      </w:r>
      <w:r w:rsidRPr="006D0A0E">
        <w:rPr>
          <w:rFonts w:eastAsia="Times"/>
          <w:i/>
          <w:iCs/>
          <w:sz w:val="24"/>
          <w:szCs w:val="24"/>
          <w:lang w:eastAsia="sk-SK"/>
        </w:rPr>
        <w:lastRenderedPageBreak/>
        <w:t>ktorí sa podieľali na príprave podkladov, procese VO k predmetnej zákazke a úspešný uchádzač</w:t>
      </w:r>
      <w:r w:rsidRPr="006D0A0E">
        <w:rPr>
          <w:rFonts w:eastAsia="Times"/>
          <w:sz w:val="24"/>
          <w:szCs w:val="24"/>
          <w:lang w:eastAsia="sk-SK"/>
        </w:rPr>
        <w:t>.“</w:t>
      </w:r>
    </w:p>
    <w:p w14:paraId="430906D8" w14:textId="77777777" w:rsidR="00367C6E" w:rsidRPr="006D0A0E" w:rsidRDefault="00367C6E" w:rsidP="007C294B">
      <w:pPr>
        <w:pStyle w:val="Zkladntext3"/>
        <w:spacing w:after="0"/>
        <w:jc w:val="both"/>
        <w:rPr>
          <w:rFonts w:eastAsia="Times"/>
          <w:sz w:val="24"/>
          <w:szCs w:val="24"/>
          <w:lang w:eastAsia="sk-SK"/>
        </w:rPr>
      </w:pPr>
    </w:p>
    <w:p w14:paraId="02AF5E6F" w14:textId="15448613" w:rsidR="00367C6E" w:rsidRPr="006D0A0E" w:rsidRDefault="00367C6E" w:rsidP="003F34C4">
      <w:pPr>
        <w:pStyle w:val="Zkladntext3"/>
        <w:numPr>
          <w:ilvl w:val="0"/>
          <w:numId w:val="3"/>
        </w:numPr>
        <w:spacing w:after="0"/>
        <w:ind w:left="0" w:hanging="567"/>
        <w:jc w:val="both"/>
        <w:rPr>
          <w:rFonts w:eastAsia="Times"/>
          <w:sz w:val="24"/>
          <w:szCs w:val="24"/>
          <w:lang w:eastAsia="sk-SK"/>
        </w:rPr>
      </w:pPr>
      <w:r w:rsidRPr="006D0A0E">
        <w:rPr>
          <w:rFonts w:eastAsia="Times"/>
          <w:sz w:val="24"/>
          <w:szCs w:val="24"/>
          <w:lang w:eastAsia="sk-SK"/>
        </w:rPr>
        <w:t>Úrad preskúmal dokumentáciu predloženú kontrolovaným k zákazke č. 1, v ktorej sa nachádzajú nasledovné doklady:</w:t>
      </w:r>
    </w:p>
    <w:p w14:paraId="1CC66A6B" w14:textId="24E05B7C" w:rsidR="00367C6E" w:rsidRPr="006D0A0E" w:rsidRDefault="00367C6E"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 xml:space="preserve">„Vyhlásenie o neprítomnosti konfliktu záujmov“ z 28. 9. 2020 vystavené a podpísané Ing. </w:t>
      </w:r>
      <w:r w:rsidR="0056355A">
        <w:rPr>
          <w:rFonts w:eastAsia="Times"/>
          <w:sz w:val="24"/>
          <w:szCs w:val="24"/>
          <w:lang w:eastAsia="sk-SK"/>
        </w:rPr>
        <w:t>QQ</w:t>
      </w:r>
      <w:r w:rsidRPr="006D0A0E">
        <w:rPr>
          <w:rFonts w:eastAsia="Times"/>
          <w:sz w:val="24"/>
          <w:szCs w:val="24"/>
          <w:lang w:eastAsia="sk-SK"/>
        </w:rPr>
        <w:t>,</w:t>
      </w:r>
    </w:p>
    <w:p w14:paraId="02ED5728" w14:textId="3F015520" w:rsidR="00367C6E" w:rsidRPr="006D0A0E" w:rsidRDefault="00367C6E"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 xml:space="preserve">„Vyhlásenie o neprítomnosti konfliktu záujmov“ z 28. 9. 2020 vystavené a podpísané Ing. </w:t>
      </w:r>
      <w:r w:rsidR="0056355A">
        <w:rPr>
          <w:rFonts w:eastAsia="Times"/>
          <w:sz w:val="24"/>
          <w:szCs w:val="24"/>
          <w:lang w:eastAsia="sk-SK"/>
        </w:rPr>
        <w:t>RR</w:t>
      </w:r>
      <w:r w:rsidRPr="006D0A0E">
        <w:rPr>
          <w:rFonts w:eastAsia="Times"/>
          <w:sz w:val="24"/>
          <w:szCs w:val="24"/>
          <w:lang w:eastAsia="sk-SK"/>
        </w:rPr>
        <w:t>,</w:t>
      </w:r>
    </w:p>
    <w:p w14:paraId="66353A33" w14:textId="29C9E5C1" w:rsidR="00367C6E" w:rsidRPr="006D0A0E" w:rsidRDefault="00367C6E"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 xml:space="preserve">„Vyhlásenie o neprítomnosti konfliktu záujmov“ z 28. 9. 2020 vystavené a podpísané Ing. </w:t>
      </w:r>
      <w:r w:rsidR="002A79FE">
        <w:rPr>
          <w:rFonts w:eastAsia="Times"/>
          <w:sz w:val="24"/>
          <w:szCs w:val="24"/>
          <w:lang w:eastAsia="sk-SK"/>
        </w:rPr>
        <w:t>EE</w:t>
      </w:r>
      <w:r w:rsidRPr="006D0A0E">
        <w:rPr>
          <w:rFonts w:eastAsia="Times"/>
          <w:sz w:val="24"/>
          <w:szCs w:val="24"/>
          <w:lang w:eastAsia="sk-SK"/>
        </w:rPr>
        <w:t>,</w:t>
      </w:r>
    </w:p>
    <w:p w14:paraId="230697DD" w14:textId="6525BDDE" w:rsidR="00367C6E" w:rsidRPr="006D0A0E" w:rsidRDefault="00367C6E"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 xml:space="preserve">„Vyhlásenie o neprítomnosti konfliktu záujmov“ z 24. 5. 2021 vystavené a podpísané Ing. </w:t>
      </w:r>
      <w:r w:rsidR="0056355A">
        <w:rPr>
          <w:rFonts w:eastAsia="Times"/>
          <w:sz w:val="24"/>
          <w:szCs w:val="24"/>
          <w:lang w:eastAsia="sk-SK"/>
        </w:rPr>
        <w:t>OO</w:t>
      </w:r>
      <w:r w:rsidRPr="006D0A0E">
        <w:rPr>
          <w:rFonts w:eastAsia="Times"/>
          <w:sz w:val="24"/>
          <w:szCs w:val="24"/>
          <w:lang w:eastAsia="sk-SK"/>
        </w:rPr>
        <w:t>,</w:t>
      </w:r>
    </w:p>
    <w:p w14:paraId="4EFCC1E4" w14:textId="75F76AFF" w:rsidR="00367C6E" w:rsidRPr="006D0A0E" w:rsidRDefault="00367C6E"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 xml:space="preserve">„Vyhlásenie o neprítomnosti konfliktu záujmov“ z 24. 5. 2021 vystavené a podpísané Ing. </w:t>
      </w:r>
      <w:r w:rsidR="0056355A">
        <w:rPr>
          <w:rFonts w:eastAsia="Times"/>
          <w:sz w:val="24"/>
          <w:szCs w:val="24"/>
          <w:lang w:eastAsia="sk-SK"/>
        </w:rPr>
        <w:t>PP</w:t>
      </w:r>
      <w:r w:rsidRPr="006D0A0E">
        <w:rPr>
          <w:rFonts w:eastAsia="Times"/>
          <w:sz w:val="24"/>
          <w:szCs w:val="24"/>
          <w:lang w:eastAsia="sk-SK"/>
        </w:rPr>
        <w:t>,</w:t>
      </w:r>
    </w:p>
    <w:p w14:paraId="51A7220B" w14:textId="294BC654" w:rsidR="00367C6E" w:rsidRPr="006D0A0E" w:rsidRDefault="00367C6E"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 xml:space="preserve">„Vyhlásenie o neprítomnosti konfliktu záujmov“ z 21. 10. 2020 vystavené a podpísané Ing. </w:t>
      </w:r>
      <w:r w:rsidR="0056355A">
        <w:rPr>
          <w:rFonts w:eastAsia="Times"/>
          <w:sz w:val="24"/>
          <w:szCs w:val="24"/>
          <w:lang w:eastAsia="sk-SK"/>
        </w:rPr>
        <w:t>VV</w:t>
      </w:r>
      <w:r w:rsidRPr="006D0A0E">
        <w:rPr>
          <w:rFonts w:eastAsia="Times"/>
          <w:sz w:val="24"/>
          <w:szCs w:val="24"/>
          <w:lang w:eastAsia="sk-SK"/>
        </w:rPr>
        <w:t>,</w:t>
      </w:r>
    </w:p>
    <w:p w14:paraId="13D1CE26" w14:textId="17388B7D" w:rsidR="00367C6E" w:rsidRPr="006D0A0E" w:rsidRDefault="00367C6E"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„Čestné vyhlásenie člena komisie na vyhodnotenie ponúk a vyhodnotenie splnenia podmienok účasti“ z 24. 5. 2021 vystavené a podpísané Ing.</w:t>
      </w:r>
      <w:r w:rsidR="0056355A">
        <w:rPr>
          <w:rFonts w:eastAsia="Times"/>
          <w:sz w:val="24"/>
          <w:szCs w:val="24"/>
          <w:lang w:eastAsia="sk-SK"/>
        </w:rPr>
        <w:t xml:space="preserve"> RR</w:t>
      </w:r>
      <w:r w:rsidRPr="006D0A0E">
        <w:rPr>
          <w:rFonts w:eastAsia="Times"/>
          <w:sz w:val="24"/>
          <w:szCs w:val="24"/>
          <w:lang w:eastAsia="sk-SK"/>
        </w:rPr>
        <w:t xml:space="preserve">, Ing. </w:t>
      </w:r>
      <w:r w:rsidR="0056355A">
        <w:rPr>
          <w:rFonts w:eastAsia="Times"/>
          <w:sz w:val="24"/>
          <w:szCs w:val="24"/>
          <w:lang w:eastAsia="sk-SK"/>
        </w:rPr>
        <w:t>OO</w:t>
      </w:r>
      <w:r w:rsidRPr="006D0A0E">
        <w:rPr>
          <w:rFonts w:eastAsia="Times"/>
          <w:sz w:val="24"/>
          <w:szCs w:val="24"/>
          <w:lang w:eastAsia="sk-SK"/>
        </w:rPr>
        <w:t xml:space="preserve">, Ing. </w:t>
      </w:r>
      <w:r w:rsidR="0056355A">
        <w:rPr>
          <w:rFonts w:eastAsia="Times"/>
          <w:sz w:val="24"/>
          <w:szCs w:val="24"/>
          <w:lang w:eastAsia="sk-SK"/>
        </w:rPr>
        <w:t>PP</w:t>
      </w:r>
      <w:r w:rsidRPr="006D0A0E">
        <w:rPr>
          <w:rFonts w:eastAsia="Times"/>
          <w:sz w:val="24"/>
          <w:szCs w:val="24"/>
          <w:lang w:eastAsia="sk-SK"/>
        </w:rPr>
        <w:t>.</w:t>
      </w:r>
    </w:p>
    <w:p w14:paraId="72DE4C96" w14:textId="77777777" w:rsidR="00367C6E" w:rsidRPr="006D0A0E" w:rsidRDefault="00367C6E" w:rsidP="007C294B">
      <w:pPr>
        <w:jc w:val="both"/>
      </w:pPr>
    </w:p>
    <w:p w14:paraId="43EAB454" w14:textId="77777777" w:rsidR="00367C6E" w:rsidRPr="006D0A0E" w:rsidRDefault="00367C6E" w:rsidP="003F34C4">
      <w:pPr>
        <w:pStyle w:val="Odsekzoznamu"/>
        <w:numPr>
          <w:ilvl w:val="0"/>
          <w:numId w:val="3"/>
        </w:numPr>
        <w:ind w:left="0" w:hanging="567"/>
        <w:jc w:val="both"/>
      </w:pPr>
      <w:r w:rsidRPr="006D0A0E">
        <w:t xml:space="preserve">Z vyššie uvedeného vyplýva, že dokumentácia obsahuje iba všeobecné vyhlásenia </w:t>
      </w:r>
      <w:r w:rsidRPr="006D0A0E">
        <w:br/>
        <w:t xml:space="preserve">o neprítomnosti konfliktu záujmov v predmetnom verejnom obstarávaní podpísané </w:t>
      </w:r>
      <w:r w:rsidRPr="006D0A0E">
        <w:br/>
        <w:t>ich signatármi, pričom z nich nevyplýva, že by kontrolovaný identifikoval uvedené prepojenie/väzby nasvedčujúce podozreniu na potenciálny konflikt záujmov, a že by sa ním zaoberal alebo by sa s ním riadne vysporiadal.</w:t>
      </w:r>
    </w:p>
    <w:p w14:paraId="1D913659" w14:textId="77777777" w:rsidR="00367C6E" w:rsidRPr="006D0A0E" w:rsidRDefault="00367C6E" w:rsidP="007C294B">
      <w:pPr>
        <w:pStyle w:val="Odsekzoznamu"/>
        <w:ind w:left="0"/>
        <w:jc w:val="both"/>
      </w:pPr>
    </w:p>
    <w:p w14:paraId="555EAE0B" w14:textId="77777777" w:rsidR="00367C6E" w:rsidRPr="006D0A0E" w:rsidRDefault="00367C6E" w:rsidP="003F34C4">
      <w:pPr>
        <w:pStyle w:val="Odsekzoznamu"/>
        <w:numPr>
          <w:ilvl w:val="0"/>
          <w:numId w:val="3"/>
        </w:numPr>
        <w:ind w:left="0" w:hanging="567"/>
        <w:jc w:val="both"/>
      </w:pPr>
      <w:r w:rsidRPr="006D0A0E">
        <w:t>Úrad konštatuje, že v danom prípade je prítomné</w:t>
      </w:r>
      <w:r w:rsidRPr="006D0A0E">
        <w:rPr>
          <w:b/>
        </w:rPr>
        <w:t xml:space="preserve"> </w:t>
      </w:r>
      <w:r w:rsidRPr="006D0A0E">
        <w:t xml:space="preserve">podozrenie o existencii potenciálneho konfliktu záujmov, prameniace z vyššej identifikovanej skutočnosti, </w:t>
      </w:r>
      <w:r w:rsidRPr="006D0A0E">
        <w:rPr>
          <w:b/>
        </w:rPr>
        <w:t>ktorej skutočné a náležité preskúmanie kontrolovaným nebolo vykonané</w:t>
      </w:r>
      <w:r w:rsidRPr="006D0A0E">
        <w:t>.</w:t>
      </w:r>
    </w:p>
    <w:p w14:paraId="2C47C127" w14:textId="77777777" w:rsidR="00367C6E" w:rsidRPr="006D0A0E" w:rsidRDefault="00367C6E" w:rsidP="007C294B">
      <w:pPr>
        <w:pStyle w:val="Odsekzoznamu"/>
        <w:jc w:val="both"/>
      </w:pPr>
    </w:p>
    <w:p w14:paraId="677799EC" w14:textId="79485024" w:rsidR="00367C6E" w:rsidRPr="006D0A0E" w:rsidRDefault="00367C6E" w:rsidP="003F34C4">
      <w:pPr>
        <w:pStyle w:val="Odsekzoznamu"/>
        <w:numPr>
          <w:ilvl w:val="0"/>
          <w:numId w:val="3"/>
        </w:numPr>
        <w:ind w:left="0" w:hanging="567"/>
        <w:jc w:val="both"/>
      </w:pPr>
      <w:r w:rsidRPr="006D0A0E">
        <w:t>Na základe vyššie uvedeného vyplýva skutočnosť, že kontrolovaný nedetegoval žiaden konflikt záujmov pričom, ak z predloženej dokumentácie kontrolovaným nie je možné dostatočne preskúmať úvahy, ktorými sa kontrolovaný alebo ním zriadená komisia zaoberala pri posudzovaní možnej existencie potenciálneho konfliktu záujmov, a na základe ktorých dospela k záveru o neexistencii konfliktu záujmov, spolu s odôvodnením, tak nie je možné mať za to, že sa kontrolovaný dostatočne zaoberal a vysporiadal s identifikovanou skutočnosťou nasvedčujúcou o potenciálnom konflikte záujmov, pretože takéto tvrdenie nemá oporu v dokumentácii z procesu verejného obstarávania, a takýto úkon úrad vyhodnocuje ako nepreskúmateľný.</w:t>
      </w:r>
    </w:p>
    <w:p w14:paraId="7258D8EF" w14:textId="77777777" w:rsidR="00367C6E" w:rsidRPr="006D0A0E" w:rsidRDefault="00367C6E" w:rsidP="007C294B">
      <w:pPr>
        <w:pStyle w:val="Odsekzoznamu"/>
        <w:jc w:val="both"/>
      </w:pPr>
    </w:p>
    <w:p w14:paraId="73436139" w14:textId="46C1A9EC" w:rsidR="00C3763A" w:rsidRPr="006D0A0E" w:rsidRDefault="00367C6E" w:rsidP="003F34C4">
      <w:pPr>
        <w:pStyle w:val="Odsekzoznamu"/>
        <w:numPr>
          <w:ilvl w:val="0"/>
          <w:numId w:val="3"/>
        </w:numPr>
        <w:ind w:left="0" w:hanging="567"/>
        <w:jc w:val="both"/>
      </w:pPr>
      <w:r w:rsidRPr="006D0A0E">
        <w:t xml:space="preserve">Z </w:t>
      </w:r>
      <w:r w:rsidRPr="006D0A0E">
        <w:rPr>
          <w:rFonts w:eastAsia="Calibri"/>
        </w:rPr>
        <w:t>procesu zadávania predmetnej zákazky zachytenom v</w:t>
      </w:r>
      <w:r w:rsidRPr="006D0A0E">
        <w:rPr>
          <w:rFonts w:eastAsia="Calibri"/>
          <w:b/>
        </w:rPr>
        <w:t xml:space="preserve"> predloženej dokumentácii                                     </w:t>
      </w:r>
      <w:r w:rsidRPr="006D0A0E">
        <w:rPr>
          <w:b/>
        </w:rPr>
        <w:t>nevyplýva, že by sa kontrolovaný</w:t>
      </w:r>
      <w:r w:rsidRPr="006D0A0E">
        <w:t xml:space="preserve">, ktorý znáša dôkazné bremeno vo vzťahu k identifikovaniu prepojenia nasvedčujúceho možnému konfliktu záujmov a vysporiadaniu sa so zistenými skutočnosťami, transparentným spôsobom </w:t>
      </w:r>
      <w:r w:rsidRPr="006D0A0E">
        <w:rPr>
          <w:b/>
        </w:rPr>
        <w:t>zaoberal, resp. sa relevantným spôsobom vysporiadal so zistenou skutočnosťou nasvedčujúcou existencii potenciálneho konfliktu záujmov.</w:t>
      </w:r>
    </w:p>
    <w:p w14:paraId="7CE6B5F1" w14:textId="77777777" w:rsidR="003C2187" w:rsidRPr="006D0A0E" w:rsidRDefault="003C2187" w:rsidP="007C294B">
      <w:pPr>
        <w:pStyle w:val="Odsekzoznamu"/>
        <w:jc w:val="both"/>
      </w:pPr>
    </w:p>
    <w:p w14:paraId="5F7B5C4F" w14:textId="0AF2FA7F" w:rsidR="00C3763A" w:rsidRPr="006D0A0E" w:rsidRDefault="0078168F" w:rsidP="003F34C4">
      <w:pPr>
        <w:pStyle w:val="Odsekzoznamu"/>
        <w:numPr>
          <w:ilvl w:val="0"/>
          <w:numId w:val="3"/>
        </w:numPr>
        <w:ind w:left="0" w:hanging="567"/>
        <w:jc w:val="both"/>
      </w:pPr>
      <w:r w:rsidRPr="006D0A0E">
        <w:t xml:space="preserve">Zároveň úrad uvádza, že z dokumentácie k predmetnému verejnému obstarávaniu </w:t>
      </w:r>
      <w:r w:rsidRPr="003F34C4">
        <w:rPr>
          <w:b/>
          <w:bCs/>
        </w:rPr>
        <w:t xml:space="preserve">nevyplýva, že by sa kontrolovaný danými skutočnosťami riadne zaoberal, </w:t>
      </w:r>
      <w:r w:rsidR="00073302" w:rsidRPr="003F34C4">
        <w:rPr>
          <w:b/>
          <w:bCs/>
        </w:rPr>
        <w:t>ani</w:t>
      </w:r>
      <w:r w:rsidRPr="003F34C4">
        <w:rPr>
          <w:b/>
          <w:bCs/>
        </w:rPr>
        <w:t xml:space="preserve"> že by prijal primerané opatrenia</w:t>
      </w:r>
      <w:r w:rsidRPr="006D0A0E">
        <w:t xml:space="preserve">, pričom kontrolovaný uvedenú spoločnosť </w:t>
      </w:r>
      <w:r w:rsidRPr="006D0A0E">
        <w:rPr>
          <w:b/>
          <w:bCs/>
        </w:rPr>
        <w:t>MOSTAT, spol s.r.o.,</w:t>
      </w:r>
      <w:r w:rsidR="00DC03F8" w:rsidRPr="006D0A0E">
        <w:rPr>
          <w:b/>
          <w:bCs/>
        </w:rPr>
        <w:t xml:space="preserve"> </w:t>
      </w:r>
      <w:r w:rsidRPr="006D0A0E">
        <w:rPr>
          <w:b/>
          <w:bCs/>
        </w:rPr>
        <w:t xml:space="preserve">vôbec </w:t>
      </w:r>
      <w:r w:rsidR="003C2187" w:rsidRPr="006D0A0E">
        <w:rPr>
          <w:b/>
          <w:bCs/>
        </w:rPr>
        <w:lastRenderedPageBreak/>
        <w:t>ne</w:t>
      </w:r>
      <w:r w:rsidRPr="006D0A0E">
        <w:rPr>
          <w:b/>
          <w:bCs/>
        </w:rPr>
        <w:t xml:space="preserve">identifikoval ako zainteresovanú osobu </w:t>
      </w:r>
      <w:r w:rsidRPr="006D0A0E">
        <w:t xml:space="preserve">podľa § 23 ods. 3 písm. a) zákona o verejnom obstarávaní. Daný projektant, ktorý vypracoval pre kontrolovaného zjednodušenú projektovú dokumentáciu tvoriacu podklad opisu predmetu tohto verejného obstarávania a pripravoval rozpočet, na základe ktorého bola stanovená predpokladaná hodnota zákazky, </w:t>
      </w:r>
      <w:r w:rsidRPr="006D0A0E">
        <w:rPr>
          <w:b/>
          <w:bCs/>
        </w:rPr>
        <w:t xml:space="preserve">sa podieľal </w:t>
      </w:r>
      <w:r w:rsidRPr="006D0A0E">
        <w:rPr>
          <w:b/>
          <w:bCs/>
        </w:rPr>
        <w:br/>
        <w:t xml:space="preserve">na príprave </w:t>
      </w:r>
      <w:r w:rsidRPr="006D0A0E">
        <w:t xml:space="preserve">tohto verejného obstarávania, čím preukázateľne </w:t>
      </w:r>
      <w:r w:rsidRPr="006D0A0E">
        <w:rPr>
          <w:b/>
          <w:bCs/>
        </w:rPr>
        <w:t xml:space="preserve">spĺňal </w:t>
      </w:r>
      <w:r w:rsidRPr="006D0A0E">
        <w:t>definíciu zainteresovanej osoby podľa § 23 ods. 3 písm. a) zákona o verejnom obstarávaní.</w:t>
      </w:r>
    </w:p>
    <w:p w14:paraId="11FFB2DE" w14:textId="77777777" w:rsidR="00DC03F8" w:rsidRPr="006D0A0E" w:rsidRDefault="00DC03F8" w:rsidP="007C294B">
      <w:pPr>
        <w:pStyle w:val="Odsekzoznamu"/>
        <w:ind w:left="0"/>
        <w:jc w:val="both"/>
      </w:pPr>
    </w:p>
    <w:p w14:paraId="36847CA0" w14:textId="2F1CA597" w:rsidR="00C3763A" w:rsidRPr="006D0A0E" w:rsidRDefault="0078168F" w:rsidP="003F34C4">
      <w:pPr>
        <w:pStyle w:val="Odsekzoznamu"/>
        <w:numPr>
          <w:ilvl w:val="0"/>
          <w:numId w:val="3"/>
        </w:numPr>
        <w:ind w:left="0" w:hanging="567"/>
        <w:jc w:val="both"/>
      </w:pPr>
      <w:r w:rsidRPr="006D0A0E">
        <w:rPr>
          <w:b/>
        </w:rPr>
        <w:t>Ďalej z predloženej dokumentácie k predmetnému verejnému obstarávaniu nevyplýva, že</w:t>
      </w:r>
      <w:r w:rsidR="00596E6B" w:rsidRPr="006D0A0E">
        <w:rPr>
          <w:b/>
        </w:rPr>
        <w:t> </w:t>
      </w:r>
      <w:r w:rsidRPr="006D0A0E">
        <w:rPr>
          <w:b/>
        </w:rPr>
        <w:t>by sa kontrolovaný danou situáciou zaoberal, a že by následne uvedené skutočnosti v dokumentácii k predmetnému verejnému obstarávaniu zachytil, a ani nevyplýva, že</w:t>
      </w:r>
      <w:r w:rsidR="00596E6B" w:rsidRPr="006D0A0E">
        <w:rPr>
          <w:b/>
        </w:rPr>
        <w:t> </w:t>
      </w:r>
      <w:r w:rsidRPr="006D0A0E">
        <w:rPr>
          <w:b/>
        </w:rPr>
        <w:t>by</w:t>
      </w:r>
      <w:r w:rsidR="00596E6B" w:rsidRPr="006D0A0E">
        <w:rPr>
          <w:b/>
        </w:rPr>
        <w:t> </w:t>
      </w:r>
      <w:r w:rsidRPr="006D0A0E">
        <w:rPr>
          <w:b/>
        </w:rPr>
        <w:t xml:space="preserve">prijal primerané opatrenia na zabezpečenie toho, aby sa predbežným zapojením Ing. </w:t>
      </w:r>
      <w:r w:rsidR="00782BE5">
        <w:rPr>
          <w:b/>
        </w:rPr>
        <w:t>AA</w:t>
      </w:r>
      <w:r w:rsidRPr="006D0A0E">
        <w:t xml:space="preserve"> </w:t>
      </w:r>
      <w:r w:rsidRPr="006D0A0E">
        <w:rPr>
          <w:b/>
        </w:rPr>
        <w:t>nenarušila hospodárska súťaž a boli dodržané princípy transparentnosti a rovnakého zaobchádzania.</w:t>
      </w:r>
    </w:p>
    <w:p w14:paraId="13ADC90A" w14:textId="77777777" w:rsidR="00C3763A" w:rsidRPr="006D0A0E" w:rsidRDefault="00C3763A" w:rsidP="007C294B">
      <w:pPr>
        <w:pStyle w:val="Odsekzoznamu"/>
        <w:jc w:val="both"/>
        <w:rPr>
          <w:b/>
          <w:bCs/>
        </w:rPr>
      </w:pPr>
    </w:p>
    <w:p w14:paraId="0410C558" w14:textId="77777777" w:rsidR="00C3763A" w:rsidRPr="006D0A0E" w:rsidRDefault="0078168F" w:rsidP="003F34C4">
      <w:pPr>
        <w:pStyle w:val="Odsekzoznamu"/>
        <w:numPr>
          <w:ilvl w:val="0"/>
          <w:numId w:val="3"/>
        </w:numPr>
        <w:ind w:left="0" w:hanging="567"/>
        <w:jc w:val="both"/>
      </w:pPr>
      <w:r w:rsidRPr="006D0A0E">
        <w:rPr>
          <w:b/>
          <w:bCs/>
        </w:rPr>
        <w:t xml:space="preserve">Úrad uvádza, že ustanovenie § 25 ods. 2 </w:t>
      </w:r>
      <w:r w:rsidRPr="006D0A0E">
        <w:t>zákona o verejnom obstarávaní</w:t>
      </w:r>
      <w:r w:rsidRPr="006D0A0E">
        <w:rPr>
          <w:bCs/>
        </w:rPr>
        <w:t xml:space="preserve">, ktoré sa týka predbežného zapojenia, predstavuje </w:t>
      </w:r>
      <w:r w:rsidRPr="006D0A0E">
        <w:rPr>
          <w:b/>
          <w:bCs/>
        </w:rPr>
        <w:t xml:space="preserve">špeciálnu právnu normu (lex </w:t>
      </w:r>
      <w:proofErr w:type="spellStart"/>
      <w:r w:rsidRPr="006D0A0E">
        <w:rPr>
          <w:b/>
          <w:bCs/>
        </w:rPr>
        <w:t>specialis</w:t>
      </w:r>
      <w:proofErr w:type="spellEnd"/>
      <w:r w:rsidRPr="006D0A0E">
        <w:rPr>
          <w:b/>
          <w:bCs/>
        </w:rPr>
        <w:t>)</w:t>
      </w:r>
      <w:r w:rsidRPr="006D0A0E">
        <w:rPr>
          <w:bCs/>
        </w:rPr>
        <w:t xml:space="preserve"> vo vzťahu k § 23 ods. 1 </w:t>
      </w:r>
      <w:r w:rsidRPr="006D0A0E">
        <w:t>zákona o verejnom obstarávaní</w:t>
      </w:r>
      <w:r w:rsidRPr="006D0A0E">
        <w:rPr>
          <w:bCs/>
        </w:rPr>
        <w:t xml:space="preserve">, ktorý definuje konflikt záujmov, </w:t>
      </w:r>
      <w:r w:rsidRPr="006D0A0E">
        <w:rPr>
          <w:b/>
          <w:bCs/>
        </w:rPr>
        <w:t>z dôvodu ochrany identického záujmu</w:t>
      </w:r>
      <w:r w:rsidRPr="006D0A0E">
        <w:rPr>
          <w:bCs/>
        </w:rPr>
        <w:t xml:space="preserve">. </w:t>
      </w:r>
      <w:r w:rsidRPr="006D0A0E">
        <w:rPr>
          <w:b/>
        </w:rPr>
        <w:t xml:space="preserve">Týmto záujmom je nenarušený riadny priebeh hospodárskej súťaže, </w:t>
      </w:r>
      <w:r w:rsidRPr="006D0A0E">
        <w:rPr>
          <w:b/>
        </w:rPr>
        <w:br/>
        <w:t>pri dodržaní zásad transparentnosti a princípu rovnakého zaobchádzania, aby nebola spochybnená objektívnosť a nestrannosť verejného obstarávania.</w:t>
      </w:r>
    </w:p>
    <w:p w14:paraId="126F732D" w14:textId="77777777" w:rsidR="00C3763A" w:rsidRPr="006D0A0E" w:rsidRDefault="00C3763A" w:rsidP="007C294B">
      <w:pPr>
        <w:pStyle w:val="Odsekzoznamu"/>
        <w:jc w:val="both"/>
        <w:rPr>
          <w:bCs/>
        </w:rPr>
      </w:pPr>
    </w:p>
    <w:p w14:paraId="112A5B65" w14:textId="77777777" w:rsidR="00C3763A" w:rsidRPr="006D0A0E" w:rsidRDefault="0078168F" w:rsidP="003F34C4">
      <w:pPr>
        <w:pStyle w:val="Odsekzoznamu"/>
        <w:numPr>
          <w:ilvl w:val="0"/>
          <w:numId w:val="3"/>
        </w:numPr>
        <w:ind w:left="0" w:hanging="567"/>
        <w:jc w:val="both"/>
      </w:pPr>
      <w:r w:rsidRPr="006D0A0E">
        <w:rPr>
          <w:bCs/>
        </w:rPr>
        <w:t>Úrad ďalej pre úplnosť poukazuje na § 25 ods. 3 zákona o verejnom obstarávaní, ktorý ustanovuje, cit.:</w:t>
      </w:r>
      <w:r w:rsidRPr="006D0A0E">
        <w:rPr>
          <w:bCs/>
          <w:i/>
          <w:iCs/>
        </w:rPr>
        <w:t xml:space="preserve"> „Medzi opatrenia podľa odseku 2 patrí najmä oznámenie príslušných informácií ostatným záujemcom alebo uchádzačom, ktoré sa vymenili v súvislosti s účasťou záujemcu, uchádzača alebo hospodárskeho subjektu so vzťahom k záujemcovi alebo uchádzačovi na príprave postupu verejného obstarávania alebo informácií, ktoré z účasti záujemcu, uchádzača alebo hospodárskeho subjektu so vzťahom k záujemcovi alebo uchádzačovi vyplynuli, vrátane určenia primeranej lehoty na predkladanie ponúk. Verejný obstarávateľ alebo obstarávateľ uvedie v oznámení o vyhlásení verejného obstarávania, oznámení použitom ako výzva na súťaž, oznámení o koncesii, oznámení o vyhlásení súťaže návrhov alebo vo výzve na predkladanie ponúk, ak ide o podlimitnú zákazku, internetovú adresu, na ktorej sú príslušné informácie dostupné.“</w:t>
      </w:r>
      <w:r w:rsidRPr="006D0A0E">
        <w:rPr>
          <w:bCs/>
        </w:rPr>
        <w:t xml:space="preserve">, </w:t>
      </w:r>
      <w:r w:rsidRPr="006D0A0E">
        <w:rPr>
          <w:b/>
        </w:rPr>
        <w:t xml:space="preserve">avšak s poukazom na § 117 ods. 2 zákona o verejnom obstarávaní, ktorý vymedzuje ustanovenia zákona o verejnom obstarávaní, ktoré sa na zadávanie zákaziek s nízkou hodnotou nevzťahujú, je aplikácia ustanovenia § 25 ods. 3 zákona o verejnom obstarávaní vo vzťahu k predmetnému verejnému obstarávaniu vylúčená, o. i. z dôvodu, že tento postup zadávania zákazky  s nízkou hodnotou nevyhnutne nevyžaduje zverejnenie výzvy na predkladanie ponúk, avšak je dôležité zdôrazniť, že na dosiahnutie sledovaného účelu však v tomto prípade slúži povinnosť dodržiavať princípy nediskriminácie a rovnakého zaobchádzania </w:t>
      </w:r>
      <w:r w:rsidRPr="006D0A0E">
        <w:rPr>
          <w:b/>
        </w:rPr>
        <w:br/>
        <w:t>v zmysle § 117 ods. 1 zákona o verejnom obstarávaní s tým, aby nebol narušený riadny priebeh hospodárskej súťaže a nemohla byť spochybnená objektívnosť a nestrannosť verejného obstarávania.</w:t>
      </w:r>
    </w:p>
    <w:p w14:paraId="3C448D10" w14:textId="77777777" w:rsidR="00C3763A" w:rsidRPr="006D0A0E" w:rsidRDefault="00C3763A" w:rsidP="007C294B">
      <w:pPr>
        <w:pStyle w:val="Odsekzoznamu"/>
        <w:ind w:left="0"/>
        <w:jc w:val="both"/>
      </w:pPr>
    </w:p>
    <w:p w14:paraId="47B24DA8" w14:textId="1B8773DB" w:rsidR="00C3763A" w:rsidRPr="006D0A0E" w:rsidRDefault="0078168F" w:rsidP="003F34C4">
      <w:pPr>
        <w:pStyle w:val="Odsekzoznamu"/>
        <w:numPr>
          <w:ilvl w:val="0"/>
          <w:numId w:val="3"/>
        </w:numPr>
        <w:ind w:left="0" w:hanging="567"/>
        <w:jc w:val="both"/>
      </w:pPr>
      <w:r w:rsidRPr="006D0A0E">
        <w:rPr>
          <w:b/>
        </w:rPr>
        <w:t>Z tohto dôvodu, bolo zo strany kontrolovaného potrebné implementovať opatrenia, ktoré by postačovali na</w:t>
      </w:r>
      <w:r w:rsidRPr="006D0A0E">
        <w:rPr>
          <w:b/>
          <w:bCs/>
        </w:rPr>
        <w:t xml:space="preserve"> odstránenie dojmu akéhokoľvek potencionálneho neoprávneného zvýhodnenia uchádzača, ktorého subdodávateľom je projektant stavby. Podstatné totiž nie je, či úspešný uchádzač skutočne akékoľvek neoprávnené zvýhodnenie nadobudne, ale postačuje už samotné vyvolanie dojmu takejto potencionálnej neoprávnenej výhody, respektíve možného narušenia hospodárskej súťaže.</w:t>
      </w:r>
    </w:p>
    <w:p w14:paraId="181A7D1F" w14:textId="77777777" w:rsidR="003C2187" w:rsidRPr="006D0A0E" w:rsidRDefault="003C2187" w:rsidP="007C294B">
      <w:pPr>
        <w:pStyle w:val="Odsekzoznamu"/>
        <w:jc w:val="both"/>
      </w:pPr>
    </w:p>
    <w:p w14:paraId="1268E994" w14:textId="1674F90F" w:rsidR="00C3763A" w:rsidRPr="006D0A0E" w:rsidRDefault="0078168F" w:rsidP="003F34C4">
      <w:pPr>
        <w:pStyle w:val="Odsekzoznamu"/>
        <w:numPr>
          <w:ilvl w:val="0"/>
          <w:numId w:val="3"/>
        </w:numPr>
        <w:ind w:left="0" w:hanging="567"/>
        <w:jc w:val="both"/>
      </w:pPr>
      <w:r w:rsidRPr="006D0A0E">
        <w:rPr>
          <w:bCs/>
        </w:rPr>
        <w:lastRenderedPageBreak/>
        <w:t xml:space="preserve">V tejto súvislosti úrad poukazuje taktiež na rozsudok Súdneho dvora Európskej únie </w:t>
      </w:r>
      <w:r w:rsidRPr="006D0A0E">
        <w:rPr>
          <w:bCs/>
        </w:rPr>
        <w:br/>
        <w:t>v spojených veciach C-21/03 a C-34/03 z 3. marca 2005 (</w:t>
      </w:r>
      <w:proofErr w:type="spellStart"/>
      <w:r w:rsidRPr="006D0A0E">
        <w:rPr>
          <w:bCs/>
        </w:rPr>
        <w:t>Fabricom</w:t>
      </w:r>
      <w:proofErr w:type="spellEnd"/>
      <w:r w:rsidRPr="006D0A0E">
        <w:rPr>
          <w:bCs/>
        </w:rPr>
        <w:t xml:space="preserve"> SA), cit.: </w:t>
      </w:r>
      <w:r w:rsidRPr="006D0A0E">
        <w:rPr>
          <w:bCs/>
          <w:i/>
          <w:iCs/>
        </w:rPr>
        <w:t>„Osoba, ktorá bola poverená výskumom, pokusmi, vypracovaním štúdie alebo vývojom prác, tovaru alebo služieb, ktorých sa týka verejné obstarávanie (ďalej len „</w:t>
      </w:r>
      <w:r w:rsidRPr="006D0A0E">
        <w:rPr>
          <w:b/>
          <w:i/>
          <w:iCs/>
        </w:rPr>
        <w:t>osoba, ktorá vykonala určité prípravné práce</w:t>
      </w:r>
      <w:r w:rsidRPr="006D0A0E">
        <w:rPr>
          <w:bCs/>
          <w:i/>
          <w:iCs/>
        </w:rPr>
        <w:t xml:space="preserve">“) </w:t>
      </w:r>
      <w:r w:rsidRPr="006D0A0E">
        <w:rPr>
          <w:b/>
          <w:i/>
          <w:iCs/>
        </w:rPr>
        <w:t>sa nevyhnutne nenachádza v rovnakej situácii, pokiaľ ide o účasť v</w:t>
      </w:r>
      <w:r w:rsidR="003C2187" w:rsidRPr="006D0A0E">
        <w:rPr>
          <w:b/>
          <w:i/>
          <w:iCs/>
        </w:rPr>
        <w:t> </w:t>
      </w:r>
      <w:r w:rsidRPr="006D0A0E">
        <w:rPr>
          <w:b/>
          <w:i/>
          <w:iCs/>
        </w:rPr>
        <w:t>danom verejnom obstarávaní, ako osoba, ktoré takéto práce nevykonala.</w:t>
      </w:r>
      <w:r w:rsidRPr="006D0A0E">
        <w:rPr>
          <w:bCs/>
          <w:i/>
          <w:iCs/>
        </w:rPr>
        <w:t xml:space="preserve"> </w:t>
      </w:r>
      <w:r w:rsidRPr="006D0A0E">
        <w:rPr>
          <w:b/>
          <w:i/>
          <w:iCs/>
        </w:rPr>
        <w:t>Osoba, ktorá sa</w:t>
      </w:r>
      <w:r w:rsidR="00596E6B" w:rsidRPr="006D0A0E">
        <w:rPr>
          <w:b/>
          <w:i/>
          <w:iCs/>
        </w:rPr>
        <w:t> </w:t>
      </w:r>
      <w:r w:rsidRPr="006D0A0E">
        <w:rPr>
          <w:b/>
          <w:i/>
          <w:iCs/>
        </w:rPr>
        <w:t>zúčastnila na niektorých prípravných prácach, môže byť totiž zvýhodnená pri formulovaní svojej ponuky kvôli informáciám, ktoré mohla pri vykonávaní takýchto prípravných prác získať o predmete príslušného verejného obstarávania.</w:t>
      </w:r>
      <w:r w:rsidRPr="006D0A0E">
        <w:rPr>
          <w:bCs/>
          <w:i/>
          <w:iCs/>
        </w:rPr>
        <w:t xml:space="preserve"> Všetci uchádzači však musia mať pri</w:t>
      </w:r>
      <w:r w:rsidR="003C2187" w:rsidRPr="006D0A0E">
        <w:rPr>
          <w:bCs/>
          <w:i/>
          <w:iCs/>
        </w:rPr>
        <w:t> </w:t>
      </w:r>
      <w:r w:rsidRPr="006D0A0E">
        <w:rPr>
          <w:bCs/>
          <w:i/>
          <w:iCs/>
        </w:rPr>
        <w:t>formulovaní podmienok svojich ponúk rovnaké šance (pozri v tomto zmysle rozsudok z</w:t>
      </w:r>
      <w:r w:rsidR="003C2187" w:rsidRPr="006D0A0E">
        <w:rPr>
          <w:bCs/>
          <w:i/>
          <w:iCs/>
        </w:rPr>
        <w:t> </w:t>
      </w:r>
      <w:r w:rsidRPr="006D0A0E">
        <w:rPr>
          <w:bCs/>
          <w:i/>
          <w:iCs/>
        </w:rPr>
        <w:t>25.</w:t>
      </w:r>
      <w:r w:rsidR="003C2187" w:rsidRPr="006D0A0E">
        <w:rPr>
          <w:bCs/>
          <w:i/>
          <w:iCs/>
        </w:rPr>
        <w:t> </w:t>
      </w:r>
      <w:r w:rsidRPr="006D0A0E">
        <w:rPr>
          <w:bCs/>
          <w:i/>
          <w:iCs/>
        </w:rPr>
        <w:t>apríla 1996, Komisia/Belgicko, C‑87/94, Zb. s. I‑2043, bod 54). Táto osoba sa tiež môže nachádzať v situácii, ktorá môže viesť ku konfliktu záujmov v tom zmysle, ako na to správne upozornila Komisia Európskych spoločenstiev, že ak je sama uchádzačom v predmetnom verejnom obstarávaní, môže aj neúmyselne ovplyvniť jej podmienky tak, že budú v jej prospech. Takáto situácia by mohla skresliť hospodársku súťaž medzi uchádzačmi.“</w:t>
      </w:r>
    </w:p>
    <w:p w14:paraId="6701225C" w14:textId="77777777" w:rsidR="00C3763A" w:rsidRPr="006D0A0E" w:rsidRDefault="00C3763A" w:rsidP="007C294B">
      <w:pPr>
        <w:pStyle w:val="Odsekzoznamu"/>
        <w:ind w:left="0"/>
        <w:jc w:val="both"/>
      </w:pPr>
    </w:p>
    <w:p w14:paraId="2E5C019E" w14:textId="59C95C3B" w:rsidR="00C3763A" w:rsidRPr="006D0A0E" w:rsidRDefault="0078168F" w:rsidP="003F34C4">
      <w:pPr>
        <w:pStyle w:val="Odsekzoznamu"/>
        <w:numPr>
          <w:ilvl w:val="0"/>
          <w:numId w:val="3"/>
        </w:numPr>
        <w:ind w:left="0" w:hanging="567"/>
        <w:jc w:val="both"/>
      </w:pPr>
      <w:r w:rsidRPr="006D0A0E">
        <w:rPr>
          <w:bCs/>
        </w:rPr>
        <w:t>V súvislosti s vyššie identifikovanou skutočnosťou teda mohla byť ohrozená alebo narušená nestranná a objektívna realizácia predmetného verejného obstarávania.</w:t>
      </w:r>
    </w:p>
    <w:p w14:paraId="157D1189" w14:textId="77777777" w:rsidR="00F602B2" w:rsidRPr="006D0A0E" w:rsidRDefault="00F602B2" w:rsidP="007C294B">
      <w:pPr>
        <w:pStyle w:val="Odsekzoznamu"/>
        <w:jc w:val="both"/>
      </w:pPr>
    </w:p>
    <w:p w14:paraId="0250F20B" w14:textId="719BFD97" w:rsidR="00C3763A" w:rsidRPr="006D0A0E" w:rsidRDefault="0078168F" w:rsidP="003F34C4">
      <w:pPr>
        <w:pStyle w:val="Odsekzoznamu"/>
        <w:numPr>
          <w:ilvl w:val="0"/>
          <w:numId w:val="3"/>
        </w:numPr>
        <w:ind w:left="0" w:hanging="567"/>
        <w:jc w:val="both"/>
      </w:pPr>
      <w:r w:rsidRPr="006D0A0E">
        <w:t xml:space="preserve">Úrad uvádza, že projektant Ing. </w:t>
      </w:r>
      <w:r w:rsidR="00782BE5">
        <w:t>AA</w:t>
      </w:r>
      <w:r w:rsidRPr="006D0A0E">
        <w:t xml:space="preserve">, ktorý </w:t>
      </w:r>
      <w:r w:rsidRPr="0013540B">
        <w:rPr>
          <w:highlight w:val="black"/>
        </w:rPr>
        <w:t>je jediným spoločníkom a konateľom obchodnej spoločnosti</w:t>
      </w:r>
      <w:r w:rsidRPr="006D0A0E">
        <w:t xml:space="preserve"> MOSTAT, spol s.r.o., a ktorý vypracoval zjednodušenú projektovú dokumentáciu tvoriacu podklad k opisu predmetu tohto verejného obstarávania a rozpočet, na základe ktorého bola stanovená predpokladaná hodnota zákazky č. 1 potenciálne mohol ovplyvniť jeho výsledok alebo priebeh, a súčasne tiež úspešný uchádzač IZOLEX BAU s.r.o., ktorého subdodávateľom bola práve obchodná spoločnosť MOSTAT, spol s.r.o., mohol z titulu takejto vzájomnej spolupráce disponovať neoprávnenou časovou, ako aj informačnou výhodou, a teda mohol byť zvýhodnený v čase prípravy ponuky, ako aj pri tvorbe navrhovanej ceny za predmet zákazky v ponuke v dôsledku čoho mohla byť narušená nestranná a objektívna realizácia tohto verejného obstarávania.</w:t>
      </w:r>
    </w:p>
    <w:p w14:paraId="35164FDD" w14:textId="77777777" w:rsidR="00C3763A" w:rsidRPr="006D0A0E" w:rsidRDefault="00C3763A" w:rsidP="007C294B">
      <w:pPr>
        <w:pStyle w:val="Odsekzoznamu"/>
        <w:ind w:left="0"/>
        <w:jc w:val="both"/>
      </w:pPr>
    </w:p>
    <w:p w14:paraId="29C15EAC" w14:textId="77777777" w:rsidR="00C3763A" w:rsidRPr="006D0A0E" w:rsidRDefault="0078168F" w:rsidP="003F34C4">
      <w:pPr>
        <w:pStyle w:val="Odsekzoznamu"/>
        <w:numPr>
          <w:ilvl w:val="0"/>
          <w:numId w:val="3"/>
        </w:numPr>
        <w:ind w:left="0" w:hanging="567"/>
        <w:jc w:val="both"/>
      </w:pPr>
      <w:r w:rsidRPr="006D0A0E">
        <w:t xml:space="preserve">V nadväznosti na uvedené úrad zároveň zdôrazňuje, že pritom nie je rozhodujúce, či úspešný uchádzač akúkoľvek neoprávnenú výhodu aj skutočne získal, ale postačuje už samotné navodenie zdania sa možnej </w:t>
      </w:r>
      <w:r w:rsidRPr="006D0A0E">
        <w:rPr>
          <w:b/>
          <w:bCs/>
        </w:rPr>
        <w:t xml:space="preserve">neoprávnenej výhody na strane úspešného uchádzača, resp. rizika narušenia hospodárskej súťaže a </w:t>
      </w:r>
      <w:r w:rsidRPr="006D0A0E">
        <w:t xml:space="preserve">uvedené </w:t>
      </w:r>
      <w:r w:rsidRPr="006D0A0E">
        <w:rPr>
          <w:b/>
          <w:bCs/>
        </w:rPr>
        <w:t>nezbavuje kontrolovaného povinnosti dané skutočnosti identifikovať, zaoberať sa nimi, riadne ich posúdiť, preskúmateľne zdokumentovať a prijať primerané opatrenia</w:t>
      </w:r>
      <w:r w:rsidRPr="006D0A0E">
        <w:t xml:space="preserve">. </w:t>
      </w:r>
    </w:p>
    <w:p w14:paraId="7A59B576" w14:textId="77777777" w:rsidR="00C3763A" w:rsidRPr="006D0A0E" w:rsidRDefault="00C3763A" w:rsidP="007C294B">
      <w:pPr>
        <w:pStyle w:val="Odsekzoznamu"/>
        <w:jc w:val="both"/>
      </w:pPr>
    </w:p>
    <w:p w14:paraId="599D509B" w14:textId="77777777" w:rsidR="00C3763A" w:rsidRPr="006D0A0E" w:rsidRDefault="0078168F" w:rsidP="003F34C4">
      <w:pPr>
        <w:pStyle w:val="Odsekzoznamu"/>
        <w:numPr>
          <w:ilvl w:val="0"/>
          <w:numId w:val="3"/>
        </w:numPr>
        <w:ind w:left="0" w:hanging="567"/>
        <w:jc w:val="both"/>
      </w:pPr>
      <w:r w:rsidRPr="006D0A0E">
        <w:t xml:space="preserve">V tomto prípade </w:t>
      </w:r>
      <w:r w:rsidRPr="006D0A0E">
        <w:rPr>
          <w:b/>
          <w:bCs/>
        </w:rPr>
        <w:t>totožnosť identického hospodárskeho subjektu (projektanta) na oboch zmluvných stranách procesu verejného obstarávania bola podľa úradu kontrolovanému z jeho vlastnej dokumentácie zrejmá</w:t>
      </w:r>
      <w:r w:rsidRPr="006D0A0E">
        <w:t>, a teda nebolo potrebné z jeho strany vynakladať značné úsilie, ani podnikať náročné vyšetrovanie, ktoré by bolo nad rámec jeho kapacít alebo kompetencií.</w:t>
      </w:r>
    </w:p>
    <w:p w14:paraId="032A3DDA" w14:textId="77777777" w:rsidR="00C3763A" w:rsidRPr="006D0A0E" w:rsidRDefault="00C3763A" w:rsidP="007C294B">
      <w:pPr>
        <w:pStyle w:val="Odsekzoznamu"/>
        <w:jc w:val="both"/>
      </w:pPr>
    </w:p>
    <w:p w14:paraId="0B6371AB" w14:textId="77777777" w:rsidR="00C3763A" w:rsidRPr="006D0A0E" w:rsidRDefault="0078168F" w:rsidP="003F34C4">
      <w:pPr>
        <w:pStyle w:val="Odsekzoznamu"/>
        <w:numPr>
          <w:ilvl w:val="0"/>
          <w:numId w:val="3"/>
        </w:numPr>
        <w:ind w:left="0" w:hanging="567"/>
        <w:jc w:val="both"/>
      </w:pPr>
      <w:r w:rsidRPr="006D0A0E">
        <w:t xml:space="preserve">V tejto súvislosti úrad uvádza, že </w:t>
      </w:r>
      <w:r w:rsidRPr="006D0A0E">
        <w:rPr>
          <w:b/>
          <w:bCs/>
        </w:rPr>
        <w:t>kontrolovaný bol povinný riadne sa zaoberať danými zistenými skutočnosťami a prijať primerané opatrenia</w:t>
      </w:r>
      <w:r w:rsidRPr="006D0A0E">
        <w:t xml:space="preserve">, aby nedošlo k narušeniu hospodárskej súťaže, resp. k porušeniu princípov rovnakého zaobchádzania a transparentnosti. </w:t>
      </w:r>
    </w:p>
    <w:p w14:paraId="010C6266" w14:textId="77777777" w:rsidR="00C3763A" w:rsidRPr="006D0A0E" w:rsidRDefault="00C3763A" w:rsidP="007C294B">
      <w:pPr>
        <w:pStyle w:val="Odsekzoznamu"/>
        <w:jc w:val="both"/>
      </w:pPr>
    </w:p>
    <w:p w14:paraId="3AF81A59" w14:textId="7E75B0DF" w:rsidR="00C3763A" w:rsidRPr="006D0A0E" w:rsidRDefault="0078168F" w:rsidP="003F34C4">
      <w:pPr>
        <w:pStyle w:val="Odsekzoznamu"/>
        <w:numPr>
          <w:ilvl w:val="0"/>
          <w:numId w:val="3"/>
        </w:numPr>
        <w:ind w:left="0" w:hanging="567"/>
        <w:jc w:val="both"/>
      </w:pPr>
      <w:r w:rsidRPr="006D0A0E">
        <w:t>Úrad konštatuje, že spoločnosť MOSTAT, spol s.r.o., (subdodávateľ úspešného uchádzača IZOLEX BAU s.r.o.), ktorá bola zainteresovanou osobou podľa § 23 ods. 3 písm. a) zákona o</w:t>
      </w:r>
      <w:r w:rsidR="003C2187" w:rsidRPr="006D0A0E">
        <w:t> </w:t>
      </w:r>
      <w:r w:rsidRPr="006D0A0E">
        <w:t xml:space="preserve">verejnom obstarávaní, bola zároveň hospodárskym subjektom so vzťahom </w:t>
      </w:r>
      <w:r w:rsidRPr="006D0A0E">
        <w:br/>
      </w:r>
      <w:r w:rsidRPr="006D0A0E">
        <w:lastRenderedPageBreak/>
        <w:t>k úspešnému uchádzačovi podľa § 25 ods. 2 zákona o verejnom obstarávaní, ktorý sa podieľal na príprave postupu tohto verejného obstarávania.</w:t>
      </w:r>
    </w:p>
    <w:p w14:paraId="7E02824E" w14:textId="77777777" w:rsidR="003C2187" w:rsidRPr="006D0A0E" w:rsidRDefault="003C2187" w:rsidP="007C294B">
      <w:pPr>
        <w:pStyle w:val="Odsekzoznamu"/>
        <w:jc w:val="both"/>
      </w:pPr>
    </w:p>
    <w:p w14:paraId="17131BFF" w14:textId="6536C566" w:rsidR="00C3763A" w:rsidRPr="006D0A0E" w:rsidRDefault="0078168F" w:rsidP="003F34C4">
      <w:pPr>
        <w:pStyle w:val="Odsekzoznamu"/>
        <w:numPr>
          <w:ilvl w:val="0"/>
          <w:numId w:val="3"/>
        </w:numPr>
        <w:ind w:left="0" w:hanging="567"/>
        <w:jc w:val="both"/>
      </w:pPr>
      <w:r w:rsidRPr="006D0A0E">
        <w:t>V tejto súvislosti úrad zároveň uvádza, že z prostredia relevantného trhu stavebných zákaziek vníma argumentáciu, že je bežnou praxou, že projektant, ktorý vypracoval projektovú dokumentáciu k stavbe, je následne taktiež subdodávateľom úspešného uchádzača vo verejnom obstarávaní na výber zhotoviteľa danej stavby (napr. vo vzťahu k vyhotoveniu dokumentácie skutočného vyhotovenia stavby). Ak je však uvedené bežnou praxou, tak verejný obstarávateľ vo všeobecnosti vie takúto skutočnosť predvídať ešte pred samotným zadávaním zákazky  na</w:t>
      </w:r>
      <w:r w:rsidR="003C2187" w:rsidRPr="006D0A0E">
        <w:t> </w:t>
      </w:r>
      <w:r w:rsidRPr="006D0A0E">
        <w:t xml:space="preserve">zhotoviteľa stavebných prác, na základe čoho je možné konštatovať, že taktiež v tomto prípade kontrolovaný už v čase pred zadávaním verejného obstarávania </w:t>
      </w:r>
      <w:r w:rsidRPr="006D0A0E">
        <w:rPr>
          <w:b/>
          <w:bCs/>
        </w:rPr>
        <w:t>mohol predvídať</w:t>
      </w:r>
      <w:r w:rsidRPr="006D0A0E">
        <w:t>, že</w:t>
      </w:r>
      <w:r w:rsidR="003C2187" w:rsidRPr="006D0A0E">
        <w:t> </w:t>
      </w:r>
      <w:r w:rsidRPr="006D0A0E">
        <w:t>projektant danej stavby, môže byť taktiež subdodávateľom úspešného uchádzača. Zároveň je nevyhnutné dodať, že ani takáto prípadná bežná prax na relevantnom trhu stavebných zákaziek pritom nezbavuje verejného obstarávateľa povinnosti postupovať v súlade so</w:t>
      </w:r>
      <w:r w:rsidR="003C2187" w:rsidRPr="006D0A0E">
        <w:t> </w:t>
      </w:r>
      <w:r w:rsidRPr="006D0A0E">
        <w:t xml:space="preserve">zákonom o verejnom obstarávaní. </w:t>
      </w:r>
      <w:bookmarkStart w:id="22" w:name="_Hlk216354915"/>
    </w:p>
    <w:p w14:paraId="5325CC98" w14:textId="77777777" w:rsidR="00C3763A" w:rsidRPr="006D0A0E" w:rsidRDefault="00C3763A" w:rsidP="007C294B">
      <w:pPr>
        <w:pStyle w:val="Odsekzoznamu"/>
        <w:jc w:val="both"/>
        <w:rPr>
          <w:b/>
        </w:rPr>
      </w:pPr>
    </w:p>
    <w:p w14:paraId="4618015A" w14:textId="32BD897A" w:rsidR="00C3763A" w:rsidRPr="006D0A0E" w:rsidRDefault="0078168F" w:rsidP="003F34C4">
      <w:pPr>
        <w:pStyle w:val="Odsekzoznamu"/>
        <w:numPr>
          <w:ilvl w:val="0"/>
          <w:numId w:val="3"/>
        </w:numPr>
        <w:ind w:left="0" w:hanging="567"/>
        <w:jc w:val="both"/>
      </w:pPr>
      <w:r w:rsidRPr="006D0A0E">
        <w:rPr>
          <w:b/>
        </w:rPr>
        <w:t>Z dokumentácie predloženej kontrolovaným nevyplýva, že by v predmetnom verejnom obstarávaní na uskutočnenie stavebných prác kontrolovaný vykonal potrebné opatrenia, ktoré by postačovali na</w:t>
      </w:r>
      <w:r w:rsidRPr="006D0A0E">
        <w:rPr>
          <w:b/>
          <w:bCs/>
        </w:rPr>
        <w:t xml:space="preserve"> odstránenie dojmu akéhokoľvek potencionálneho neoprávneného zvýhodnenia uchádzača, ktorého subdodávateľom je projektant stavby, pričom úrad analogicky poukazuje na primerané opatrenia, ktoré kontrolovaný mohol uplatniť, ako napríklad sprístupnenie zjednodušenej projektovej dokumentácie, ktorú vypracoval projektant Ing. </w:t>
      </w:r>
      <w:r w:rsidR="00782BE5">
        <w:rPr>
          <w:b/>
          <w:bCs/>
        </w:rPr>
        <w:t>AA</w:t>
      </w:r>
      <w:r w:rsidRPr="006D0A0E">
        <w:rPr>
          <w:b/>
          <w:bCs/>
        </w:rPr>
        <w:t xml:space="preserve"> ako aj podkladov a informácií</w:t>
      </w:r>
      <w:r w:rsidRPr="006D0A0E">
        <w:t xml:space="preserve">, </w:t>
      </w:r>
      <w:r w:rsidRPr="006D0A0E">
        <w:rPr>
          <w:b/>
          <w:bCs/>
        </w:rPr>
        <w:t>ktoré sa vymenili v</w:t>
      </w:r>
      <w:r w:rsidR="003C2187" w:rsidRPr="006D0A0E">
        <w:rPr>
          <w:b/>
          <w:bCs/>
        </w:rPr>
        <w:t> </w:t>
      </w:r>
      <w:r w:rsidRPr="006D0A0E">
        <w:rPr>
          <w:b/>
          <w:bCs/>
        </w:rPr>
        <w:t xml:space="preserve">súvislosti s účasťou Ing. </w:t>
      </w:r>
      <w:r w:rsidR="00782BE5">
        <w:rPr>
          <w:b/>
          <w:bCs/>
        </w:rPr>
        <w:t>AA</w:t>
      </w:r>
      <w:r w:rsidRPr="006D0A0E">
        <w:rPr>
          <w:b/>
          <w:bCs/>
        </w:rPr>
        <w:t xml:space="preserve"> na príprave postupu obstarávania všetkým piatim hospodárskym subjektom ešte pred 12. 5. 2021, t. j. pred odoslaním Výzvy č. 1, nakoľko kontrolovaný dané hospodárske subjekty, ktoré plánoval osloviť za účelom predloženia ponuky vybral už 27. 4. 2021, čo vyplýva z dokumentu „Vybrané hospodárske subjekty na oslovenie“ z 27. 4. 2021.</w:t>
      </w:r>
      <w:bookmarkEnd w:id="22"/>
    </w:p>
    <w:p w14:paraId="719FA2E3" w14:textId="77777777" w:rsidR="00F602B2" w:rsidRPr="006D0A0E" w:rsidRDefault="00F602B2" w:rsidP="007C294B">
      <w:pPr>
        <w:pStyle w:val="Odsekzoznamu"/>
        <w:jc w:val="both"/>
      </w:pPr>
    </w:p>
    <w:p w14:paraId="746009CF" w14:textId="4E7FC3B3" w:rsidR="00C3763A" w:rsidRPr="006D0A0E" w:rsidRDefault="0078168F" w:rsidP="003F34C4">
      <w:pPr>
        <w:pStyle w:val="Odsekzoznamu"/>
        <w:numPr>
          <w:ilvl w:val="0"/>
          <w:numId w:val="3"/>
        </w:numPr>
        <w:ind w:left="0" w:hanging="567"/>
        <w:jc w:val="both"/>
      </w:pPr>
      <w:r w:rsidRPr="006D0A0E">
        <w:t xml:space="preserve">Úrad uvádza, že ak je ohrozená alebo narušená nestranná a objektívna realizácia verejného obstarávania, ktorej následkom môže byť narušenie čestnej hospodárskej súťaže alebo </w:t>
      </w:r>
      <w:r w:rsidRPr="006D0A0E">
        <w:rPr>
          <w:b/>
          <w:bCs/>
        </w:rPr>
        <w:t>ohrozenie princípu rovnakého zaobchádzania so všetkými uchádzačmi</w:t>
      </w:r>
      <w:r w:rsidRPr="006D0A0E">
        <w:t>, ide o stav, ktorý je</w:t>
      </w:r>
      <w:r w:rsidR="003C2187" w:rsidRPr="006D0A0E">
        <w:t> </w:t>
      </w:r>
      <w:r w:rsidRPr="006D0A0E">
        <w:t xml:space="preserve">v rozpore so základnými princípmi verejného obstarávania. Na základe vyššie uvedeného úrad poukazuje na skutočnosť, že konanie kontrolovaného v rámci procesu verejného obstarávania je potrebné vždy posudzovať v kontexte dodržania princípov verejného obstarávania, ktoré je kontrolovaný povinný dodržiavať v celom procese verejného obstarávania tak, aby nevznikali pochybnosti najmä o tom, či proces verejného obstarávania prebehol transparentne, </w:t>
      </w:r>
      <w:r w:rsidRPr="006D0A0E">
        <w:rPr>
          <w:b/>
          <w:bCs/>
        </w:rPr>
        <w:t>alebo či nedošlo k zvýhodneniu niektorého z uchádzačov v porovnaní s ostatnými uchádzačmi.</w:t>
      </w:r>
      <w:r w:rsidRPr="006D0A0E">
        <w:t xml:space="preserve"> </w:t>
      </w:r>
    </w:p>
    <w:p w14:paraId="23653978" w14:textId="77777777" w:rsidR="00C3763A" w:rsidRPr="006D0A0E" w:rsidRDefault="00C3763A" w:rsidP="007C294B">
      <w:pPr>
        <w:pStyle w:val="Odsekzoznamu"/>
        <w:jc w:val="both"/>
      </w:pPr>
    </w:p>
    <w:p w14:paraId="7200D2F8" w14:textId="77777777" w:rsidR="00C3763A" w:rsidRPr="006D0A0E" w:rsidRDefault="0078168F" w:rsidP="003F34C4">
      <w:pPr>
        <w:pStyle w:val="Odsekzoznamu"/>
        <w:numPr>
          <w:ilvl w:val="0"/>
          <w:numId w:val="3"/>
        </w:numPr>
        <w:ind w:left="0" w:hanging="567"/>
        <w:jc w:val="both"/>
      </w:pPr>
      <w:r w:rsidRPr="006D0A0E">
        <w:t xml:space="preserve">Povinnosť kontrolovaného dodržiavať </w:t>
      </w:r>
      <w:r w:rsidRPr="006D0A0E">
        <w:rPr>
          <w:b/>
          <w:bCs/>
        </w:rPr>
        <w:t>princíp transparentnosti</w:t>
      </w:r>
      <w:r w:rsidRPr="006D0A0E">
        <w:t xml:space="preserve"> pritom v sebe podľa úradu subsumuje aj požiadavku na to, aby konanie kontrolovaného v procese verejného obstarávania bolo riadne zdokumentované a prehľadné, a to najmä za tým účelom, aby bola zabezpečená náležitá preskúmateľnosť každého úkonu vykonaného v súvislosti so zadávaním zákazky samotnými záujemcami, resp. uchádzačmi, ako aj zo strany kontrolných orgánov. Netransparentný a neprehľadný postup kontrolovaného nevypovedá o jednotlivých úkonoch kontrolovaného a vnáša pochybnosti do postupu zadávania zákazky, čím sa znemožňuje následný výkon kontroly postupu verejného obstarávania. Podľa úradu je preto povinnosťou kontrolovaného zaznamenať každý úkon v takom rozsahu, aby bolo možné posúdiť zákonnosť tohto úkonu alebo dôvodov, ktoré k vykonaniu takéhoto úkonu kontrolovaného viedli. </w:t>
      </w:r>
    </w:p>
    <w:p w14:paraId="24AA68D6" w14:textId="77777777" w:rsidR="00C3763A" w:rsidRPr="006D0A0E" w:rsidRDefault="00C3763A" w:rsidP="007C294B">
      <w:pPr>
        <w:pStyle w:val="Odsekzoznamu"/>
        <w:jc w:val="both"/>
      </w:pPr>
    </w:p>
    <w:p w14:paraId="478E853C" w14:textId="5D3BC1FB" w:rsidR="00C3763A" w:rsidRPr="003F34C4" w:rsidRDefault="0078168F" w:rsidP="003F34C4">
      <w:pPr>
        <w:pStyle w:val="Odsekzoznamu"/>
        <w:numPr>
          <w:ilvl w:val="0"/>
          <w:numId w:val="3"/>
        </w:numPr>
        <w:ind w:left="0" w:hanging="567"/>
        <w:jc w:val="both"/>
        <w:rPr>
          <w:color w:val="FF0000"/>
        </w:rPr>
      </w:pPr>
      <w:r w:rsidRPr="006D0A0E">
        <w:rPr>
          <w:color w:val="000000" w:themeColor="text1"/>
        </w:rPr>
        <w:lastRenderedPageBreak/>
        <w:t xml:space="preserve">Na základe všetkých uvedených skutočností úrad konštatuje, že kontrolovaný postupoval </w:t>
      </w:r>
      <w:r w:rsidRPr="006D0A0E">
        <w:rPr>
          <w:b/>
          <w:color w:val="000000" w:themeColor="text1"/>
        </w:rPr>
        <w:t xml:space="preserve">v rozpore s </w:t>
      </w:r>
      <w:r w:rsidRPr="006D0A0E">
        <w:rPr>
          <w:b/>
          <w:bCs/>
          <w:color w:val="000000" w:themeColor="text1"/>
        </w:rPr>
        <w:t>§ 10 ods. 2</w:t>
      </w:r>
      <w:r w:rsidRPr="006D0A0E">
        <w:rPr>
          <w:b/>
          <w:color w:val="000000" w:themeColor="text1"/>
        </w:rPr>
        <w:t xml:space="preserve"> zákona o verejnom obstarávaní, konkrétne s </w:t>
      </w:r>
      <w:r w:rsidRPr="006D0A0E">
        <w:rPr>
          <w:b/>
          <w:bCs/>
          <w:color w:val="000000" w:themeColor="text1"/>
        </w:rPr>
        <w:t>princípom rovnakého zaobchádzania a transparentnosti</w:t>
      </w:r>
      <w:r w:rsidRPr="006D0A0E">
        <w:rPr>
          <w:b/>
          <w:color w:val="000000" w:themeColor="text1"/>
        </w:rPr>
        <w:t xml:space="preserve"> v spojení s </w:t>
      </w:r>
      <w:r w:rsidRPr="006D0A0E">
        <w:rPr>
          <w:b/>
          <w:bCs/>
          <w:color w:val="000000" w:themeColor="text1"/>
        </w:rPr>
        <w:t>§ 25 ods. 2</w:t>
      </w:r>
      <w:r w:rsidRPr="006D0A0E">
        <w:rPr>
          <w:b/>
          <w:color w:val="000000" w:themeColor="text1"/>
        </w:rPr>
        <w:t xml:space="preserve"> zákona o verejnom obstarávaní</w:t>
      </w:r>
      <w:r w:rsidRPr="006D0A0E">
        <w:rPr>
          <w:color w:val="000000" w:themeColor="text1"/>
        </w:rPr>
        <w:t xml:space="preserve">, keď </w:t>
      </w:r>
      <w:r w:rsidRPr="006D0A0E">
        <w:rPr>
          <w:b/>
          <w:bCs/>
          <w:color w:val="000000" w:themeColor="text1"/>
        </w:rPr>
        <w:t xml:space="preserve">v súvislosti s predbežným zapojením Ing. </w:t>
      </w:r>
      <w:r w:rsidR="00782BE5">
        <w:rPr>
          <w:b/>
          <w:bCs/>
          <w:color w:val="000000" w:themeColor="text1"/>
        </w:rPr>
        <w:t>AA</w:t>
      </w:r>
      <w:r w:rsidRPr="006D0A0E">
        <w:rPr>
          <w:b/>
          <w:color w:val="000000" w:themeColor="text1"/>
        </w:rPr>
        <w:t xml:space="preserve"> ako zainteresovanej osoby v zmysle § 23 ods. 3 písm. a) zákona o verejnom obstarávaní</w:t>
      </w:r>
      <w:r w:rsidRPr="006D0A0E">
        <w:rPr>
          <w:b/>
          <w:bCs/>
          <w:color w:val="000000" w:themeColor="text1"/>
        </w:rPr>
        <w:t xml:space="preserve">, </w:t>
      </w:r>
      <w:r w:rsidRPr="006D0A0E">
        <w:rPr>
          <w:b/>
          <w:color w:val="000000" w:themeColor="text1"/>
        </w:rPr>
        <w:t>ktorý sa podieľal na</w:t>
      </w:r>
      <w:r w:rsidR="00596E6B" w:rsidRPr="006D0A0E">
        <w:rPr>
          <w:b/>
          <w:color w:val="000000" w:themeColor="text1"/>
        </w:rPr>
        <w:t> </w:t>
      </w:r>
      <w:r w:rsidRPr="006D0A0E">
        <w:rPr>
          <w:b/>
          <w:color w:val="000000" w:themeColor="text1"/>
        </w:rPr>
        <w:t xml:space="preserve">príprave postupu tohto verejného obstarávania </w:t>
      </w:r>
      <w:r w:rsidRPr="003F34C4">
        <w:rPr>
          <w:bCs/>
          <w:color w:val="000000" w:themeColor="text1"/>
        </w:rPr>
        <w:t>tým, že</w:t>
      </w:r>
      <w:r w:rsidR="00596E6B" w:rsidRPr="006D0A0E">
        <w:t xml:space="preserve"> vypracoval zjednodušenú projektovú dokumentáciu v súvislosti s predmetným verejným obstarávaním a zároveň rozpočet, na základe ktorého bola stanovená predpokladaná hodnota zákazky č. 1</w:t>
      </w:r>
      <w:r w:rsidRPr="006D0A0E">
        <w:rPr>
          <w:b/>
          <w:bCs/>
          <w:color w:val="000000" w:themeColor="text1"/>
        </w:rPr>
        <w:t xml:space="preserve"> a </w:t>
      </w:r>
      <w:r w:rsidRPr="0013540B">
        <w:rPr>
          <w:b/>
          <w:bCs/>
          <w:color w:val="000000" w:themeColor="text1"/>
          <w:highlight w:val="black"/>
        </w:rPr>
        <w:t>ktorý je jediným spoločníkom a konateľom obchodnej spoločnosti</w:t>
      </w:r>
      <w:r w:rsidRPr="006D0A0E">
        <w:rPr>
          <w:b/>
          <w:bCs/>
          <w:color w:val="000000" w:themeColor="text1"/>
        </w:rPr>
        <w:t xml:space="preserve"> </w:t>
      </w:r>
      <w:r w:rsidRPr="006D0A0E">
        <w:rPr>
          <w:b/>
          <w:color w:val="000000" w:themeColor="text1"/>
        </w:rPr>
        <w:t>MOSTAT, spol s.r.o., ktorá vystupuje v ponuke úspešného uchádzača IZOLEX BAU s.r.o. ako subdodávateľ,</w:t>
      </w:r>
      <w:r w:rsidRPr="006D0A0E">
        <w:rPr>
          <w:color w:val="000000" w:themeColor="text1"/>
        </w:rPr>
        <w:t xml:space="preserve"> </w:t>
      </w:r>
      <w:r w:rsidRPr="006D0A0E">
        <w:rPr>
          <w:b/>
          <w:bCs/>
          <w:color w:val="000000" w:themeColor="text1"/>
        </w:rPr>
        <w:t>a zároveň sa ako subdodávateľ v zmysle Zmluvy o dielo č. 1 mala priamo podieľať na</w:t>
      </w:r>
      <w:r w:rsidR="00596E6B" w:rsidRPr="006D0A0E">
        <w:rPr>
          <w:b/>
          <w:bCs/>
          <w:color w:val="000000" w:themeColor="text1"/>
        </w:rPr>
        <w:t> </w:t>
      </w:r>
      <w:r w:rsidRPr="006D0A0E">
        <w:rPr>
          <w:b/>
          <w:bCs/>
          <w:color w:val="000000" w:themeColor="text1"/>
        </w:rPr>
        <w:t>plnení predmetu zákazky č. 1</w:t>
      </w:r>
      <w:r w:rsidR="00C3763A" w:rsidRPr="006D0A0E">
        <w:rPr>
          <w:b/>
          <w:bCs/>
          <w:color w:val="000000" w:themeColor="text1"/>
        </w:rPr>
        <w:t xml:space="preserve"> </w:t>
      </w:r>
      <w:r w:rsidRPr="006D0A0E">
        <w:rPr>
          <w:b/>
          <w:bCs/>
          <w:color w:val="000000" w:themeColor="text1"/>
        </w:rPr>
        <w:t>na realizácii projekčných prác, kontrolovaný neprijal primerané opatrenia, aby nedošlo k narušeniu hospodárskej súťaže</w:t>
      </w:r>
      <w:r w:rsidR="008F4E48">
        <w:rPr>
          <w:b/>
          <w:bCs/>
          <w:color w:val="FF0000"/>
        </w:rPr>
        <w:t>.</w:t>
      </w:r>
    </w:p>
    <w:p w14:paraId="51F9082E" w14:textId="77777777" w:rsidR="00C3763A" w:rsidRPr="006D0A0E" w:rsidRDefault="00C3763A" w:rsidP="007C294B">
      <w:pPr>
        <w:pStyle w:val="Odsekzoznamu"/>
        <w:ind w:left="0"/>
        <w:jc w:val="both"/>
      </w:pPr>
    </w:p>
    <w:p w14:paraId="5D6C18CD" w14:textId="71E983FE" w:rsidR="00536FEA" w:rsidRPr="006D0A0E" w:rsidRDefault="0078168F" w:rsidP="003F34C4">
      <w:pPr>
        <w:pStyle w:val="Odsekzoznamu"/>
        <w:numPr>
          <w:ilvl w:val="0"/>
          <w:numId w:val="3"/>
        </w:numPr>
        <w:ind w:left="0" w:hanging="567"/>
        <w:jc w:val="both"/>
      </w:pPr>
      <w:r w:rsidRPr="006D0A0E">
        <w:rPr>
          <w:rFonts w:eastAsia="Calibri"/>
          <w:color w:val="000000"/>
        </w:rPr>
        <w:t xml:space="preserve">Nakoľko z predloženej dokumentácie </w:t>
      </w:r>
      <w:r w:rsidRPr="000C1B01">
        <w:rPr>
          <w:rFonts w:eastAsia="Calibri"/>
          <w:color w:val="000000"/>
        </w:rPr>
        <w:t>nevyplýva, že sa kontrolovaný skutočne vysporiadal s</w:t>
      </w:r>
      <w:r w:rsidR="00596E6B" w:rsidRPr="000C1B01">
        <w:rPr>
          <w:rFonts w:eastAsia="Calibri"/>
          <w:color w:val="000000"/>
        </w:rPr>
        <w:t> </w:t>
      </w:r>
      <w:r w:rsidRPr="000C1B01">
        <w:rPr>
          <w:rFonts w:eastAsia="Calibri"/>
          <w:color w:val="000000"/>
        </w:rPr>
        <w:t xml:space="preserve">vyššie úradom </w:t>
      </w:r>
      <w:r w:rsidRPr="000C1B01">
        <w:t xml:space="preserve">identifikovanou skutočnosťou úrad konštatuje, že uvedené konanie kontrolovaného </w:t>
      </w:r>
      <w:r w:rsidRPr="000C1B01">
        <w:rPr>
          <w:b/>
          <w:color w:val="000000"/>
        </w:rPr>
        <w:t>mohlo mať vplyv na výsledok verejného</w:t>
      </w:r>
      <w:r w:rsidRPr="006D0A0E">
        <w:rPr>
          <w:b/>
          <w:color w:val="000000"/>
        </w:rPr>
        <w:t xml:space="preserve"> obstarávania</w:t>
      </w:r>
      <w:r w:rsidRPr="006D0A0E">
        <w:rPr>
          <w:color w:val="000000"/>
        </w:rPr>
        <w:t>, keďže</w:t>
      </w:r>
      <w:r w:rsidRPr="006D0A0E">
        <w:rPr>
          <w:b/>
          <w:color w:val="000000"/>
        </w:rPr>
        <w:t xml:space="preserve"> </w:t>
      </w:r>
      <w:r w:rsidRPr="006D0A0E">
        <w:rPr>
          <w:rFonts w:eastAsia="Calibri"/>
          <w:color w:val="000000"/>
        </w:rPr>
        <w:t xml:space="preserve">mohla byť ohrozená alebo narušená nestranná a objektívna realizácia predmetného verejného obstarávania, nakoľko v danom prípade bola ponuka uchádzača </w:t>
      </w:r>
      <w:r w:rsidRPr="006D0A0E">
        <w:rPr>
          <w:rFonts w:eastAsiaTheme="minorHAnsi"/>
          <w:lang w:eastAsia="en-US"/>
        </w:rPr>
        <w:t>IZOLEX BAU s.r.o.,</w:t>
      </w:r>
      <w:r w:rsidRPr="006D0A0E">
        <w:rPr>
          <w:rFonts w:eastAsia="Calibri"/>
          <w:color w:val="000000"/>
        </w:rPr>
        <w:t xml:space="preserve"> vyhodnotená ako úspešná.</w:t>
      </w:r>
    </w:p>
    <w:p w14:paraId="5370C6E8" w14:textId="77777777" w:rsidR="00536FEA" w:rsidRPr="006D0A0E" w:rsidRDefault="00536FEA" w:rsidP="007C294B">
      <w:pPr>
        <w:pStyle w:val="Odsekzoznamu"/>
        <w:jc w:val="both"/>
      </w:pPr>
    </w:p>
    <w:p w14:paraId="51939651" w14:textId="3C4E6527" w:rsidR="00ED3C17" w:rsidRPr="006D0A0E" w:rsidRDefault="00ED3C17" w:rsidP="007C294B">
      <w:pPr>
        <w:jc w:val="both"/>
        <w:rPr>
          <w:b/>
          <w:color w:val="000000"/>
          <w:u w:val="single"/>
        </w:rPr>
      </w:pPr>
      <w:r w:rsidRPr="006D0A0E">
        <w:rPr>
          <w:b/>
          <w:u w:val="single"/>
        </w:rPr>
        <w:t xml:space="preserve">Zistená skutočnosť č. 2 týkajúca sa zákazky č. 5 </w:t>
      </w:r>
      <w:r w:rsidRPr="006D0A0E">
        <w:rPr>
          <w:b/>
          <w:bCs/>
          <w:u w:val="single"/>
        </w:rPr>
        <w:t>„Rekonštrukcia mosta M207 cez Olšavu za obcou Olšovany</w:t>
      </w:r>
      <w:r w:rsidRPr="006D0A0E">
        <w:rPr>
          <w:b/>
          <w:bCs/>
        </w:rPr>
        <w:t>“</w:t>
      </w:r>
    </w:p>
    <w:p w14:paraId="17006AFC" w14:textId="77777777" w:rsidR="00536FEA" w:rsidRPr="006D0A0E" w:rsidRDefault="00536FEA" w:rsidP="007C294B">
      <w:pPr>
        <w:jc w:val="both"/>
      </w:pPr>
    </w:p>
    <w:p w14:paraId="4CAFE88C" w14:textId="77777777" w:rsidR="00536FEA" w:rsidRPr="006D0A0E" w:rsidRDefault="00536FEA" w:rsidP="003F34C4">
      <w:pPr>
        <w:pStyle w:val="Odsekzoznamu"/>
        <w:numPr>
          <w:ilvl w:val="0"/>
          <w:numId w:val="3"/>
        </w:numPr>
        <w:ind w:left="0" w:hanging="567"/>
        <w:jc w:val="both"/>
      </w:pPr>
      <w:r w:rsidRPr="006D0A0E">
        <w:t xml:space="preserve">Kontrolovaný pri zadávaní zákazky na uskutočnenie stavebných prác na predmet zákazky </w:t>
      </w:r>
      <w:r w:rsidRPr="006D0A0E">
        <w:rPr>
          <w:spacing w:val="-4"/>
        </w:rPr>
        <w:t>„</w:t>
      </w:r>
      <w:r w:rsidRPr="006D0A0E">
        <w:rPr>
          <w:b/>
          <w:bCs/>
        </w:rPr>
        <w:t>Rekonštrukcia mosta M207 cez Olšavu za obcou Olšovany</w:t>
      </w:r>
      <w:r w:rsidRPr="006D0A0E">
        <w:rPr>
          <w:spacing w:val="-4"/>
        </w:rPr>
        <w:t>“</w:t>
      </w:r>
      <w:r w:rsidRPr="006D0A0E">
        <w:t>, vyhlásenej uverejnením výzvy na predkladanie ponúk vo Vestníku verejného obstarávania č. 99/2021 z </w:t>
      </w:r>
      <w:r w:rsidRPr="006D0A0E">
        <w:rPr>
          <w:b/>
          <w:bCs/>
        </w:rPr>
        <w:t>28. 4. 2021</w:t>
      </w:r>
      <w:r w:rsidRPr="006D0A0E">
        <w:t xml:space="preserve"> pod zn. </w:t>
      </w:r>
      <w:hyperlink r:id="rId189" w:history="1">
        <w:r w:rsidRPr="006D0A0E">
          <w:rPr>
            <w:rStyle w:val="Hypertextovprepojenie"/>
          </w:rPr>
          <w:t>22509 – WYP</w:t>
        </w:r>
      </w:hyperlink>
      <w:r w:rsidRPr="006D0A0E">
        <w:t xml:space="preserve"> (ďalej len „Výzva č. 5“) postupoval postupom zadávania podlimitných zákaziek podľa § 112 až § 116 zákona o verejnom obstarávaní.</w:t>
      </w:r>
    </w:p>
    <w:p w14:paraId="272F5DA2" w14:textId="77777777" w:rsidR="00536FEA" w:rsidRPr="006D0A0E" w:rsidRDefault="00536FEA" w:rsidP="007C294B">
      <w:pPr>
        <w:pStyle w:val="Odsekzoznamu"/>
        <w:ind w:left="0"/>
        <w:jc w:val="both"/>
      </w:pPr>
    </w:p>
    <w:p w14:paraId="46A3342C" w14:textId="13791535" w:rsidR="00536FEA" w:rsidRPr="006D0A0E" w:rsidRDefault="00536FEA" w:rsidP="003F34C4">
      <w:pPr>
        <w:pStyle w:val="Odsekzoznamu"/>
        <w:numPr>
          <w:ilvl w:val="0"/>
          <w:numId w:val="3"/>
        </w:numPr>
        <w:ind w:left="0" w:hanging="567"/>
        <w:jc w:val="both"/>
      </w:pPr>
      <w:r w:rsidRPr="006D0A0E">
        <w:t xml:space="preserve">Kontrolovaný v bode II.1.2) „Hlavný kód CPV“ Výzvy č. 5 uviedol CPV kód 45000000-7 a v bode II.2.2) Dodatočné kódy CPV Výzvy č. 5 uviedol kódy CPV nasledovne: </w:t>
      </w:r>
    </w:p>
    <w:p w14:paraId="37D618B5" w14:textId="77777777" w:rsidR="00536FEA" w:rsidRPr="006D0A0E" w:rsidRDefault="00536FEA" w:rsidP="007C294B">
      <w:pPr>
        <w:jc w:val="both"/>
        <w:rPr>
          <w:lang w:eastAsia="sk-SK"/>
        </w:rPr>
      </w:pPr>
      <w:r w:rsidRPr="006D0A0E">
        <w:rPr>
          <w:lang w:eastAsia="sk-SK"/>
        </w:rPr>
        <w:t xml:space="preserve">71300000-1, </w:t>
      </w:r>
      <w:r w:rsidRPr="006D0A0E">
        <w:t xml:space="preserve">71320000-7, </w:t>
      </w:r>
      <w:r w:rsidRPr="006D0A0E">
        <w:rPr>
          <w:lang w:eastAsia="sk-SK"/>
        </w:rPr>
        <w:t>71355200-3.</w:t>
      </w:r>
    </w:p>
    <w:p w14:paraId="330BDB56" w14:textId="77777777" w:rsidR="00536FEA" w:rsidRPr="006D0A0E" w:rsidRDefault="00536FEA" w:rsidP="007C294B">
      <w:pPr>
        <w:jc w:val="both"/>
        <w:rPr>
          <w:lang w:eastAsia="sk-SK"/>
        </w:rPr>
      </w:pPr>
    </w:p>
    <w:p w14:paraId="23AAA08E" w14:textId="77777777" w:rsidR="00536FEA" w:rsidRPr="006D0A0E" w:rsidRDefault="00536FEA" w:rsidP="003F34C4">
      <w:pPr>
        <w:pStyle w:val="Odsekzoznamu"/>
        <w:numPr>
          <w:ilvl w:val="0"/>
          <w:numId w:val="3"/>
        </w:numPr>
        <w:ind w:left="0" w:hanging="567"/>
        <w:jc w:val="both"/>
        <w:rPr>
          <w:lang w:eastAsia="sk-SK"/>
        </w:rPr>
      </w:pPr>
      <w:r w:rsidRPr="006D0A0E">
        <w:t xml:space="preserve">Kontrolovaný v bode 2. 4. v časti A1 „Pokyny pre uchádzačov“ Súťažných podkladoch zverejnených na profile kontrolovaného vedenom úradom </w:t>
      </w:r>
      <w:r w:rsidRPr="006D0A0E">
        <w:rPr>
          <w:b/>
          <w:bCs/>
        </w:rPr>
        <w:t>dňa 28. 4. 2021</w:t>
      </w:r>
      <w:r w:rsidRPr="006D0A0E">
        <w:t xml:space="preserve"> (ďalej len „súťažné podklady k zákazke č. 5“) o. i. uviedol, cit.: </w:t>
      </w:r>
      <w:r w:rsidRPr="006D0A0E">
        <w:rPr>
          <w:i/>
          <w:iCs/>
        </w:rPr>
        <w:t>„Spoločný slovník obstarávania (CPV): Hlavný kód CPV: 45000000-7 Stavebné práce Dodatočný kód CPV: 71300000-1 Inžinierske služby 71320000-7 Inžinierske projektovanie 71355200-3 Topografické (kartografické) merania“</w:t>
      </w:r>
    </w:p>
    <w:p w14:paraId="5BC69AB7" w14:textId="77777777" w:rsidR="00536FEA" w:rsidRPr="006D0A0E" w:rsidRDefault="00536FEA" w:rsidP="007C294B">
      <w:pPr>
        <w:pStyle w:val="Odsekzoznamu"/>
        <w:ind w:left="0"/>
        <w:jc w:val="both"/>
        <w:rPr>
          <w:lang w:eastAsia="sk-SK"/>
        </w:rPr>
      </w:pPr>
    </w:p>
    <w:p w14:paraId="07D84176" w14:textId="1709CB40" w:rsidR="00536FEA" w:rsidRPr="006D0A0E" w:rsidRDefault="00536FEA" w:rsidP="003F34C4">
      <w:pPr>
        <w:pStyle w:val="Odsekzoznamu"/>
        <w:numPr>
          <w:ilvl w:val="0"/>
          <w:numId w:val="3"/>
        </w:numPr>
        <w:ind w:left="0" w:hanging="567"/>
        <w:jc w:val="both"/>
        <w:rPr>
          <w:lang w:eastAsia="sk-SK"/>
        </w:rPr>
      </w:pPr>
      <w:r w:rsidRPr="006D0A0E">
        <w:t xml:space="preserve">Kontrolovaný v bode II.1.4) „Stručný opis“ Výzvy č. 5 uviedol, cit.: </w:t>
      </w:r>
      <w:r w:rsidRPr="006D0A0E">
        <w:rPr>
          <w:i/>
          <w:iCs/>
        </w:rPr>
        <w:t>„1.</w:t>
      </w:r>
      <w:r w:rsidRPr="006D0A0E">
        <w:rPr>
          <w:b/>
          <w:bCs/>
          <w:i/>
          <w:iCs/>
        </w:rPr>
        <w:t>Realizácia stavebných prác na mostnom objekte M207</w:t>
      </w:r>
      <w:r w:rsidRPr="006D0A0E">
        <w:rPr>
          <w:i/>
          <w:iCs/>
        </w:rPr>
        <w:t xml:space="preserve"> </w:t>
      </w:r>
      <w:r w:rsidRPr="006D0A0E">
        <w:rPr>
          <w:b/>
          <w:bCs/>
          <w:i/>
          <w:iCs/>
          <w:u w:val="single"/>
        </w:rPr>
        <w:t>podľa schválenej projektovej dokumentácie,</w:t>
      </w:r>
      <w:r w:rsidRPr="006D0A0E">
        <w:rPr>
          <w:b/>
          <w:bCs/>
          <w:i/>
          <w:iCs/>
        </w:rPr>
        <w:t xml:space="preserve"> vypracovanie dokumentácie skutočného realizovania stavby</w:t>
      </w:r>
      <w:r w:rsidRPr="006D0A0E">
        <w:rPr>
          <w:i/>
          <w:iCs/>
        </w:rPr>
        <w:t xml:space="preserve"> (DSRS) a</w:t>
      </w:r>
      <w:r w:rsidR="00073302" w:rsidRPr="006D0A0E">
        <w:rPr>
          <w:i/>
          <w:iCs/>
        </w:rPr>
        <w:t> </w:t>
      </w:r>
      <w:r w:rsidRPr="006D0A0E">
        <w:rPr>
          <w:i/>
          <w:iCs/>
        </w:rPr>
        <w:t>dokumentácie</w:t>
      </w:r>
      <w:r w:rsidR="00073302" w:rsidRPr="006D0A0E">
        <w:rPr>
          <w:i/>
          <w:iCs/>
        </w:rPr>
        <w:t xml:space="preserve"> </w:t>
      </w:r>
      <w:r w:rsidRPr="006D0A0E">
        <w:rPr>
          <w:i/>
          <w:iCs/>
        </w:rPr>
        <w:t xml:space="preserve">na vykonanie prác. 2. Geodetické práce počas realizácie, </w:t>
      </w:r>
      <w:proofErr w:type="spellStart"/>
      <w:r w:rsidRPr="006D0A0E">
        <w:rPr>
          <w:i/>
          <w:iCs/>
        </w:rPr>
        <w:t>porealizačné</w:t>
      </w:r>
      <w:proofErr w:type="spellEnd"/>
      <w:r w:rsidRPr="006D0A0E">
        <w:rPr>
          <w:i/>
          <w:iCs/>
        </w:rPr>
        <w:t xml:space="preserve"> zameranie.</w:t>
      </w:r>
      <w:r w:rsidRPr="006D0A0E">
        <w:rPr>
          <w:i/>
          <w:iCs/>
        </w:rPr>
        <w:br/>
        <w:t xml:space="preserve">3. Inžinierska činnosť - zabezpečenie vydania príslušných stavebných povolení resp. súhlasov stavebných úradov a náležitostí (definovaných v TP 03/2006 Ministerstva dopravy, pôšt </w:t>
      </w:r>
      <w:r w:rsidRPr="006D0A0E">
        <w:rPr>
          <w:i/>
          <w:iCs/>
        </w:rPr>
        <w:br/>
        <w:t>a telekomunikácií SR), v zmysle súťažných podkladov a ich príloh vrátane povodňového plánu.“</w:t>
      </w:r>
    </w:p>
    <w:p w14:paraId="0E5405F1" w14:textId="77777777" w:rsidR="00536FEA" w:rsidRPr="006D0A0E" w:rsidRDefault="00536FEA" w:rsidP="007C294B">
      <w:pPr>
        <w:pStyle w:val="Odsekzoznamu"/>
        <w:jc w:val="both"/>
      </w:pPr>
    </w:p>
    <w:p w14:paraId="6815147A" w14:textId="77777777" w:rsidR="00536FEA" w:rsidRPr="006D0A0E" w:rsidRDefault="00536FEA" w:rsidP="003F34C4">
      <w:pPr>
        <w:pStyle w:val="Odsekzoznamu"/>
        <w:numPr>
          <w:ilvl w:val="0"/>
          <w:numId w:val="3"/>
        </w:numPr>
        <w:ind w:left="0" w:hanging="567"/>
        <w:jc w:val="both"/>
        <w:rPr>
          <w:lang w:eastAsia="sk-SK"/>
        </w:rPr>
      </w:pPr>
      <w:r w:rsidRPr="006D0A0E">
        <w:t xml:space="preserve">Kontrolovaný v bode II.2.4) „Opis obstarávania“ Výzvy č. 5 uviedol, cit.: </w:t>
      </w:r>
      <w:r w:rsidRPr="006D0A0E">
        <w:rPr>
          <w:i/>
          <w:iCs/>
        </w:rPr>
        <w:t>„Podrobný opis predmetu zákazky je uvedený súťažných podkladoch, v časti B1. Opis predmetu zákazky.“</w:t>
      </w:r>
    </w:p>
    <w:p w14:paraId="0BBF6FC1" w14:textId="77777777" w:rsidR="00536FEA" w:rsidRPr="006D0A0E" w:rsidRDefault="00536FEA" w:rsidP="007C294B">
      <w:pPr>
        <w:pStyle w:val="Odsekzoznamu"/>
        <w:jc w:val="both"/>
      </w:pPr>
    </w:p>
    <w:p w14:paraId="000FA7DB" w14:textId="77777777" w:rsidR="00536FEA" w:rsidRPr="006D0A0E" w:rsidRDefault="00536FEA" w:rsidP="003F34C4">
      <w:pPr>
        <w:pStyle w:val="Odsekzoznamu"/>
        <w:numPr>
          <w:ilvl w:val="0"/>
          <w:numId w:val="3"/>
        </w:numPr>
        <w:ind w:left="0" w:hanging="567"/>
        <w:jc w:val="both"/>
        <w:rPr>
          <w:lang w:eastAsia="sk-SK"/>
        </w:rPr>
      </w:pPr>
      <w:r w:rsidRPr="006D0A0E">
        <w:t xml:space="preserve">Kontrolovaný v časti B.1 „Opis predmetu zákazky“ súťažných podkladoch k zákazke </w:t>
      </w:r>
      <w:r w:rsidRPr="006D0A0E">
        <w:br/>
        <w:t xml:space="preserve">č. 5 o. i. uviedol, cit.: </w:t>
      </w:r>
      <w:r w:rsidRPr="006D0A0E">
        <w:rPr>
          <w:bCs/>
          <w:i/>
          <w:iCs/>
        </w:rPr>
        <w:t xml:space="preserve">„Predmetom zákazky je: 1. </w:t>
      </w:r>
      <w:r w:rsidRPr="006D0A0E">
        <w:rPr>
          <w:b/>
          <w:i/>
          <w:iCs/>
        </w:rPr>
        <w:t>Realizácia stavebných prác na mostnom objekte M207 podľa schválenej projektovej dokumentácie, vypracovanie dokumentácie skutočného realizovania stavby</w:t>
      </w:r>
      <w:r w:rsidRPr="006D0A0E">
        <w:rPr>
          <w:bCs/>
          <w:i/>
          <w:iCs/>
        </w:rPr>
        <w:t xml:space="preserve"> (DSRS) a dokumentácie na vykonanie prác. 2. Geodetické práce počas realizácie, </w:t>
      </w:r>
      <w:proofErr w:type="spellStart"/>
      <w:r w:rsidRPr="006D0A0E">
        <w:rPr>
          <w:bCs/>
          <w:i/>
          <w:iCs/>
        </w:rPr>
        <w:t>porealizačné</w:t>
      </w:r>
      <w:proofErr w:type="spellEnd"/>
      <w:r w:rsidRPr="006D0A0E">
        <w:rPr>
          <w:bCs/>
          <w:i/>
          <w:iCs/>
        </w:rPr>
        <w:t xml:space="preserve"> zameranie. 3. Inžinierska činnosť - zabezpečenie vydania príslušných stavebných povolení resp. súhlasov stavebných úradov a náležitostí (definovaných v TP 03/2006 Ministerstva dopravy, pôšt a telekomunikácií SR), v zmysle súťažných podkladov a ich príloh vrátane povodňového plánu.“</w:t>
      </w:r>
    </w:p>
    <w:p w14:paraId="73A737C0" w14:textId="77777777" w:rsidR="00536FEA" w:rsidRPr="006D0A0E" w:rsidRDefault="00536FEA" w:rsidP="007C294B">
      <w:pPr>
        <w:pStyle w:val="Odsekzoznamu"/>
        <w:jc w:val="both"/>
      </w:pPr>
    </w:p>
    <w:p w14:paraId="4D6712F9" w14:textId="77777777" w:rsidR="00536FEA" w:rsidRPr="006D0A0E" w:rsidRDefault="00536FEA" w:rsidP="003F34C4">
      <w:pPr>
        <w:pStyle w:val="Odsekzoznamu"/>
        <w:numPr>
          <w:ilvl w:val="0"/>
          <w:numId w:val="3"/>
        </w:numPr>
        <w:ind w:left="0" w:hanging="567"/>
        <w:jc w:val="both"/>
        <w:rPr>
          <w:lang w:eastAsia="sk-SK"/>
        </w:rPr>
      </w:pPr>
      <w:r w:rsidRPr="006D0A0E">
        <w:t xml:space="preserve">Z dokumentácie predloženej kontrolovaným k zákazke č. 5, a to z bodu 5 dokumentu „Určenie predpokladanej hodnoty zákazky“ z 8. 2. 2021 predloženého kontrolovaným vyplýva, že predpokladaná hodnota zákazky bola stanovená na základe </w:t>
      </w:r>
      <w:r w:rsidRPr="006D0A0E">
        <w:rPr>
          <w:b/>
          <w:bCs/>
          <w:u w:val="single"/>
        </w:rPr>
        <w:t>rozpočtu od projektanta projektovej dokumentácie.</w:t>
      </w:r>
    </w:p>
    <w:p w14:paraId="064FAED5" w14:textId="77777777" w:rsidR="00536FEA" w:rsidRPr="006D0A0E" w:rsidRDefault="00536FEA" w:rsidP="007C294B">
      <w:pPr>
        <w:pStyle w:val="Odsekzoznamu"/>
        <w:jc w:val="both"/>
        <w:rPr>
          <w:rFonts w:eastAsia="Times"/>
          <w:lang w:eastAsia="sk-SK"/>
        </w:rPr>
      </w:pPr>
    </w:p>
    <w:p w14:paraId="0215ACA3" w14:textId="77777777" w:rsidR="00536FEA" w:rsidRPr="006D0A0E" w:rsidRDefault="00536FEA" w:rsidP="003F34C4">
      <w:pPr>
        <w:pStyle w:val="Odsekzoznamu"/>
        <w:numPr>
          <w:ilvl w:val="0"/>
          <w:numId w:val="3"/>
        </w:numPr>
        <w:ind w:left="0" w:hanging="567"/>
        <w:jc w:val="both"/>
        <w:rPr>
          <w:lang w:eastAsia="sk-SK"/>
        </w:rPr>
      </w:pPr>
      <w:r w:rsidRPr="006D0A0E">
        <w:rPr>
          <w:rFonts w:eastAsia="Times"/>
          <w:lang w:eastAsia="sk-SK"/>
        </w:rPr>
        <w:t xml:space="preserve">Ďalej v dokumente s názvom „Krycí list rozpočtu“ z 10. 2. 2021, ktorý je prílohou dokumentu </w:t>
      </w:r>
      <w:r w:rsidRPr="006D0A0E">
        <w:t xml:space="preserve">„Určenie predpokladanej hodnoty zákazky“ z 8. 2. 2021 je uvedený projektant, konkrétne obchodná spoločnosť </w:t>
      </w:r>
      <w:r w:rsidRPr="006D0A0E">
        <w:rPr>
          <w:b/>
          <w:bCs/>
        </w:rPr>
        <w:t>EP Projekt s.r.o.,</w:t>
      </w:r>
      <w:r w:rsidRPr="006D0A0E">
        <w:t xml:space="preserve"> Mlynská 28, 040 01 Košice - mestská časť Staré Mesto, IČO: 45 432 694</w:t>
      </w:r>
      <w:r w:rsidRPr="006D0A0E">
        <w:rPr>
          <w:rFonts w:eastAsia="Times"/>
          <w:lang w:eastAsia="sk-SK"/>
        </w:rPr>
        <w:t xml:space="preserve"> s cenou vo výške </w:t>
      </w:r>
      <w:r w:rsidRPr="006D0A0E">
        <w:rPr>
          <w:rFonts w:eastAsia="Times"/>
          <w:b/>
          <w:bCs/>
          <w:lang w:eastAsia="sk-SK"/>
        </w:rPr>
        <w:t>251 792, 96 EUR</w:t>
      </w:r>
      <w:r w:rsidRPr="006D0A0E">
        <w:rPr>
          <w:rFonts w:eastAsia="Times"/>
          <w:lang w:eastAsia="sk-SK"/>
        </w:rPr>
        <w:t xml:space="preserve"> bez DPH, t. j. </w:t>
      </w:r>
      <w:r w:rsidRPr="006D0A0E">
        <w:rPr>
          <w:rFonts w:eastAsia="Times"/>
          <w:lang w:eastAsia="sk-SK"/>
        </w:rPr>
        <w:br/>
        <w:t>302 151,55 EUR s DPH.</w:t>
      </w:r>
    </w:p>
    <w:p w14:paraId="148CAC6E" w14:textId="77777777" w:rsidR="00536FEA" w:rsidRPr="006D0A0E" w:rsidRDefault="00536FEA" w:rsidP="007C294B">
      <w:pPr>
        <w:pStyle w:val="Odsekzoznamu"/>
        <w:jc w:val="both"/>
        <w:rPr>
          <w:rFonts w:eastAsia="Times"/>
          <w:lang w:eastAsia="sk-SK"/>
        </w:rPr>
      </w:pPr>
    </w:p>
    <w:p w14:paraId="6755418A" w14:textId="77777777" w:rsidR="00536FEA" w:rsidRPr="006D0A0E" w:rsidRDefault="00536FEA" w:rsidP="003F34C4">
      <w:pPr>
        <w:pStyle w:val="Odsekzoznamu"/>
        <w:numPr>
          <w:ilvl w:val="0"/>
          <w:numId w:val="3"/>
        </w:numPr>
        <w:ind w:left="0" w:hanging="567"/>
        <w:jc w:val="both"/>
        <w:rPr>
          <w:lang w:eastAsia="sk-SK"/>
        </w:rPr>
      </w:pPr>
      <w:r w:rsidRPr="006D0A0E">
        <w:rPr>
          <w:rFonts w:eastAsia="Times"/>
          <w:lang w:eastAsia="sk-SK"/>
        </w:rPr>
        <w:t xml:space="preserve">V dokumente s názvom „Rekapitulácia stavby“ z 24. 7. 2020 pre stavbu „Most cez Olšavu za obcou Olšovany – projektová dokumentácia“ je ako projektant a zároveň spracovateľ uvedená obchodná spoločnosť </w:t>
      </w:r>
      <w:r w:rsidRPr="006D0A0E">
        <w:rPr>
          <w:b/>
          <w:bCs/>
        </w:rPr>
        <w:t>EP Projekt s.r.o.,</w:t>
      </w:r>
      <w:r w:rsidRPr="006D0A0E">
        <w:t xml:space="preserve"> Mlynská 28, 040 01 Košice - mestská časť Staré Mesto, IČO: 45 432 694</w:t>
      </w:r>
      <w:r w:rsidRPr="006D0A0E">
        <w:rPr>
          <w:rFonts w:eastAsia="Times"/>
          <w:lang w:eastAsia="sk-SK"/>
        </w:rPr>
        <w:t xml:space="preserve"> s cenou vo výške </w:t>
      </w:r>
      <w:r w:rsidRPr="006D0A0E">
        <w:rPr>
          <w:rFonts w:eastAsia="Times"/>
          <w:b/>
          <w:bCs/>
          <w:lang w:eastAsia="sk-SK"/>
        </w:rPr>
        <w:t>251 792, 96 EUR</w:t>
      </w:r>
      <w:r w:rsidRPr="006D0A0E">
        <w:rPr>
          <w:rFonts w:eastAsia="Times"/>
          <w:lang w:eastAsia="sk-SK"/>
        </w:rPr>
        <w:t xml:space="preserve"> bez DPH, t. j. </w:t>
      </w:r>
      <w:r w:rsidRPr="006D0A0E">
        <w:rPr>
          <w:rFonts w:eastAsia="Times"/>
          <w:lang w:eastAsia="sk-SK"/>
        </w:rPr>
        <w:br/>
        <w:t>302 151,55 EUR s DPH.</w:t>
      </w:r>
    </w:p>
    <w:p w14:paraId="4CC03E26" w14:textId="77777777" w:rsidR="00536FEA" w:rsidRPr="006D0A0E" w:rsidRDefault="00536FEA" w:rsidP="007C294B">
      <w:pPr>
        <w:pStyle w:val="Odsekzoznamu"/>
        <w:jc w:val="both"/>
        <w:rPr>
          <w:rFonts w:eastAsia="Times"/>
          <w:lang w:eastAsia="sk-SK"/>
        </w:rPr>
      </w:pPr>
    </w:p>
    <w:p w14:paraId="52B25C3A" w14:textId="500B94B8" w:rsidR="00536FEA" w:rsidRPr="006D0A0E" w:rsidRDefault="00536FEA" w:rsidP="003F34C4">
      <w:pPr>
        <w:pStyle w:val="Odsekzoznamu"/>
        <w:numPr>
          <w:ilvl w:val="0"/>
          <w:numId w:val="3"/>
        </w:numPr>
        <w:ind w:left="0" w:hanging="567"/>
        <w:jc w:val="both"/>
        <w:rPr>
          <w:lang w:eastAsia="sk-SK"/>
        </w:rPr>
      </w:pPr>
      <w:r w:rsidRPr="006D0A0E">
        <w:rPr>
          <w:rFonts w:eastAsia="Times"/>
          <w:lang w:eastAsia="sk-SK"/>
        </w:rPr>
        <w:t xml:space="preserve">Obsahom súboru s názvom „Most M07-Olsovany-PZ-SP-SP-priloha c. 7- PD.zip“, ktorý je zverejnený na profile kontrolovaného dňa 28. 4. 2021 v rámci súťažných podkladov k zákazke č. 5 je o. i. dokument s názvom „Dokumentácia na stavebné povolenie </w:t>
      </w:r>
      <w:r w:rsidRPr="006D0A0E">
        <w:rPr>
          <w:rFonts w:eastAsia="Times"/>
          <w:lang w:eastAsia="sk-SK"/>
        </w:rPr>
        <w:br/>
        <w:t xml:space="preserve">v podrobnostiach pre realizáciu stavby DSP(DRS)“, kde je uvedený zoznam príloh nasledovne, cit.: </w:t>
      </w:r>
    </w:p>
    <w:p w14:paraId="1F88F09E" w14:textId="77777777" w:rsidR="00536FEA" w:rsidRPr="006D0A0E" w:rsidRDefault="00536FEA" w:rsidP="007C294B">
      <w:pPr>
        <w:tabs>
          <w:tab w:val="left" w:pos="709"/>
          <w:tab w:val="left" w:pos="5670"/>
          <w:tab w:val="center" w:pos="7088"/>
        </w:tabs>
        <w:jc w:val="both"/>
        <w:rPr>
          <w:rFonts w:eastAsia="Times"/>
          <w:i/>
          <w:iCs/>
          <w:lang w:eastAsia="sk-SK"/>
        </w:rPr>
      </w:pPr>
      <w:r w:rsidRPr="006D0A0E">
        <w:rPr>
          <w:rFonts w:eastAsia="Times"/>
          <w:i/>
          <w:iCs/>
          <w:lang w:eastAsia="sk-SK"/>
        </w:rPr>
        <w:t>„B Celková situácia stavby</w:t>
      </w:r>
    </w:p>
    <w:p w14:paraId="6383A52E" w14:textId="77777777" w:rsidR="00536FEA" w:rsidRPr="006D0A0E" w:rsidRDefault="00536FEA" w:rsidP="007C294B">
      <w:pPr>
        <w:tabs>
          <w:tab w:val="left" w:pos="709"/>
          <w:tab w:val="left" w:pos="5670"/>
          <w:tab w:val="center" w:pos="7088"/>
        </w:tabs>
        <w:jc w:val="both"/>
        <w:rPr>
          <w:rFonts w:eastAsia="Times"/>
          <w:i/>
          <w:iCs/>
          <w:lang w:eastAsia="sk-SK"/>
        </w:rPr>
      </w:pPr>
      <w:r w:rsidRPr="006D0A0E">
        <w:rPr>
          <w:rFonts w:eastAsia="Times"/>
          <w:i/>
          <w:iCs/>
          <w:lang w:eastAsia="sk-SK"/>
        </w:rPr>
        <w:t>C Dopravné značenie celej stavby</w:t>
      </w:r>
    </w:p>
    <w:p w14:paraId="4C64B000" w14:textId="77777777" w:rsidR="00536FEA" w:rsidRPr="006D0A0E" w:rsidRDefault="00536FEA" w:rsidP="007C294B">
      <w:pPr>
        <w:tabs>
          <w:tab w:val="left" w:pos="709"/>
          <w:tab w:val="left" w:pos="5670"/>
          <w:tab w:val="center" w:pos="7088"/>
        </w:tabs>
        <w:jc w:val="both"/>
        <w:rPr>
          <w:rFonts w:eastAsia="Times"/>
          <w:i/>
          <w:iCs/>
          <w:lang w:eastAsia="sk-SK"/>
        </w:rPr>
      </w:pPr>
      <w:r w:rsidRPr="006D0A0E">
        <w:rPr>
          <w:rFonts w:eastAsia="Times"/>
          <w:i/>
          <w:iCs/>
          <w:lang w:eastAsia="sk-SK"/>
        </w:rPr>
        <w:t>D Písomnosti a výkresy objektov</w:t>
      </w:r>
    </w:p>
    <w:p w14:paraId="4DC0C51E" w14:textId="77777777" w:rsidR="00536FEA" w:rsidRPr="006D0A0E" w:rsidRDefault="00536FEA" w:rsidP="007C294B">
      <w:pPr>
        <w:tabs>
          <w:tab w:val="left" w:pos="709"/>
          <w:tab w:val="left" w:pos="5670"/>
          <w:tab w:val="center" w:pos="7088"/>
        </w:tabs>
        <w:jc w:val="both"/>
        <w:rPr>
          <w:rFonts w:eastAsia="Times"/>
          <w:i/>
          <w:iCs/>
          <w:lang w:eastAsia="sk-SK"/>
        </w:rPr>
      </w:pPr>
      <w:r w:rsidRPr="006D0A0E">
        <w:rPr>
          <w:rFonts w:eastAsia="Times"/>
          <w:i/>
          <w:iCs/>
          <w:lang w:eastAsia="sk-SK"/>
        </w:rPr>
        <w:t>E Doklady</w:t>
      </w:r>
    </w:p>
    <w:p w14:paraId="7756F6EC" w14:textId="77777777" w:rsidR="00536FEA" w:rsidRPr="006D0A0E" w:rsidRDefault="00536FEA" w:rsidP="007C294B">
      <w:pPr>
        <w:tabs>
          <w:tab w:val="left" w:pos="709"/>
          <w:tab w:val="left" w:pos="5670"/>
          <w:tab w:val="center" w:pos="7088"/>
        </w:tabs>
        <w:jc w:val="both"/>
        <w:rPr>
          <w:rFonts w:eastAsia="Times"/>
          <w:i/>
          <w:iCs/>
          <w:lang w:eastAsia="sk-SK"/>
        </w:rPr>
      </w:pPr>
      <w:r w:rsidRPr="006D0A0E">
        <w:rPr>
          <w:rFonts w:eastAsia="Times"/>
          <w:i/>
          <w:iCs/>
          <w:lang w:eastAsia="sk-SK"/>
        </w:rPr>
        <w:t>H Výkaz výmer (</w:t>
      </w:r>
      <w:proofErr w:type="spellStart"/>
      <w:r w:rsidRPr="006D0A0E">
        <w:rPr>
          <w:rFonts w:eastAsia="Times"/>
          <w:i/>
          <w:iCs/>
          <w:lang w:eastAsia="sk-SK"/>
        </w:rPr>
        <w:t>položkovitý</w:t>
      </w:r>
      <w:proofErr w:type="spellEnd"/>
      <w:r w:rsidRPr="006D0A0E">
        <w:rPr>
          <w:rFonts w:eastAsia="Times"/>
          <w:i/>
          <w:iCs/>
          <w:lang w:eastAsia="sk-SK"/>
        </w:rPr>
        <w:t xml:space="preserve"> rozpočet v súpravách 1,2,3)</w:t>
      </w:r>
    </w:p>
    <w:p w14:paraId="5E4BB292" w14:textId="77777777" w:rsidR="00536FEA" w:rsidRPr="006D0A0E" w:rsidRDefault="00536FEA" w:rsidP="007C294B">
      <w:pPr>
        <w:tabs>
          <w:tab w:val="left" w:pos="709"/>
          <w:tab w:val="left" w:pos="5670"/>
          <w:tab w:val="center" w:pos="7088"/>
        </w:tabs>
        <w:jc w:val="both"/>
        <w:rPr>
          <w:rFonts w:eastAsia="Times"/>
          <w:i/>
          <w:iCs/>
          <w:lang w:eastAsia="sk-SK"/>
        </w:rPr>
      </w:pPr>
      <w:r w:rsidRPr="006D0A0E">
        <w:rPr>
          <w:rFonts w:eastAsia="Times"/>
          <w:i/>
          <w:iCs/>
          <w:lang w:eastAsia="sk-SK"/>
        </w:rPr>
        <w:t>K Projekt organizácie výstavby</w:t>
      </w:r>
    </w:p>
    <w:p w14:paraId="190E682D" w14:textId="77777777" w:rsidR="00536FEA" w:rsidRPr="006D0A0E" w:rsidRDefault="00536FEA" w:rsidP="007C294B">
      <w:pPr>
        <w:tabs>
          <w:tab w:val="left" w:pos="709"/>
          <w:tab w:val="left" w:pos="5670"/>
          <w:tab w:val="center" w:pos="7088"/>
        </w:tabs>
        <w:jc w:val="both"/>
        <w:rPr>
          <w:rFonts w:eastAsia="Times"/>
          <w:i/>
          <w:iCs/>
          <w:lang w:eastAsia="sk-SK"/>
        </w:rPr>
      </w:pPr>
      <w:r w:rsidRPr="006D0A0E">
        <w:rPr>
          <w:rFonts w:eastAsia="Times"/>
          <w:i/>
          <w:iCs/>
          <w:lang w:eastAsia="sk-SK"/>
        </w:rPr>
        <w:t>L Plán povodňových zabezpečovacích prác“</w:t>
      </w:r>
    </w:p>
    <w:p w14:paraId="58BF57B8" w14:textId="77777777" w:rsidR="00536FEA" w:rsidRPr="006D0A0E" w:rsidRDefault="00536FEA" w:rsidP="007C294B">
      <w:pPr>
        <w:tabs>
          <w:tab w:val="left" w:pos="709"/>
          <w:tab w:val="left" w:pos="5670"/>
          <w:tab w:val="center" w:pos="7088"/>
        </w:tabs>
        <w:jc w:val="both"/>
        <w:rPr>
          <w:rFonts w:eastAsia="Times"/>
          <w:i/>
          <w:iCs/>
          <w:lang w:eastAsia="sk-SK"/>
        </w:rPr>
      </w:pPr>
    </w:p>
    <w:p w14:paraId="3C4A0A3D" w14:textId="56A1D76F"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rFonts w:eastAsia="Times"/>
          <w:lang w:eastAsia="sk-SK"/>
        </w:rPr>
        <w:t xml:space="preserve">Ďalej obsahom  súboru s názvom „Most M07-Olsovany-PZ-SP-SP-priloha c. 7- PD.zip“, ktorý je zverejnený na profile kontrolovaného dňa 28. 4. 2021 v rámci súťažných podkladov k zákazke č. 5 je o. i. dokument s názvom „B Celková situácia stavby“, pričom je ako zhotoviteľ uvedená obchodná spoločnosť </w:t>
      </w:r>
      <w:r w:rsidRPr="006D0A0E">
        <w:rPr>
          <w:b/>
          <w:bCs/>
        </w:rPr>
        <w:t>EP Projekt s.r.o.,</w:t>
      </w:r>
      <w:r w:rsidRPr="006D0A0E">
        <w:t xml:space="preserve"> Mlynská 28, 040 01 Košice - mestská časť Staré Mesto, IČO: 45 432</w:t>
      </w:r>
      <w:r w:rsidR="003E572E" w:rsidRPr="006D0A0E">
        <w:t> </w:t>
      </w:r>
      <w:r w:rsidRPr="006D0A0E">
        <w:t>694.</w:t>
      </w:r>
    </w:p>
    <w:p w14:paraId="3E573F6E" w14:textId="77777777" w:rsidR="003E572E" w:rsidRPr="006D0A0E" w:rsidRDefault="003E572E" w:rsidP="007C294B">
      <w:pPr>
        <w:pStyle w:val="Odsekzoznamu"/>
        <w:tabs>
          <w:tab w:val="left" w:pos="851"/>
          <w:tab w:val="left" w:pos="5670"/>
          <w:tab w:val="center" w:pos="7088"/>
        </w:tabs>
        <w:ind w:left="0"/>
        <w:jc w:val="both"/>
      </w:pPr>
    </w:p>
    <w:p w14:paraId="3B0E01F8" w14:textId="66EF64B3" w:rsidR="00AE1EEA" w:rsidRDefault="00536FEA" w:rsidP="003F34C4">
      <w:pPr>
        <w:pStyle w:val="Odsekzoznamu"/>
        <w:numPr>
          <w:ilvl w:val="0"/>
          <w:numId w:val="3"/>
        </w:numPr>
        <w:tabs>
          <w:tab w:val="left" w:pos="851"/>
          <w:tab w:val="left" w:pos="5670"/>
          <w:tab w:val="center" w:pos="7088"/>
        </w:tabs>
        <w:ind w:left="0" w:hanging="567"/>
        <w:jc w:val="both"/>
      </w:pPr>
      <w:r w:rsidRPr="006D0A0E">
        <w:rPr>
          <w:rFonts w:eastAsia="Times"/>
          <w:lang w:eastAsia="sk-SK"/>
        </w:rPr>
        <w:t>Ďalej obsahom súboru s názvom „Most M07-Olsovany-PZ-SP-SP-priloha c. 7- PD.zip“, ktorý je zverejnený na profile kontrolovaného dňa 28. 4. 2021 v rámci súťažných podkladov k zákazke č. 5 je o. i. súbor s názvom „</w:t>
      </w:r>
      <w:proofErr w:type="spellStart"/>
      <w:r w:rsidRPr="006D0A0E">
        <w:rPr>
          <w:rFonts w:eastAsia="Times"/>
          <w:lang w:eastAsia="sk-SK"/>
        </w:rPr>
        <w:t>D_Vykresy</w:t>
      </w:r>
      <w:proofErr w:type="spellEnd"/>
      <w:r w:rsidRPr="006D0A0E">
        <w:rPr>
          <w:rFonts w:eastAsia="Times"/>
          <w:lang w:eastAsia="sk-SK"/>
        </w:rPr>
        <w:t xml:space="preserve"> a </w:t>
      </w:r>
      <w:proofErr w:type="spellStart"/>
      <w:r w:rsidRPr="006D0A0E">
        <w:rPr>
          <w:rFonts w:eastAsia="Times"/>
          <w:lang w:eastAsia="sk-SK"/>
        </w:rPr>
        <w:t>pisomnosti</w:t>
      </w:r>
      <w:proofErr w:type="spellEnd"/>
      <w:r w:rsidRPr="006D0A0E">
        <w:rPr>
          <w:rFonts w:eastAsia="Times"/>
          <w:lang w:eastAsia="sk-SK"/>
        </w:rPr>
        <w:t xml:space="preserve">“, obsahom ktorého je o. i. dokument s názvom „Technická správa k dokumentácii na stavebné povolenie </w:t>
      </w:r>
      <w:r w:rsidRPr="006D0A0E">
        <w:rPr>
          <w:rFonts w:eastAsia="Times"/>
          <w:lang w:eastAsia="sk-SK"/>
        </w:rPr>
        <w:br/>
      </w:r>
      <w:r w:rsidRPr="006D0A0E">
        <w:rPr>
          <w:rFonts w:eastAsia="Times"/>
          <w:lang w:eastAsia="sk-SK"/>
        </w:rPr>
        <w:lastRenderedPageBreak/>
        <w:t xml:space="preserve">v podrobnostiach pre realizáciu stavby DSP (DRS)“, kde je o. i. uvedený projektant obchodná spoločnosť </w:t>
      </w:r>
      <w:r w:rsidRPr="006D0A0E">
        <w:rPr>
          <w:b/>
          <w:bCs/>
        </w:rPr>
        <w:t>EP Projekt s.r.o.,</w:t>
      </w:r>
      <w:r w:rsidRPr="006D0A0E">
        <w:t xml:space="preserve"> Mlynská 28, 040 01 Košice - mestská časť Staré Mesto, </w:t>
      </w:r>
      <w:r w:rsidRPr="006D0A0E">
        <w:br/>
        <w:t>IČO: 45 432 694 a zodpovedný projektant Ing. Michal Matuška.</w:t>
      </w:r>
    </w:p>
    <w:p w14:paraId="7DDE5118" w14:textId="77777777" w:rsidR="003F34C4" w:rsidRDefault="003F34C4" w:rsidP="003F34C4">
      <w:pPr>
        <w:pStyle w:val="Odsekzoznamu"/>
      </w:pPr>
    </w:p>
    <w:p w14:paraId="720C4E9F"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bode II.1.5) „Celková predpokladaná hodnota“ Výzvy č. 5 je predpokladaná hodnota zákazky č. 5 stanovená </w:t>
      </w:r>
      <w:r w:rsidRPr="006D0A0E">
        <w:rPr>
          <w:bCs/>
        </w:rPr>
        <w:t>vo výške</w:t>
      </w:r>
      <w:r w:rsidRPr="006D0A0E">
        <w:t xml:space="preserve"> </w:t>
      </w:r>
      <w:r w:rsidRPr="006D0A0E">
        <w:rPr>
          <w:rFonts w:eastAsia="Times"/>
          <w:b/>
          <w:bCs/>
          <w:lang w:eastAsia="sk-SK"/>
        </w:rPr>
        <w:t>251 792, 96 EUR bez DPH</w:t>
      </w:r>
      <w:r w:rsidRPr="006D0A0E">
        <w:rPr>
          <w:b/>
          <w:bCs/>
        </w:rPr>
        <w:t>.</w:t>
      </w:r>
    </w:p>
    <w:p w14:paraId="5D310CBE" w14:textId="77777777" w:rsidR="00536FEA" w:rsidRPr="006D0A0E" w:rsidRDefault="00536FEA" w:rsidP="007C294B">
      <w:pPr>
        <w:pStyle w:val="Odsekzoznamu"/>
        <w:jc w:val="both"/>
      </w:pPr>
    </w:p>
    <w:p w14:paraId="56668D08" w14:textId="00EBD30D" w:rsidR="00536FEA" w:rsidRPr="006D0A0E" w:rsidRDefault="00536FEA" w:rsidP="003F34C4">
      <w:pPr>
        <w:pStyle w:val="Odsekzoznamu"/>
        <w:numPr>
          <w:ilvl w:val="0"/>
          <w:numId w:val="3"/>
        </w:numPr>
        <w:tabs>
          <w:tab w:val="left" w:pos="851"/>
          <w:tab w:val="left" w:pos="5670"/>
          <w:tab w:val="center" w:pos="7088"/>
        </w:tabs>
        <w:ind w:left="0" w:hanging="567"/>
        <w:jc w:val="both"/>
        <w:rPr>
          <w:i/>
          <w:iCs/>
        </w:rPr>
      </w:pPr>
      <w:r w:rsidRPr="006D0A0E">
        <w:t xml:space="preserve">V tejto súvislosti úrad uvádza, že z verejne dostupných informácií, ktoré zistil preskúmaním webového sídla kontrolovaného, vyplýva, že kontrolovaný dňa 24. 3. 2020 zverejnil na svojom webovom sídle </w:t>
      </w:r>
      <w:hyperlink r:id="rId190" w:history="1">
        <w:r w:rsidRPr="006D0A0E">
          <w:rPr>
            <w:rStyle w:val="Hypertextovprepojenie"/>
          </w:rPr>
          <w:t>https://www.scksk.sk/zmluvy-objednavky-faktury-zmluvy/?e-page-22d25b29=21</w:t>
        </w:r>
      </w:hyperlink>
      <w:r w:rsidRPr="006D0A0E">
        <w:t xml:space="preserve"> </w:t>
      </w:r>
      <w:r w:rsidRPr="006D0A0E">
        <w:rPr>
          <w:b/>
          <w:bCs/>
        </w:rPr>
        <w:t xml:space="preserve">Zmluvu o dielo č. 36/02/2020/SCKSSK „Most cez Olšavu za obcou Olšovany“ – projektová dokumentácia z 24. 3. 2020 </w:t>
      </w:r>
      <w:r w:rsidRPr="006D0A0E">
        <w:t>(ďalej len „Zmluva o dielo č. 5 – projektová dokumentácia“)</w:t>
      </w:r>
      <w:r w:rsidRPr="006D0A0E">
        <w:rPr>
          <w:b/>
          <w:bCs/>
        </w:rPr>
        <w:t xml:space="preserve">, </w:t>
      </w:r>
      <w:r w:rsidRPr="006D0A0E">
        <w:t>ktorú uzavrel so spoločnosťou</w:t>
      </w:r>
      <w:r w:rsidRPr="006D0A0E">
        <w:rPr>
          <w:b/>
          <w:bCs/>
        </w:rPr>
        <w:t xml:space="preserve"> EP Projekt s.r.o.,</w:t>
      </w:r>
      <w:r w:rsidRPr="006D0A0E">
        <w:t xml:space="preserve"> Mlynská 28, 040 01 Košice - mestská časť Staré Mesto, IČO: 45 432 694</w:t>
      </w:r>
      <w:r w:rsidRPr="006D0A0E">
        <w:rPr>
          <w:bCs/>
        </w:rPr>
        <w:t xml:space="preserve">, v ktorej sa uvádza, cit: </w:t>
      </w:r>
      <w:r w:rsidRPr="006D0A0E">
        <w:rPr>
          <w:bCs/>
          <w:i/>
          <w:iCs/>
        </w:rPr>
        <w:t>„Preambula</w:t>
      </w:r>
    </w:p>
    <w:p w14:paraId="26565889" w14:textId="77777777" w:rsidR="00536FEA" w:rsidRPr="006D0A0E" w:rsidRDefault="00536FEA" w:rsidP="007C294B">
      <w:pPr>
        <w:tabs>
          <w:tab w:val="left" w:pos="709"/>
          <w:tab w:val="left" w:pos="5670"/>
          <w:tab w:val="center" w:pos="7088"/>
        </w:tabs>
        <w:jc w:val="both"/>
        <w:rPr>
          <w:bCs/>
          <w:i/>
          <w:iCs/>
        </w:rPr>
      </w:pPr>
      <w:r w:rsidRPr="006D0A0E">
        <w:rPr>
          <w:bCs/>
          <w:i/>
          <w:iCs/>
        </w:rPr>
        <w:t>Objednávateľ ako verejný obstarávateľ na obstaranie diela podľa tejto zmluvy použil postup zadávania zákazky podľa zákona č. 343/2015 Z. z. o verejnom obstarávaní a o zmene a doplnení niektorých zákonov. Objednávateľ ako verejný obstarávateľ oslovil dňa 04. 02. 2020 s výzvou na predkladanie ponúk k zákazke s nízkou hodnotou hospodárske subjekty. Názov zákazky: „Most cez Olšavu za obcou Olšovany“ – projektová dokumentácia Druh zákazky: Služby Podkladom pre uzavretie tejto zmluvy je ponuka zhotoviteľa zo dňa: 14. 02. 2020. Na základe výsledkov verejného obstarávania sa objednávateľ ako verejný obstarávateľ a zhotoviteľ ako úspešný uchádzač dohodli na uzatvorení tejto zmluvy:“</w:t>
      </w:r>
    </w:p>
    <w:p w14:paraId="6A50F425" w14:textId="77777777" w:rsidR="00536FEA" w:rsidRPr="006D0A0E" w:rsidRDefault="00536FEA" w:rsidP="007C294B">
      <w:pPr>
        <w:tabs>
          <w:tab w:val="left" w:pos="709"/>
          <w:tab w:val="left" w:pos="5670"/>
          <w:tab w:val="center" w:pos="7088"/>
        </w:tabs>
        <w:jc w:val="both"/>
        <w:rPr>
          <w:bCs/>
        </w:rPr>
      </w:pPr>
    </w:p>
    <w:p w14:paraId="0A4504D5" w14:textId="50B20551" w:rsidR="00536FEA" w:rsidRPr="006D0A0E" w:rsidRDefault="00536FEA" w:rsidP="003F34C4">
      <w:pPr>
        <w:pStyle w:val="Odsekzoznamu"/>
        <w:numPr>
          <w:ilvl w:val="0"/>
          <w:numId w:val="3"/>
        </w:numPr>
        <w:tabs>
          <w:tab w:val="left" w:pos="851"/>
          <w:tab w:val="left" w:pos="5670"/>
          <w:tab w:val="center" w:pos="7088"/>
        </w:tabs>
        <w:ind w:left="0" w:hanging="567"/>
        <w:jc w:val="both"/>
        <w:rPr>
          <w:bCs/>
        </w:rPr>
      </w:pPr>
      <w:r w:rsidRPr="006D0A0E">
        <w:t xml:space="preserve">V Článku I. „Predmet zmluvy“ Zmluvy o dielo č. 5 – projektová dokumentácia sa o. i. uvádza, cit.: </w:t>
      </w:r>
    </w:p>
    <w:p w14:paraId="14D72571" w14:textId="2679AD79" w:rsidR="00536FEA" w:rsidRPr="006D0A0E" w:rsidRDefault="00536FEA" w:rsidP="007C294B">
      <w:pPr>
        <w:tabs>
          <w:tab w:val="left" w:pos="709"/>
          <w:tab w:val="left" w:pos="5670"/>
          <w:tab w:val="center" w:pos="7088"/>
        </w:tabs>
        <w:jc w:val="both"/>
        <w:rPr>
          <w:i/>
          <w:iCs/>
        </w:rPr>
      </w:pPr>
      <w:r w:rsidRPr="006D0A0E">
        <w:t>„</w:t>
      </w:r>
      <w:r w:rsidRPr="006D0A0E">
        <w:rPr>
          <w:i/>
          <w:iCs/>
        </w:rPr>
        <w:t xml:space="preserve">3. Dielom sa na účely tejto zmluvy rozumie </w:t>
      </w:r>
      <w:r w:rsidRPr="006D0A0E">
        <w:rPr>
          <w:b/>
          <w:bCs/>
          <w:i/>
          <w:iCs/>
        </w:rPr>
        <w:t>vypracovanie jednostupňovej projektovej dokumentácie</w:t>
      </w:r>
      <w:r w:rsidRPr="006D0A0E">
        <w:rPr>
          <w:i/>
          <w:iCs/>
        </w:rPr>
        <w:t xml:space="preserve"> v stupni DSP s podrobnosťami DRS k rekonštrukcii mosta M 207 cez Olšavu za</w:t>
      </w:r>
      <w:r w:rsidR="00CF71C6" w:rsidRPr="006D0A0E">
        <w:rPr>
          <w:i/>
          <w:iCs/>
        </w:rPr>
        <w:t> </w:t>
      </w:r>
      <w:r w:rsidRPr="006D0A0E">
        <w:rPr>
          <w:i/>
          <w:iCs/>
        </w:rPr>
        <w:t xml:space="preserve">obcou Olšovany na ceste III/3410, zákazke s názvom: „Most cez Olšavu za obcou Olšovany“ – projektová dokumentácia, vrátane zabezpečenia inžinierskej činnosti (ďalej ako „projektová dokumentácia“ alebo „dielo“) a </w:t>
      </w:r>
      <w:r w:rsidRPr="006D0A0E">
        <w:rPr>
          <w:b/>
          <w:bCs/>
          <w:i/>
          <w:iCs/>
        </w:rPr>
        <w:t>vykonávanie odborného autorského dohľadu</w:t>
      </w:r>
      <w:r w:rsidRPr="006D0A0E">
        <w:rPr>
          <w:i/>
          <w:iCs/>
        </w:rPr>
        <w:t xml:space="preserve"> </w:t>
      </w:r>
      <w:r w:rsidRPr="006D0A0E">
        <w:rPr>
          <w:i/>
          <w:iCs/>
        </w:rPr>
        <w:br/>
      </w:r>
      <w:r w:rsidRPr="006D0A0E">
        <w:rPr>
          <w:b/>
          <w:bCs/>
          <w:i/>
          <w:iCs/>
        </w:rPr>
        <w:t>nad uskutočňovaním stavebných prác</w:t>
      </w:r>
      <w:r w:rsidRPr="006D0A0E">
        <w:rPr>
          <w:i/>
          <w:iCs/>
        </w:rPr>
        <w:t xml:space="preserve"> podľa predloženej projektovej dokumentácie, </w:t>
      </w:r>
      <w:r w:rsidRPr="006D0A0E">
        <w:rPr>
          <w:i/>
          <w:iCs/>
        </w:rPr>
        <w:br/>
        <w:t xml:space="preserve">a to odborne spôsobilou osobou podľa zákona č. 138/1992 Zb. o autorizovaných architektoch </w:t>
      </w:r>
      <w:r w:rsidRPr="006D0A0E">
        <w:rPr>
          <w:i/>
          <w:iCs/>
        </w:rPr>
        <w:br/>
        <w:t>a autorizovaných stavebných inžinieroch v znení neskorších predpisov s odborným zameraním na požadovaný predmet zmluvy, v rozsahu a za podmienok podľa bodu 2. tohto článku (ďalej ako „autorský dohľad“). Zhotoviteľ je povinný zohľadniť v projektovej dokumentácii rekonštrukcie mosta požiadavku plnej zaťažiteľnosti mosta v zmysle STN EN 1991-2.</w:t>
      </w:r>
    </w:p>
    <w:p w14:paraId="1CC40D29" w14:textId="77777777" w:rsidR="00536FEA" w:rsidRPr="006D0A0E" w:rsidRDefault="00536FEA" w:rsidP="007C294B">
      <w:pPr>
        <w:tabs>
          <w:tab w:val="left" w:pos="709"/>
          <w:tab w:val="left" w:pos="5670"/>
          <w:tab w:val="center" w:pos="7088"/>
        </w:tabs>
        <w:jc w:val="both"/>
        <w:rPr>
          <w:i/>
          <w:iCs/>
        </w:rPr>
      </w:pPr>
      <w:r w:rsidRPr="006D0A0E">
        <w:rPr>
          <w:i/>
          <w:iCs/>
        </w:rPr>
        <w:t>4. (...) Požadovaný rozsah a obsah odsúhlasenej projektovej dokumentácie je: (...)</w:t>
      </w:r>
    </w:p>
    <w:p w14:paraId="28399EB6" w14:textId="77777777" w:rsidR="00536FEA" w:rsidRPr="006D0A0E" w:rsidRDefault="00536FEA" w:rsidP="007C294B">
      <w:pPr>
        <w:tabs>
          <w:tab w:val="left" w:pos="709"/>
          <w:tab w:val="left" w:pos="5670"/>
          <w:tab w:val="center" w:pos="7088"/>
        </w:tabs>
        <w:jc w:val="both"/>
        <w:rPr>
          <w:i/>
          <w:iCs/>
        </w:rPr>
      </w:pPr>
      <w:r w:rsidRPr="006D0A0E">
        <w:rPr>
          <w:i/>
          <w:iCs/>
        </w:rPr>
        <w:t xml:space="preserve">I – ocenený </w:t>
      </w:r>
      <w:proofErr w:type="spellStart"/>
      <w:r w:rsidRPr="006D0A0E">
        <w:rPr>
          <w:i/>
          <w:iCs/>
        </w:rPr>
        <w:t>položkovitý</w:t>
      </w:r>
      <w:proofErr w:type="spellEnd"/>
      <w:r w:rsidRPr="006D0A0E">
        <w:rPr>
          <w:i/>
          <w:iCs/>
        </w:rPr>
        <w:t xml:space="preserve"> rozpočet vrátane výkazu výmer celej stavby, poprípade po stavebných objektoch, ak sú obsahom projektu, vložený do pare č. 1, 2 a 3, (...)</w:t>
      </w:r>
    </w:p>
    <w:p w14:paraId="458A642A" w14:textId="77777777" w:rsidR="00536FEA" w:rsidRPr="006D0A0E" w:rsidRDefault="00536FEA" w:rsidP="007C294B">
      <w:pPr>
        <w:tabs>
          <w:tab w:val="left" w:pos="709"/>
          <w:tab w:val="left" w:pos="5670"/>
          <w:tab w:val="center" w:pos="7088"/>
        </w:tabs>
        <w:jc w:val="both"/>
        <w:rPr>
          <w:i/>
          <w:iCs/>
        </w:rPr>
      </w:pPr>
      <w:r w:rsidRPr="006D0A0E">
        <w:rPr>
          <w:i/>
          <w:iCs/>
        </w:rPr>
        <w:t xml:space="preserve">L – Mostný zošit </w:t>
      </w:r>
      <w:r w:rsidRPr="006D0A0E">
        <w:rPr>
          <w:b/>
          <w:bCs/>
          <w:i/>
          <w:iCs/>
        </w:rPr>
        <w:t>a autorský dozor projektanta počas výstavby diela.</w:t>
      </w:r>
    </w:p>
    <w:p w14:paraId="69317400" w14:textId="77777777" w:rsidR="00536FEA" w:rsidRPr="006D0A0E" w:rsidRDefault="00536FEA" w:rsidP="007C294B">
      <w:pPr>
        <w:tabs>
          <w:tab w:val="left" w:pos="709"/>
          <w:tab w:val="left" w:pos="5670"/>
          <w:tab w:val="center" w:pos="7088"/>
        </w:tabs>
        <w:jc w:val="both"/>
        <w:rPr>
          <w:i/>
          <w:iCs/>
        </w:rPr>
      </w:pPr>
      <w:r w:rsidRPr="006D0A0E">
        <w:rPr>
          <w:i/>
          <w:iCs/>
        </w:rPr>
        <w:t>(...)</w:t>
      </w:r>
    </w:p>
    <w:p w14:paraId="293C0E8D" w14:textId="77777777" w:rsidR="00536FEA" w:rsidRPr="006D0A0E" w:rsidRDefault="00536FEA" w:rsidP="007C294B">
      <w:pPr>
        <w:tabs>
          <w:tab w:val="left" w:pos="709"/>
          <w:tab w:val="left" w:pos="5670"/>
          <w:tab w:val="center" w:pos="7088"/>
        </w:tabs>
        <w:jc w:val="both"/>
        <w:rPr>
          <w:i/>
          <w:iCs/>
        </w:rPr>
      </w:pPr>
      <w:r w:rsidRPr="006D0A0E">
        <w:rPr>
          <w:i/>
          <w:iCs/>
        </w:rPr>
        <w:t xml:space="preserve">6. </w:t>
      </w:r>
      <w:r w:rsidRPr="006D0A0E">
        <w:rPr>
          <w:b/>
          <w:bCs/>
          <w:i/>
          <w:iCs/>
        </w:rPr>
        <w:t xml:space="preserve">Zhotoviteľ sa zaväzuje vykonávať odborný autorský dohľad nad uskutočňovaním stavebných prác </w:t>
      </w:r>
      <w:r w:rsidRPr="006D0A0E">
        <w:rPr>
          <w:i/>
          <w:iCs/>
        </w:rPr>
        <w:t xml:space="preserve">podľa diela zhotoveného podľa tejto zmluvy </w:t>
      </w:r>
      <w:r w:rsidRPr="006D0A0E">
        <w:rPr>
          <w:b/>
          <w:bCs/>
          <w:i/>
          <w:iCs/>
        </w:rPr>
        <w:t>počas celej doby ich realizácie</w:t>
      </w:r>
      <w:r w:rsidRPr="006D0A0E">
        <w:rPr>
          <w:i/>
          <w:iCs/>
        </w:rPr>
        <w:t xml:space="preserve"> na výzvu objednávateľa a to najmä:</w:t>
      </w:r>
    </w:p>
    <w:p w14:paraId="0006F5F1" w14:textId="77777777" w:rsidR="00536FEA" w:rsidRPr="006D0A0E" w:rsidRDefault="00536FEA" w:rsidP="007C294B">
      <w:pPr>
        <w:tabs>
          <w:tab w:val="left" w:pos="709"/>
          <w:tab w:val="left" w:pos="5670"/>
          <w:tab w:val="center" w:pos="7088"/>
        </w:tabs>
        <w:jc w:val="both"/>
        <w:rPr>
          <w:i/>
          <w:iCs/>
        </w:rPr>
      </w:pPr>
      <w:r w:rsidRPr="006D0A0E">
        <w:rPr>
          <w:i/>
          <w:iCs/>
        </w:rPr>
        <w:t xml:space="preserve">- </w:t>
      </w:r>
      <w:r w:rsidRPr="006D0A0E">
        <w:rPr>
          <w:b/>
          <w:bCs/>
          <w:i/>
          <w:iCs/>
        </w:rPr>
        <w:t>spolupracovať pri realizácii verejného obstarávania na výber zhotoviteľa stavebných prác</w:t>
      </w:r>
      <w:r w:rsidRPr="006D0A0E">
        <w:rPr>
          <w:i/>
          <w:iCs/>
        </w:rPr>
        <w:t xml:space="preserve"> podľa projektovej dokumentácie, </w:t>
      </w:r>
      <w:r w:rsidRPr="006D0A0E">
        <w:rPr>
          <w:b/>
          <w:bCs/>
          <w:i/>
          <w:iCs/>
        </w:rPr>
        <w:t xml:space="preserve">poskytovať objednávateľovi a zhotoviteľovi stavebných prác súčinnosť </w:t>
      </w:r>
      <w:r w:rsidRPr="006D0A0E">
        <w:rPr>
          <w:b/>
          <w:bCs/>
          <w:i/>
          <w:iCs/>
          <w:u w:val="single"/>
        </w:rPr>
        <w:t>pri vysvetľovaní projektovej dokumentácie a výkazu výmer</w:t>
      </w:r>
      <w:r w:rsidRPr="006D0A0E">
        <w:rPr>
          <w:i/>
          <w:iCs/>
        </w:rPr>
        <w:t xml:space="preserve">, </w:t>
      </w:r>
      <w:r w:rsidRPr="006D0A0E">
        <w:rPr>
          <w:b/>
          <w:bCs/>
          <w:i/>
          <w:iCs/>
        </w:rPr>
        <w:t xml:space="preserve">zúčastňovať sa </w:t>
      </w:r>
      <w:r w:rsidRPr="006D0A0E">
        <w:rPr>
          <w:b/>
          <w:bCs/>
          <w:i/>
          <w:iCs/>
        </w:rPr>
        <w:br/>
        <w:t>na rokovaní s vybraným uchádzačom na uskutočňovanie stavebných prác</w:t>
      </w:r>
      <w:r w:rsidRPr="006D0A0E">
        <w:rPr>
          <w:i/>
          <w:iCs/>
        </w:rPr>
        <w:t xml:space="preserve">, </w:t>
      </w:r>
      <w:r w:rsidRPr="006D0A0E">
        <w:rPr>
          <w:b/>
          <w:bCs/>
          <w:i/>
          <w:iCs/>
        </w:rPr>
        <w:t xml:space="preserve">spolupracovať </w:t>
      </w:r>
      <w:r w:rsidRPr="006D0A0E">
        <w:rPr>
          <w:b/>
          <w:bCs/>
          <w:i/>
          <w:iCs/>
        </w:rPr>
        <w:br/>
        <w:t xml:space="preserve">so zhotoviteľom stavebných prác pri ich realizácii a poskytovať stanovisko k návrhom zmien </w:t>
      </w:r>
      <w:r w:rsidRPr="006D0A0E">
        <w:rPr>
          <w:b/>
          <w:bCs/>
          <w:i/>
          <w:iCs/>
        </w:rPr>
        <w:br/>
      </w:r>
      <w:r w:rsidRPr="006D0A0E">
        <w:rPr>
          <w:b/>
          <w:bCs/>
          <w:i/>
          <w:iCs/>
        </w:rPr>
        <w:lastRenderedPageBreak/>
        <w:t>a odchýlkam od diela,</w:t>
      </w:r>
      <w:r w:rsidRPr="006D0A0E">
        <w:rPr>
          <w:i/>
          <w:iCs/>
        </w:rPr>
        <w:t xml:space="preserve"> pri dodržaní </w:t>
      </w:r>
      <w:proofErr w:type="spellStart"/>
      <w:r w:rsidRPr="006D0A0E">
        <w:rPr>
          <w:i/>
          <w:iCs/>
        </w:rPr>
        <w:t>technickoekonomických</w:t>
      </w:r>
      <w:proofErr w:type="spellEnd"/>
      <w:r w:rsidRPr="006D0A0E">
        <w:rPr>
          <w:i/>
          <w:iCs/>
        </w:rPr>
        <w:t xml:space="preserve"> parametrov stavebných prác uskutočňovaných podľa diela, </w:t>
      </w:r>
    </w:p>
    <w:p w14:paraId="2615D34D" w14:textId="77777777" w:rsidR="00536FEA" w:rsidRPr="006D0A0E" w:rsidRDefault="00536FEA" w:rsidP="007C294B">
      <w:pPr>
        <w:tabs>
          <w:tab w:val="left" w:pos="709"/>
          <w:tab w:val="left" w:pos="5670"/>
          <w:tab w:val="center" w:pos="7088"/>
        </w:tabs>
        <w:jc w:val="both"/>
        <w:rPr>
          <w:i/>
          <w:iCs/>
        </w:rPr>
      </w:pPr>
      <w:r w:rsidRPr="006D0A0E">
        <w:rPr>
          <w:i/>
          <w:iCs/>
        </w:rPr>
        <w:t xml:space="preserve">- </w:t>
      </w:r>
      <w:r w:rsidRPr="006D0A0E">
        <w:rPr>
          <w:b/>
          <w:bCs/>
          <w:i/>
          <w:iCs/>
        </w:rPr>
        <w:t>poskytovať vysvetlenia,</w:t>
      </w:r>
    </w:p>
    <w:p w14:paraId="2E580605" w14:textId="77777777" w:rsidR="00536FEA" w:rsidRPr="006D0A0E" w:rsidRDefault="00536FEA" w:rsidP="007C294B">
      <w:pPr>
        <w:tabs>
          <w:tab w:val="left" w:pos="709"/>
          <w:tab w:val="left" w:pos="5670"/>
          <w:tab w:val="center" w:pos="7088"/>
        </w:tabs>
        <w:jc w:val="both"/>
        <w:rPr>
          <w:i/>
          <w:iCs/>
        </w:rPr>
      </w:pPr>
      <w:r w:rsidRPr="006D0A0E">
        <w:rPr>
          <w:i/>
          <w:iCs/>
        </w:rPr>
        <w:t xml:space="preserve">- </w:t>
      </w:r>
      <w:r w:rsidRPr="006D0A0E">
        <w:rPr>
          <w:b/>
          <w:bCs/>
          <w:i/>
          <w:iCs/>
        </w:rPr>
        <w:t>zúčastňovať sa na kontrolných dňoch stavby</w:t>
      </w:r>
      <w:r w:rsidRPr="006D0A0E">
        <w:rPr>
          <w:i/>
          <w:iCs/>
        </w:rPr>
        <w:t xml:space="preserve">, </w:t>
      </w:r>
    </w:p>
    <w:p w14:paraId="01EBB527" w14:textId="77777777" w:rsidR="00536FEA" w:rsidRPr="006D0A0E" w:rsidRDefault="00536FEA" w:rsidP="007C294B">
      <w:pPr>
        <w:tabs>
          <w:tab w:val="left" w:pos="709"/>
          <w:tab w:val="left" w:pos="5670"/>
          <w:tab w:val="center" w:pos="7088"/>
        </w:tabs>
        <w:jc w:val="both"/>
        <w:rPr>
          <w:i/>
          <w:iCs/>
        </w:rPr>
      </w:pPr>
      <w:r w:rsidRPr="006D0A0E">
        <w:rPr>
          <w:i/>
          <w:iCs/>
        </w:rPr>
        <w:t xml:space="preserve">- zúčastňovať sa na odovzdaní staveniska zhotoviteľovi stavebných prác, </w:t>
      </w:r>
    </w:p>
    <w:p w14:paraId="4A9149A5" w14:textId="77777777" w:rsidR="00536FEA" w:rsidRPr="006D0A0E" w:rsidRDefault="00536FEA" w:rsidP="007C294B">
      <w:pPr>
        <w:tabs>
          <w:tab w:val="left" w:pos="709"/>
          <w:tab w:val="left" w:pos="5670"/>
          <w:tab w:val="center" w:pos="7088"/>
        </w:tabs>
        <w:jc w:val="both"/>
        <w:rPr>
          <w:i/>
          <w:iCs/>
        </w:rPr>
      </w:pPr>
      <w:r w:rsidRPr="006D0A0E">
        <w:rPr>
          <w:i/>
          <w:iCs/>
        </w:rPr>
        <w:t xml:space="preserve">- sledovať postup stavebných prác z technického hľadiska a z hľadiska časového plánu realizácie stavebných prác, </w:t>
      </w:r>
    </w:p>
    <w:p w14:paraId="42C32CCA" w14:textId="77777777" w:rsidR="00536FEA" w:rsidRPr="006D0A0E" w:rsidRDefault="00536FEA" w:rsidP="007C294B">
      <w:pPr>
        <w:tabs>
          <w:tab w:val="left" w:pos="709"/>
          <w:tab w:val="left" w:pos="5670"/>
          <w:tab w:val="center" w:pos="7088"/>
        </w:tabs>
        <w:jc w:val="both"/>
        <w:rPr>
          <w:i/>
          <w:iCs/>
        </w:rPr>
      </w:pPr>
      <w:r w:rsidRPr="006D0A0E">
        <w:rPr>
          <w:i/>
          <w:iCs/>
        </w:rPr>
        <w:t xml:space="preserve">- posudzovať návrhy zhotoviteľa stavebných prác na zmeny a odchýlky z pohľadu dodržania technicko-ekonomických parametrov stavby, prípadne ďalších údajov a ukazovateľov, </w:t>
      </w:r>
    </w:p>
    <w:p w14:paraId="549A16CD" w14:textId="77777777" w:rsidR="00536FEA" w:rsidRPr="006D0A0E" w:rsidRDefault="00536FEA" w:rsidP="007C294B">
      <w:pPr>
        <w:tabs>
          <w:tab w:val="left" w:pos="709"/>
          <w:tab w:val="left" w:pos="5670"/>
          <w:tab w:val="center" w:pos="7088"/>
        </w:tabs>
        <w:jc w:val="both"/>
        <w:rPr>
          <w:i/>
          <w:iCs/>
        </w:rPr>
      </w:pPr>
      <w:r w:rsidRPr="006D0A0E">
        <w:rPr>
          <w:i/>
          <w:iCs/>
        </w:rPr>
        <w:t xml:space="preserve">- vyjadrovať sa k požiadavkám na väčšie množstvo výrobkov a výkonov oproti projektovej dokumentácii, </w:t>
      </w:r>
    </w:p>
    <w:p w14:paraId="36699303" w14:textId="77777777" w:rsidR="00536FEA" w:rsidRPr="006D0A0E" w:rsidRDefault="00536FEA" w:rsidP="007C294B">
      <w:pPr>
        <w:tabs>
          <w:tab w:val="left" w:pos="709"/>
          <w:tab w:val="left" w:pos="5670"/>
          <w:tab w:val="center" w:pos="7088"/>
        </w:tabs>
        <w:jc w:val="both"/>
        <w:rPr>
          <w:i/>
          <w:iCs/>
        </w:rPr>
      </w:pPr>
      <w:r w:rsidRPr="006D0A0E">
        <w:rPr>
          <w:b/>
          <w:bCs/>
          <w:i/>
          <w:iCs/>
        </w:rPr>
        <w:t>- zúčastniť sa na odovzdaní a prevzatí stavby</w:t>
      </w:r>
      <w:r w:rsidRPr="006D0A0E">
        <w:rPr>
          <w:i/>
          <w:iCs/>
        </w:rPr>
        <w:t xml:space="preserve"> alebo jej časti vrátane komplexného vyskúšania a podpisovať zápisy o odovzdaní a prevzatí jednotlivých stavebných objektov a prevádzkových súborov a protokol o odovzdaní a prevzatí stavby. </w:t>
      </w:r>
    </w:p>
    <w:p w14:paraId="0B399A15" w14:textId="77777777" w:rsidR="00536FEA" w:rsidRPr="006D0A0E" w:rsidRDefault="00536FEA" w:rsidP="007C294B">
      <w:pPr>
        <w:tabs>
          <w:tab w:val="left" w:pos="709"/>
          <w:tab w:val="left" w:pos="5670"/>
          <w:tab w:val="center" w:pos="7088"/>
        </w:tabs>
        <w:jc w:val="both"/>
        <w:rPr>
          <w:i/>
          <w:iCs/>
        </w:rPr>
      </w:pPr>
      <w:r w:rsidRPr="006D0A0E">
        <w:rPr>
          <w:i/>
          <w:iCs/>
        </w:rPr>
        <w:t>(...)</w:t>
      </w:r>
    </w:p>
    <w:p w14:paraId="3BD8CFC0" w14:textId="77777777" w:rsidR="00536FEA" w:rsidRPr="006D0A0E" w:rsidRDefault="00536FEA" w:rsidP="007C294B">
      <w:pPr>
        <w:tabs>
          <w:tab w:val="left" w:pos="709"/>
          <w:tab w:val="left" w:pos="5670"/>
          <w:tab w:val="center" w:pos="7088"/>
        </w:tabs>
        <w:jc w:val="both"/>
        <w:rPr>
          <w:b/>
          <w:bCs/>
          <w:i/>
          <w:iCs/>
        </w:rPr>
      </w:pPr>
      <w:r w:rsidRPr="006D0A0E">
        <w:rPr>
          <w:i/>
          <w:iCs/>
        </w:rPr>
        <w:t xml:space="preserve">11. </w:t>
      </w:r>
      <w:r w:rsidRPr="006D0A0E">
        <w:rPr>
          <w:b/>
          <w:bCs/>
          <w:i/>
          <w:iCs/>
        </w:rPr>
        <w:t xml:space="preserve">Zhotoviteľ stavby na vlastné náklady zabezpečí inžiniersku činnosť, t. j.: </w:t>
      </w:r>
    </w:p>
    <w:p w14:paraId="07A6D477" w14:textId="55767F56" w:rsidR="00536FEA" w:rsidRPr="006D0A0E" w:rsidRDefault="00536FEA" w:rsidP="007C294B">
      <w:pPr>
        <w:tabs>
          <w:tab w:val="left" w:pos="709"/>
          <w:tab w:val="left" w:pos="5670"/>
          <w:tab w:val="center" w:pos="7088"/>
        </w:tabs>
        <w:jc w:val="both"/>
        <w:rPr>
          <w:i/>
          <w:iCs/>
        </w:rPr>
      </w:pPr>
      <w:r w:rsidRPr="006D0A0E">
        <w:rPr>
          <w:i/>
          <w:iCs/>
        </w:rPr>
        <w:t xml:space="preserve">-  záväzné stanoviská správcov inžinierskych sietí a ich vytýčenie a zameranie v teréne, </w:t>
      </w:r>
    </w:p>
    <w:p w14:paraId="354010C4" w14:textId="77777777" w:rsidR="00536FEA" w:rsidRPr="006D0A0E" w:rsidRDefault="00536FEA" w:rsidP="007C294B">
      <w:pPr>
        <w:tabs>
          <w:tab w:val="left" w:pos="709"/>
          <w:tab w:val="left" w:pos="5670"/>
          <w:tab w:val="center" w:pos="7088"/>
        </w:tabs>
        <w:jc w:val="both"/>
        <w:rPr>
          <w:i/>
          <w:iCs/>
        </w:rPr>
      </w:pPr>
      <w:r w:rsidRPr="006D0A0E">
        <w:rPr>
          <w:i/>
          <w:iCs/>
        </w:rPr>
        <w:t xml:space="preserve">- rozhodnutia, stanoviská, vyjadrenia, súhlasy, posúdenia alebo iné opatrenia dotknutých orgánov štátnej správy, územnej samosprávy a iných organizácií (najmä ohlásenie stavby, vytýčenie sietí a pod.). </w:t>
      </w:r>
    </w:p>
    <w:p w14:paraId="4970773C" w14:textId="77777777" w:rsidR="00536FEA" w:rsidRPr="006D0A0E" w:rsidRDefault="00536FEA" w:rsidP="007C294B">
      <w:pPr>
        <w:tabs>
          <w:tab w:val="left" w:pos="709"/>
          <w:tab w:val="left" w:pos="5670"/>
          <w:tab w:val="center" w:pos="7088"/>
        </w:tabs>
        <w:jc w:val="both"/>
      </w:pPr>
    </w:p>
    <w:p w14:paraId="49DE259E" w14:textId="56764F7C"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Článku IV. „Cena“ Zmluvy o dielo č. 5 – projektová dokumentácia sa v bode 2 uvádza, cit.: </w:t>
      </w:r>
      <w:r w:rsidRPr="006D0A0E">
        <w:rPr>
          <w:i/>
          <w:iCs/>
        </w:rPr>
        <w:t xml:space="preserve">„Na základe ponuky zhotoviteľa ako úspešného uchádzača je cena diela v súlade s výsledkom verejného obstarávania vo výške: </w:t>
      </w:r>
    </w:p>
    <w:p w14:paraId="599AA25D" w14:textId="77777777" w:rsidR="00536FEA" w:rsidRPr="006D0A0E" w:rsidRDefault="00536FEA" w:rsidP="007C294B">
      <w:pPr>
        <w:pStyle w:val="Odsekzoznamu"/>
        <w:tabs>
          <w:tab w:val="left" w:pos="709"/>
          <w:tab w:val="left" w:pos="5670"/>
          <w:tab w:val="center" w:pos="7088"/>
        </w:tabs>
        <w:ind w:left="0"/>
        <w:jc w:val="both"/>
      </w:pPr>
      <w:r w:rsidRPr="006D0A0E">
        <w:rPr>
          <w:noProof/>
          <w:lang w:eastAsia="sk-SK"/>
        </w:rPr>
        <w:drawing>
          <wp:inline distT="0" distB="0" distL="0" distR="0" wp14:anchorId="642BB4C7" wp14:editId="7BC31E71">
            <wp:extent cx="5747045" cy="1149409"/>
            <wp:effectExtent l="0" t="0" r="6350" b="0"/>
            <wp:docPr id="609891927" name="Obrázok 2" descr="Obrázok, na ktorom je text, snímka obrazovky, písmo, rad&#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91927" name="Obrázok 2" descr="Obrázok, na ktorom je text, snímka obrazovky, písmo, rad&#10;&#10;Obsah vygenerovaný umelou inteligenciou môže byť nesprávny."/>
                    <pic:cNvPicPr/>
                  </pic:nvPicPr>
                  <pic:blipFill>
                    <a:blip r:embed="rId191">
                      <a:extLst>
                        <a:ext uri="{28A0092B-C50C-407E-A947-70E740481C1C}">
                          <a14:useLocalDpi xmlns:a14="http://schemas.microsoft.com/office/drawing/2010/main" val="0"/>
                        </a:ext>
                      </a:extLst>
                    </a:blip>
                    <a:stretch>
                      <a:fillRect/>
                    </a:stretch>
                  </pic:blipFill>
                  <pic:spPr>
                    <a:xfrm>
                      <a:off x="0" y="0"/>
                      <a:ext cx="5747045" cy="1149409"/>
                    </a:xfrm>
                    <a:prstGeom prst="rect">
                      <a:avLst/>
                    </a:prstGeom>
                  </pic:spPr>
                </pic:pic>
              </a:graphicData>
            </a:graphic>
          </wp:inline>
        </w:drawing>
      </w:r>
    </w:p>
    <w:p w14:paraId="5048712E" w14:textId="77777777" w:rsidR="00536FEA" w:rsidRPr="006D0A0E" w:rsidRDefault="00536FEA" w:rsidP="003F34C4">
      <w:pPr>
        <w:pStyle w:val="Odsekzoznamu"/>
        <w:numPr>
          <w:ilvl w:val="0"/>
          <w:numId w:val="3"/>
        </w:numPr>
        <w:tabs>
          <w:tab w:val="left" w:pos="993"/>
          <w:tab w:val="left" w:pos="5670"/>
          <w:tab w:val="center" w:pos="7088"/>
        </w:tabs>
        <w:ind w:left="0" w:hanging="567"/>
        <w:jc w:val="both"/>
        <w:rPr>
          <w:noProof/>
          <w:lang w:eastAsia="sk-SK"/>
        </w:rPr>
      </w:pPr>
      <w:r w:rsidRPr="006D0A0E">
        <w:t>V bode 1 Článku X „Trvanie a zánik zmluvy“ Zmluvy o dielo č. 5 – projektová dokumentácia sa uvádza, cit.: „</w:t>
      </w:r>
      <w:r w:rsidRPr="006D0A0E">
        <w:rPr>
          <w:i/>
          <w:iCs/>
        </w:rPr>
        <w:t xml:space="preserve">Zmluva sa uzatvára </w:t>
      </w:r>
      <w:r w:rsidRPr="006D0A0E">
        <w:rPr>
          <w:b/>
          <w:bCs/>
          <w:i/>
          <w:iCs/>
        </w:rPr>
        <w:t>na dobu určitú, a to do času riadneho ukončenia stavebných prác uskutočnených podľa projektovej dokumentácie</w:t>
      </w:r>
      <w:r w:rsidRPr="006D0A0E">
        <w:rPr>
          <w:i/>
          <w:iCs/>
        </w:rPr>
        <w:t xml:space="preserve"> v zmysle tejto zmluvy. Tým nie sú dotknuté ustanovenia o záručnej dobe a z toho vyplývajúce práva </w:t>
      </w:r>
      <w:r w:rsidRPr="006D0A0E">
        <w:rPr>
          <w:i/>
          <w:iCs/>
        </w:rPr>
        <w:br/>
        <w:t xml:space="preserve">a povinnosti zmluvných strán, ustanovenia o sankciách podľa tejto zmluvy a ustanovenie </w:t>
      </w:r>
      <w:r w:rsidRPr="006D0A0E">
        <w:rPr>
          <w:i/>
          <w:iCs/>
        </w:rPr>
        <w:br/>
        <w:t>o odbornom autorskom dohľade.“</w:t>
      </w:r>
    </w:p>
    <w:p w14:paraId="31D87D05" w14:textId="77777777" w:rsidR="00536FEA" w:rsidRPr="006D0A0E" w:rsidRDefault="00536FEA" w:rsidP="007C294B">
      <w:pPr>
        <w:pStyle w:val="Odsekzoznamu"/>
        <w:tabs>
          <w:tab w:val="left" w:pos="993"/>
          <w:tab w:val="left" w:pos="5670"/>
          <w:tab w:val="center" w:pos="7088"/>
        </w:tabs>
        <w:ind w:left="0"/>
        <w:jc w:val="both"/>
        <w:rPr>
          <w:noProof/>
          <w:lang w:eastAsia="sk-SK"/>
        </w:rPr>
      </w:pPr>
    </w:p>
    <w:p w14:paraId="44A3EFDF" w14:textId="062AC51C" w:rsidR="00536FEA" w:rsidRPr="006D0A0E" w:rsidRDefault="00536FEA" w:rsidP="003F34C4">
      <w:pPr>
        <w:pStyle w:val="Odsekzoznamu"/>
        <w:numPr>
          <w:ilvl w:val="0"/>
          <w:numId w:val="3"/>
        </w:numPr>
        <w:tabs>
          <w:tab w:val="left" w:pos="993"/>
          <w:tab w:val="left" w:pos="5670"/>
          <w:tab w:val="center" w:pos="7088"/>
        </w:tabs>
        <w:ind w:left="0" w:hanging="567"/>
        <w:jc w:val="both"/>
        <w:rPr>
          <w:noProof/>
          <w:lang w:eastAsia="sk-SK"/>
        </w:rPr>
      </w:pPr>
      <w:r w:rsidRPr="006D0A0E">
        <w:rPr>
          <w:b/>
          <w:bCs/>
        </w:rPr>
        <w:t xml:space="preserve">Zo Zmluvy o dielo č. 5 – projektová dokumentácia </w:t>
      </w:r>
      <w:r w:rsidRPr="006D0A0E">
        <w:t xml:space="preserve">na vypracovanie projektovej dokumentácie uzavretej medzi kontrolovaným a projektantom </w:t>
      </w:r>
      <w:r w:rsidRPr="006D0A0E">
        <w:rPr>
          <w:rFonts w:eastAsia="Times"/>
          <w:lang w:eastAsia="sk-SK"/>
        </w:rPr>
        <w:t xml:space="preserve">spoločnosťou </w:t>
      </w:r>
      <w:r w:rsidRPr="006D0A0E">
        <w:rPr>
          <w:rFonts w:eastAsia="Times"/>
          <w:lang w:eastAsia="sk-SK"/>
        </w:rPr>
        <w:br/>
      </w:r>
      <w:r w:rsidRPr="006D0A0E">
        <w:rPr>
          <w:b/>
          <w:bCs/>
        </w:rPr>
        <w:t>EP Projekt s.r.o.,</w:t>
      </w:r>
      <w:r w:rsidRPr="006D0A0E">
        <w:t xml:space="preserve"> Mlynská 28, 040 01 Košice - mestská časť Staré Mesto, </w:t>
      </w:r>
      <w:r w:rsidRPr="006D0A0E">
        <w:br/>
        <w:t xml:space="preserve">IČO: 45 432 694 vyplýva, že predmetom tejto Zmluvy o dielo – projektová dokumentácia, </w:t>
      </w:r>
      <w:r w:rsidRPr="006D0A0E">
        <w:rPr>
          <w:b/>
          <w:bCs/>
        </w:rPr>
        <w:t>okrem povinnosti projektanta vypracovať príslušnú projektovú dokumentáciu,</w:t>
      </w:r>
      <w:r w:rsidRPr="006D0A0E">
        <w:t xml:space="preserve"> boli taktiež povinnosti projektanta:</w:t>
      </w:r>
    </w:p>
    <w:p w14:paraId="603619CC" w14:textId="77777777" w:rsidR="00536FEA" w:rsidRPr="006D0A0E" w:rsidRDefault="00536FEA" w:rsidP="007C294B">
      <w:pPr>
        <w:pStyle w:val="Odsekzoznamu"/>
        <w:numPr>
          <w:ilvl w:val="0"/>
          <w:numId w:val="21"/>
        </w:numPr>
        <w:tabs>
          <w:tab w:val="left" w:pos="709"/>
          <w:tab w:val="left" w:pos="5670"/>
          <w:tab w:val="center" w:pos="7088"/>
        </w:tabs>
        <w:jc w:val="both"/>
        <w:rPr>
          <w:i/>
          <w:iCs/>
        </w:rPr>
      </w:pPr>
      <w:r w:rsidRPr="006D0A0E">
        <w:rPr>
          <w:b/>
          <w:bCs/>
          <w:i/>
          <w:iCs/>
        </w:rPr>
        <w:t>vykonanie odborného autorského dohľadu nad uskutočňovaním stavebných prác</w:t>
      </w:r>
      <w:r w:rsidRPr="006D0A0E">
        <w:rPr>
          <w:i/>
          <w:iCs/>
        </w:rPr>
        <w:t xml:space="preserve"> podľa predloženej projektovej dokumentácie </w:t>
      </w:r>
      <w:r w:rsidRPr="006D0A0E">
        <w:rPr>
          <w:b/>
          <w:bCs/>
          <w:i/>
          <w:iCs/>
        </w:rPr>
        <w:t>počas celej doby ich realizácie do času riadneho ukončenia stavebných prác,</w:t>
      </w:r>
    </w:p>
    <w:p w14:paraId="16889482" w14:textId="77777777" w:rsidR="00536FEA" w:rsidRPr="006D0A0E" w:rsidRDefault="00536FEA" w:rsidP="007C294B">
      <w:pPr>
        <w:pStyle w:val="Odsekzoznamu"/>
        <w:numPr>
          <w:ilvl w:val="0"/>
          <w:numId w:val="21"/>
        </w:numPr>
        <w:tabs>
          <w:tab w:val="left" w:pos="709"/>
          <w:tab w:val="left" w:pos="5670"/>
          <w:tab w:val="center" w:pos="7088"/>
        </w:tabs>
        <w:jc w:val="both"/>
        <w:rPr>
          <w:b/>
          <w:bCs/>
          <w:i/>
          <w:iCs/>
        </w:rPr>
      </w:pPr>
      <w:r w:rsidRPr="006D0A0E">
        <w:rPr>
          <w:b/>
          <w:bCs/>
          <w:i/>
          <w:iCs/>
        </w:rPr>
        <w:t>spolupracovanie pri realizácii verejného obstarávania na výber zhotoviteľa stavebných prác podľa projektovej dokumentácie,</w:t>
      </w:r>
    </w:p>
    <w:p w14:paraId="10B5FA33" w14:textId="77777777" w:rsidR="00536FEA" w:rsidRPr="006D0A0E" w:rsidRDefault="00536FEA" w:rsidP="007C294B">
      <w:pPr>
        <w:pStyle w:val="Odsekzoznamu"/>
        <w:numPr>
          <w:ilvl w:val="0"/>
          <w:numId w:val="21"/>
        </w:numPr>
        <w:tabs>
          <w:tab w:val="left" w:pos="709"/>
          <w:tab w:val="left" w:pos="5670"/>
          <w:tab w:val="center" w:pos="7088"/>
        </w:tabs>
        <w:jc w:val="both"/>
        <w:rPr>
          <w:b/>
          <w:bCs/>
          <w:i/>
          <w:iCs/>
        </w:rPr>
      </w:pPr>
      <w:r w:rsidRPr="006D0A0E">
        <w:rPr>
          <w:b/>
          <w:bCs/>
          <w:i/>
          <w:iCs/>
        </w:rPr>
        <w:t>poskytovanie objednávateľovi a zhotoviteľovi stavebných prác súčinnosť pri vysvetľovaní projektovej dokumentácie a výkazu výmer</w:t>
      </w:r>
      <w:r w:rsidRPr="006D0A0E">
        <w:rPr>
          <w:i/>
          <w:iCs/>
        </w:rPr>
        <w:t xml:space="preserve">, </w:t>
      </w:r>
    </w:p>
    <w:p w14:paraId="304C2822" w14:textId="77777777" w:rsidR="00536FEA" w:rsidRPr="006D0A0E" w:rsidRDefault="00536FEA" w:rsidP="007C294B">
      <w:pPr>
        <w:pStyle w:val="Odsekzoznamu"/>
        <w:numPr>
          <w:ilvl w:val="0"/>
          <w:numId w:val="21"/>
        </w:numPr>
        <w:tabs>
          <w:tab w:val="left" w:pos="709"/>
          <w:tab w:val="left" w:pos="5670"/>
          <w:tab w:val="center" w:pos="7088"/>
        </w:tabs>
        <w:jc w:val="both"/>
        <w:rPr>
          <w:b/>
          <w:bCs/>
          <w:i/>
          <w:iCs/>
        </w:rPr>
      </w:pPr>
      <w:r w:rsidRPr="006D0A0E">
        <w:rPr>
          <w:b/>
          <w:bCs/>
          <w:i/>
          <w:iCs/>
        </w:rPr>
        <w:lastRenderedPageBreak/>
        <w:t>zúčastňovanie sa na rokovaní s vybraným uchádzačom na uskutočňovanie stavebných prác</w:t>
      </w:r>
      <w:r w:rsidRPr="006D0A0E">
        <w:rPr>
          <w:i/>
          <w:iCs/>
        </w:rPr>
        <w:t xml:space="preserve">, </w:t>
      </w:r>
    </w:p>
    <w:p w14:paraId="74AC5D44" w14:textId="77777777" w:rsidR="00536FEA" w:rsidRPr="006D0A0E" w:rsidRDefault="00536FEA" w:rsidP="007C294B">
      <w:pPr>
        <w:pStyle w:val="Odsekzoznamu"/>
        <w:numPr>
          <w:ilvl w:val="0"/>
          <w:numId w:val="21"/>
        </w:numPr>
        <w:tabs>
          <w:tab w:val="left" w:pos="709"/>
          <w:tab w:val="left" w:pos="5670"/>
          <w:tab w:val="center" w:pos="7088"/>
        </w:tabs>
        <w:jc w:val="both"/>
        <w:rPr>
          <w:b/>
          <w:bCs/>
          <w:i/>
          <w:iCs/>
        </w:rPr>
      </w:pPr>
      <w:r w:rsidRPr="006D0A0E">
        <w:rPr>
          <w:b/>
          <w:bCs/>
          <w:i/>
          <w:iCs/>
        </w:rPr>
        <w:t>spolupracovanie so zhotoviteľom stavebných prác pri ich realizácii a poskytovanie stanoviska k návrhom zmien a odchýlkam od diela,</w:t>
      </w:r>
    </w:p>
    <w:p w14:paraId="1382ED65" w14:textId="77777777" w:rsidR="00536FEA" w:rsidRPr="006D0A0E" w:rsidRDefault="00536FEA" w:rsidP="007C294B">
      <w:pPr>
        <w:pStyle w:val="Odsekzoznamu"/>
        <w:numPr>
          <w:ilvl w:val="0"/>
          <w:numId w:val="21"/>
        </w:numPr>
        <w:tabs>
          <w:tab w:val="left" w:pos="709"/>
          <w:tab w:val="left" w:pos="5670"/>
          <w:tab w:val="center" w:pos="7088"/>
        </w:tabs>
        <w:jc w:val="both"/>
        <w:rPr>
          <w:b/>
          <w:bCs/>
          <w:i/>
          <w:iCs/>
        </w:rPr>
      </w:pPr>
      <w:r w:rsidRPr="006D0A0E">
        <w:rPr>
          <w:b/>
          <w:bCs/>
          <w:i/>
          <w:iCs/>
        </w:rPr>
        <w:t>zúčastňovanie sa na kontrolných dňoch stavby</w:t>
      </w:r>
      <w:r w:rsidRPr="006D0A0E">
        <w:rPr>
          <w:i/>
          <w:iCs/>
        </w:rPr>
        <w:t>,</w:t>
      </w:r>
    </w:p>
    <w:p w14:paraId="20DA008E" w14:textId="77777777" w:rsidR="00536FEA" w:rsidRPr="006D0A0E" w:rsidRDefault="00536FEA" w:rsidP="007C294B">
      <w:pPr>
        <w:pStyle w:val="Odsekzoznamu"/>
        <w:numPr>
          <w:ilvl w:val="0"/>
          <w:numId w:val="21"/>
        </w:numPr>
        <w:tabs>
          <w:tab w:val="left" w:pos="709"/>
          <w:tab w:val="left" w:pos="5670"/>
          <w:tab w:val="center" w:pos="7088"/>
        </w:tabs>
        <w:jc w:val="both"/>
        <w:rPr>
          <w:b/>
          <w:bCs/>
          <w:i/>
          <w:iCs/>
        </w:rPr>
      </w:pPr>
      <w:r w:rsidRPr="006D0A0E">
        <w:rPr>
          <w:b/>
          <w:bCs/>
          <w:i/>
          <w:iCs/>
        </w:rPr>
        <w:t>zúčastňovať sa na odovzdaní staveniska zhotoviteľovi stavebných prác,</w:t>
      </w:r>
    </w:p>
    <w:p w14:paraId="6653F84A" w14:textId="77777777" w:rsidR="00536FEA" w:rsidRPr="006D0A0E" w:rsidRDefault="00536FEA" w:rsidP="007C294B">
      <w:pPr>
        <w:pStyle w:val="Odsekzoznamu"/>
        <w:numPr>
          <w:ilvl w:val="0"/>
          <w:numId w:val="21"/>
        </w:numPr>
        <w:tabs>
          <w:tab w:val="left" w:pos="709"/>
          <w:tab w:val="left" w:pos="5670"/>
          <w:tab w:val="center" w:pos="7088"/>
        </w:tabs>
        <w:jc w:val="both"/>
        <w:rPr>
          <w:b/>
          <w:bCs/>
          <w:i/>
          <w:iCs/>
        </w:rPr>
      </w:pPr>
      <w:r w:rsidRPr="006D0A0E">
        <w:rPr>
          <w:b/>
          <w:bCs/>
          <w:i/>
          <w:iCs/>
          <w:u w:val="single"/>
        </w:rPr>
        <w:t>zúčastniť sa na odovzdaní a prevzatí stavby</w:t>
      </w:r>
      <w:r w:rsidRPr="006D0A0E">
        <w:rPr>
          <w:b/>
          <w:bCs/>
          <w:i/>
          <w:iCs/>
        </w:rPr>
        <w:t xml:space="preserve"> alebo jej časti vrátane komplexného vyskúšania a podpisovať zápisy o odovzdaní a prevzatí jednotlivých stavebných objektov a prevádzkových súborov a protokol o odovzdaní a prevzatí stavby,</w:t>
      </w:r>
    </w:p>
    <w:p w14:paraId="3E690B45" w14:textId="77777777" w:rsidR="00536FEA" w:rsidRPr="006D0A0E" w:rsidRDefault="00536FEA" w:rsidP="007C294B">
      <w:pPr>
        <w:pStyle w:val="Odsekzoznamu"/>
        <w:numPr>
          <w:ilvl w:val="0"/>
          <w:numId w:val="21"/>
        </w:numPr>
        <w:tabs>
          <w:tab w:val="left" w:pos="709"/>
          <w:tab w:val="left" w:pos="5670"/>
          <w:tab w:val="center" w:pos="7088"/>
        </w:tabs>
        <w:jc w:val="both"/>
        <w:rPr>
          <w:b/>
          <w:bCs/>
          <w:i/>
          <w:iCs/>
        </w:rPr>
      </w:pPr>
      <w:r w:rsidRPr="006D0A0E">
        <w:rPr>
          <w:b/>
          <w:bCs/>
          <w:i/>
          <w:iCs/>
        </w:rPr>
        <w:t>zabezpečenie inžinierskej činnosti a iné,</w:t>
      </w:r>
    </w:p>
    <w:p w14:paraId="261E0B6A" w14:textId="77777777" w:rsidR="00536FEA" w:rsidRPr="006D0A0E" w:rsidRDefault="00536FEA" w:rsidP="007C294B">
      <w:pPr>
        <w:tabs>
          <w:tab w:val="left" w:pos="709"/>
          <w:tab w:val="left" w:pos="5670"/>
          <w:tab w:val="center" w:pos="7088"/>
        </w:tabs>
        <w:jc w:val="both"/>
      </w:pPr>
      <w:r w:rsidRPr="006D0A0E">
        <w:t xml:space="preserve">pričom tieto činnosti projektanta boli </w:t>
      </w:r>
      <w:r w:rsidRPr="006D0A0E">
        <w:rPr>
          <w:b/>
          <w:bCs/>
        </w:rPr>
        <w:t xml:space="preserve">zmluvne dohodnuté </w:t>
      </w:r>
      <w:r w:rsidRPr="006D0A0E">
        <w:t xml:space="preserve">do času riadneho ukončenia stavebných prác uskutočnených podľa projektovej dokumentácie, teda do odovzdania </w:t>
      </w:r>
      <w:r w:rsidRPr="006D0A0E">
        <w:br/>
        <w:t xml:space="preserve">a prevzatia stavby, a teda boli </w:t>
      </w:r>
      <w:r w:rsidRPr="006D0A0E">
        <w:rPr>
          <w:b/>
          <w:bCs/>
        </w:rPr>
        <w:t>naviazané na samotnú realizáciu stavebných prác</w:t>
      </w:r>
      <w:r w:rsidRPr="006D0A0E">
        <w:t xml:space="preserve">, ktoré boli predmetom tohto verejného obstarávania. </w:t>
      </w:r>
    </w:p>
    <w:p w14:paraId="69A8961B" w14:textId="77777777" w:rsidR="00536FEA" w:rsidRPr="006D0A0E" w:rsidRDefault="00536FEA" w:rsidP="007C294B">
      <w:pPr>
        <w:pStyle w:val="Odsekzoznamu"/>
        <w:tabs>
          <w:tab w:val="left" w:pos="709"/>
          <w:tab w:val="left" w:pos="5670"/>
          <w:tab w:val="center" w:pos="7088"/>
        </w:tabs>
        <w:ind w:left="0"/>
        <w:jc w:val="both"/>
      </w:pPr>
    </w:p>
    <w:p w14:paraId="7E197FCF"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rFonts w:eastAsia="Times"/>
          <w:lang w:eastAsia="sk-SK"/>
        </w:rPr>
        <w:t xml:space="preserve">V závislosti od predmetu zákazky č. 5, typu kontrolovaného a predpokladanej hodnoty zákazky č. 5 určenej vo výške </w:t>
      </w:r>
      <w:r w:rsidRPr="006D0A0E">
        <w:rPr>
          <w:rFonts w:eastAsia="Times"/>
          <w:b/>
          <w:bCs/>
          <w:lang w:eastAsia="sk-SK"/>
        </w:rPr>
        <w:t>251 792, 96 EUR bez DPH</w:t>
      </w:r>
      <w:r w:rsidRPr="006D0A0E">
        <w:rPr>
          <w:rFonts w:eastAsia="Times"/>
          <w:lang w:eastAsia="sk-SK"/>
        </w:rPr>
        <w:t xml:space="preserve"> ide vzhľadom na príslušný finančný limit o podlimitnú civilnú zákazku na uskutočnenie stavebných prác v zmysle § 5 ods. 3 písm. c) zákona</w:t>
      </w:r>
      <w:r w:rsidRPr="006D0A0E">
        <w:rPr>
          <w:rFonts w:eastAsia="Times"/>
          <w:b/>
          <w:lang w:eastAsia="sk-SK"/>
        </w:rPr>
        <w:t xml:space="preserve"> </w:t>
      </w:r>
      <w:r w:rsidRPr="006D0A0E">
        <w:rPr>
          <w:rFonts w:eastAsia="Times"/>
          <w:lang w:eastAsia="sk-SK"/>
        </w:rPr>
        <w:t>o verejnom obstarávaní účinnom v čase zadávania predmetnej zákazky.</w:t>
      </w:r>
    </w:p>
    <w:p w14:paraId="1AA531E4" w14:textId="77777777" w:rsidR="00536FEA" w:rsidRPr="006D0A0E" w:rsidRDefault="00536FEA" w:rsidP="007C294B">
      <w:pPr>
        <w:pStyle w:val="Odsekzoznamu"/>
        <w:tabs>
          <w:tab w:val="left" w:pos="851"/>
          <w:tab w:val="left" w:pos="5670"/>
          <w:tab w:val="center" w:pos="7088"/>
        </w:tabs>
        <w:ind w:left="0"/>
        <w:jc w:val="both"/>
      </w:pPr>
    </w:p>
    <w:p w14:paraId="0A75A812"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bode II.2.3) „Miesto dodania“ Výzvy č. 5 sa uvádza, že hlavným miestom dodania zákazky je cit.: </w:t>
      </w:r>
      <w:r w:rsidRPr="006D0A0E">
        <w:rPr>
          <w:i/>
          <w:iCs/>
        </w:rPr>
        <w:t>„Most M207, cez Olšavu, sa nachádza na ceste III/3410 v katastrálnom území Ďurkov, Olšovany.“</w:t>
      </w:r>
    </w:p>
    <w:p w14:paraId="5EBD74D5" w14:textId="77777777" w:rsidR="00536FEA" w:rsidRPr="006D0A0E" w:rsidRDefault="00536FEA" w:rsidP="007C294B">
      <w:pPr>
        <w:pStyle w:val="Odsekzoznamu"/>
        <w:jc w:val="both"/>
      </w:pPr>
    </w:p>
    <w:p w14:paraId="7367F6E3"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Lehota na predkladanie ponúk bola v zmysle bodu IV.2.2) Výzvy č. 5 stanovená do 18. 5. 2021 do 10:00 hod. Kontrolovaný v bode IV.2.7) „Podmienky na otváranie ponúk“ Výzvy č. 5 stanovil, že otváranie ponúk sa uskutoční 18. 5. 2021 o 11:20 hod. Kontrolovaný v bode II.2.7) „Dĺžka trvania zákazky alebo rámcovej dohody“ Výzvy č. 5 uviedol dĺžku trvania zákazky v dňoch 120. Z bodu IV.2.6) „Minimálna lehota, počas ktorej sú ponuky uchádzačov viazané“ Výzvy č. 5 vyplýva, že ponuka musí platiť 12 mesiacov. </w:t>
      </w:r>
    </w:p>
    <w:p w14:paraId="767756AD" w14:textId="77777777" w:rsidR="00536FEA" w:rsidRPr="006D0A0E" w:rsidRDefault="00536FEA" w:rsidP="007C294B">
      <w:pPr>
        <w:pStyle w:val="Odsekzoznamu"/>
        <w:jc w:val="both"/>
      </w:pPr>
    </w:p>
    <w:p w14:paraId="68579E2E"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w:t>
      </w:r>
      <w:r w:rsidRPr="006D0A0E">
        <w:rPr>
          <w:rFonts w:eastAsia="Times"/>
          <w:lang w:eastAsia="sk-SK"/>
        </w:rPr>
        <w:t xml:space="preserve">časti A.3 „Kritéria na vyhodnotenie ponúk a pravidlá ich uplatnenia“ súťažných podkladov k zákazke č. 5 sa uvádza, cit.: </w:t>
      </w:r>
      <w:r w:rsidRPr="006D0A0E">
        <w:rPr>
          <w:rFonts w:eastAsia="Times"/>
          <w:i/>
          <w:iCs/>
          <w:lang w:eastAsia="sk-SK"/>
        </w:rPr>
        <w:t xml:space="preserve">„2.1 Jediným kritériom na hodnotenie ponúk je cena ponúknutá uchádzačmi v EUR s DPH za predmet zákazky, vypracovaná podľa podmienok </w:t>
      </w:r>
      <w:r w:rsidRPr="006D0A0E">
        <w:rPr>
          <w:rFonts w:eastAsia="Times"/>
          <w:i/>
          <w:iCs/>
          <w:lang w:eastAsia="sk-SK"/>
        </w:rPr>
        <w:br/>
        <w:t>a požiadaviek uvedených v týchto súťažných podkladoch.“</w:t>
      </w:r>
    </w:p>
    <w:p w14:paraId="045C48D2" w14:textId="77777777" w:rsidR="00536FEA" w:rsidRPr="006D0A0E" w:rsidRDefault="00536FEA" w:rsidP="007C294B">
      <w:pPr>
        <w:pStyle w:val="Odsekzoznamu"/>
        <w:jc w:val="both"/>
        <w:rPr>
          <w:rFonts w:eastAsia="Times"/>
          <w:lang w:eastAsia="sk-SK"/>
        </w:rPr>
      </w:pPr>
    </w:p>
    <w:p w14:paraId="41937023"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rFonts w:eastAsia="Times"/>
          <w:lang w:eastAsia="sk-SK"/>
        </w:rPr>
        <w:t xml:space="preserve">V bode VI.3) Doplňujúce informácie“ Výzvy č. 5 je o. i. uvedené, cit.: </w:t>
      </w:r>
      <w:r w:rsidRPr="006D0A0E">
        <w:rPr>
          <w:rFonts w:eastAsia="Times"/>
          <w:i/>
          <w:iCs/>
          <w:lang w:eastAsia="sk-SK"/>
        </w:rPr>
        <w:t xml:space="preserve">„1. Verejný obstarávateľ bude pri komunikácii s uchádzačmi resp. záujemcami postupovať podľa § 20 ZVO, prostredníctvom komunikačného rozhrania systému </w:t>
      </w:r>
      <w:r w:rsidRPr="006D0A0E">
        <w:rPr>
          <w:rFonts w:eastAsia="Times"/>
          <w:b/>
          <w:bCs/>
          <w:i/>
          <w:iCs/>
          <w:lang w:eastAsia="sk-SK"/>
        </w:rPr>
        <w:t>ERANET</w:t>
      </w:r>
      <w:r w:rsidRPr="006D0A0E">
        <w:rPr>
          <w:rFonts w:eastAsia="Times"/>
          <w:i/>
          <w:iCs/>
          <w:lang w:eastAsia="sk-SK"/>
        </w:rPr>
        <w:t xml:space="preserve">. Tento spôsob komunikácie sa týka akejkoľvek komunikácie a podaní medzi verejným obstarávateľom </w:t>
      </w:r>
      <w:r w:rsidRPr="006D0A0E">
        <w:rPr>
          <w:rFonts w:eastAsia="Times"/>
          <w:i/>
          <w:iCs/>
          <w:lang w:eastAsia="sk-SK"/>
        </w:rPr>
        <w:br/>
        <w:t>a záujemcami resp. uchádzačmi.“</w:t>
      </w:r>
    </w:p>
    <w:p w14:paraId="5041C076" w14:textId="77777777" w:rsidR="00536FEA" w:rsidRPr="006D0A0E" w:rsidRDefault="00536FEA" w:rsidP="007C294B">
      <w:pPr>
        <w:pStyle w:val="Odsekzoznamu"/>
        <w:jc w:val="both"/>
      </w:pPr>
    </w:p>
    <w:p w14:paraId="2ECAD388" w14:textId="6E8363AA"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Z IS </w:t>
      </w:r>
      <w:proofErr w:type="spellStart"/>
      <w:r w:rsidRPr="006D0A0E">
        <w:t>Eranet</w:t>
      </w:r>
      <w:proofErr w:type="spellEnd"/>
      <w:r w:rsidRPr="006D0A0E">
        <w:t xml:space="preserve"> k predmetnej zákazke vyplýva, že pre danú zákazku č. 5 bolo v IS </w:t>
      </w:r>
      <w:proofErr w:type="spellStart"/>
      <w:r w:rsidRPr="006D0A0E">
        <w:t>Eranet</w:t>
      </w:r>
      <w:proofErr w:type="spellEnd"/>
      <w:r w:rsidRPr="006D0A0E">
        <w:t xml:space="preserve"> zaevidovaných 7 záujemcov, a zároveň, že otváranie ponúk sa uskutočnilo dňa 18. 5. 2021 o 11:20 hod., pričom v kontrolovaným stanovenej lehote predložili ponuku nasledovní piati uchádzači:</w:t>
      </w:r>
    </w:p>
    <w:p w14:paraId="3621E578" w14:textId="77777777" w:rsidR="00536FEA" w:rsidRPr="006D0A0E" w:rsidRDefault="00536FEA" w:rsidP="007C294B">
      <w:pPr>
        <w:pStyle w:val="Odsekzoznamu"/>
        <w:numPr>
          <w:ilvl w:val="0"/>
          <w:numId w:val="22"/>
        </w:numPr>
        <w:tabs>
          <w:tab w:val="left" w:pos="709"/>
          <w:tab w:val="left" w:pos="5670"/>
          <w:tab w:val="center" w:pos="7088"/>
        </w:tabs>
        <w:jc w:val="both"/>
      </w:pPr>
      <w:r w:rsidRPr="006D0A0E">
        <w:t>COLAS Slovakia, a.s.,</w:t>
      </w:r>
    </w:p>
    <w:p w14:paraId="4D6CF6FF" w14:textId="77777777" w:rsidR="00536FEA" w:rsidRPr="006D0A0E" w:rsidRDefault="00536FEA" w:rsidP="007C294B">
      <w:pPr>
        <w:pStyle w:val="Odsekzoznamu"/>
        <w:numPr>
          <w:ilvl w:val="0"/>
          <w:numId w:val="22"/>
        </w:numPr>
        <w:tabs>
          <w:tab w:val="left" w:pos="709"/>
          <w:tab w:val="left" w:pos="5670"/>
          <w:tab w:val="center" w:pos="7088"/>
        </w:tabs>
        <w:jc w:val="both"/>
      </w:pPr>
      <w:r w:rsidRPr="006D0A0E">
        <w:t>EUROVIA SK, a.s.,</w:t>
      </w:r>
    </w:p>
    <w:p w14:paraId="684C7CA3" w14:textId="77777777" w:rsidR="00536FEA" w:rsidRPr="006D0A0E" w:rsidRDefault="00536FEA" w:rsidP="007C294B">
      <w:pPr>
        <w:pStyle w:val="Odsekzoznamu"/>
        <w:numPr>
          <w:ilvl w:val="0"/>
          <w:numId w:val="22"/>
        </w:numPr>
        <w:tabs>
          <w:tab w:val="left" w:pos="709"/>
          <w:tab w:val="left" w:pos="5670"/>
          <w:tab w:val="center" w:pos="7088"/>
        </w:tabs>
        <w:jc w:val="both"/>
      </w:pPr>
      <w:r w:rsidRPr="006D0A0E">
        <w:t>IZOLEX BAU s.r.o.,</w:t>
      </w:r>
    </w:p>
    <w:p w14:paraId="5956578C" w14:textId="77777777" w:rsidR="00536FEA" w:rsidRPr="006D0A0E" w:rsidRDefault="00536FEA" w:rsidP="007C294B">
      <w:pPr>
        <w:pStyle w:val="Odsekzoznamu"/>
        <w:numPr>
          <w:ilvl w:val="0"/>
          <w:numId w:val="22"/>
        </w:numPr>
        <w:tabs>
          <w:tab w:val="left" w:pos="709"/>
          <w:tab w:val="left" w:pos="5670"/>
          <w:tab w:val="center" w:pos="7088"/>
        </w:tabs>
        <w:jc w:val="both"/>
      </w:pPr>
      <w:r w:rsidRPr="006D0A0E">
        <w:t>RAIL Group a.s., Mlynské Nivy 36, 821 09 Bratislava, IČO: 36 587 826,</w:t>
      </w:r>
    </w:p>
    <w:p w14:paraId="44506EE5" w14:textId="75147B85" w:rsidR="00536FEA" w:rsidRPr="006D0A0E" w:rsidRDefault="00536FEA" w:rsidP="007C294B">
      <w:pPr>
        <w:pStyle w:val="Odsekzoznamu"/>
        <w:numPr>
          <w:ilvl w:val="0"/>
          <w:numId w:val="22"/>
        </w:numPr>
        <w:tabs>
          <w:tab w:val="left" w:pos="709"/>
          <w:tab w:val="left" w:pos="5670"/>
          <w:tab w:val="center" w:pos="7088"/>
        </w:tabs>
        <w:jc w:val="both"/>
      </w:pPr>
      <w:proofErr w:type="spellStart"/>
      <w:r w:rsidRPr="006D0A0E">
        <w:lastRenderedPageBreak/>
        <w:t>Swietelsky</w:t>
      </w:r>
      <w:proofErr w:type="spellEnd"/>
      <w:r w:rsidRPr="006D0A0E">
        <w:t xml:space="preserve">-Slovakia spol. s r.o., </w:t>
      </w:r>
      <w:proofErr w:type="spellStart"/>
      <w:r w:rsidRPr="006D0A0E">
        <w:t>Mokráň</w:t>
      </w:r>
      <w:proofErr w:type="spellEnd"/>
      <w:r w:rsidRPr="006D0A0E">
        <w:t xml:space="preserve"> záhon 4, 821 04 Bratislava, IČO: 00 896 225.</w:t>
      </w:r>
    </w:p>
    <w:p w14:paraId="26D970E6" w14:textId="77777777" w:rsidR="00536FEA" w:rsidRPr="006D0A0E" w:rsidRDefault="00536FEA" w:rsidP="007C294B">
      <w:pPr>
        <w:pStyle w:val="Odsekzoznamu"/>
        <w:tabs>
          <w:tab w:val="left" w:pos="709"/>
          <w:tab w:val="left" w:pos="5670"/>
          <w:tab w:val="center" w:pos="7088"/>
        </w:tabs>
        <w:jc w:val="both"/>
      </w:pPr>
    </w:p>
    <w:p w14:paraId="58E90C44" w14:textId="6F8445C1" w:rsidR="00AE1E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predloženej dokumentácii, konkrétne v dokumente „Zápisnica z vyhodnotenia ponúk“ bez datovania je o. i. uvedené nasledovné, cit.: </w:t>
      </w:r>
      <w:r w:rsidRPr="006D0A0E">
        <w:rPr>
          <w:i/>
          <w:iCs/>
        </w:rPr>
        <w:t xml:space="preserve">„Postup komisie pri vyhodnotení ponúk (...). V zmysle § 112 ods. 6 druhá veta ZVO verejný obstarávateľ rozhodol, že vyhodnotenie splnenia podmienok účasti podľa § 40 ZVO a vyhodnotenia ponúk z hľadiska splnenia požiadaviek na predmet zákazky podľa § 53 ZVO sa uskutoční po vyhodnotení ponúk na základe kritérií na vyhodnotenie ponúk podľa § 44 ZVO. Ponuky uchádzačov sa budú vyhodnocovať </w:t>
      </w:r>
      <w:r w:rsidRPr="006D0A0E">
        <w:rPr>
          <w:i/>
          <w:iCs/>
        </w:rPr>
        <w:br/>
        <w:t>v súlade s § 53 ZVO. Zároveň vyhodnotila u uchádzača, ktorí sa umiestnil podľa kritérií na prvom mieste aj splnenie podmienok účasti. Vyhodnotenie splnenia podmienok účasti je uvedené v Zápisnici z vyhodnotenia splnenia podmienok účasti.“</w:t>
      </w:r>
    </w:p>
    <w:p w14:paraId="50C3485E"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Z predloženej dokumentácie, konkrétne z dokumentu „Zápisnica z vyhodnotenia ponúk“ bez datovania, vyplýva, že kontrolovaný ako úspešného uchádzača vyhodnotil obchodnú spoločnosť IZOLEX BAU s.r.o.</w:t>
      </w:r>
    </w:p>
    <w:p w14:paraId="6EBC0CD2" w14:textId="77777777" w:rsidR="00536FEA" w:rsidRPr="006D0A0E" w:rsidRDefault="00536FEA" w:rsidP="007C294B">
      <w:pPr>
        <w:pStyle w:val="Odsekzoznamu"/>
        <w:jc w:val="both"/>
      </w:pPr>
    </w:p>
    <w:p w14:paraId="4B0AB6C3"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Z predloženej dokumentácie ďalej vyplýva, že obchodná spoločnosť IZOLEX BAU s.r.o. vo svojej ponuke o. i. predložila vyplnenú Prílohu č. 6 súťažných podkladov „Rekapitulácia stavby“, s datovaním 10. 2. 2021, kde je ako objednávateľ uvedený kontrolovaný, ako zhotoviteľ uvedená obchodná spoločnosť IZOLEX BAU s.r.o. a ako projektant a spracovateľ je uvedená obchodná spoločnosť cit.: </w:t>
      </w:r>
      <w:r w:rsidRPr="006D0A0E">
        <w:rPr>
          <w:i/>
          <w:iCs/>
        </w:rPr>
        <w:t>„EP Projekt s.r.o.“</w:t>
      </w:r>
      <w:r w:rsidRPr="006D0A0E">
        <w:t xml:space="preserve"> s cenou vo výške 161 194, 91 EUR bez DPH, t. j. 193 433, 89 EUR s DPH.</w:t>
      </w:r>
    </w:p>
    <w:p w14:paraId="75122164" w14:textId="77777777" w:rsidR="00536FEA" w:rsidRPr="006D0A0E" w:rsidRDefault="00536FEA" w:rsidP="007C294B">
      <w:pPr>
        <w:pStyle w:val="Odsekzoznamu"/>
        <w:jc w:val="both"/>
      </w:pPr>
    </w:p>
    <w:p w14:paraId="2789AE33"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Z IS </w:t>
      </w:r>
      <w:proofErr w:type="spellStart"/>
      <w:r w:rsidRPr="006D0A0E">
        <w:t>Eranet</w:t>
      </w:r>
      <w:proofErr w:type="spellEnd"/>
      <w:r w:rsidRPr="006D0A0E">
        <w:t xml:space="preserve"> k predmetnej zákazke vyplýva, že kontrolovaný dňa 23. 9. 2021 odoslal uchádzačovi IZOLEX BAU s.r.o. list „Výzva na poskytnutie súčinnosti potrebnej na uzavretie Zmluvy o dielo“ z 20. 9. 2021, v ktorom o. i. uviedol, cit.: </w:t>
      </w:r>
      <w:r w:rsidRPr="006D0A0E">
        <w:rPr>
          <w:i/>
          <w:iCs/>
        </w:rPr>
        <w:t>„</w:t>
      </w:r>
      <w:r w:rsidRPr="006D0A0E">
        <w:rPr>
          <w:b/>
          <w:bCs/>
          <w:i/>
          <w:iCs/>
        </w:rPr>
        <w:t>Dovoľujeme si Vás upozorniť, že v rámci poskytnutia riadnej súčinnosti ste povinný pri uzavretí zmluvy predložiť: (...) zoznam subdodávateľov</w:t>
      </w:r>
      <w:r w:rsidRPr="006D0A0E">
        <w:rPr>
          <w:i/>
          <w:iCs/>
        </w:rPr>
        <w:t xml:space="preserve"> podľa prílohy č. 9 súťažných podkladov aj s uvedením osoby oprávnenej konať za subdodávateľa v rozsahu, meno a priezvisko, adresa bydliska, dátum narodenia (príloha </w:t>
      </w:r>
      <w:r w:rsidRPr="006D0A0E">
        <w:rPr>
          <w:i/>
          <w:iCs/>
        </w:rPr>
        <w:br/>
        <w:t>č. 1 k zmluve) (...).“</w:t>
      </w:r>
    </w:p>
    <w:p w14:paraId="67ECB051" w14:textId="77777777" w:rsidR="00536FEA" w:rsidRPr="006D0A0E" w:rsidRDefault="00536FEA" w:rsidP="007C294B">
      <w:pPr>
        <w:pStyle w:val="Odsekzoznamu"/>
        <w:jc w:val="both"/>
      </w:pPr>
    </w:p>
    <w:p w14:paraId="36AA66EE"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bode 28.1 „Využitie subdodávateľov“ časti A.1 „Pokyny pre uchádzačov“ súťažných podkladov k zákazke č. 5 kontrolovaný uviedol, cit.: </w:t>
      </w:r>
      <w:r w:rsidRPr="006D0A0E">
        <w:rPr>
          <w:i/>
          <w:iCs/>
        </w:rPr>
        <w:t xml:space="preserve">„Verejný obstarávateľ v súlade </w:t>
      </w:r>
      <w:r w:rsidRPr="006D0A0E">
        <w:rPr>
          <w:i/>
          <w:iCs/>
        </w:rPr>
        <w:br/>
        <w:t xml:space="preserve">s § 41 ods. 3 ZVO vyžaduje, aby </w:t>
      </w:r>
      <w:r w:rsidRPr="006D0A0E">
        <w:rPr>
          <w:b/>
          <w:bCs/>
          <w:i/>
          <w:iCs/>
        </w:rPr>
        <w:t>úspešný uchádzač</w:t>
      </w:r>
      <w:r w:rsidRPr="006D0A0E">
        <w:rPr>
          <w:i/>
          <w:iCs/>
        </w:rPr>
        <w:t xml:space="preserve"> </w:t>
      </w:r>
      <w:r w:rsidRPr="006D0A0E">
        <w:rPr>
          <w:b/>
          <w:bCs/>
          <w:i/>
          <w:iCs/>
        </w:rPr>
        <w:t>v zmluve, najneskôr v čase jej uzavretia,</w:t>
      </w:r>
      <w:r w:rsidRPr="006D0A0E">
        <w:rPr>
          <w:i/>
          <w:iCs/>
        </w:rPr>
        <w:t xml:space="preserve"> </w:t>
      </w:r>
      <w:r w:rsidRPr="006D0A0E">
        <w:rPr>
          <w:b/>
          <w:bCs/>
          <w:i/>
          <w:iCs/>
        </w:rPr>
        <w:t>uviedol údaje o všetkých známych subdodávateľoch</w:t>
      </w:r>
      <w:r w:rsidRPr="006D0A0E">
        <w:rPr>
          <w:i/>
          <w:iCs/>
        </w:rPr>
        <w:t xml:space="preserve">, údaje o osobe oprávnenej konať za subdodávateľa v rozsahu meno a priezvisko, adresa pobytu, dátum narodenia, v prípade právnickej osoby: obchodné meno alebo názov, sídlo, identifikačné číslo, údaje o osobe oprávnenej konať za subdodávateľa v rozsahu meno, priezvisko, adresa pobytu, dátum narodenia (s výnimkou dodávateľov tovarov), predmet subdodávky a podiel subdodávky </w:t>
      </w:r>
      <w:r w:rsidRPr="006D0A0E">
        <w:rPr>
          <w:i/>
          <w:iCs/>
        </w:rPr>
        <w:br/>
        <w:t>z celkovej ceny predmetu zákazky v %.“</w:t>
      </w:r>
    </w:p>
    <w:p w14:paraId="423B89FC" w14:textId="77777777" w:rsidR="00536FEA" w:rsidRPr="006D0A0E" w:rsidRDefault="00536FEA" w:rsidP="007C294B">
      <w:pPr>
        <w:pStyle w:val="Odsekzoznamu"/>
        <w:jc w:val="both"/>
        <w:rPr>
          <w:rFonts w:eastAsia="Times"/>
        </w:rPr>
      </w:pPr>
    </w:p>
    <w:p w14:paraId="58077CD7"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rFonts w:eastAsia="Times"/>
        </w:rPr>
        <w:t xml:space="preserve">Z predloženej dokumentácie ďalej vyplýva, že kontrolovaný ako objednávateľ uzavrel s úspešným uchádzačom </w:t>
      </w:r>
      <w:r w:rsidRPr="006D0A0E">
        <w:t>IZOLEX BAU s.r.o</w:t>
      </w:r>
      <w:r w:rsidRPr="006D0A0E">
        <w:rPr>
          <w:color w:val="000000" w:themeColor="text1"/>
        </w:rPr>
        <w:t xml:space="preserve">. ako zhotoviteľom </w:t>
      </w:r>
      <w:r w:rsidRPr="006D0A0E">
        <w:rPr>
          <w:rFonts w:eastAsia="Times"/>
          <w:b/>
          <w:bCs/>
        </w:rPr>
        <w:t>dňa 12. 10. 2021</w:t>
      </w:r>
      <w:r w:rsidRPr="006D0A0E">
        <w:rPr>
          <w:rFonts w:eastAsia="Times"/>
        </w:rPr>
        <w:t xml:space="preserve"> </w:t>
      </w:r>
      <w:hyperlink r:id="rId192" w:history="1">
        <w:r w:rsidRPr="006D0A0E">
          <w:rPr>
            <w:rStyle w:val="Hypertextovprepojenie"/>
          </w:rPr>
          <w:t xml:space="preserve">Zmluvu </w:t>
        </w:r>
        <w:r w:rsidRPr="006D0A0E">
          <w:rPr>
            <w:rStyle w:val="Hypertextovprepojenie"/>
          </w:rPr>
          <w:br/>
          <w:t>o dielo</w:t>
        </w:r>
      </w:hyperlink>
      <w:r w:rsidRPr="006D0A0E">
        <w:t xml:space="preserve"> č. 301/09/2021/MO (ďalej len „Zmluva o dielo č. 5“) </w:t>
      </w:r>
      <w:r w:rsidRPr="006D0A0E">
        <w:rPr>
          <w:rFonts w:eastAsia="Times"/>
        </w:rPr>
        <w:t xml:space="preserve">so zmluvnou cenou </w:t>
      </w:r>
      <w:r w:rsidRPr="006D0A0E">
        <w:t xml:space="preserve">vo výške </w:t>
      </w:r>
      <w:r w:rsidRPr="006D0A0E">
        <w:rPr>
          <w:b/>
          <w:bCs/>
        </w:rPr>
        <w:t>161 194, 91</w:t>
      </w:r>
      <w:r w:rsidRPr="006D0A0E">
        <w:t xml:space="preserve"> </w:t>
      </w:r>
      <w:r w:rsidRPr="006D0A0E">
        <w:rPr>
          <w:b/>
          <w:bCs/>
        </w:rPr>
        <w:t>EUR bez DPH</w:t>
      </w:r>
      <w:r w:rsidRPr="006D0A0E">
        <w:t xml:space="preserve">, t. j. </w:t>
      </w:r>
      <w:r w:rsidRPr="006D0A0E">
        <w:rPr>
          <w:b/>
          <w:bCs/>
        </w:rPr>
        <w:t>193 433, 89 EUR s DPH.</w:t>
      </w:r>
    </w:p>
    <w:p w14:paraId="324D1B40" w14:textId="77777777" w:rsidR="00536FEA" w:rsidRPr="006D0A0E" w:rsidRDefault="00536FEA" w:rsidP="007C294B">
      <w:pPr>
        <w:pStyle w:val="Odsekzoznamu"/>
        <w:jc w:val="both"/>
        <w:rPr>
          <w:bCs/>
        </w:rPr>
      </w:pPr>
    </w:p>
    <w:p w14:paraId="295BB8D5" w14:textId="13FDDADF"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bCs/>
        </w:rPr>
        <w:t xml:space="preserve">Z bodu 19. 6. Článku XIX. „Záverečné ustanovenia“ vyplýva, že prílohou č. 1 Zmluvy o dielo č. 5 je dokument s názvom </w:t>
      </w:r>
      <w:r w:rsidRPr="006D0A0E">
        <w:rPr>
          <w:b/>
          <w:bCs/>
        </w:rPr>
        <w:t>„Vyhlásenie o subdodávateľoch“ z 5. 10. 2021</w:t>
      </w:r>
      <w:r w:rsidRPr="006D0A0E">
        <w:rPr>
          <w:bCs/>
        </w:rPr>
        <w:t xml:space="preserve"> (ďalej </w:t>
      </w:r>
      <w:r w:rsidRPr="006D0A0E">
        <w:rPr>
          <w:bCs/>
        </w:rPr>
        <w:br/>
        <w:t xml:space="preserve">len „Vyhlásenie o subdodávateľoch“), v ktorom úspešný uchádzač </w:t>
      </w:r>
      <w:r w:rsidRPr="006D0A0E">
        <w:t>IZOLEX BAU s.r.o</w:t>
      </w:r>
      <w:r w:rsidRPr="006D0A0E">
        <w:rPr>
          <w:color w:val="000000" w:themeColor="text1"/>
        </w:rPr>
        <w:t xml:space="preserve">. čestne vyhlásil nasledovné, cit.: </w:t>
      </w:r>
      <w:r w:rsidRPr="006D0A0E">
        <w:rPr>
          <w:i/>
          <w:iCs/>
          <w:color w:val="000000" w:themeColor="text1"/>
        </w:rPr>
        <w:t xml:space="preserve">„Dolu podpísaný zástupca zhotoviteľa Ing. </w:t>
      </w:r>
      <w:r w:rsidR="00FE3DA0">
        <w:rPr>
          <w:i/>
          <w:iCs/>
          <w:color w:val="000000" w:themeColor="text1"/>
        </w:rPr>
        <w:t>DD</w:t>
      </w:r>
      <w:r w:rsidRPr="006D0A0E">
        <w:rPr>
          <w:i/>
          <w:iCs/>
          <w:color w:val="000000" w:themeColor="text1"/>
        </w:rPr>
        <w:t>, týmto čestne vyhlasujem, že pri plnení predmetu zákazky na uskutočnenie prác s názvom: „</w:t>
      </w:r>
      <w:r w:rsidRPr="006D0A0E">
        <w:rPr>
          <w:i/>
          <w:iCs/>
        </w:rPr>
        <w:t xml:space="preserve">Rekonštrukcia </w:t>
      </w:r>
      <w:r w:rsidRPr="006D0A0E">
        <w:rPr>
          <w:i/>
          <w:iCs/>
        </w:rPr>
        <w:lastRenderedPageBreak/>
        <w:t>mosta M207 cez Olšavu za obcou Olšovany</w:t>
      </w:r>
      <w:r w:rsidRPr="006D0A0E">
        <w:rPr>
          <w:i/>
          <w:iCs/>
          <w:spacing w:val="-4"/>
        </w:rPr>
        <w:t xml:space="preserve">“, ktorá bola vyhlásená verejným obstarávateľom </w:t>
      </w:r>
      <w:r w:rsidRPr="006D0A0E">
        <w:rPr>
          <w:i/>
          <w:iCs/>
        </w:rPr>
        <w:t xml:space="preserve">Správa ciest Košického samosprávneho kraja, Námestie Maratónu mieru 68/1, 042 66 Košice - mestská časť Staré Mesto, IČO: 35 555 777 zverejnením vo Vestníku verejného obstarávania č. 99/2021, dňa 28.04.2021, pod značkou 22509 – WYP. (...) </w:t>
      </w:r>
      <w:r w:rsidRPr="006D0A0E">
        <w:rPr>
          <w:b/>
          <w:bCs/>
          <w:i/>
          <w:iCs/>
        </w:rPr>
        <w:t>sa budú podieľať nasledovní subdodávatelia</w:t>
      </w:r>
      <w:r w:rsidRPr="006D0A0E">
        <w:rPr>
          <w:i/>
          <w:iCs/>
        </w:rPr>
        <w:t xml:space="preserve">:“ (...) </w:t>
      </w:r>
      <w:r w:rsidRPr="006D0A0E">
        <w:rPr>
          <w:b/>
          <w:bCs/>
          <w:i/>
          <w:iCs/>
        </w:rPr>
        <w:t xml:space="preserve">1. EP Projekt s.r.o., Mlynská 28, 040 01 Košice, IČO: </w:t>
      </w:r>
      <w:r w:rsidRPr="006D0A0E">
        <w:rPr>
          <w:b/>
          <w:bCs/>
          <w:i/>
          <w:iCs/>
        </w:rPr>
        <w:br/>
        <w:t>45 432 694“.</w:t>
      </w:r>
      <w:r w:rsidRPr="006D0A0E">
        <w:rPr>
          <w:i/>
          <w:iCs/>
        </w:rPr>
        <w:t xml:space="preserve"> </w:t>
      </w:r>
      <w:r w:rsidRPr="006D0A0E">
        <w:t xml:space="preserve">Z predmetného dokumentu ďalej vyplýva, že  obchodná spoločnosť EP Projekt s.r.o., Mlynská 28, 040 01 Košice - mestská časť Staré Mesto, IČO: 45 432 694 (ďalej </w:t>
      </w:r>
      <w:r w:rsidRPr="006D0A0E">
        <w:br/>
        <w:t xml:space="preserve">len „EP Projekt s.r.o.“) sa bude podieľať ako subdodávateľ na realizácii zákazky v podiele </w:t>
      </w:r>
      <w:r w:rsidRPr="006D0A0E">
        <w:br/>
        <w:t xml:space="preserve">4, 78 %, na predmet subdodávky, cit.: </w:t>
      </w:r>
      <w:r w:rsidRPr="006D0A0E">
        <w:rPr>
          <w:i/>
          <w:iCs/>
        </w:rPr>
        <w:t>„DVP, DSRS“.</w:t>
      </w:r>
    </w:p>
    <w:p w14:paraId="125F107A" w14:textId="77777777" w:rsidR="00536FEA" w:rsidRPr="006D0A0E" w:rsidRDefault="00536FEA" w:rsidP="007C294B">
      <w:pPr>
        <w:pStyle w:val="Odsekzoznamu"/>
        <w:tabs>
          <w:tab w:val="left" w:pos="851"/>
          <w:tab w:val="left" w:pos="5670"/>
          <w:tab w:val="center" w:pos="7088"/>
        </w:tabs>
        <w:ind w:left="0"/>
        <w:jc w:val="both"/>
      </w:pPr>
    </w:p>
    <w:p w14:paraId="581167DF"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b/>
        </w:rPr>
        <w:t xml:space="preserve">Z vyššie uvedeného vyplýva, že v zmysle Zmluvy o dielo č. 5 sa subdodávateľom úspešného uchádzača IZOLEX BAU s.r.o. stala obchodná spoločnosť EP Projekt s.r.o., ktorá bola ako navrhovaný subdodávateľ označená už v rámci súčinnosti poskytnutej pred podpisom Zmluvy o dielo č. 5, pričom zároveň táto obchodná spoločnosť EP Projekt s.r.o. vypracovala </w:t>
      </w:r>
      <w:r w:rsidRPr="006D0A0E">
        <w:rPr>
          <w:rFonts w:eastAsia="Times"/>
          <w:b/>
          <w:lang w:eastAsia="sk-SK"/>
        </w:rPr>
        <w:t xml:space="preserve">projektovú dokumentáciu a rozpočet stavby, ktoré slúžili na </w:t>
      </w:r>
      <w:r w:rsidRPr="006D0A0E">
        <w:rPr>
          <w:b/>
        </w:rPr>
        <w:t>účely stanovenia predpokladanej hodnoty zákazky č. 5, a zároveň bola projektová dokumentácia súčasťou súťažných podkladov k predmetnej zákazke č. 5.</w:t>
      </w:r>
    </w:p>
    <w:p w14:paraId="2ECAAE21" w14:textId="77777777" w:rsidR="00536FEA" w:rsidRPr="006D0A0E" w:rsidRDefault="00536FEA" w:rsidP="007C294B">
      <w:pPr>
        <w:pStyle w:val="Odsekzoznamu"/>
        <w:jc w:val="both"/>
      </w:pPr>
    </w:p>
    <w:p w14:paraId="0524AEC0"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nadväznosti na vyššie uvedené ustanovenie § 10 ods. 2 zákona o verejnom obstarávaní je verejný obstarávateľ povinný v celom procese verejného obstarávania postupovať v súlade so zákonom o verejnom obstarávaní a dodržiavať základné princípy verejného obstarávania, a to </w:t>
      </w:r>
      <w:r w:rsidRPr="006D0A0E">
        <w:rPr>
          <w:b/>
          <w:bCs/>
        </w:rPr>
        <w:t>princíp rovnakého zaobchádzania</w:t>
      </w:r>
      <w:r w:rsidRPr="006D0A0E">
        <w:t xml:space="preserve">, princíp nediskriminácie, </w:t>
      </w:r>
      <w:r w:rsidRPr="006D0A0E">
        <w:rPr>
          <w:b/>
          <w:bCs/>
        </w:rPr>
        <w:t>princíp transparentnosti</w:t>
      </w:r>
      <w:r w:rsidRPr="006D0A0E">
        <w:t>, princíp proporcionality a princíp hospodárnosti a efektívnosti.</w:t>
      </w:r>
    </w:p>
    <w:p w14:paraId="6B50B66B" w14:textId="77777777" w:rsidR="00536FEA" w:rsidRPr="006D0A0E" w:rsidRDefault="00536FEA" w:rsidP="007C294B">
      <w:pPr>
        <w:pStyle w:val="Odsekzoznamu"/>
        <w:jc w:val="both"/>
      </w:pPr>
    </w:p>
    <w:p w14:paraId="0ABB6362"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tejto súvislosti úrad podporne </w:t>
      </w:r>
      <w:r w:rsidRPr="006D0A0E">
        <w:rPr>
          <w:b/>
          <w:bCs/>
        </w:rPr>
        <w:t xml:space="preserve">poukazuje na článok 41 smernice 2014/24/EÚ </w:t>
      </w:r>
      <w:r w:rsidRPr="006D0A0E">
        <w:t xml:space="preserve">ak záujemca alebo uchádzač alebo podnik spojený so záujemcom alebo uchádzačom poskytol verejnému obstarávateľovi poradenstvo, bez ohľadu na to, či sa tak stalo v kontexte článku 40, alebo ak sa iným spôsobom podieľal na príprave postupu obstarávania, verejný obstarávateľ </w:t>
      </w:r>
      <w:r w:rsidRPr="006D0A0E">
        <w:rPr>
          <w:b/>
          <w:bCs/>
        </w:rPr>
        <w:t>prijme primerané opatrenia na zaistenie toho, aby sa účasťou daného záujemcu alebo uchádzača nenarušila hospodárska súťaž</w:t>
      </w:r>
      <w:r w:rsidRPr="006D0A0E">
        <w:t xml:space="preserve">. Medzi takéto opatrenia patrí </w:t>
      </w:r>
      <w:r w:rsidRPr="006D0A0E">
        <w:rPr>
          <w:b/>
          <w:bCs/>
        </w:rPr>
        <w:t>oznámenie príslušných informácií</w:t>
      </w:r>
      <w:r w:rsidRPr="006D0A0E">
        <w:t xml:space="preserve">, ktoré sa vymenili v súvislosti s účasťou záujemcu alebo uchádzača na príprave postupu obstarávania, alebo akýchkoľvek príslušných informácií, ktoré sa vymenili v dôsledku tejto účasti, ostatným záujemcom a uchádzačom </w:t>
      </w:r>
      <w:r w:rsidRPr="006D0A0E">
        <w:rPr>
          <w:b/>
          <w:bCs/>
        </w:rPr>
        <w:t>a stanovenie primeraných lehôt na prijímanie ponúk</w:t>
      </w:r>
      <w:r w:rsidRPr="006D0A0E">
        <w:t xml:space="preserve">. Dotknutý záujemca alebo uchádzač sa z postupu vylúči len vtedy, ak neexistujú žiadne iné prostriedky na zaistenie dodržiavania povinnosti riadiť sa zásadou rovnakého zaobchádzania. Záujemcom alebo uchádzačom sa pred akýmkoľvek takýmto vylúčením poskytne možnosť preukázať, že ich účasťou na príprave postupu obstarávania sa nemôže narušiť hospodárska súťaž. </w:t>
      </w:r>
    </w:p>
    <w:p w14:paraId="2720409D" w14:textId="77777777" w:rsidR="00536FEA" w:rsidRPr="006D0A0E" w:rsidRDefault="00536FEA" w:rsidP="007C294B">
      <w:pPr>
        <w:pStyle w:val="Odsekzoznamu"/>
        <w:tabs>
          <w:tab w:val="left" w:pos="851"/>
          <w:tab w:val="left" w:pos="5670"/>
          <w:tab w:val="center" w:pos="7088"/>
        </w:tabs>
        <w:ind w:left="0"/>
        <w:jc w:val="both"/>
      </w:pPr>
    </w:p>
    <w:p w14:paraId="70A57B26"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color w:val="000000"/>
        </w:rPr>
        <w:t xml:space="preserve">Úrad uvádza, že ustanovenie § 23 ods. 3 písm. a) zákona o verejnom obstarávaní exemplifikatívnym spôsobom určuje osoby, ktoré je možné </w:t>
      </w:r>
      <w:r w:rsidRPr="006D0A0E">
        <w:rPr>
          <w:b/>
          <w:color w:val="000000"/>
        </w:rPr>
        <w:t xml:space="preserve">ex </w:t>
      </w:r>
      <w:proofErr w:type="spellStart"/>
      <w:r w:rsidRPr="006D0A0E">
        <w:rPr>
          <w:b/>
          <w:color w:val="000000"/>
        </w:rPr>
        <w:t>lege</w:t>
      </w:r>
      <w:proofErr w:type="spellEnd"/>
      <w:r w:rsidRPr="006D0A0E">
        <w:rPr>
          <w:b/>
          <w:color w:val="000000"/>
        </w:rPr>
        <w:t xml:space="preserve"> považovať za osoby zainteresované</w:t>
      </w:r>
      <w:r w:rsidRPr="006D0A0E">
        <w:rPr>
          <w:color w:val="000000"/>
        </w:rPr>
        <w:t xml:space="preserve">, a to konkrétne </w:t>
      </w:r>
      <w:r w:rsidRPr="006D0A0E">
        <w:rPr>
          <w:b/>
          <w:color w:val="000000"/>
        </w:rPr>
        <w:t>participujúce osoby na príprave alebo realizácii verejného obstarávania</w:t>
      </w:r>
      <w:r w:rsidRPr="006D0A0E">
        <w:rPr>
          <w:color w:val="000000"/>
        </w:rPr>
        <w:t xml:space="preserve"> </w:t>
      </w:r>
      <w:r w:rsidRPr="006D0A0E">
        <w:rPr>
          <w:b/>
          <w:color w:val="000000"/>
        </w:rPr>
        <w:t>ako zamestnanci</w:t>
      </w:r>
      <w:r w:rsidRPr="006D0A0E">
        <w:rPr>
          <w:color w:val="000000"/>
        </w:rPr>
        <w:t xml:space="preserve"> verejného obstarávateľa/obstarávateľa </w:t>
      </w:r>
      <w:r w:rsidRPr="006D0A0E">
        <w:rPr>
          <w:b/>
          <w:bCs/>
          <w:color w:val="000000"/>
        </w:rPr>
        <w:t>alebo iné osoby</w:t>
      </w:r>
      <w:r w:rsidRPr="006D0A0E">
        <w:rPr>
          <w:color w:val="000000"/>
        </w:rPr>
        <w:t xml:space="preserve"> poskytujúce verejnému obstarávateľovi/obstarávateľovi podpornú činnosť vo verejnom obstarávaní, pričom </w:t>
      </w:r>
      <w:r w:rsidRPr="006D0A0E">
        <w:rPr>
          <w:b/>
          <w:color w:val="000000"/>
        </w:rPr>
        <w:t>nie je definovaná miera intenzity zapojenia týchto osôb</w:t>
      </w:r>
      <w:r w:rsidRPr="006D0A0E">
        <w:rPr>
          <w:color w:val="000000"/>
        </w:rPr>
        <w:t xml:space="preserve"> do procesu verejného obstarávania, a teda podieľanie sa osoby </w:t>
      </w:r>
      <w:r w:rsidRPr="006D0A0E">
        <w:rPr>
          <w:b/>
          <w:color w:val="000000"/>
        </w:rPr>
        <w:t>na príprave, realizácii alebo podpornej činnosti konkrétneho verejného obstarávania kvalifikuje danú osobu ako osobu zainteresovanú</w:t>
      </w:r>
      <w:r w:rsidRPr="006D0A0E">
        <w:rPr>
          <w:color w:val="000000"/>
        </w:rPr>
        <w:t>.</w:t>
      </w:r>
    </w:p>
    <w:p w14:paraId="17724BF4" w14:textId="77777777" w:rsidR="00536FEA" w:rsidRPr="006D0A0E" w:rsidRDefault="00536FEA" w:rsidP="007C294B">
      <w:pPr>
        <w:pStyle w:val="Odsekzoznamu"/>
        <w:jc w:val="both"/>
      </w:pPr>
    </w:p>
    <w:p w14:paraId="536213DD"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lastRenderedPageBreak/>
        <w:t xml:space="preserve">Vzhľadom na skutočnosť, že obchodná spoločnosť </w:t>
      </w:r>
      <w:r w:rsidRPr="006D0A0E">
        <w:rPr>
          <w:b/>
          <w:bCs/>
        </w:rPr>
        <w:t>EP Projekt s.r.o. sa podieľala na vypracovaní projektovej dokumentácie ako aj rozpočtu</w:t>
      </w:r>
      <w:r w:rsidRPr="006D0A0E">
        <w:t xml:space="preserve"> je možné túto právnickú osobu v zmysle § 23 ods. 3 písm. a) zákona o verejnom obstarávaní </w:t>
      </w:r>
      <w:r w:rsidRPr="006D0A0E">
        <w:rPr>
          <w:b/>
        </w:rPr>
        <w:t>identifikovať ako zainteresovanú osobu v súvislosti s predmetným verejným obstarávaním</w:t>
      </w:r>
      <w:r w:rsidRPr="006D0A0E">
        <w:t>.</w:t>
      </w:r>
    </w:p>
    <w:p w14:paraId="74A0ED35" w14:textId="77777777" w:rsidR="00536FEA" w:rsidRPr="006D0A0E" w:rsidRDefault="00536FEA" w:rsidP="007C294B">
      <w:pPr>
        <w:pStyle w:val="Odsekzoznamu"/>
        <w:jc w:val="both"/>
      </w:pPr>
    </w:p>
    <w:p w14:paraId="403DCD02" w14:textId="77777777" w:rsidR="00492AC4"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Zároveň je zrejmé, že obchodná spoločnosť </w:t>
      </w:r>
      <w:r w:rsidRPr="006D0A0E">
        <w:rPr>
          <w:b/>
          <w:bCs/>
        </w:rPr>
        <w:t xml:space="preserve">EP Projekt s.r.o. </w:t>
      </w:r>
      <w:r w:rsidRPr="006D0A0E">
        <w:t xml:space="preserve">ako zainteresovaná osoba v súvislosti s predmetným verejným obstarávaním </w:t>
      </w:r>
      <w:r w:rsidRPr="006D0A0E">
        <w:rPr>
          <w:b/>
        </w:rPr>
        <w:t xml:space="preserve">je totožnou obchodnou spoločnosťou ako </w:t>
      </w:r>
      <w:r w:rsidRPr="006D0A0E">
        <w:rPr>
          <w:b/>
        </w:rPr>
        <w:br/>
      </w:r>
      <w:r w:rsidRPr="006D0A0E">
        <w:rPr>
          <w:b/>
          <w:bCs/>
        </w:rPr>
        <w:t>EP Projekt s.r.o.,</w:t>
      </w:r>
      <w:r w:rsidRPr="006D0A0E">
        <w:rPr>
          <w:b/>
        </w:rPr>
        <w:t xml:space="preserve"> ktorá bola označená pred podpisom Zmluvy o dielo č. 5 v rámci poskytnutia súčinnosti ako subdodávateľ</w:t>
      </w:r>
      <w:r w:rsidRPr="006D0A0E" w:rsidDel="002871E0">
        <w:rPr>
          <w:b/>
        </w:rPr>
        <w:t xml:space="preserve"> </w:t>
      </w:r>
      <w:r w:rsidRPr="006D0A0E">
        <w:rPr>
          <w:b/>
        </w:rPr>
        <w:t>úspešného uchádzača IZOLEX BAU s.r.o.,</w:t>
      </w:r>
      <w:r w:rsidRPr="006D0A0E">
        <w:t xml:space="preserve"> a zároveň sa ako subdodávateľ mala priamo podieľať na plnení predmetu zákazky č. 5.</w:t>
      </w:r>
    </w:p>
    <w:p w14:paraId="1DEEA26A" w14:textId="77777777" w:rsidR="00492AC4" w:rsidRPr="003F34C4" w:rsidRDefault="00492AC4" w:rsidP="007C294B">
      <w:pPr>
        <w:pStyle w:val="Odsekzoznamu"/>
        <w:jc w:val="both"/>
      </w:pPr>
    </w:p>
    <w:p w14:paraId="70A27271" w14:textId="34A53061" w:rsidR="00492AC4" w:rsidRPr="006D0A0E" w:rsidRDefault="00492AC4" w:rsidP="003F34C4">
      <w:pPr>
        <w:pStyle w:val="Odsekzoznamu"/>
        <w:numPr>
          <w:ilvl w:val="0"/>
          <w:numId w:val="3"/>
        </w:numPr>
        <w:tabs>
          <w:tab w:val="left" w:pos="851"/>
          <w:tab w:val="left" w:pos="5670"/>
          <w:tab w:val="center" w:pos="7088"/>
        </w:tabs>
        <w:ind w:left="0" w:hanging="567"/>
        <w:jc w:val="both"/>
      </w:pPr>
      <w:r w:rsidRPr="003F34C4">
        <w:t xml:space="preserve">Úspešný uchádzač </w:t>
      </w:r>
      <w:r w:rsidRPr="003F34C4">
        <w:rPr>
          <w:bCs/>
        </w:rPr>
        <w:t>IZOLEX BAU s.r.o.</w:t>
      </w:r>
      <w:r w:rsidRPr="003F34C4">
        <w:rPr>
          <w:b/>
        </w:rPr>
        <w:t xml:space="preserve"> </w:t>
      </w:r>
      <w:r w:rsidRPr="003F34C4">
        <w:rPr>
          <w:bCs/>
        </w:rPr>
        <w:t xml:space="preserve">vo svojej ponuke predložil vyplnenú Prílohu </w:t>
      </w:r>
      <w:r w:rsidRPr="003F34C4">
        <w:rPr>
          <w:bCs/>
        </w:rPr>
        <w:br/>
        <w:t>č. 2 k súťažným podkladom k zákazke č. 5 zo dňa 17. 5. 2021, pričom v tomto dokumente o. i. čestne vyhlásil, cit.: „</w:t>
      </w:r>
      <w:r w:rsidRPr="003F34C4">
        <w:rPr>
          <w:i/>
          <w:iCs/>
        </w:rPr>
        <w:t>že v súvislosti s uvedeným postupom zadávania zákazky:</w:t>
      </w:r>
    </w:p>
    <w:p w14:paraId="230D4B9E" w14:textId="77777777" w:rsidR="00492AC4" w:rsidRPr="003F34C4" w:rsidRDefault="00492AC4" w:rsidP="007C294B">
      <w:pPr>
        <w:pStyle w:val="Odsekzoznamu"/>
        <w:numPr>
          <w:ilvl w:val="0"/>
          <w:numId w:val="29"/>
        </w:numPr>
        <w:jc w:val="both"/>
        <w:rPr>
          <w:i/>
          <w:iCs/>
          <w:noProof/>
        </w:rPr>
      </w:pPr>
      <w:r w:rsidRPr="003F34C4">
        <w:rPr>
          <w:i/>
          <w:iCs/>
        </w:rPr>
        <w:t>som nevyvíjal a nebudem vyvíjať voči žiadnej osobe na strane verejného obstarávateľa, ktorá je alebo by mohla byť zainteresovaná v zmysle ustanovení § 23 ods. 3 zákona č. 343/2015 Z. z. o verejnom obstarávaní a o zmene a doplnení niektorých zákonov v platnom znení („</w:t>
      </w:r>
      <w:r w:rsidRPr="003F34C4">
        <w:rPr>
          <w:b/>
          <w:i/>
          <w:iCs/>
        </w:rPr>
        <w:t>zainteresovaná osoba</w:t>
      </w:r>
      <w:r w:rsidRPr="003F34C4">
        <w:rPr>
          <w:i/>
          <w:iCs/>
        </w:rPr>
        <w:t>“) akékoľvek aktivity, ktoré vy mohli viesť k zvýhodneniu nášho postavenia v súťaži,</w:t>
      </w:r>
      <w:r w:rsidRPr="003F34C4">
        <w:rPr>
          <w:i/>
          <w:iCs/>
          <w:noProof/>
        </w:rPr>
        <w:t xml:space="preserve"> </w:t>
      </w:r>
    </w:p>
    <w:p w14:paraId="501ABBE6" w14:textId="77777777" w:rsidR="00492AC4" w:rsidRPr="003F34C4" w:rsidRDefault="00492AC4" w:rsidP="007C294B">
      <w:pPr>
        <w:pStyle w:val="Odsekzoznamu"/>
        <w:numPr>
          <w:ilvl w:val="0"/>
          <w:numId w:val="29"/>
        </w:numPr>
        <w:jc w:val="both"/>
        <w:rPr>
          <w:i/>
          <w:iCs/>
          <w:noProof/>
        </w:rPr>
      </w:pPr>
      <w:r w:rsidRPr="003F34C4">
        <w:rPr>
          <w:i/>
          <w:iCs/>
        </w:rPr>
        <w:t xml:space="preserve">som neposkytol a neposkytnem akejkoľvek, čo i len potencionálne zainteresovanej osobe, priamo alebo nepriamo akúkoľvek finančnú alebo vecnú výhodu ako motiváciu alebo odmenu súvisiacu so zadaním tejto zákazky, </w:t>
      </w:r>
    </w:p>
    <w:p w14:paraId="2CA735AE" w14:textId="77777777" w:rsidR="00492AC4" w:rsidRPr="003F34C4" w:rsidRDefault="00492AC4" w:rsidP="007C294B">
      <w:pPr>
        <w:pStyle w:val="Odsekzoznamu"/>
        <w:numPr>
          <w:ilvl w:val="0"/>
          <w:numId w:val="29"/>
        </w:numPr>
        <w:jc w:val="both"/>
        <w:rPr>
          <w:b/>
          <w:bCs/>
          <w:i/>
          <w:iCs/>
          <w:noProof/>
        </w:rPr>
      </w:pPr>
      <w:r w:rsidRPr="003F34C4">
        <w:rPr>
          <w:b/>
          <w:bCs/>
          <w:i/>
          <w:iCs/>
        </w:rPr>
        <w:t>budem bezodkladne informovať verejného obstarávateľa o akejkoľvek situácii, ktorá je považovaná za konflikt záujmov alebo ktorá by mohla viesť ku konfliktu záujmov kedykoľvek v priebehu procesu verejného obstarávania,</w:t>
      </w:r>
      <w:r w:rsidRPr="003F34C4">
        <w:rPr>
          <w:b/>
          <w:bCs/>
          <w:i/>
          <w:iCs/>
          <w:noProof/>
        </w:rPr>
        <w:t xml:space="preserve"> </w:t>
      </w:r>
    </w:p>
    <w:p w14:paraId="25C326DC" w14:textId="77777777" w:rsidR="00492AC4" w:rsidRPr="003F34C4" w:rsidRDefault="00492AC4" w:rsidP="007C294B">
      <w:pPr>
        <w:pStyle w:val="Odsekzoznamu"/>
        <w:numPr>
          <w:ilvl w:val="0"/>
          <w:numId w:val="29"/>
        </w:numPr>
        <w:jc w:val="both"/>
        <w:rPr>
          <w:i/>
          <w:iCs/>
          <w:noProof/>
        </w:rPr>
      </w:pPr>
      <w:r w:rsidRPr="003F34C4">
        <w:rPr>
          <w:i/>
          <w:iCs/>
        </w:rPr>
        <w:t>poskytnem verejnému obstarávateľovi v postupe tohto verejného obstarávania presné, pravdivé a úplné informácie.“</w:t>
      </w:r>
    </w:p>
    <w:p w14:paraId="47E63382" w14:textId="77777777" w:rsidR="00D326E0" w:rsidRPr="006D0A0E" w:rsidRDefault="00D326E0" w:rsidP="007C294B">
      <w:pPr>
        <w:pStyle w:val="Odsekzoznamu"/>
        <w:tabs>
          <w:tab w:val="left" w:pos="851"/>
          <w:tab w:val="left" w:pos="5670"/>
          <w:tab w:val="center" w:pos="7088"/>
        </w:tabs>
        <w:ind w:left="0"/>
        <w:jc w:val="both"/>
      </w:pPr>
    </w:p>
    <w:p w14:paraId="62C5D76F" w14:textId="77777777" w:rsidR="00492AC4" w:rsidRPr="003F34C4" w:rsidRDefault="00492AC4" w:rsidP="003F34C4">
      <w:pPr>
        <w:pStyle w:val="Zkladntext3"/>
        <w:numPr>
          <w:ilvl w:val="0"/>
          <w:numId w:val="3"/>
        </w:numPr>
        <w:spacing w:after="0"/>
        <w:ind w:left="0" w:hanging="567"/>
        <w:jc w:val="both"/>
        <w:rPr>
          <w:rFonts w:eastAsia="Times"/>
          <w:sz w:val="24"/>
          <w:szCs w:val="24"/>
          <w:lang w:eastAsia="sk-SK"/>
        </w:rPr>
      </w:pPr>
      <w:r w:rsidRPr="003F34C4">
        <w:rPr>
          <w:rFonts w:eastAsia="Times"/>
          <w:sz w:val="24"/>
          <w:szCs w:val="24"/>
          <w:lang w:eastAsia="sk-SK"/>
        </w:rPr>
        <w:t xml:space="preserve">Úrad podľa § 173 ods. 3 a ods. 4 zákona o verejnom obstarávaní vydal rozhodnutie o prerušení konania č. 8938-6000/2022/15 z 19. 9. 2024, doručené kontrolovanému 19. 9. 2024, ktorým prerušil konanie o preskúmanie úkonov kontrolovaného po uzavretí zmluvy a nariadil kontrolovanému doručiť úradu vyjadrenia, informácie a kompletnú dokumentáciu v origináli do desiatich pracovných dní odo dňa doručenia tohto rozhodnutia, a to o. i. aj </w:t>
      </w:r>
      <w:r w:rsidRPr="003F34C4">
        <w:rPr>
          <w:rFonts w:eastAsia="Times"/>
          <w:b/>
          <w:bCs/>
          <w:sz w:val="24"/>
          <w:szCs w:val="24"/>
          <w:lang w:eastAsia="sk-SK"/>
        </w:rPr>
        <w:t>vyjadrenie, či kontrolovaný v procese verejného obstarávania jednotlivých zákaziek č. 1 až č. 15 identifikoval stav zakladajúci existenciu potenciálneho konfliktu záujmov</w:t>
      </w:r>
      <w:r w:rsidRPr="003F34C4">
        <w:rPr>
          <w:rFonts w:eastAsia="Times"/>
          <w:sz w:val="24"/>
          <w:szCs w:val="24"/>
          <w:lang w:eastAsia="sk-SK"/>
        </w:rPr>
        <w:t xml:space="preserve">, a </w:t>
      </w:r>
      <w:r w:rsidRPr="003F34C4">
        <w:rPr>
          <w:rFonts w:eastAsia="Times"/>
          <w:b/>
          <w:bCs/>
          <w:sz w:val="24"/>
          <w:szCs w:val="24"/>
          <w:lang w:eastAsia="sk-SK"/>
        </w:rPr>
        <w:t>v prípade, že áno, akým spôsobom sa kontrolovaný zaoberal prípadným potenciálnym konfliktom záujmov a s uvedením prípadných opatrení,</w:t>
      </w:r>
      <w:r w:rsidRPr="003F34C4">
        <w:rPr>
          <w:rFonts w:eastAsia="Times"/>
          <w:sz w:val="24"/>
          <w:szCs w:val="24"/>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w:t>
      </w:r>
    </w:p>
    <w:p w14:paraId="6049BDFD" w14:textId="77777777" w:rsidR="00492AC4" w:rsidRPr="003F34C4" w:rsidRDefault="00492AC4" w:rsidP="007C294B">
      <w:pPr>
        <w:pStyle w:val="Zkladntext3"/>
        <w:spacing w:after="0"/>
        <w:jc w:val="both"/>
        <w:rPr>
          <w:rFonts w:eastAsia="Times"/>
          <w:sz w:val="24"/>
          <w:szCs w:val="24"/>
          <w:lang w:eastAsia="sk-SK"/>
        </w:rPr>
      </w:pPr>
    </w:p>
    <w:p w14:paraId="7CD2946D" w14:textId="03D02270" w:rsidR="00492AC4" w:rsidRPr="003F34C4" w:rsidRDefault="00492AC4" w:rsidP="003F34C4">
      <w:pPr>
        <w:pStyle w:val="Zkladntext3"/>
        <w:numPr>
          <w:ilvl w:val="0"/>
          <w:numId w:val="3"/>
        </w:numPr>
        <w:spacing w:after="0"/>
        <w:ind w:left="0" w:hanging="567"/>
        <w:jc w:val="both"/>
        <w:rPr>
          <w:rFonts w:eastAsia="Times"/>
          <w:sz w:val="24"/>
          <w:szCs w:val="24"/>
          <w:lang w:eastAsia="sk-SK"/>
        </w:rPr>
      </w:pPr>
      <w:r w:rsidRPr="003F34C4">
        <w:rPr>
          <w:rFonts w:eastAsia="Times"/>
          <w:sz w:val="24"/>
          <w:szCs w:val="24"/>
          <w:lang w:eastAsia="sk-SK"/>
        </w:rPr>
        <w:t xml:space="preserve">Dňa 28. 10. 2024 po predĺžení lehoty na doručenie dokladov a vyjadrení v zmysle </w:t>
      </w:r>
      <w:r w:rsidRPr="003F34C4">
        <w:rPr>
          <w:rFonts w:eastAsia="Times"/>
          <w:sz w:val="24"/>
          <w:szCs w:val="24"/>
          <w:lang w:eastAsia="sk-SK"/>
        </w:rPr>
        <w:br/>
        <w:t>a v rozsahu rozhodnutia o prerušení konania č. 8938-6000/2022/15 z 19. 9. 2024, doručeného kontrolovanému 19. 9. 2024, kontrolovaný doručil úradu list č. UGR-2024/1685-11009 „Predloženie dokumentácie – odpoveď“ z 22. 10. 2024, v ktorom poskytol úradu k požiadavke na vyjadrenia, či</w:t>
      </w:r>
      <w:r w:rsidRPr="003F34C4">
        <w:rPr>
          <w:rFonts w:eastAsia="Times"/>
          <w:b/>
          <w:bCs/>
          <w:sz w:val="24"/>
          <w:szCs w:val="24"/>
          <w:lang w:eastAsia="sk-SK"/>
        </w:rPr>
        <w:t xml:space="preserve"> kontrolovaný v procese verejného obstarávania jednotlivých zákaziek č. 1 - 15 identifikoval stav zakladajúci existenciu potenciálneho konfliktu záujmov</w:t>
      </w:r>
      <w:r w:rsidRPr="003F34C4">
        <w:rPr>
          <w:rFonts w:eastAsia="Times"/>
          <w:sz w:val="24"/>
          <w:szCs w:val="24"/>
          <w:lang w:eastAsia="sk-SK"/>
        </w:rPr>
        <w:t>, a </w:t>
      </w:r>
      <w:r w:rsidRPr="003F34C4">
        <w:rPr>
          <w:rFonts w:eastAsia="Times"/>
          <w:b/>
          <w:bCs/>
          <w:sz w:val="24"/>
          <w:szCs w:val="24"/>
          <w:lang w:eastAsia="sk-SK"/>
        </w:rPr>
        <w:t>v prípade, že áno, akým spôsobom sa kontrolovaný zaoberal prípadným potenciálnym konfliktom záujmov a s uvedením prípadných opatrení,</w:t>
      </w:r>
      <w:r w:rsidRPr="003F34C4">
        <w:rPr>
          <w:rFonts w:eastAsia="Times"/>
          <w:sz w:val="24"/>
          <w:szCs w:val="24"/>
          <w:lang w:eastAsia="sk-SK"/>
        </w:rPr>
        <w:t xml:space="preserve"> ktoré kontrolovaný prijal na jeho odstránenie za účelom zamedzenia jeho pretrvávaniu, tak aby nebola ohrozená alebo narušená </w:t>
      </w:r>
      <w:r w:rsidRPr="003F34C4">
        <w:rPr>
          <w:rFonts w:eastAsia="Times"/>
          <w:sz w:val="24"/>
          <w:szCs w:val="24"/>
          <w:lang w:eastAsia="sk-SK"/>
        </w:rPr>
        <w:lastRenderedPageBreak/>
        <w:t xml:space="preserve">nestranná a objektívna realizácia verejného obstarávania, vrátane predloženia dokladov zachytávajúcich tvrdenia kontrolovaného“, nasledovné: </w:t>
      </w:r>
      <w:r w:rsidRPr="003F34C4">
        <w:rPr>
          <w:rFonts w:eastAsia="Times"/>
          <w:i/>
          <w:iCs/>
          <w:sz w:val="24"/>
          <w:szCs w:val="24"/>
          <w:lang w:eastAsia="sk-SK"/>
        </w:rPr>
        <w:t>„Predkladáme:</w:t>
      </w:r>
    </w:p>
    <w:p w14:paraId="35950D4A" w14:textId="77777777" w:rsidR="00492AC4" w:rsidRPr="003F34C4" w:rsidRDefault="00492AC4" w:rsidP="007C294B">
      <w:pPr>
        <w:pStyle w:val="Zkladntext3"/>
        <w:numPr>
          <w:ilvl w:val="0"/>
          <w:numId w:val="21"/>
        </w:numPr>
        <w:spacing w:after="0"/>
        <w:ind w:left="284" w:hanging="284"/>
        <w:jc w:val="both"/>
        <w:rPr>
          <w:rFonts w:eastAsia="Times"/>
          <w:i/>
          <w:iCs/>
          <w:sz w:val="24"/>
          <w:szCs w:val="24"/>
          <w:lang w:eastAsia="sk-SK"/>
        </w:rPr>
      </w:pPr>
      <w:r w:rsidRPr="003F34C4">
        <w:rPr>
          <w:rFonts w:eastAsia="Times"/>
          <w:i/>
          <w:iCs/>
          <w:sz w:val="24"/>
          <w:szCs w:val="24"/>
          <w:lang w:eastAsia="sk-SK"/>
        </w:rPr>
        <w:t>dokumenty „Zoznam dokumentácie“ k jednotlivým zákazkám č. 1 až 15 s uvedením vyjadrenia ku konfliktu záujmov,</w:t>
      </w:r>
    </w:p>
    <w:p w14:paraId="322B94BE" w14:textId="77777777" w:rsidR="00492AC4" w:rsidRPr="003F34C4" w:rsidRDefault="00492AC4" w:rsidP="007C294B">
      <w:pPr>
        <w:pStyle w:val="Zkladntext3"/>
        <w:numPr>
          <w:ilvl w:val="0"/>
          <w:numId w:val="21"/>
        </w:numPr>
        <w:spacing w:after="0"/>
        <w:ind w:left="284" w:hanging="284"/>
        <w:jc w:val="both"/>
        <w:rPr>
          <w:rFonts w:eastAsia="Times"/>
          <w:i/>
          <w:iCs/>
          <w:sz w:val="24"/>
          <w:szCs w:val="24"/>
          <w:lang w:eastAsia="sk-SK"/>
        </w:rPr>
      </w:pPr>
      <w:r w:rsidRPr="003F34C4">
        <w:rPr>
          <w:rFonts w:eastAsia="Times"/>
          <w:i/>
          <w:iCs/>
          <w:sz w:val="24"/>
          <w:szCs w:val="24"/>
          <w:lang w:eastAsia="sk-SK"/>
        </w:rPr>
        <w:t>čestné vyhlásenia ku konfliktu záujmov osôb zúčastňujúcich sa realizácie procesu VO k jednotlivým zákazky č. 1 až 15“.</w:t>
      </w:r>
    </w:p>
    <w:p w14:paraId="3177E7E9" w14:textId="77777777" w:rsidR="00D326E0" w:rsidRPr="006D0A0E" w:rsidRDefault="00D326E0" w:rsidP="007C294B">
      <w:pPr>
        <w:pStyle w:val="Odsekzoznamu"/>
        <w:tabs>
          <w:tab w:val="left" w:pos="851"/>
          <w:tab w:val="left" w:pos="5670"/>
          <w:tab w:val="center" w:pos="7088"/>
        </w:tabs>
        <w:ind w:left="0"/>
        <w:jc w:val="both"/>
      </w:pPr>
    </w:p>
    <w:p w14:paraId="4E666A0E" w14:textId="77777777" w:rsidR="00492AC4" w:rsidRPr="003F34C4" w:rsidRDefault="00492AC4" w:rsidP="003F34C4">
      <w:pPr>
        <w:pStyle w:val="Zkladntext3"/>
        <w:numPr>
          <w:ilvl w:val="0"/>
          <w:numId w:val="3"/>
        </w:numPr>
        <w:spacing w:after="0"/>
        <w:ind w:left="0" w:hanging="567"/>
        <w:jc w:val="both"/>
        <w:rPr>
          <w:rFonts w:eastAsia="Times"/>
          <w:sz w:val="24"/>
          <w:szCs w:val="24"/>
          <w:lang w:eastAsia="sk-SK"/>
        </w:rPr>
      </w:pPr>
      <w:r w:rsidRPr="003F34C4">
        <w:rPr>
          <w:rFonts w:eastAsia="Times"/>
          <w:sz w:val="24"/>
          <w:szCs w:val="24"/>
          <w:lang w:eastAsia="sk-SK"/>
        </w:rPr>
        <w:t>V doklade „Zoznam dokumentácie“ bez datovania, týkajúci sa zákazky č. 5 sa k danej požiadavke na vyjadrenie ku konfliktu záujmov uvádza, cit.: „</w:t>
      </w:r>
      <w:r w:rsidRPr="003F34C4">
        <w:rPr>
          <w:rFonts w:eastAsia="Times"/>
          <w:b/>
          <w:bCs/>
          <w:i/>
          <w:iCs/>
          <w:sz w:val="24"/>
          <w:szCs w:val="24"/>
          <w:lang w:eastAsia="sk-SK"/>
        </w:rPr>
        <w:t>1.</w:t>
      </w:r>
      <w:r w:rsidRPr="003F34C4">
        <w:rPr>
          <w:rFonts w:eastAsia="Times"/>
          <w:i/>
          <w:iCs/>
          <w:sz w:val="24"/>
          <w:szCs w:val="24"/>
          <w:lang w:eastAsia="sk-SK"/>
        </w:rPr>
        <w:t xml:space="preserve"> </w:t>
      </w:r>
      <w:r w:rsidRPr="003F34C4">
        <w:rPr>
          <w:rFonts w:eastAsia="Times"/>
          <w:b/>
          <w:bCs/>
          <w:i/>
          <w:iCs/>
          <w:sz w:val="24"/>
          <w:szCs w:val="24"/>
          <w:lang w:eastAsia="sk-SK"/>
        </w:rPr>
        <w:t>Preskúmanie konfliktu záujmu.</w:t>
      </w:r>
      <w:r w:rsidRPr="003F34C4">
        <w:rPr>
          <w:rFonts w:eastAsia="Times"/>
          <w:sz w:val="24"/>
          <w:szCs w:val="24"/>
          <w:lang w:eastAsia="sk-SK"/>
        </w:rPr>
        <w:t xml:space="preserve"> </w:t>
      </w:r>
      <w:r w:rsidRPr="003F34C4">
        <w:rPr>
          <w:rFonts w:eastAsia="Times"/>
          <w:i/>
          <w:iCs/>
          <w:sz w:val="24"/>
          <w:szCs w:val="24"/>
          <w:lang w:eastAsia="sk-SK"/>
        </w:rPr>
        <w:t>Predložené podpísané vyhlásenia o neprítomnosti konfliktu záujmov členov Komisie na vyhodnotenie ponúk a podpísané vyhlásenia o neprítomnosti konfliktu záujmov všetkých, ktorí sa podieľali na príprave podkladov, procese VO k predmetnej zákazke</w:t>
      </w:r>
      <w:r w:rsidRPr="003F34C4">
        <w:rPr>
          <w:rFonts w:eastAsia="Times"/>
          <w:sz w:val="24"/>
          <w:szCs w:val="24"/>
          <w:lang w:eastAsia="sk-SK"/>
        </w:rPr>
        <w:t>.“</w:t>
      </w:r>
    </w:p>
    <w:p w14:paraId="676C42D2" w14:textId="77777777" w:rsidR="00492AC4" w:rsidRPr="003F34C4" w:rsidRDefault="00492AC4" w:rsidP="007C294B">
      <w:pPr>
        <w:pStyle w:val="Zkladntext3"/>
        <w:spacing w:after="0"/>
        <w:jc w:val="both"/>
        <w:rPr>
          <w:rFonts w:eastAsia="Times"/>
          <w:sz w:val="24"/>
          <w:szCs w:val="24"/>
          <w:lang w:eastAsia="sk-SK"/>
        </w:rPr>
      </w:pPr>
    </w:p>
    <w:p w14:paraId="3DB4B656" w14:textId="66F1340B" w:rsidR="00492AC4" w:rsidRPr="003F34C4" w:rsidRDefault="00492AC4" w:rsidP="003F34C4">
      <w:pPr>
        <w:pStyle w:val="Zkladntext3"/>
        <w:numPr>
          <w:ilvl w:val="0"/>
          <w:numId w:val="3"/>
        </w:numPr>
        <w:spacing w:after="0"/>
        <w:ind w:left="0" w:hanging="567"/>
        <w:jc w:val="both"/>
        <w:rPr>
          <w:rFonts w:eastAsia="Times"/>
          <w:sz w:val="24"/>
          <w:szCs w:val="24"/>
          <w:lang w:eastAsia="sk-SK"/>
        </w:rPr>
      </w:pPr>
      <w:r w:rsidRPr="003F34C4">
        <w:rPr>
          <w:rFonts w:eastAsia="Times"/>
          <w:sz w:val="24"/>
          <w:szCs w:val="24"/>
          <w:lang w:eastAsia="sk-SK"/>
        </w:rPr>
        <w:t>Úrad preskúmal dokumentáciu predloženú kontrolovaným k zákazke č. 5, v ktorej sa nachádzajú nasledovné doklady:</w:t>
      </w:r>
    </w:p>
    <w:p w14:paraId="58C3DBAE" w14:textId="3B927BCC" w:rsidR="00492AC4" w:rsidRPr="003F34C4" w:rsidRDefault="00492AC4" w:rsidP="007C294B">
      <w:pPr>
        <w:pStyle w:val="Zkladntext3"/>
        <w:numPr>
          <w:ilvl w:val="0"/>
          <w:numId w:val="21"/>
        </w:numPr>
        <w:spacing w:after="0"/>
        <w:ind w:left="284" w:hanging="284"/>
        <w:jc w:val="both"/>
        <w:rPr>
          <w:rFonts w:eastAsia="Times"/>
          <w:sz w:val="24"/>
          <w:szCs w:val="24"/>
          <w:lang w:eastAsia="sk-SK"/>
        </w:rPr>
      </w:pPr>
      <w:r w:rsidRPr="003F34C4">
        <w:rPr>
          <w:rFonts w:eastAsia="Times"/>
          <w:sz w:val="24"/>
          <w:szCs w:val="24"/>
          <w:lang w:eastAsia="sk-SK"/>
        </w:rPr>
        <w:t xml:space="preserve">„Vyhlásenie o neprítomnosti konfliktu záujmov“ z 29. 1. 2021 vystavené a podpísané Ing. </w:t>
      </w:r>
      <w:r w:rsidR="002A79FE">
        <w:rPr>
          <w:rFonts w:eastAsia="Times"/>
          <w:sz w:val="24"/>
          <w:szCs w:val="24"/>
          <w:lang w:eastAsia="sk-SK"/>
        </w:rPr>
        <w:t>EE</w:t>
      </w:r>
      <w:r w:rsidRPr="003F34C4">
        <w:rPr>
          <w:rFonts w:eastAsia="Times"/>
          <w:sz w:val="24"/>
          <w:szCs w:val="24"/>
          <w:lang w:eastAsia="sk-SK"/>
        </w:rPr>
        <w:t>,</w:t>
      </w:r>
    </w:p>
    <w:p w14:paraId="6CCF8544" w14:textId="0944E9F0" w:rsidR="00492AC4" w:rsidRPr="003F34C4" w:rsidRDefault="00492AC4" w:rsidP="007C294B">
      <w:pPr>
        <w:pStyle w:val="Zkladntext3"/>
        <w:numPr>
          <w:ilvl w:val="0"/>
          <w:numId w:val="21"/>
        </w:numPr>
        <w:spacing w:after="0"/>
        <w:ind w:left="284" w:hanging="284"/>
        <w:jc w:val="both"/>
        <w:rPr>
          <w:rFonts w:eastAsia="Times"/>
          <w:sz w:val="24"/>
          <w:szCs w:val="24"/>
          <w:lang w:eastAsia="sk-SK"/>
        </w:rPr>
      </w:pPr>
      <w:r w:rsidRPr="003F34C4">
        <w:rPr>
          <w:rFonts w:eastAsia="Times"/>
          <w:sz w:val="24"/>
          <w:szCs w:val="24"/>
          <w:lang w:eastAsia="sk-SK"/>
        </w:rPr>
        <w:t xml:space="preserve">„Vyhlásenie o neprítomnosti konfliktu záujmov“ zo 17. 2. 2021 vystavené a podpísané Ing. </w:t>
      </w:r>
      <w:r w:rsidR="0098089F">
        <w:rPr>
          <w:rFonts w:eastAsia="Times"/>
          <w:sz w:val="24"/>
          <w:szCs w:val="24"/>
          <w:lang w:eastAsia="sk-SK"/>
        </w:rPr>
        <w:t>VV</w:t>
      </w:r>
      <w:r w:rsidRPr="003F34C4">
        <w:rPr>
          <w:rFonts w:eastAsia="Times"/>
          <w:sz w:val="24"/>
          <w:szCs w:val="24"/>
          <w:lang w:eastAsia="sk-SK"/>
        </w:rPr>
        <w:t>,</w:t>
      </w:r>
    </w:p>
    <w:p w14:paraId="7038607C" w14:textId="5EB14A6C" w:rsidR="00492AC4" w:rsidRPr="003F34C4" w:rsidRDefault="00492AC4" w:rsidP="007C294B">
      <w:pPr>
        <w:pStyle w:val="Zkladntext3"/>
        <w:numPr>
          <w:ilvl w:val="0"/>
          <w:numId w:val="21"/>
        </w:numPr>
        <w:spacing w:after="0"/>
        <w:ind w:left="284" w:hanging="284"/>
        <w:jc w:val="both"/>
        <w:rPr>
          <w:rFonts w:eastAsia="Times"/>
          <w:sz w:val="24"/>
          <w:szCs w:val="24"/>
          <w:lang w:eastAsia="sk-SK"/>
        </w:rPr>
      </w:pPr>
      <w:r w:rsidRPr="003F34C4">
        <w:rPr>
          <w:rFonts w:eastAsia="Times"/>
          <w:sz w:val="24"/>
          <w:szCs w:val="24"/>
          <w:lang w:eastAsia="sk-SK"/>
        </w:rPr>
        <w:t xml:space="preserve">„Čestné vyhlásenie zainteresovanej osoby o neprítomnosti konfliktu záujmov v rámci verejného obstarávania“ z 26. 1. 2021 vystavené a podpísané Ing. </w:t>
      </w:r>
      <w:r w:rsidR="00864B2F">
        <w:rPr>
          <w:rFonts w:eastAsia="Times"/>
          <w:sz w:val="24"/>
          <w:szCs w:val="24"/>
          <w:lang w:eastAsia="sk-SK"/>
        </w:rPr>
        <w:t>MM</w:t>
      </w:r>
      <w:r w:rsidRPr="003F34C4">
        <w:rPr>
          <w:rFonts w:eastAsia="Times"/>
          <w:sz w:val="24"/>
          <w:szCs w:val="24"/>
          <w:lang w:eastAsia="sk-SK"/>
        </w:rPr>
        <w:t>, v ktorom sa uvádza, cit.: „(...) Týmto vyhlasujem, že podľa mojich vedomostí nemám žiadny konflikt záujmov, pokiaľ ide o subjekty, ktoré by mohli predložiť ponuku v rámci tohto verejného obstarávania či už ako jednotlivci alebo členovia skupiny dodávateľov alebo ako navrhovaní subdodávatelia (...)“,</w:t>
      </w:r>
    </w:p>
    <w:p w14:paraId="3DDA6CB5" w14:textId="11A03C6D" w:rsidR="00492AC4" w:rsidRPr="003F34C4" w:rsidRDefault="00492AC4" w:rsidP="007C294B">
      <w:pPr>
        <w:pStyle w:val="Zkladntext3"/>
        <w:numPr>
          <w:ilvl w:val="0"/>
          <w:numId w:val="21"/>
        </w:numPr>
        <w:spacing w:after="0"/>
        <w:ind w:left="284" w:hanging="284"/>
        <w:jc w:val="both"/>
        <w:rPr>
          <w:rFonts w:eastAsia="Times"/>
          <w:sz w:val="24"/>
          <w:szCs w:val="24"/>
          <w:lang w:eastAsia="sk-SK"/>
        </w:rPr>
      </w:pPr>
      <w:r w:rsidRPr="003F34C4">
        <w:rPr>
          <w:rFonts w:eastAsia="Times"/>
          <w:sz w:val="24"/>
          <w:szCs w:val="24"/>
          <w:lang w:eastAsia="sk-SK"/>
        </w:rPr>
        <w:t xml:space="preserve">„Čestné vyhlásenie o neprítomnosti konfliktu záujmov“ z 18. 5. 2021, ktoré sú vystavené a podpísané Ing. </w:t>
      </w:r>
      <w:r w:rsidR="00864B2F">
        <w:rPr>
          <w:rFonts w:eastAsia="Times"/>
          <w:sz w:val="24"/>
          <w:szCs w:val="24"/>
          <w:lang w:eastAsia="sk-SK"/>
        </w:rPr>
        <w:t>NN</w:t>
      </w:r>
      <w:r w:rsidRPr="003F34C4">
        <w:rPr>
          <w:rFonts w:eastAsia="Times"/>
          <w:sz w:val="24"/>
          <w:szCs w:val="24"/>
          <w:lang w:eastAsia="sk-SK"/>
        </w:rPr>
        <w:t xml:space="preserve">, Ing. </w:t>
      </w:r>
      <w:r w:rsidR="0056355A">
        <w:rPr>
          <w:rFonts w:eastAsia="Times"/>
          <w:sz w:val="24"/>
          <w:szCs w:val="24"/>
          <w:lang w:eastAsia="sk-SK"/>
        </w:rPr>
        <w:t>OO</w:t>
      </w:r>
      <w:r w:rsidRPr="003F34C4">
        <w:rPr>
          <w:rFonts w:eastAsia="Times"/>
          <w:sz w:val="24"/>
          <w:szCs w:val="24"/>
          <w:lang w:eastAsia="sk-SK"/>
        </w:rPr>
        <w:t xml:space="preserve">, Ing. </w:t>
      </w:r>
      <w:r w:rsidR="0098089F">
        <w:rPr>
          <w:rFonts w:eastAsia="Times"/>
          <w:sz w:val="24"/>
          <w:szCs w:val="24"/>
          <w:lang w:eastAsia="sk-SK"/>
        </w:rPr>
        <w:t>PP</w:t>
      </w:r>
      <w:r w:rsidRPr="003F34C4">
        <w:rPr>
          <w:rFonts w:eastAsia="Times"/>
          <w:sz w:val="24"/>
          <w:szCs w:val="24"/>
          <w:lang w:eastAsia="sk-SK"/>
        </w:rPr>
        <w:t>,</w:t>
      </w:r>
    </w:p>
    <w:p w14:paraId="7F8938BD" w14:textId="616A66BC" w:rsidR="00492AC4" w:rsidRPr="003F34C4" w:rsidRDefault="00492AC4" w:rsidP="007C294B">
      <w:pPr>
        <w:pStyle w:val="Zkladntext3"/>
        <w:numPr>
          <w:ilvl w:val="0"/>
          <w:numId w:val="21"/>
        </w:numPr>
        <w:spacing w:after="0"/>
        <w:ind w:left="284" w:hanging="284"/>
        <w:jc w:val="both"/>
        <w:rPr>
          <w:rFonts w:eastAsia="Times"/>
          <w:sz w:val="24"/>
          <w:szCs w:val="24"/>
          <w:lang w:eastAsia="sk-SK"/>
        </w:rPr>
      </w:pPr>
      <w:r w:rsidRPr="003F34C4">
        <w:rPr>
          <w:rFonts w:eastAsia="Times"/>
          <w:sz w:val="24"/>
          <w:szCs w:val="24"/>
          <w:lang w:eastAsia="sk-SK"/>
        </w:rPr>
        <w:t xml:space="preserve">„Čestné vyhlásenie člena komisie na vyhodnotenie ponúk a vyhodnotenie splnenia podmienok účasti“ z 18. 5. 2021 vystavené a podpísané Ing. </w:t>
      </w:r>
      <w:r w:rsidR="00864B2F">
        <w:rPr>
          <w:rFonts w:eastAsia="Times"/>
          <w:sz w:val="24"/>
          <w:szCs w:val="24"/>
          <w:lang w:eastAsia="sk-SK"/>
        </w:rPr>
        <w:t>NN</w:t>
      </w:r>
      <w:r w:rsidRPr="003F34C4">
        <w:rPr>
          <w:rFonts w:eastAsia="Times"/>
          <w:sz w:val="24"/>
          <w:szCs w:val="24"/>
          <w:lang w:eastAsia="sk-SK"/>
        </w:rPr>
        <w:t xml:space="preserve">, Ing. </w:t>
      </w:r>
      <w:r w:rsidR="0056355A">
        <w:rPr>
          <w:rFonts w:eastAsia="Times"/>
          <w:sz w:val="24"/>
          <w:szCs w:val="24"/>
          <w:lang w:eastAsia="sk-SK"/>
        </w:rPr>
        <w:t>OO</w:t>
      </w:r>
      <w:r w:rsidRPr="003F34C4">
        <w:rPr>
          <w:rFonts w:eastAsia="Times"/>
          <w:sz w:val="24"/>
          <w:szCs w:val="24"/>
          <w:lang w:eastAsia="sk-SK"/>
        </w:rPr>
        <w:t xml:space="preserve">, Ing. </w:t>
      </w:r>
      <w:r w:rsidR="0098089F">
        <w:rPr>
          <w:rFonts w:eastAsia="Times"/>
          <w:sz w:val="24"/>
          <w:szCs w:val="24"/>
          <w:lang w:eastAsia="sk-SK"/>
        </w:rPr>
        <w:t>PP</w:t>
      </w:r>
      <w:r w:rsidRPr="003F34C4">
        <w:rPr>
          <w:rFonts w:eastAsia="Times"/>
          <w:sz w:val="24"/>
          <w:szCs w:val="24"/>
          <w:lang w:eastAsia="sk-SK"/>
        </w:rPr>
        <w:t>.</w:t>
      </w:r>
    </w:p>
    <w:p w14:paraId="16A334AD" w14:textId="77777777" w:rsidR="00D326E0" w:rsidRPr="006D0A0E" w:rsidRDefault="00D326E0" w:rsidP="007C294B">
      <w:pPr>
        <w:pStyle w:val="Odsekzoznamu"/>
        <w:tabs>
          <w:tab w:val="left" w:pos="851"/>
          <w:tab w:val="left" w:pos="5670"/>
          <w:tab w:val="center" w:pos="7088"/>
        </w:tabs>
        <w:ind w:left="0"/>
        <w:jc w:val="both"/>
      </w:pPr>
    </w:p>
    <w:p w14:paraId="5B62D3BD" w14:textId="77777777" w:rsidR="00492AC4" w:rsidRPr="003F34C4" w:rsidRDefault="00492AC4" w:rsidP="003F34C4">
      <w:pPr>
        <w:pStyle w:val="Odsekzoznamu"/>
        <w:numPr>
          <w:ilvl w:val="0"/>
          <w:numId w:val="3"/>
        </w:numPr>
        <w:ind w:left="0" w:hanging="567"/>
        <w:jc w:val="both"/>
        <w:rPr>
          <w:i/>
          <w:iCs/>
        </w:rPr>
      </w:pPr>
      <w:r w:rsidRPr="003F34C4">
        <w:t xml:space="preserve">Z vyššie uvedeného vyplýva, že dokumentácia obsahuje iba všeobecné vyhlásenia </w:t>
      </w:r>
      <w:r w:rsidRPr="003F34C4">
        <w:br/>
        <w:t xml:space="preserve">o neprítomnosti konfliktu záujmov v predmetnom verejnom obstarávaní podpísané </w:t>
      </w:r>
      <w:r w:rsidRPr="003F34C4">
        <w:br/>
        <w:t>ich signatármi, pričom z nich nevyplýva, že by kontrolovaný identifikoval uvedené prepojenie/väzby nasvedčujúce podozreniu z potenciálneho konfliktu záujmov, a to ani vtedy, keď od úspešného uchádzača pred uzavretím Zmluvy o dielo č. 5 obdržal dokument s názvom „</w:t>
      </w:r>
      <w:r w:rsidRPr="003F34C4">
        <w:rPr>
          <w:bCs/>
        </w:rPr>
        <w:t xml:space="preserve">Vyhlásenie o subdodávateľoch“ z 5. 10. 2021, v ktorom úspešný uchádzač </w:t>
      </w:r>
      <w:r w:rsidRPr="003F34C4">
        <w:t>IZOLEX BAU s.r.o. čestne vyhlásil, že pri plnení predmetu zákazky na uskutočnenie prác s názvom: „Rekonštrukcia mosta M207 cez Olšavu za obcou Olšovany sa bude podieľať subdodávateľ EP Projekt s.r.o.</w:t>
      </w:r>
      <w:r w:rsidRPr="003F34C4">
        <w:rPr>
          <w:b/>
          <w:bCs/>
        </w:rPr>
        <w:t xml:space="preserve"> </w:t>
      </w:r>
      <w:r w:rsidRPr="003F34C4">
        <w:t>v podiele 4,78 %, na predmet subdodávky, cit.: „DVP, DSRS“, a že by sa ním zaoberal alebo by sa s ním riadne vysporiadal.</w:t>
      </w:r>
    </w:p>
    <w:p w14:paraId="3C9EFD45" w14:textId="77777777" w:rsidR="00492AC4" w:rsidRPr="003F34C4" w:rsidRDefault="00492AC4" w:rsidP="007C294B">
      <w:pPr>
        <w:pStyle w:val="Odsekzoznamu"/>
        <w:ind w:left="0"/>
        <w:jc w:val="both"/>
        <w:rPr>
          <w:i/>
          <w:iCs/>
        </w:rPr>
      </w:pPr>
    </w:p>
    <w:p w14:paraId="672A887E" w14:textId="77777777" w:rsidR="00492AC4" w:rsidRPr="003F34C4" w:rsidRDefault="00492AC4" w:rsidP="003F34C4">
      <w:pPr>
        <w:pStyle w:val="Odsekzoznamu"/>
        <w:numPr>
          <w:ilvl w:val="0"/>
          <w:numId w:val="3"/>
        </w:numPr>
        <w:ind w:left="0" w:hanging="567"/>
        <w:jc w:val="both"/>
        <w:rPr>
          <w:i/>
          <w:iCs/>
        </w:rPr>
      </w:pPr>
      <w:r w:rsidRPr="003F34C4">
        <w:t>Úrad konštatuje, že v danom prípade je prítomné</w:t>
      </w:r>
      <w:r w:rsidRPr="003F34C4">
        <w:rPr>
          <w:b/>
        </w:rPr>
        <w:t xml:space="preserve"> </w:t>
      </w:r>
      <w:r w:rsidRPr="003F34C4">
        <w:t xml:space="preserve">podozrenie o existencii potenciálneho konfliktu záujmov, prameniace z vyššej identifikovanej skutočnosti, </w:t>
      </w:r>
      <w:r w:rsidRPr="003F34C4">
        <w:rPr>
          <w:b/>
        </w:rPr>
        <w:t>ktorej skutočné a náležité preskúmanie kontrolovaným nebolo vykonané</w:t>
      </w:r>
      <w:r w:rsidRPr="003F34C4">
        <w:t>.</w:t>
      </w:r>
    </w:p>
    <w:p w14:paraId="65C336DE" w14:textId="77777777" w:rsidR="00492AC4" w:rsidRPr="003F34C4" w:rsidRDefault="00492AC4" w:rsidP="007C294B">
      <w:pPr>
        <w:pStyle w:val="Odsekzoznamu"/>
        <w:jc w:val="both"/>
      </w:pPr>
    </w:p>
    <w:p w14:paraId="033113F7" w14:textId="77777777" w:rsidR="00492AC4" w:rsidRPr="003F34C4" w:rsidRDefault="00492AC4" w:rsidP="003F34C4">
      <w:pPr>
        <w:pStyle w:val="Odsekzoznamu"/>
        <w:numPr>
          <w:ilvl w:val="0"/>
          <w:numId w:val="3"/>
        </w:numPr>
        <w:ind w:left="0" w:hanging="567"/>
        <w:jc w:val="both"/>
        <w:rPr>
          <w:i/>
          <w:iCs/>
        </w:rPr>
      </w:pPr>
      <w:r w:rsidRPr="003F34C4">
        <w:t xml:space="preserve">Na základe vyššie uvedeného vyplýva skutočnosť, že kontrolovaný nedetegoval žiaden konflikt záujmov pričom, ak z predloženej dokumentácie kontrolovaným nie je možné dostatočne preskúmať úvahy, ktorými sa kontrolovaný alebo ním zriadená komisia zaoberala pri posudzovaní možnej existencie potenciálneho konfliktu záujmov, a na základe ktorých dospela k záveru o neexistencii konfliktu záujmov, spolu s odôvodnením, tak nie je možné mať za to, </w:t>
      </w:r>
      <w:r w:rsidRPr="003F34C4">
        <w:lastRenderedPageBreak/>
        <w:t>že sa kontrolovaný dostatočne zaoberal a vysporiadal s identifikovanou skutočnosťou nasvedčujúcou o potenciálnom konflikte záujmov, pretože takéto tvrdenie nemá oporu v dokumentácii z procesu verejného obstarávania, a takýto úkon úrad vyhodnocuje ako nepreskúmateľný.</w:t>
      </w:r>
    </w:p>
    <w:p w14:paraId="0CD7A52E" w14:textId="77777777" w:rsidR="00492AC4" w:rsidRPr="003F34C4" w:rsidRDefault="00492AC4" w:rsidP="007C294B">
      <w:pPr>
        <w:pStyle w:val="Odsekzoznamu"/>
        <w:jc w:val="both"/>
      </w:pPr>
    </w:p>
    <w:p w14:paraId="68A3DED0" w14:textId="522F7F3C" w:rsidR="00492AC4" w:rsidRPr="003F34C4" w:rsidRDefault="00492AC4" w:rsidP="003F34C4">
      <w:pPr>
        <w:pStyle w:val="Odsekzoznamu"/>
        <w:numPr>
          <w:ilvl w:val="0"/>
          <w:numId w:val="3"/>
        </w:numPr>
        <w:ind w:left="0" w:hanging="567"/>
        <w:jc w:val="both"/>
        <w:rPr>
          <w:i/>
          <w:iCs/>
        </w:rPr>
      </w:pPr>
      <w:r w:rsidRPr="003F34C4">
        <w:t xml:space="preserve">Z </w:t>
      </w:r>
      <w:r w:rsidRPr="003F34C4">
        <w:rPr>
          <w:rFonts w:eastAsia="Calibri"/>
        </w:rPr>
        <w:t>procesu zadávania predmetnej zákazky zachytenom v</w:t>
      </w:r>
      <w:r w:rsidRPr="003F34C4">
        <w:rPr>
          <w:rFonts w:eastAsia="Calibri"/>
          <w:b/>
        </w:rPr>
        <w:t xml:space="preserve"> predloženej dokumentácii                                     </w:t>
      </w:r>
      <w:r w:rsidRPr="003F34C4">
        <w:rPr>
          <w:b/>
        </w:rPr>
        <w:t>nevyplýva, že by sa kontrolovaný</w:t>
      </w:r>
      <w:r w:rsidRPr="003F34C4">
        <w:t xml:space="preserve">, ktorý znáša dôkazné bremeno vo vzťahu k identifikovaniu prepojenia nasvedčujúceho možnému konfliktu záujmov a vysporiadaniu sa so zistenými skutočnosťami, transparentným spôsobom </w:t>
      </w:r>
      <w:r w:rsidRPr="003F34C4">
        <w:rPr>
          <w:b/>
        </w:rPr>
        <w:t>zaoberal, resp. sa relevantným spôsobom vysporiadal so zistenou skutočnosťou nasvedčujúcou existencii potenciálneho konfliktu záujmov.</w:t>
      </w:r>
    </w:p>
    <w:p w14:paraId="6385C0BF" w14:textId="77777777" w:rsidR="00492AC4" w:rsidRPr="006D0A0E" w:rsidRDefault="00492AC4" w:rsidP="007C294B">
      <w:pPr>
        <w:pStyle w:val="Odsekzoznamu"/>
        <w:tabs>
          <w:tab w:val="left" w:pos="851"/>
          <w:tab w:val="left" w:pos="5670"/>
          <w:tab w:val="center" w:pos="7088"/>
        </w:tabs>
        <w:ind w:left="0"/>
        <w:jc w:val="both"/>
      </w:pPr>
    </w:p>
    <w:p w14:paraId="1AFDBF2D" w14:textId="4CBC6C34"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Zároveň úrad uvádza, že z dokumentácie k predmetnému verejnému obstarávaniu </w:t>
      </w:r>
      <w:r w:rsidRPr="003F34C4">
        <w:rPr>
          <w:b/>
          <w:bCs/>
        </w:rPr>
        <w:t>nevyplýva, že by sa kontrolovaný danými skutočnosťami riadne zaoberal,</w:t>
      </w:r>
      <w:r w:rsidRPr="003F34C4">
        <w:t xml:space="preserve"> </w:t>
      </w:r>
      <w:r w:rsidR="00073302" w:rsidRPr="003F34C4">
        <w:rPr>
          <w:b/>
          <w:bCs/>
        </w:rPr>
        <w:t xml:space="preserve">ani </w:t>
      </w:r>
      <w:r w:rsidRPr="003F34C4">
        <w:rPr>
          <w:b/>
          <w:bCs/>
        </w:rPr>
        <w:t>že by prijal primerané opatrenia</w:t>
      </w:r>
      <w:r w:rsidRPr="006D0A0E">
        <w:t xml:space="preserve">, pričom kontrolovaný uvedenú spoločnosť </w:t>
      </w:r>
      <w:r w:rsidRPr="006D0A0E">
        <w:rPr>
          <w:b/>
          <w:bCs/>
        </w:rPr>
        <w:t xml:space="preserve">EP Projekt s.r.o. vôbec identifikoval ako zainteresovanú osobu </w:t>
      </w:r>
      <w:r w:rsidRPr="006D0A0E">
        <w:t xml:space="preserve">podľa § 23 ods. 3 písm. a) zákona o verejnom obstarávaní. </w:t>
      </w:r>
      <w:r w:rsidRPr="003F34C4">
        <w:t xml:space="preserve">Daný projektant, ktorý vypracoval pre kontrolovaného projektovú dokumentáciu tvoriacu opis predmetu tohto verejného obstarávania a pripravoval rozpočet, na základe ktorého bola stanovená predpokladaná hodnota zákazky, </w:t>
      </w:r>
      <w:r w:rsidRPr="003F34C4">
        <w:rPr>
          <w:b/>
          <w:bCs/>
        </w:rPr>
        <w:t xml:space="preserve">sa podieľal na príprave </w:t>
      </w:r>
      <w:r w:rsidRPr="003F34C4">
        <w:t xml:space="preserve">tohto verejného obstarávania, a mal sa podieľať aj na realizácii zákazky, a to </w:t>
      </w:r>
      <w:r w:rsidRPr="003F34C4">
        <w:rPr>
          <w:b/>
          <w:bCs/>
        </w:rPr>
        <w:t>vykonať pre kontrolovaného autorský dohľad počas realizácie danej stavby</w:t>
      </w:r>
      <w:r w:rsidRPr="003F34C4">
        <w:t xml:space="preserve">, a </w:t>
      </w:r>
      <w:r w:rsidRPr="003F34C4">
        <w:rPr>
          <w:b/>
          <w:bCs/>
        </w:rPr>
        <w:t>tiež inžinierske činnosti</w:t>
      </w:r>
      <w:r w:rsidRPr="003F34C4">
        <w:t xml:space="preserve"> smerujúce </w:t>
      </w:r>
      <w:r w:rsidRPr="003F34C4">
        <w:br/>
        <w:t xml:space="preserve">k povoleniu užívania stavby, pričom tieto činnosti projektanta boli </w:t>
      </w:r>
      <w:r w:rsidRPr="003F34C4">
        <w:rPr>
          <w:b/>
          <w:bCs/>
        </w:rPr>
        <w:t xml:space="preserve">zmluvne dohodnuté </w:t>
      </w:r>
      <w:r w:rsidRPr="003F34C4">
        <w:rPr>
          <w:b/>
          <w:bCs/>
        </w:rPr>
        <w:br/>
      </w:r>
      <w:r w:rsidRPr="003F34C4">
        <w:t xml:space="preserve">do času riadneho ukončenia stavebných prác uskutočnených podľa projektovej dokumentácie teda do odovzdania a prevzatia stavby bez vád, a teda boli </w:t>
      </w:r>
      <w:r w:rsidRPr="003F34C4">
        <w:rPr>
          <w:b/>
          <w:bCs/>
        </w:rPr>
        <w:t>naviazané na samotnú realizáciu stavebných prác</w:t>
      </w:r>
      <w:r w:rsidRPr="003F34C4">
        <w:t>, ktoré boli predmetom tohto verejného obstarávania</w:t>
      </w:r>
      <w:r w:rsidRPr="006D0A0E">
        <w:t xml:space="preserve">, ktorá bola predmetom tohto verejného obstarávania, čím preukázateľne </w:t>
      </w:r>
      <w:r w:rsidRPr="006D0A0E">
        <w:rPr>
          <w:b/>
          <w:bCs/>
        </w:rPr>
        <w:t xml:space="preserve">spĺňal </w:t>
      </w:r>
      <w:r w:rsidRPr="006D0A0E">
        <w:t>definíciu zainteresovanej osoby podľa § 23 ods. 3 písm. a) zákona o verejnom obstarávaní.</w:t>
      </w:r>
    </w:p>
    <w:p w14:paraId="5E03C005" w14:textId="77777777" w:rsidR="00536FEA" w:rsidRPr="006D0A0E" w:rsidRDefault="00536FEA" w:rsidP="007C294B">
      <w:pPr>
        <w:pStyle w:val="Odsekzoznamu"/>
        <w:tabs>
          <w:tab w:val="left" w:pos="851"/>
          <w:tab w:val="left" w:pos="5670"/>
          <w:tab w:val="center" w:pos="7088"/>
        </w:tabs>
        <w:ind w:left="0"/>
        <w:jc w:val="both"/>
      </w:pPr>
    </w:p>
    <w:p w14:paraId="0F577459" w14:textId="404DAB5B"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b/>
        </w:rPr>
        <w:t>Ďalej z predloženej dokumentácie k predmetnému verejnému obstarávaniu vyplýva, že</w:t>
      </w:r>
      <w:r w:rsidR="00073302" w:rsidRPr="006D0A0E">
        <w:rPr>
          <w:b/>
        </w:rPr>
        <w:t> </w:t>
      </w:r>
      <w:r w:rsidRPr="006D0A0E">
        <w:rPr>
          <w:b/>
        </w:rPr>
        <w:t>kontrolovaný sa danou situáciou nezaoberal, uvedené v dokumentácii k predmetnému verejnému obstarávaniu nezachytil a neprijal primerané opatrenia</w:t>
      </w:r>
      <w:r w:rsidR="00073302" w:rsidRPr="006D0A0E">
        <w:rPr>
          <w:b/>
        </w:rPr>
        <w:t xml:space="preserve"> </w:t>
      </w:r>
      <w:r w:rsidRPr="006D0A0E">
        <w:rPr>
          <w:b/>
        </w:rPr>
        <w:t>na zabezpečenie hospodárskej súťaže.</w:t>
      </w:r>
    </w:p>
    <w:p w14:paraId="29172DA9" w14:textId="77777777" w:rsidR="00536FEA" w:rsidRPr="006D0A0E" w:rsidRDefault="00536FEA" w:rsidP="007C294B">
      <w:pPr>
        <w:pStyle w:val="Odsekzoznamu"/>
        <w:jc w:val="both"/>
        <w:rPr>
          <w:b/>
          <w:bCs/>
        </w:rPr>
      </w:pPr>
    </w:p>
    <w:p w14:paraId="5B1770B1" w14:textId="43945A6B"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b/>
          <w:bCs/>
        </w:rPr>
        <w:t xml:space="preserve">Úrad uvádza, že ustanovenie § 25 ods. 2 </w:t>
      </w:r>
      <w:r w:rsidRPr="006D0A0E">
        <w:t>zákona o verejnom obstarávaní</w:t>
      </w:r>
      <w:r w:rsidRPr="006D0A0E">
        <w:rPr>
          <w:bCs/>
        </w:rPr>
        <w:t xml:space="preserve">, ktoré sa týka predbežného zapojenia, predstavuje </w:t>
      </w:r>
      <w:r w:rsidRPr="006D0A0E">
        <w:rPr>
          <w:b/>
          <w:bCs/>
        </w:rPr>
        <w:t xml:space="preserve">špeciálnu právnu normu (lex </w:t>
      </w:r>
      <w:proofErr w:type="spellStart"/>
      <w:r w:rsidRPr="006D0A0E">
        <w:rPr>
          <w:b/>
          <w:bCs/>
        </w:rPr>
        <w:t>specialis</w:t>
      </w:r>
      <w:proofErr w:type="spellEnd"/>
      <w:r w:rsidRPr="006D0A0E">
        <w:rPr>
          <w:b/>
          <w:bCs/>
        </w:rPr>
        <w:t>)</w:t>
      </w:r>
      <w:r w:rsidRPr="006D0A0E">
        <w:rPr>
          <w:bCs/>
        </w:rPr>
        <w:t xml:space="preserve"> vo vzťahu k § 23 ods. 1 </w:t>
      </w:r>
      <w:r w:rsidRPr="006D0A0E">
        <w:t>zákona o verejnom obstarávaní</w:t>
      </w:r>
      <w:r w:rsidRPr="006D0A0E">
        <w:rPr>
          <w:bCs/>
        </w:rPr>
        <w:t xml:space="preserve">, ktorý definuje konflikt záujmov, </w:t>
      </w:r>
      <w:r w:rsidRPr="006D0A0E">
        <w:rPr>
          <w:b/>
          <w:bCs/>
        </w:rPr>
        <w:t>z dôvodu ochrany identického záujmu</w:t>
      </w:r>
      <w:r w:rsidRPr="006D0A0E">
        <w:rPr>
          <w:bCs/>
        </w:rPr>
        <w:t>. Týmto záujmom je nenarušený riadny priebeh hospodárskej súťaže, pri</w:t>
      </w:r>
      <w:r w:rsidR="00CF71C6" w:rsidRPr="006D0A0E">
        <w:rPr>
          <w:bCs/>
        </w:rPr>
        <w:t> </w:t>
      </w:r>
      <w:r w:rsidRPr="006D0A0E">
        <w:rPr>
          <w:bCs/>
        </w:rPr>
        <w:t xml:space="preserve">dodržaní zásad transparentnosti a princípu rovnakého zaobchádzania, aby nebola spochybnená objektívnosť a nestrannosť verejného obstarávania. </w:t>
      </w:r>
      <w:r w:rsidRPr="006D0A0E">
        <w:rPr>
          <w:b/>
          <w:bCs/>
        </w:rPr>
        <w:t>Verejní obstarávatelia sú</w:t>
      </w:r>
      <w:r w:rsidR="00CF71C6" w:rsidRPr="006D0A0E">
        <w:rPr>
          <w:b/>
          <w:bCs/>
        </w:rPr>
        <w:t> </w:t>
      </w:r>
      <w:r w:rsidRPr="006D0A0E">
        <w:rPr>
          <w:b/>
          <w:bCs/>
        </w:rPr>
        <w:t>z</w:t>
      </w:r>
      <w:r w:rsidR="00CF71C6" w:rsidRPr="006D0A0E">
        <w:rPr>
          <w:b/>
          <w:bCs/>
        </w:rPr>
        <w:t> </w:t>
      </w:r>
      <w:r w:rsidRPr="006D0A0E">
        <w:rPr>
          <w:b/>
          <w:bCs/>
        </w:rPr>
        <w:t>tohto dôvodu povinní</w:t>
      </w:r>
      <w:r w:rsidRPr="006D0A0E">
        <w:rPr>
          <w:bCs/>
        </w:rPr>
        <w:t xml:space="preserve">, ešte pred vyhlásením verejného obstarávania na zabezpečenie stavebných prác </w:t>
      </w:r>
      <w:r w:rsidRPr="006D0A0E">
        <w:rPr>
          <w:b/>
          <w:bCs/>
        </w:rPr>
        <w:t xml:space="preserve">realizovať primerané opatrenia podľa § 25 ods. 3 </w:t>
      </w:r>
      <w:r w:rsidRPr="006D0A0E">
        <w:t>zákona o verejnom obstarávaní</w:t>
      </w:r>
      <w:r w:rsidRPr="006D0A0E">
        <w:rPr>
          <w:bCs/>
        </w:rPr>
        <w:t xml:space="preserve">. Medzi tieto </w:t>
      </w:r>
      <w:r w:rsidRPr="006D0A0E">
        <w:rPr>
          <w:b/>
          <w:bCs/>
        </w:rPr>
        <w:t>opatrenia patrí predovšetkým oznámenie relevantných informácií</w:t>
      </w:r>
      <w:r w:rsidRPr="006D0A0E">
        <w:rPr>
          <w:bCs/>
        </w:rPr>
        <w:t xml:space="preserve"> všetkým ostatným záujemcom, ide o </w:t>
      </w:r>
      <w:r w:rsidRPr="006D0A0E">
        <w:rPr>
          <w:b/>
          <w:bCs/>
        </w:rPr>
        <w:t>tie informácie, ktoré boli</w:t>
      </w:r>
      <w:r w:rsidRPr="006D0A0E">
        <w:rPr>
          <w:bCs/>
        </w:rPr>
        <w:t xml:space="preserve"> </w:t>
      </w:r>
      <w:r w:rsidRPr="006D0A0E">
        <w:rPr>
          <w:b/>
          <w:bCs/>
        </w:rPr>
        <w:t>vymenené alebo vznikli v</w:t>
      </w:r>
      <w:r w:rsidR="00CF71C6" w:rsidRPr="006D0A0E">
        <w:rPr>
          <w:b/>
          <w:bCs/>
        </w:rPr>
        <w:t> </w:t>
      </w:r>
      <w:r w:rsidRPr="006D0A0E">
        <w:rPr>
          <w:b/>
          <w:bCs/>
        </w:rPr>
        <w:t>súvislosti so zapojením projektanta</w:t>
      </w:r>
      <w:r w:rsidRPr="006D0A0E">
        <w:rPr>
          <w:bCs/>
        </w:rPr>
        <w:t xml:space="preserve"> (subjektu s prepojením na úspešného uchádzača) do</w:t>
      </w:r>
      <w:r w:rsidR="006A3AD7" w:rsidRPr="006D0A0E">
        <w:rPr>
          <w:bCs/>
        </w:rPr>
        <w:t> </w:t>
      </w:r>
      <w:r w:rsidRPr="006D0A0E">
        <w:rPr>
          <w:bCs/>
        </w:rPr>
        <w:t xml:space="preserve">prípravy pokladov do verejného obstarávania, a zahŕňajú </w:t>
      </w:r>
      <w:r w:rsidRPr="006D0A0E">
        <w:rPr>
          <w:b/>
          <w:bCs/>
        </w:rPr>
        <w:t>taktiež stanovenie adekvátnej lehoty na doručenie ponúk.</w:t>
      </w:r>
    </w:p>
    <w:p w14:paraId="2D4B2F03" w14:textId="77777777" w:rsidR="00536FEA" w:rsidRPr="006D0A0E" w:rsidRDefault="00536FEA" w:rsidP="007C294B">
      <w:pPr>
        <w:pStyle w:val="Odsekzoznamu"/>
        <w:jc w:val="both"/>
        <w:rPr>
          <w:b/>
          <w:bCs/>
        </w:rPr>
      </w:pPr>
    </w:p>
    <w:p w14:paraId="0E5B9E7F" w14:textId="2D5D84E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b/>
          <w:bCs/>
        </w:rPr>
        <w:t>Dôvodom realizácie týchto adekvátnych opatrení</w:t>
      </w:r>
      <w:r w:rsidRPr="006D0A0E">
        <w:rPr>
          <w:bCs/>
        </w:rPr>
        <w:t xml:space="preserve"> pred začatím verejného obstarávania na</w:t>
      </w:r>
      <w:r w:rsidR="00CF71C6" w:rsidRPr="006D0A0E">
        <w:rPr>
          <w:bCs/>
        </w:rPr>
        <w:t> </w:t>
      </w:r>
      <w:r w:rsidRPr="006D0A0E">
        <w:rPr>
          <w:bCs/>
        </w:rPr>
        <w:t xml:space="preserve">zhotovenie stavebných prác, </w:t>
      </w:r>
      <w:r w:rsidRPr="006D0A0E">
        <w:rPr>
          <w:b/>
          <w:bCs/>
        </w:rPr>
        <w:t>predovšetkým v prípadoch</w:t>
      </w:r>
      <w:r w:rsidRPr="006D0A0E">
        <w:rPr>
          <w:bCs/>
        </w:rPr>
        <w:t xml:space="preserve">, kedy verejný obstarávateľ opodstatnene očakáva, že projektant stavby sa môže stať subdodávateľom úspešného </w:t>
      </w:r>
      <w:r w:rsidRPr="006D0A0E">
        <w:rPr>
          <w:bCs/>
        </w:rPr>
        <w:lastRenderedPageBreak/>
        <w:t xml:space="preserve">uchádzača, </w:t>
      </w:r>
      <w:r w:rsidRPr="006D0A0E">
        <w:rPr>
          <w:b/>
          <w:bCs/>
        </w:rPr>
        <w:t>je ustanoviť súťažné podmienky</w:t>
      </w:r>
      <w:r w:rsidRPr="006D0A0E">
        <w:rPr>
          <w:bCs/>
        </w:rPr>
        <w:t xml:space="preserve">, ktoré </w:t>
      </w:r>
      <w:r w:rsidRPr="006D0A0E">
        <w:rPr>
          <w:b/>
          <w:bCs/>
        </w:rPr>
        <w:t>čo najviac vylúčia vedomostnú a časovú prevahu</w:t>
      </w:r>
      <w:r w:rsidRPr="006D0A0E">
        <w:rPr>
          <w:bCs/>
        </w:rPr>
        <w:t xml:space="preserve"> projektanta stavby, (ktorý bude súčasne subdodávateľom úspešného uchádzača). Príkladom primeraného opatrenia je, že verejný obstarávateľ </w:t>
      </w:r>
      <w:r w:rsidRPr="006D0A0E">
        <w:rPr>
          <w:b/>
          <w:bCs/>
        </w:rPr>
        <w:t>sprístupní celistvú projektovú dokumentáciu</w:t>
      </w:r>
      <w:r w:rsidRPr="006D0A0E">
        <w:rPr>
          <w:bCs/>
        </w:rPr>
        <w:t xml:space="preserve">, ktorú vypracoval projektant stavby, </w:t>
      </w:r>
      <w:r w:rsidRPr="006D0A0E">
        <w:rPr>
          <w:b/>
          <w:bCs/>
        </w:rPr>
        <w:t>a tiež príslušnú vzájomnú komunikáciu (napríklad protokoly z rokovaní) s projektantom, ktorá predchádzala jej vyhotoveniu. Ďalej je účelom stanoviť úmerne dlhšiu lehotu na predkladanie ponúk</w:t>
      </w:r>
      <w:r w:rsidRPr="006D0A0E">
        <w:rPr>
          <w:bCs/>
        </w:rPr>
        <w:t xml:space="preserve"> tak, aby implementované opatrenia </w:t>
      </w:r>
      <w:r w:rsidRPr="006D0A0E">
        <w:rPr>
          <w:b/>
          <w:bCs/>
        </w:rPr>
        <w:t>postačovali na odstránenie dojmu</w:t>
      </w:r>
      <w:r w:rsidRPr="006D0A0E">
        <w:rPr>
          <w:bCs/>
        </w:rPr>
        <w:t xml:space="preserve"> akéhokoľvek potencionálneho neoprávneného zvýhodnenia uchádzača, ktorého subdodávateľom je projektant stavby. </w:t>
      </w:r>
      <w:r w:rsidRPr="006D0A0E">
        <w:rPr>
          <w:b/>
          <w:bCs/>
        </w:rPr>
        <w:t>Podstatné totiž nie je, či úspešný uchádzač skutočne akékoľvek neoprávnené zvýhodnenie nadobudne</w:t>
      </w:r>
      <w:r w:rsidRPr="006D0A0E">
        <w:rPr>
          <w:bCs/>
        </w:rPr>
        <w:t xml:space="preserve">, ale postačuje už </w:t>
      </w:r>
      <w:r w:rsidRPr="006D0A0E">
        <w:rPr>
          <w:b/>
          <w:bCs/>
        </w:rPr>
        <w:t>samotné vyvolanie dojmu</w:t>
      </w:r>
      <w:r w:rsidRPr="006D0A0E">
        <w:rPr>
          <w:bCs/>
        </w:rPr>
        <w:t xml:space="preserve"> takejto potencionálnej neoprávnenej výhody, respektíve </w:t>
      </w:r>
      <w:r w:rsidRPr="006D0A0E">
        <w:rPr>
          <w:b/>
          <w:bCs/>
        </w:rPr>
        <w:t>možného narušenia hospodárskej súťaže</w:t>
      </w:r>
      <w:r w:rsidRPr="006D0A0E">
        <w:rPr>
          <w:bCs/>
        </w:rPr>
        <w:t>. Práve k eliminácii tohto rizika sú smerované adekvátne opatrenia špecifikované v § 25 ods. 3 zákona o verejnom obstarávaní.</w:t>
      </w:r>
    </w:p>
    <w:p w14:paraId="75C623EE" w14:textId="77777777" w:rsidR="00536FEA" w:rsidRPr="006D0A0E" w:rsidRDefault="00536FEA" w:rsidP="007C294B">
      <w:pPr>
        <w:pStyle w:val="Odsekzoznamu"/>
        <w:tabs>
          <w:tab w:val="left" w:pos="851"/>
          <w:tab w:val="left" w:pos="5670"/>
          <w:tab w:val="center" w:pos="7088"/>
        </w:tabs>
        <w:ind w:left="0"/>
        <w:jc w:val="both"/>
      </w:pPr>
    </w:p>
    <w:p w14:paraId="310C897B"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bCs/>
        </w:rPr>
        <w:t xml:space="preserve">V tejto súvislosti úrad poukazuje taktiež na rozsudok Súdneho dvora Európskej únie </w:t>
      </w:r>
      <w:r w:rsidRPr="006D0A0E">
        <w:rPr>
          <w:bCs/>
        </w:rPr>
        <w:br/>
        <w:t>v spojených veciach C-21/03 a C-34/03 z 3. marca 2005 (</w:t>
      </w:r>
      <w:proofErr w:type="spellStart"/>
      <w:r w:rsidRPr="006D0A0E">
        <w:rPr>
          <w:bCs/>
        </w:rPr>
        <w:t>Fabricom</w:t>
      </w:r>
      <w:proofErr w:type="spellEnd"/>
      <w:r w:rsidRPr="006D0A0E">
        <w:rPr>
          <w:bCs/>
        </w:rPr>
        <w:t xml:space="preserve"> SA), cit.: „</w:t>
      </w:r>
      <w:r w:rsidRPr="006D0A0E">
        <w:rPr>
          <w:bCs/>
          <w:i/>
          <w:iCs/>
        </w:rPr>
        <w:t xml:space="preserve">Osoba, ktorá bola poverená výskumom, pokusmi, vypracovaním štúdie alebo vývojom prác, tovaru alebo služieb, ktorých sa týka verejné obstarávanie (ďalej len „osoba, ktorá vykonala určité prípravné práce“) sa nevyhnutne nenachádza v rovnakej situácii, pokiaľ ide o účasť v danom verejnom obstarávaní, ako osoba, ktoré takéto práce nevykonala. Osoba, ktorá sa zúčastnila na niektorých prípravných prácach, môže byť totiž zvýhodnená pri formulovaní svojej ponuky kvôli informáciám, ktoré mohla pri vykonávaní takýchto prípravných prác získať o predmete príslušného verejného obstarávania. Všetci uchádzači však musia mať pri formulovaní podmienok svojich ponúk rovnaké šance (pozri v tomto zmysle rozsudok z 25. apríla 1996, Komisia/Belgicko, C‑87/94, Zb. s. I‑2043, bod 54). Táto osoba sa tiež môže nachádzať </w:t>
      </w:r>
      <w:r w:rsidRPr="006D0A0E">
        <w:rPr>
          <w:bCs/>
          <w:i/>
          <w:iCs/>
        </w:rPr>
        <w:br/>
        <w:t>v situácii, ktorá môže viesť ku konfliktu záujmov v tom zmysle, ako na to správne upozornila Komisia Európskych spoločenstiev, že ak je sama uchádzačom v predmetnom verejnom obstarávaní, môže aj neúmyselne ovplyvniť jej podmienky tak, že budú v jej prospech. Takáto situácia by mohla skresliť hospodársku súťaž medzi uchádzačmi.“</w:t>
      </w:r>
    </w:p>
    <w:p w14:paraId="15D437B9" w14:textId="77777777" w:rsidR="00536FEA" w:rsidRPr="006D0A0E" w:rsidRDefault="00536FEA" w:rsidP="007C294B">
      <w:pPr>
        <w:pStyle w:val="Odsekzoznamu"/>
        <w:tabs>
          <w:tab w:val="left" w:pos="851"/>
          <w:tab w:val="left" w:pos="5670"/>
          <w:tab w:val="center" w:pos="7088"/>
        </w:tabs>
        <w:ind w:left="0"/>
        <w:jc w:val="both"/>
      </w:pPr>
    </w:p>
    <w:p w14:paraId="6ECB4245"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súvislosti s vyššie identifikovanou skutočnosťou teda mohla byť ohrozená alebo narušená nestranná a objektívna realizácia predmetného verejného obstarávania. </w:t>
      </w:r>
    </w:p>
    <w:p w14:paraId="06BA32A0" w14:textId="77777777" w:rsidR="00536FEA" w:rsidRPr="006D0A0E" w:rsidRDefault="00536FEA" w:rsidP="007C294B">
      <w:pPr>
        <w:pStyle w:val="Odsekzoznamu"/>
        <w:jc w:val="both"/>
        <w:rPr>
          <w:color w:val="000000"/>
        </w:rPr>
      </w:pPr>
    </w:p>
    <w:p w14:paraId="5AF9EFE1"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color w:val="000000"/>
        </w:rPr>
        <w:t xml:space="preserve">Úrad uvádza, že projektant spoločnosť </w:t>
      </w:r>
      <w:r w:rsidRPr="006D0A0E">
        <w:rPr>
          <w:rFonts w:eastAsia="Times"/>
          <w:lang w:eastAsia="sk-SK"/>
        </w:rPr>
        <w:t>EP Projekt s.r.o.</w:t>
      </w:r>
      <w:r w:rsidRPr="006D0A0E">
        <w:rPr>
          <w:color w:val="000000"/>
        </w:rPr>
        <w:t xml:space="preserve">, ktorý vypracoval projektovú dokumentáciu tvoriacu opis predmetu tohto verejného obstarávania a rozpočet, na základe ktorého bola stanovená predpokladaná hodnota zákazky č. 5 potenciálne mohol ovplyvniť jeho výsledok alebo priebeh, a súčasne tiež úspešný uchádzač, ktorého subdodávateľom bol práve daný projektant, mohol z titulu takejto vzájomnej spolupráce disponovať neoprávnenou časovou, ako aj informačnou výhodou, a teda mohol byť zvýhodnený, v dôsledku čoho mohla byť narušená nestranná a objektívna realizácia tohto verejného obstarávania. </w:t>
      </w:r>
      <w:bookmarkStart w:id="23" w:name="_Hlk216781319"/>
    </w:p>
    <w:p w14:paraId="4174694C" w14:textId="77777777" w:rsidR="00536FEA" w:rsidRPr="006D0A0E" w:rsidRDefault="00536FEA" w:rsidP="007C294B">
      <w:pPr>
        <w:pStyle w:val="Odsekzoznamu"/>
        <w:jc w:val="both"/>
      </w:pPr>
    </w:p>
    <w:p w14:paraId="1DD76403"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nadväznosti na uvedené úrad zároveň zdôrazňuje, že pritom nie je rozhodujúce, či úspešný uchádzač akúkoľvek neoprávnenú výhodu aj skutočne získal, ale postačuje už samotné navodenie zdania sa možnej </w:t>
      </w:r>
      <w:r w:rsidRPr="006D0A0E">
        <w:rPr>
          <w:b/>
          <w:bCs/>
        </w:rPr>
        <w:t xml:space="preserve">neoprávnenej výhody na strane úspešného uchádzača, resp. rizika narušenia hospodárskej súťaže a </w:t>
      </w:r>
      <w:r w:rsidRPr="006D0A0E">
        <w:t xml:space="preserve">uvedené </w:t>
      </w:r>
      <w:r w:rsidRPr="006D0A0E">
        <w:rPr>
          <w:b/>
          <w:bCs/>
        </w:rPr>
        <w:t>nezbavuje kontrolovaného povinnosti dané skutočnosti identifikovať, zaoberať sa nimi, riadne ich posúdiť, preskúmateľne zdokumentovať a prijať primerané opatrenia</w:t>
      </w:r>
      <w:r w:rsidRPr="006D0A0E">
        <w:t xml:space="preserve">. </w:t>
      </w:r>
      <w:bookmarkEnd w:id="23"/>
    </w:p>
    <w:p w14:paraId="6B249876" w14:textId="77777777" w:rsidR="00536FEA" w:rsidRPr="006D0A0E" w:rsidRDefault="00536FEA" w:rsidP="007C294B">
      <w:pPr>
        <w:pStyle w:val="Odsekzoznamu"/>
        <w:jc w:val="both"/>
        <w:rPr>
          <w:color w:val="000000"/>
        </w:rPr>
      </w:pPr>
    </w:p>
    <w:p w14:paraId="0077C620"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color w:val="000000"/>
        </w:rPr>
        <w:t xml:space="preserve">V tomto prípade </w:t>
      </w:r>
      <w:r w:rsidRPr="006D0A0E">
        <w:rPr>
          <w:b/>
          <w:bCs/>
          <w:color w:val="000000"/>
        </w:rPr>
        <w:t>totožnosť identického hospodárskeho subjektu (projektanta) na oboch zmluvných stranách procesu verejného obstarávania bola podľa úradu kontrolovanému z jeho vlastnej dokumentácie zrejmá</w:t>
      </w:r>
      <w:r w:rsidRPr="006D0A0E">
        <w:rPr>
          <w:color w:val="000000"/>
        </w:rPr>
        <w:t xml:space="preserve">, a teda nebolo potrebné z jeho strany vynakladať značné </w:t>
      </w:r>
      <w:r w:rsidRPr="006D0A0E">
        <w:rPr>
          <w:color w:val="000000"/>
        </w:rPr>
        <w:lastRenderedPageBreak/>
        <w:t>úsilie, ani podnikať náročné vyšetrovanie, ktoré by bolo nad rámec jeho kapacít alebo kompetencií.</w:t>
      </w:r>
    </w:p>
    <w:p w14:paraId="0DF86829" w14:textId="77777777" w:rsidR="00536FEA" w:rsidRPr="006D0A0E" w:rsidRDefault="00536FEA" w:rsidP="007C294B">
      <w:pPr>
        <w:pStyle w:val="Odsekzoznamu"/>
        <w:jc w:val="both"/>
        <w:rPr>
          <w:color w:val="000000"/>
        </w:rPr>
      </w:pPr>
    </w:p>
    <w:p w14:paraId="4FD0D6DF"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color w:val="000000"/>
        </w:rPr>
        <w:t xml:space="preserve">V tejto súvislosti úrad uvádza, že </w:t>
      </w:r>
      <w:r w:rsidRPr="006D0A0E">
        <w:rPr>
          <w:b/>
          <w:bCs/>
          <w:color w:val="000000"/>
        </w:rPr>
        <w:t>kontrolovaný bol povinný riadne sa zaoberať danými zistenými skutočnosťami a prijať primerané opatrenia</w:t>
      </w:r>
      <w:r w:rsidRPr="006D0A0E">
        <w:rPr>
          <w:color w:val="000000"/>
        </w:rPr>
        <w:t xml:space="preserve">, aby nedošlo k narušeniu hospodárskej súťaže, resp. k porušeniu princípov rovnakého zaobchádzania a transparentnosti. </w:t>
      </w:r>
    </w:p>
    <w:p w14:paraId="19D004BA" w14:textId="77777777" w:rsidR="00536FEA" w:rsidRPr="006D0A0E" w:rsidRDefault="00536FEA" w:rsidP="007C294B">
      <w:pPr>
        <w:pStyle w:val="Odsekzoznamu"/>
        <w:jc w:val="both"/>
        <w:rPr>
          <w:color w:val="000000"/>
        </w:rPr>
      </w:pPr>
    </w:p>
    <w:p w14:paraId="6092A5D9" w14:textId="60CD526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color w:val="000000"/>
        </w:rPr>
        <w:t xml:space="preserve">Z § 25 ods. 3 zákona o verejnom obstarávaní vyplýva, že medzi takéto primerané opatrenia podľa § 25 ods. 2 tohto zákona o verejnom obstarávaní patrí </w:t>
      </w:r>
      <w:r w:rsidRPr="006D0A0E">
        <w:rPr>
          <w:b/>
          <w:bCs/>
          <w:color w:val="000000"/>
        </w:rPr>
        <w:t>najmä oznámenie príslušných informácií ostatným záujemcom alebo uchádzačom</w:t>
      </w:r>
      <w:r w:rsidRPr="006D0A0E">
        <w:rPr>
          <w:color w:val="000000"/>
        </w:rPr>
        <w:t>, ktoré sa vymenili v súvislosti s účasťou hospodárskeho subjektu so vzťahom k záujemcovi alebo uchádzačovi na príprave postupu verejného obstarávania alebo informácií, ktoré z účasti hospodárskeho subjektu so vzťahom k</w:t>
      </w:r>
      <w:r w:rsidR="00CF71C6" w:rsidRPr="006D0A0E">
        <w:rPr>
          <w:color w:val="000000"/>
        </w:rPr>
        <w:t> </w:t>
      </w:r>
      <w:r w:rsidRPr="006D0A0E">
        <w:rPr>
          <w:color w:val="000000"/>
        </w:rPr>
        <w:t xml:space="preserve">záujemcovi alebo uchádzačovi vyplynuli, </w:t>
      </w:r>
      <w:r w:rsidRPr="006D0A0E">
        <w:rPr>
          <w:b/>
          <w:bCs/>
          <w:color w:val="000000"/>
        </w:rPr>
        <w:t xml:space="preserve">vrátane </w:t>
      </w:r>
      <w:r w:rsidRPr="006D0A0E">
        <w:rPr>
          <w:color w:val="000000"/>
        </w:rPr>
        <w:t>určenia primeranej lehoty na predkladanie ponúk.</w:t>
      </w:r>
    </w:p>
    <w:p w14:paraId="74F15A28" w14:textId="77777777" w:rsidR="00536FEA" w:rsidRPr="006D0A0E" w:rsidRDefault="00536FEA" w:rsidP="007C294B">
      <w:pPr>
        <w:pStyle w:val="Odsekzoznamu"/>
        <w:jc w:val="both"/>
        <w:rPr>
          <w:color w:val="000000"/>
        </w:rPr>
      </w:pPr>
    </w:p>
    <w:p w14:paraId="13EAF3D8" w14:textId="3FDF2218"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color w:val="000000"/>
        </w:rPr>
        <w:t xml:space="preserve">Úrad podporne uvádza, že uvedenému zodpovedá </w:t>
      </w:r>
      <w:r w:rsidRPr="006D0A0E">
        <w:rPr>
          <w:b/>
          <w:bCs/>
          <w:color w:val="000000"/>
        </w:rPr>
        <w:t>taktiež znenie článku 41 smernice 2014/24/EÚ,</w:t>
      </w:r>
      <w:r w:rsidRPr="006D0A0E">
        <w:rPr>
          <w:color w:val="000000"/>
        </w:rPr>
        <w:t xml:space="preserve"> podľa ktorého, ak podnik spojený so záujemcom alebo uchádzačom poskytol verejnému obstarávateľovi poradenstvo, bez ohľadu na to, či sa tak stalo v kontexte článku 40 smernice, alebo ak sa iným spôsobom podieľal na príprave postupu obstarávania, verejný obstarávateľ prijme primerané opatrenia na zaistenie toho, aby sa účasťou daného záujemcu alebo uchádzača nenarušila hospodárska súťaž. </w:t>
      </w:r>
      <w:r w:rsidRPr="006D0A0E">
        <w:rPr>
          <w:b/>
          <w:bCs/>
          <w:color w:val="000000"/>
        </w:rPr>
        <w:t>Medzi takéto opatrenia patrí oznámenie príslušných informácií, ktoré sa vymenili v súvislosti s účasťou na príprave postupu obstarávania, alebo akýchkoľvek príslušných informácií, ktoré sa vymenili v dôsledku tejto účasti, ostatným záujemcom a uchádzačom a stanovenie primeraných lehôt na</w:t>
      </w:r>
      <w:r w:rsidR="00CF71C6" w:rsidRPr="006D0A0E">
        <w:rPr>
          <w:b/>
          <w:bCs/>
          <w:color w:val="000000"/>
        </w:rPr>
        <w:t> </w:t>
      </w:r>
      <w:r w:rsidRPr="006D0A0E">
        <w:rPr>
          <w:b/>
          <w:bCs/>
          <w:color w:val="000000"/>
        </w:rPr>
        <w:t>prijímanie ponúk.</w:t>
      </w:r>
      <w:r w:rsidRPr="006D0A0E">
        <w:rPr>
          <w:color w:val="000000"/>
        </w:rPr>
        <w:t xml:space="preserve"> Dotknutý záujemca alebo uchádzač sa pritom z postupu vylúči len vtedy, ak neexistujú žiadne iné prostriedky na zaistenie dodržiavania povinnosti riadiť sa zásadou rovnakého zaobchádzania, pričom záujemcom alebo uchádzačom sa pred akýmkoľvek takýmto vylúčením poskytne možnosť preukázať, že ich účasťou na príprave postupu obstarávania sa nemôže narušiť hospodárska súťaž. </w:t>
      </w:r>
    </w:p>
    <w:p w14:paraId="0FDC5A43" w14:textId="77777777" w:rsidR="00536FEA" w:rsidRPr="006D0A0E" w:rsidRDefault="00536FEA" w:rsidP="007C294B">
      <w:pPr>
        <w:pStyle w:val="Odsekzoznamu"/>
        <w:tabs>
          <w:tab w:val="left" w:pos="851"/>
          <w:tab w:val="left" w:pos="5670"/>
          <w:tab w:val="center" w:pos="7088"/>
        </w:tabs>
        <w:ind w:left="0"/>
        <w:jc w:val="both"/>
      </w:pPr>
    </w:p>
    <w:p w14:paraId="05FE697F"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Úrad konštatuje, že spoločnosť </w:t>
      </w:r>
      <w:r w:rsidRPr="006D0A0E">
        <w:rPr>
          <w:rFonts w:eastAsia="Times"/>
          <w:lang w:eastAsia="sk-SK"/>
        </w:rPr>
        <w:t>EP Projekt s.r.o.</w:t>
      </w:r>
      <w:r w:rsidRPr="006D0A0E">
        <w:rPr>
          <w:color w:val="000000"/>
        </w:rPr>
        <w:t xml:space="preserve">, </w:t>
      </w:r>
      <w:r w:rsidRPr="006D0A0E">
        <w:t>(subdodávateľ úspešného uchádzača), ktorá bola zainteresovanou osobou podľa § 23 ods. 3 písm. a) zákona o verejnom obstarávaní, bola zároveň hospodárskym subjektom so vzťahom k úspešnému uchádzačovi podľa § 25 ods. 2 zákona o verejnom obstarávaní, ktorý sa podieľal na príprave postupu tohto verejného obstarávania.</w:t>
      </w:r>
    </w:p>
    <w:p w14:paraId="0C21E33D" w14:textId="77777777" w:rsidR="00536FEA" w:rsidRPr="006D0A0E" w:rsidRDefault="00536FEA" w:rsidP="007C294B">
      <w:pPr>
        <w:pStyle w:val="Odsekzoznamu"/>
        <w:jc w:val="both"/>
      </w:pPr>
    </w:p>
    <w:p w14:paraId="6D0DAA24"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V tejto súvislosti úrad zároveň uvádza, že z prostredia relevantného trhu stavebných zákaziek vníma argumentáciu, že je bežnou praxou, že projektant, ktorý vypracoval projektovú dokumentáciu k stavbe, je následne taktiež subdodávateľom úspešného uchádzača vo verejnom obstarávaní na výber zhotoviteľa danej stavby (napr. vo vzťahu k vyhotoveniu dokumentácie skutočného vyhotovenia stavby). Ak je však uvedené bežnou praxou, tak verejný obstarávateľ vo všeobecnosti vie takúto skutočnosť predvídať ešte pred samotným vyhlásením verejného obstarávania na zhotoviteľa stavebných prác, na základe čoho je možné konštatovať, že taktiež v tomto prípade kontrolovaný už v čase vyhlásenia verejného obstarávania </w:t>
      </w:r>
      <w:r w:rsidRPr="006D0A0E">
        <w:rPr>
          <w:b/>
          <w:bCs/>
        </w:rPr>
        <w:t>mohol predvídať</w:t>
      </w:r>
      <w:r w:rsidRPr="006D0A0E">
        <w:t xml:space="preserve">, že projektant danej stavby (ktorý bol podľa zmluvy na projektovú dokumentáciu tiež povinný v priebehu realizácie zákazky vykonávať pre kontrolovaného ďalšie činnosti), môže byť taktiež subdodávateľom úspešného uchádzača. Zároveň je nevyhnutné dodať, že ani takáto prípadná bežná prax na relevantnom trhu stavebných zákaziek pritom nezbavuje verejného obstarávateľa povinnosti postupovať v súlade so zákonom o verejnom obstarávaní. </w:t>
      </w:r>
    </w:p>
    <w:p w14:paraId="34E76A99" w14:textId="77777777" w:rsidR="00536FEA" w:rsidRPr="006D0A0E" w:rsidRDefault="00536FEA" w:rsidP="007C294B">
      <w:pPr>
        <w:pStyle w:val="Odsekzoznamu"/>
        <w:tabs>
          <w:tab w:val="left" w:pos="851"/>
          <w:tab w:val="left" w:pos="5670"/>
          <w:tab w:val="center" w:pos="7088"/>
        </w:tabs>
        <w:ind w:left="0"/>
        <w:jc w:val="both"/>
      </w:pPr>
    </w:p>
    <w:p w14:paraId="0A42D24D" w14:textId="1FE64C0C"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b/>
        </w:rPr>
        <w:lastRenderedPageBreak/>
        <w:t>Z dokumentácie predloženej kontrolovaným</w:t>
      </w:r>
      <w:r w:rsidRPr="006D0A0E">
        <w:t xml:space="preserve"> </w:t>
      </w:r>
      <w:r w:rsidRPr="006D0A0E">
        <w:rPr>
          <w:b/>
        </w:rPr>
        <w:t>nevyplýva, že by</w:t>
      </w:r>
      <w:r w:rsidRPr="006D0A0E">
        <w:t xml:space="preserve"> v predmetnom verejnom obstarávaní na uskutočnenie stavebných prác </w:t>
      </w:r>
      <w:r w:rsidRPr="006D0A0E">
        <w:rPr>
          <w:b/>
        </w:rPr>
        <w:t>kontrolovaný oznámil všetkým záujemcom príslušné informácie, ktoré súviseli s účasťou daného projektanta</w:t>
      </w:r>
      <w:r w:rsidRPr="006D0A0E">
        <w:t xml:space="preserve"> spoločnosť </w:t>
      </w:r>
      <w:r w:rsidRPr="006D0A0E">
        <w:rPr>
          <w:rFonts w:eastAsia="Times"/>
          <w:lang w:eastAsia="sk-SK"/>
        </w:rPr>
        <w:t>EP Projekt s.r.o.</w:t>
      </w:r>
      <w:r w:rsidRPr="006D0A0E">
        <w:rPr>
          <w:color w:val="000000"/>
        </w:rPr>
        <w:t xml:space="preserve">, </w:t>
      </w:r>
      <w:r w:rsidRPr="006D0A0E">
        <w:t xml:space="preserve">(ktorý bol tiež hospodárskym subjektom so vzťahom k úspešnému uchádzačovi), resp. ktoré z nej vyplynuli, </w:t>
      </w:r>
      <w:r w:rsidRPr="006D0A0E">
        <w:rPr>
          <w:b/>
        </w:rPr>
        <w:t>na príprave postupu tohto verejného obstarávania</w:t>
      </w:r>
      <w:r w:rsidRPr="006D0A0E">
        <w:t xml:space="preserve"> tak, ako vyžaduje § 25 ods. 2 v spojení s § 25 ods. 3 zákona o verejnom obstarávaní, a teda že by prijal primerané opatrenia na zabezpečenie, že hospodárska súťaž v tomto verejnom obstarávaní nebude narušená z dôvodu predchádzajúcej účasti daného projektanta na príprave postupu verejného obstarávania (z dôvodu vypracovania projektovej dokumentácie, ktorá tvorila opis predmetu zákazky v tomto verejnom obstarávaní), ktorý bol zároveň podľa Zmluvy o dielo č. 5 na</w:t>
      </w:r>
      <w:r w:rsidR="00CF71C6" w:rsidRPr="006D0A0E">
        <w:t> </w:t>
      </w:r>
      <w:r w:rsidRPr="006D0A0E">
        <w:t>projektovú dokumentáciu povinný v priebehu realizácie zákazky vykonávať pre</w:t>
      </w:r>
      <w:r w:rsidR="00CF71C6" w:rsidRPr="006D0A0E">
        <w:t> </w:t>
      </w:r>
      <w:r w:rsidRPr="006D0A0E">
        <w:t>kontrolovaného ďalšie činnosti.</w:t>
      </w:r>
    </w:p>
    <w:p w14:paraId="408A8460" w14:textId="77777777" w:rsidR="00536FEA" w:rsidRPr="006D0A0E" w:rsidRDefault="00536FEA" w:rsidP="007C294B">
      <w:pPr>
        <w:pStyle w:val="Odsekzoznamu"/>
        <w:jc w:val="both"/>
      </w:pPr>
    </w:p>
    <w:p w14:paraId="460BD005" w14:textId="6100341C"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t xml:space="preserve">Úrad ďalej konštatuje, že z kontrolovaným predloženej dokumentácie </w:t>
      </w:r>
      <w:r w:rsidRPr="006D0A0E">
        <w:rPr>
          <w:b/>
          <w:bCs/>
        </w:rPr>
        <w:t>nevyplýva, že</w:t>
      </w:r>
      <w:r w:rsidR="00CF71C6" w:rsidRPr="006D0A0E">
        <w:rPr>
          <w:b/>
          <w:bCs/>
        </w:rPr>
        <w:t> </w:t>
      </w:r>
      <w:r w:rsidRPr="006D0A0E">
        <w:rPr>
          <w:b/>
          <w:bCs/>
        </w:rPr>
        <w:t>kontrolovaný v tomto verejnom obstarávaní zverejnil všetky relevantné dokumenty (tzn. kompletnú dokumentáciu, ktorá bola výsledkom plnenia Zmluvy na projektovú dokumentáciu, a taktiež relevantnú komunikáciu s projektantom, resp. záznamy z komunikácie, ktoré predchádzali vypracovaniu zverejnenej projektovej dokumentácie) všetkým potenciálnym záujemcom</w:t>
      </w:r>
      <w:r w:rsidRPr="006D0A0E">
        <w:t xml:space="preserve"> </w:t>
      </w:r>
      <w:r w:rsidRPr="006D0A0E">
        <w:rPr>
          <w:b/>
          <w:bCs/>
        </w:rPr>
        <w:t xml:space="preserve">v </w:t>
      </w:r>
      <w:r w:rsidRPr="000C1B01">
        <w:rPr>
          <w:b/>
          <w:bCs/>
        </w:rPr>
        <w:t>rovnakom čase a rozsahu</w:t>
      </w:r>
      <w:r w:rsidRPr="000C1B01">
        <w:t xml:space="preserve">. V tomto prípade je podľa úradu tiež potrebné konštatovať, že </w:t>
      </w:r>
      <w:r w:rsidRPr="000C1B01">
        <w:rPr>
          <w:b/>
          <w:bCs/>
        </w:rPr>
        <w:t xml:space="preserve">zverejnenie projektovej dokumentácie až pri vyhlásení verejného obstarávania (28. 4. 2021), pri súčasnom stanovení lehoty na predkladanie ponúk </w:t>
      </w:r>
      <w:r w:rsidR="00287AF4" w:rsidRPr="000C1B01">
        <w:rPr>
          <w:b/>
          <w:bCs/>
        </w:rPr>
        <w:t xml:space="preserve">v trvaní necelých 22 dní </w:t>
      </w:r>
      <w:r w:rsidRPr="000C1B01">
        <w:rPr>
          <w:b/>
          <w:bCs/>
        </w:rPr>
        <w:t>(lehota na predkladanie ponúk bola vo Výzve č. 5 stanovená do</w:t>
      </w:r>
      <w:r w:rsidRPr="006D0A0E">
        <w:rPr>
          <w:b/>
          <w:bCs/>
        </w:rPr>
        <w:t> 18. 5. 2021 do 10:00 hod.) nie je možné považovať za primerané opatrenia</w:t>
      </w:r>
      <w:r w:rsidRPr="006D0A0E">
        <w:t xml:space="preserve"> na odstránenie, či zmiernenie potenciálnej neoprávnenej výhody úspešného uchádzača, ktorého subdodávateľom bol daný projektant, prípadne elimináciu rizika narušenia hospodárskej súťaže, a to ani v spojení so skutočnosťou, že kontrolovaný zverejnil identifikáciu projektanta. </w:t>
      </w:r>
      <w:r w:rsidRPr="006D0A0E">
        <w:rPr>
          <w:b/>
          <w:bCs/>
        </w:rPr>
        <w:t>Tieto opatrenia nie sú dostatočnými opatreniami podľa § 25 ods. 3 zákona o verejnom obstarávaní, ktorý vyžaduje oznámiť všetkým potenciálnym záujemcom tiež príslušné informácie, ktoré súviseli s účasťou projektanta (so vzťahom k úspešnému uchádzačovi) na príprave postupu verejného obstarávania, resp. ktoré z nej vyplynuli.</w:t>
      </w:r>
    </w:p>
    <w:p w14:paraId="5CE1F559" w14:textId="77777777" w:rsidR="00536FEA" w:rsidRPr="006D0A0E" w:rsidRDefault="00536FEA" w:rsidP="007C294B">
      <w:pPr>
        <w:pStyle w:val="Odsekzoznamu"/>
        <w:tabs>
          <w:tab w:val="left" w:pos="851"/>
          <w:tab w:val="left" w:pos="5670"/>
          <w:tab w:val="center" w:pos="7088"/>
        </w:tabs>
        <w:ind w:left="0"/>
        <w:jc w:val="both"/>
      </w:pPr>
    </w:p>
    <w:p w14:paraId="143A706D" w14:textId="7777777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color w:val="000000"/>
        </w:rPr>
        <w:t xml:space="preserve">Úrad uvádza, že ak je ohrozená alebo narušená nestranná a objektívna realizácia verejného obstarávania, ktorej následkom môže byť narušenie čestnej hospodárskej súťaže alebo </w:t>
      </w:r>
      <w:r w:rsidRPr="006D0A0E">
        <w:rPr>
          <w:b/>
          <w:bCs/>
          <w:color w:val="000000"/>
        </w:rPr>
        <w:t>ohrozenie princípu rovnakého zaobchádzania so všetkými uchádzačmi</w:t>
      </w:r>
      <w:r w:rsidRPr="006D0A0E">
        <w:rPr>
          <w:color w:val="000000"/>
        </w:rPr>
        <w:t xml:space="preserve">, ide o stav, ktorý je v rozpore so základnými princípmi verejného obstarávania. </w:t>
      </w:r>
      <w:r w:rsidRPr="006D0A0E">
        <w:t xml:space="preserve">Na základe vyššie uvedeného úrad poukazuje na skutočnosť, že konanie kontrolovaného v rámci procesu verejného obstarávania je potrebné vždy posudzovať v kontexte dodržania princípov verejného obstarávania, ktoré je kontrolovaný povinný dodržiavať v celom procese verejného obstarávania tak, aby nevznikali pochybnosti najmä o tom, či proces verejného obstarávania prebehol transparentne, </w:t>
      </w:r>
      <w:r w:rsidRPr="006D0A0E">
        <w:rPr>
          <w:b/>
          <w:bCs/>
        </w:rPr>
        <w:t>alebo či nedošlo k zvýhodneniu niektorého z uchádzačov v porovnaní s ostatnými uchádzačmi.</w:t>
      </w:r>
      <w:r w:rsidRPr="006D0A0E">
        <w:t xml:space="preserve"> </w:t>
      </w:r>
    </w:p>
    <w:p w14:paraId="20F7D2DA" w14:textId="77777777" w:rsidR="00536FEA" w:rsidRPr="006D0A0E" w:rsidRDefault="00536FEA" w:rsidP="007C294B">
      <w:pPr>
        <w:pStyle w:val="Odsekzoznamu"/>
        <w:jc w:val="both"/>
      </w:pPr>
    </w:p>
    <w:p w14:paraId="3FF8F346" w14:textId="5B8A766D" w:rsidR="00536FEA" w:rsidRPr="003F34C4" w:rsidRDefault="00536FEA" w:rsidP="007C294B">
      <w:pPr>
        <w:pStyle w:val="Odsekzoznamu"/>
        <w:numPr>
          <w:ilvl w:val="0"/>
          <w:numId w:val="3"/>
        </w:numPr>
        <w:tabs>
          <w:tab w:val="left" w:pos="851"/>
          <w:tab w:val="left" w:pos="5670"/>
          <w:tab w:val="center" w:pos="7088"/>
        </w:tabs>
        <w:ind w:left="0" w:hanging="567"/>
        <w:jc w:val="both"/>
      </w:pPr>
      <w:r w:rsidRPr="006D0A0E">
        <w:t xml:space="preserve">Povinnosť kontrolovaného dodržiavať </w:t>
      </w:r>
      <w:r w:rsidRPr="006D0A0E">
        <w:rPr>
          <w:b/>
          <w:bCs/>
        </w:rPr>
        <w:t>princíp transparentnosti</w:t>
      </w:r>
      <w:r w:rsidRPr="006D0A0E">
        <w:t xml:space="preserve"> pritom v sebe podľa úradu subsumuje aj požiadavku na to, aby konanie kontrolovaného v procese verejného obstarávania bolo riadne zdokumentované a prehľadné, a to najmä za tým účelom, aby bola zabezpečená náležitá preskúmateľnosť každého úkonu vykonaného v súvislosti so zadávaním zákazky samotnými záujemcami, resp. uchádzačmi, ako aj zo strany kontrolných orgánov. Netransparentný a neprehľadný postup kontrolovaného nevypovedá o jednotlivých úkonoch kontrolovaného a vnáša pochybnosti do postupu zadávania zákazky, čím sa znemožňuje následný výkon kontroly postupu verejného </w:t>
      </w:r>
      <w:r w:rsidRPr="003F34C4">
        <w:t xml:space="preserve">obstarávania. Podľa úradu je preto povinnosťou </w:t>
      </w:r>
      <w:r w:rsidRPr="003F34C4">
        <w:lastRenderedPageBreak/>
        <w:t>kontrolovaného zaznamenať každý úkon v takom rozsahu, aby bolo možné posúdiť zákonnosť tohto úkonu alebo dôvodov, ktoré k vykonaniu takéhoto úkonu kontrolovaného viedli.</w:t>
      </w:r>
    </w:p>
    <w:p w14:paraId="30C80684" w14:textId="77777777" w:rsidR="006A3AD7" w:rsidRPr="003F34C4" w:rsidRDefault="006A3AD7" w:rsidP="007C294B">
      <w:pPr>
        <w:pStyle w:val="Odsekzoznamu"/>
        <w:jc w:val="both"/>
      </w:pPr>
    </w:p>
    <w:p w14:paraId="407DE5C2" w14:textId="79CAB951" w:rsidR="00CF71C6" w:rsidRPr="003F34C4" w:rsidRDefault="00CF71C6" w:rsidP="003F34C4">
      <w:pPr>
        <w:pStyle w:val="Odsekzoznamu"/>
        <w:numPr>
          <w:ilvl w:val="0"/>
          <w:numId w:val="3"/>
        </w:numPr>
        <w:tabs>
          <w:tab w:val="left" w:pos="851"/>
          <w:tab w:val="left" w:pos="5670"/>
          <w:tab w:val="center" w:pos="7088"/>
        </w:tabs>
        <w:ind w:left="0" w:hanging="567"/>
        <w:jc w:val="both"/>
      </w:pPr>
      <w:r w:rsidRPr="003F34C4">
        <w:t xml:space="preserve">Úrad v súvislosti s </w:t>
      </w:r>
      <w:r w:rsidRPr="003F34C4">
        <w:rPr>
          <w:b/>
          <w:bCs/>
        </w:rPr>
        <w:t xml:space="preserve">predbežným zapojením spoločnosti </w:t>
      </w:r>
      <w:r w:rsidRPr="003F34C4">
        <w:rPr>
          <w:rFonts w:eastAsia="Times"/>
          <w:lang w:eastAsia="sk-SK"/>
        </w:rPr>
        <w:t xml:space="preserve">EP Projekt s.r.o. </w:t>
      </w:r>
      <w:r w:rsidRPr="003F34C4">
        <w:t>zdôrazňuje, že</w:t>
      </w:r>
      <w:r w:rsidR="00536FEA" w:rsidRPr="003F34C4">
        <w:t xml:space="preserve"> </w:t>
      </w:r>
      <w:r w:rsidRPr="003F34C4">
        <w:t xml:space="preserve">daná spoločnosť </w:t>
      </w:r>
      <w:r w:rsidR="00536FEA" w:rsidRPr="003F34C4">
        <w:t>sa podieľala na príprave postupu tohto verejného obstarávania tým, že vypracovala projektovú dokumentáciu tvoriacu opis predmetu zákazky</w:t>
      </w:r>
      <w:r w:rsidRPr="003F34C4">
        <w:t xml:space="preserve"> </w:t>
      </w:r>
      <w:r w:rsidR="00536FEA" w:rsidRPr="003F34C4">
        <w:t>v tomto verejnom obstarávaní a</w:t>
      </w:r>
      <w:r w:rsidRPr="003F34C4">
        <w:t> </w:t>
      </w:r>
      <w:r w:rsidR="00536FEA" w:rsidRPr="003F34C4">
        <w:rPr>
          <w:rFonts w:eastAsia="Times"/>
          <w:bCs/>
          <w:lang w:eastAsia="sk-SK"/>
        </w:rPr>
        <w:t>rozpoč</w:t>
      </w:r>
      <w:r w:rsidRPr="003F34C4">
        <w:rPr>
          <w:rFonts w:eastAsia="Times"/>
          <w:bCs/>
          <w:lang w:eastAsia="sk-SK"/>
        </w:rPr>
        <w:t>e</w:t>
      </w:r>
      <w:r w:rsidR="00536FEA" w:rsidRPr="003F34C4">
        <w:rPr>
          <w:rFonts w:eastAsia="Times"/>
          <w:bCs/>
          <w:lang w:eastAsia="sk-SK"/>
        </w:rPr>
        <w:t xml:space="preserve">t od projektanta projektovej dokumentácie </w:t>
      </w:r>
      <w:r w:rsidRPr="003F34C4">
        <w:rPr>
          <w:rFonts w:eastAsia="Times"/>
          <w:bCs/>
          <w:lang w:eastAsia="sk-SK"/>
        </w:rPr>
        <w:t xml:space="preserve">bol podkladom pre </w:t>
      </w:r>
      <w:r w:rsidR="00536FEA" w:rsidRPr="003F34C4">
        <w:rPr>
          <w:bCs/>
        </w:rPr>
        <w:t>stanoven</w:t>
      </w:r>
      <w:r w:rsidRPr="003F34C4">
        <w:rPr>
          <w:bCs/>
        </w:rPr>
        <w:t>ie</w:t>
      </w:r>
      <w:r w:rsidR="00536FEA" w:rsidRPr="003F34C4">
        <w:rPr>
          <w:bCs/>
        </w:rPr>
        <w:t xml:space="preserve"> predpokladan</w:t>
      </w:r>
      <w:r w:rsidRPr="003F34C4">
        <w:rPr>
          <w:bCs/>
        </w:rPr>
        <w:t>ej</w:t>
      </w:r>
      <w:r w:rsidR="00536FEA" w:rsidRPr="003F34C4">
        <w:rPr>
          <w:bCs/>
        </w:rPr>
        <w:t xml:space="preserve"> hodnot</w:t>
      </w:r>
      <w:r w:rsidRPr="003F34C4">
        <w:rPr>
          <w:bCs/>
        </w:rPr>
        <w:t>y</w:t>
      </w:r>
      <w:r w:rsidR="00536FEA" w:rsidRPr="003F34C4">
        <w:rPr>
          <w:bCs/>
        </w:rPr>
        <w:t xml:space="preserve"> zákazky č. 5,</w:t>
      </w:r>
      <w:r w:rsidR="00536FEA" w:rsidRPr="003F34C4">
        <w:t xml:space="preserve"> a</w:t>
      </w:r>
      <w:r w:rsidRPr="003F34C4">
        <w:t xml:space="preserve"> zároveň </w:t>
      </w:r>
      <w:r w:rsidR="00536FEA" w:rsidRPr="003F34C4">
        <w:t xml:space="preserve">mala </w:t>
      </w:r>
      <w:r w:rsidRPr="003F34C4">
        <w:rPr>
          <w:b/>
          <w:bCs/>
        </w:rPr>
        <w:t xml:space="preserve">spoločnosť </w:t>
      </w:r>
      <w:r w:rsidRPr="003F34C4">
        <w:rPr>
          <w:rFonts w:eastAsia="Times"/>
          <w:lang w:eastAsia="sk-SK"/>
        </w:rPr>
        <w:t xml:space="preserve">EP Projekt s.r.o. </w:t>
      </w:r>
      <w:r w:rsidR="00536FEA" w:rsidRPr="003F34C4">
        <w:t xml:space="preserve">podľa Zmluvy o dielo č. 5 – projektová dokumentácia </w:t>
      </w:r>
      <w:r w:rsidR="00536FEA" w:rsidRPr="003F34C4">
        <w:rPr>
          <w:b/>
          <w:bCs/>
        </w:rPr>
        <w:t>vykonať pre kontrolovaného autorský dohľad počas realizácie danej stavby</w:t>
      </w:r>
      <w:r w:rsidR="00536FEA" w:rsidRPr="003F34C4">
        <w:t xml:space="preserve">, a tiež inžinierske činnosti smerujúce k povoleniu užívania stavby, pričom tieto činnosti projektanta boli </w:t>
      </w:r>
      <w:r w:rsidR="00536FEA" w:rsidRPr="003F34C4">
        <w:rPr>
          <w:b/>
          <w:bCs/>
        </w:rPr>
        <w:t xml:space="preserve">zmluvne dohodnuté </w:t>
      </w:r>
      <w:r w:rsidR="00536FEA" w:rsidRPr="003F34C4">
        <w:t>do času riadneho ukončenia stavebných prác uskutočnených podľa projektovej dokumentácie, teda do</w:t>
      </w:r>
      <w:r w:rsidRPr="003F34C4">
        <w:t> </w:t>
      </w:r>
      <w:r w:rsidR="00536FEA" w:rsidRPr="003F34C4">
        <w:t xml:space="preserve">odovzdania a prevzatia stavby bez vád, a teda boli </w:t>
      </w:r>
      <w:r w:rsidR="00536FEA" w:rsidRPr="003F34C4">
        <w:rPr>
          <w:b/>
          <w:bCs/>
        </w:rPr>
        <w:t>naviazané na samotnú realizáciu stavebných prác</w:t>
      </w:r>
      <w:r w:rsidR="00536FEA" w:rsidRPr="003F34C4">
        <w:t>, ktoré boli predmetom tohto verejného obstarávania,</w:t>
      </w:r>
      <w:r w:rsidR="00D6029C" w:rsidRPr="003F34C4">
        <w:t xml:space="preserve"> a súčasne</w:t>
      </w:r>
      <w:r w:rsidR="00D6029C" w:rsidRPr="003F34C4">
        <w:rPr>
          <w:b/>
          <w:bCs/>
        </w:rPr>
        <w:t xml:space="preserve"> bola v pozícii subdodávateľa úspešného uchádzača</w:t>
      </w:r>
      <w:r w:rsidR="00D6029C" w:rsidRPr="003F34C4">
        <w:t>.</w:t>
      </w:r>
    </w:p>
    <w:p w14:paraId="16E0D004" w14:textId="7E224249" w:rsidR="00536FEA" w:rsidRPr="006D0A0E" w:rsidRDefault="00536FEA" w:rsidP="007C294B">
      <w:pPr>
        <w:pStyle w:val="Odsekzoznamu"/>
        <w:tabs>
          <w:tab w:val="left" w:pos="851"/>
          <w:tab w:val="left" w:pos="5670"/>
          <w:tab w:val="center" w:pos="7088"/>
        </w:tabs>
        <w:ind w:left="0"/>
        <w:jc w:val="both"/>
      </w:pPr>
      <w:r w:rsidRPr="003F34C4">
        <w:t xml:space="preserve"> </w:t>
      </w:r>
    </w:p>
    <w:p w14:paraId="426FE0D5" w14:textId="59A94C9D" w:rsidR="00CF71C6" w:rsidRPr="006D0A0E" w:rsidRDefault="00536FEA" w:rsidP="007C294B">
      <w:pPr>
        <w:pStyle w:val="Odsekzoznamu"/>
        <w:numPr>
          <w:ilvl w:val="0"/>
          <w:numId w:val="3"/>
        </w:numPr>
        <w:tabs>
          <w:tab w:val="left" w:pos="851"/>
          <w:tab w:val="left" w:pos="5670"/>
          <w:tab w:val="center" w:pos="7088"/>
        </w:tabs>
        <w:ind w:left="0" w:hanging="567"/>
        <w:jc w:val="both"/>
      </w:pPr>
      <w:r w:rsidRPr="006D0A0E">
        <w:t xml:space="preserve">Na základe všetkých uvedených skutočností úrad konštatuje, že kontrolovaný </w:t>
      </w:r>
      <w:r w:rsidR="00CF71C6" w:rsidRPr="006D0A0E">
        <w:t xml:space="preserve">porušil </w:t>
      </w:r>
      <w:r w:rsidR="006A3AD7" w:rsidRPr="006D0A0E">
        <w:rPr>
          <w:rFonts w:eastAsia="Calibri"/>
          <w:b/>
          <w:bCs/>
          <w:lang w:eastAsia="en-US"/>
        </w:rPr>
        <w:t xml:space="preserve">§ 10 ods. 2 </w:t>
      </w:r>
      <w:r w:rsidR="006A3AD7" w:rsidRPr="006D0A0E">
        <w:rPr>
          <w:rFonts w:eastAsia="Calibri"/>
          <w:lang w:eastAsia="en-US"/>
        </w:rPr>
        <w:t xml:space="preserve">zákona o verejnom obstarávaní, a to princíp rovnakého zaobchádzania a transparentnosti, </w:t>
      </w:r>
      <w:r w:rsidR="006A3AD7" w:rsidRPr="006D0A0E">
        <w:rPr>
          <w:rFonts w:eastAsia="Calibri"/>
          <w:b/>
          <w:bCs/>
          <w:lang w:eastAsia="en-US"/>
        </w:rPr>
        <w:t xml:space="preserve">v spojení s § 25 ods. 2 </w:t>
      </w:r>
      <w:r w:rsidR="006A3AD7" w:rsidRPr="006D0A0E">
        <w:rPr>
          <w:rFonts w:eastAsia="Calibri"/>
          <w:lang w:eastAsia="en-US"/>
        </w:rPr>
        <w:t>zákona o verejnom obstarávaní, keď v súvislosti s predbežným zapojením spoločnosti EP Projekt s.r.o. ako zainteresovanou osobou v zmysle § 23 ods. 3 písm. a)</w:t>
      </w:r>
      <w:r w:rsidR="006A3AD7" w:rsidRPr="006D0A0E">
        <w:rPr>
          <w:rFonts w:eastAsia="Calibri"/>
          <w:b/>
          <w:bCs/>
          <w:lang w:eastAsia="en-US"/>
        </w:rPr>
        <w:t xml:space="preserve"> </w:t>
      </w:r>
      <w:r w:rsidR="006A3AD7" w:rsidRPr="006D0A0E">
        <w:rPr>
          <w:rFonts w:eastAsia="Calibri"/>
          <w:lang w:eastAsia="en-US"/>
        </w:rPr>
        <w:t>zákona o verejnom obstarávaní, ktorá vypracovala projektovú dokumentáciu v súvislosti s predmetným verejným obstarávaním a zároveň rozpočet, na základe ktorého bola stanovená predpokladaná hodnota zákazky č. 5 a mala zároveň podľa Zmluvy o dielo č. 5 – projektová dokumentácia z 24. 3. 2020 vykonať pre kontrolovaného autorský dohľad počas realizácie danej stavby, a tiež inžinierske činnosti smerujúce k povoleniu užívania stavby, pričom tieto činnosti projektanta boli zmluvne dohodnuté do času riadneho ukončenia stavebných prác uskutočnených podľa projektovej dokumentácie, a teda boli naviazané na samotnú realizáciu stavebných prác, ktoré boli predmetom tohto verejného obstarávania, a ktorá sa zároveň v zmysle dokumentu „Vyhlásenie o subdodávateľoch“ z 5. 10. 2021, poskytnutého vo fáze súčinnosti úspešného uchádzača IZOLEX BAU s.r.o. pred podpisom Zmluvy o dielo č. 5 z 12. 10. 2021 a taktiež v zmysle uzavretej Zmluvy o dielo č. 5 z 12. 10. 2021 stala subdodávateľom úspešného uchádzača a mala sa podieľať v pozícií subdodávateľa na realizácii projekčných prác obstarávaného predmetu zákazky č. 5, kontrolovaný neprijal primerané opatrenia podľa § 25 ods. 3 zákona o verejnom obstarávaní, aby sa nenarušila hospodárska súťaž.</w:t>
      </w:r>
    </w:p>
    <w:p w14:paraId="067023BB" w14:textId="77777777" w:rsidR="00536FEA" w:rsidRPr="006D0A0E" w:rsidRDefault="00536FEA" w:rsidP="007C294B">
      <w:pPr>
        <w:pStyle w:val="Odsekzoznamu"/>
        <w:jc w:val="both"/>
        <w:rPr>
          <w:rFonts w:eastAsia="Calibri"/>
          <w:color w:val="000000"/>
        </w:rPr>
      </w:pPr>
    </w:p>
    <w:p w14:paraId="3BCB0F3A" w14:textId="6AF49C87" w:rsidR="00536FEA" w:rsidRPr="006D0A0E" w:rsidRDefault="00536FEA" w:rsidP="003F34C4">
      <w:pPr>
        <w:pStyle w:val="Odsekzoznamu"/>
        <w:numPr>
          <w:ilvl w:val="0"/>
          <w:numId w:val="3"/>
        </w:numPr>
        <w:tabs>
          <w:tab w:val="left" w:pos="851"/>
          <w:tab w:val="left" w:pos="5670"/>
          <w:tab w:val="center" w:pos="7088"/>
        </w:tabs>
        <w:ind w:left="0" w:hanging="567"/>
        <w:jc w:val="both"/>
      </w:pPr>
      <w:r w:rsidRPr="006D0A0E">
        <w:rPr>
          <w:rFonts w:eastAsia="Calibri"/>
          <w:color w:val="000000"/>
        </w:rPr>
        <w:t>Nakoľko z predloženej dokumentácie nevyplýva, že sa kontrolovaný skutočne vysporiadal s</w:t>
      </w:r>
      <w:r w:rsidR="008F4E48">
        <w:rPr>
          <w:rFonts w:eastAsia="Calibri"/>
          <w:color w:val="000000"/>
        </w:rPr>
        <w:t> </w:t>
      </w:r>
      <w:r w:rsidRPr="006D0A0E">
        <w:rPr>
          <w:rFonts w:eastAsia="Calibri"/>
          <w:color w:val="000000"/>
        </w:rPr>
        <w:t xml:space="preserve">vyššie úradom </w:t>
      </w:r>
      <w:r w:rsidRPr="006D0A0E">
        <w:t xml:space="preserve">identifikovanou skutočnosťou </w:t>
      </w:r>
      <w:r w:rsidRPr="006D0A0E">
        <w:rPr>
          <w:rFonts w:eastAsia="Calibri"/>
          <w:color w:val="000000"/>
        </w:rPr>
        <w:t>úrad konštatuje, že</w:t>
      </w:r>
      <w:r w:rsidRPr="006D0A0E">
        <w:rPr>
          <w:color w:val="000000"/>
        </w:rPr>
        <w:t xml:space="preserve"> uvedené konanie kontrolovaného </w:t>
      </w:r>
      <w:r w:rsidRPr="006D0A0E">
        <w:rPr>
          <w:b/>
          <w:color w:val="000000"/>
        </w:rPr>
        <w:t>mohlo mať vplyv na výsledok verejného obstarávania</w:t>
      </w:r>
      <w:r w:rsidRPr="006D0A0E">
        <w:rPr>
          <w:color w:val="000000"/>
        </w:rPr>
        <w:t>,</w:t>
      </w:r>
      <w:r w:rsidRPr="006D0A0E">
        <w:rPr>
          <w:b/>
          <w:color w:val="000000"/>
        </w:rPr>
        <w:t xml:space="preserve"> </w:t>
      </w:r>
      <w:r w:rsidRPr="006D0A0E">
        <w:rPr>
          <w:rFonts w:eastAsia="Calibri"/>
          <w:color w:val="000000"/>
        </w:rPr>
        <w:t>keďže mohla byť ohrozená alebo narušená nestranná a objektívna realizácia predmetného verejného obstarávania,</w:t>
      </w:r>
      <w:r w:rsidRPr="006D0A0E">
        <w:t xml:space="preserve"> </w:t>
      </w:r>
      <w:r w:rsidRPr="006D0A0E">
        <w:rPr>
          <w:rFonts w:eastAsia="Calibri"/>
          <w:color w:val="000000"/>
        </w:rPr>
        <w:t xml:space="preserve">nakoľko v danom prípade bola ponuka uchádzača </w:t>
      </w:r>
      <w:r w:rsidRPr="006D0A0E">
        <w:t>IZOLEX BAU s.r.o</w:t>
      </w:r>
      <w:r w:rsidRPr="006D0A0E">
        <w:rPr>
          <w:rFonts w:eastAsia="Calibri"/>
          <w:color w:val="000000"/>
        </w:rPr>
        <w:t xml:space="preserve"> vyhodnotená ako úspešná.</w:t>
      </w:r>
    </w:p>
    <w:p w14:paraId="5278D4B7" w14:textId="77777777" w:rsidR="00536FEA" w:rsidRPr="006D0A0E" w:rsidRDefault="00536FEA" w:rsidP="007C294B">
      <w:pPr>
        <w:jc w:val="both"/>
        <w:rPr>
          <w:b/>
          <w:color w:val="ED7D31" w:themeColor="accent2"/>
        </w:rPr>
      </w:pPr>
    </w:p>
    <w:p w14:paraId="0A65A08D" w14:textId="77777777" w:rsidR="00ED3C17" w:rsidRPr="006D0A0E" w:rsidRDefault="00ED3C17" w:rsidP="007C294B">
      <w:pPr>
        <w:jc w:val="both"/>
      </w:pPr>
      <w:r w:rsidRPr="006D0A0E">
        <w:rPr>
          <w:b/>
          <w:color w:val="000000"/>
          <w:u w:val="single"/>
        </w:rPr>
        <w:t xml:space="preserve">Zistená skutočnosť č. 3, týkajúca sa zákazky č. 6 </w:t>
      </w:r>
      <w:r w:rsidRPr="006D0A0E">
        <w:rPr>
          <w:b/>
          <w:bCs/>
          <w:u w:val="single"/>
        </w:rPr>
        <w:t>„Rekonštrukcia mosta M6688 cez rieku Hnilec a trať ŽSR – Gelnica</w:t>
      </w:r>
      <w:r w:rsidRPr="006D0A0E">
        <w:rPr>
          <w:b/>
          <w:bCs/>
        </w:rPr>
        <w:t>“</w:t>
      </w:r>
    </w:p>
    <w:p w14:paraId="45C0FB9B" w14:textId="77777777" w:rsidR="00ED3C17" w:rsidRPr="006D0A0E" w:rsidRDefault="00ED3C17" w:rsidP="007C294B">
      <w:pPr>
        <w:jc w:val="both"/>
        <w:rPr>
          <w:b/>
          <w:color w:val="ED7D31" w:themeColor="accent2"/>
        </w:rPr>
      </w:pPr>
    </w:p>
    <w:p w14:paraId="0DBD9485" w14:textId="77777777" w:rsidR="00BD1099" w:rsidRPr="006D0A0E" w:rsidRDefault="00084968" w:rsidP="003F34C4">
      <w:pPr>
        <w:pStyle w:val="Odsekzoznamu"/>
        <w:numPr>
          <w:ilvl w:val="0"/>
          <w:numId w:val="3"/>
        </w:numPr>
        <w:ind w:left="0" w:hanging="567"/>
        <w:jc w:val="both"/>
      </w:pPr>
      <w:r w:rsidRPr="006D0A0E">
        <w:rPr>
          <w:bCs/>
          <w:color w:val="000000"/>
        </w:rPr>
        <w:t>Kontrolovaný pri zadávaní zákazky na uskutočnenie stavebných prác na predmet zákazky</w:t>
      </w:r>
      <w:bookmarkStart w:id="24" w:name="_Hlk202867675"/>
      <w:r w:rsidRPr="006D0A0E">
        <w:rPr>
          <w:bCs/>
          <w:color w:val="000000"/>
        </w:rPr>
        <w:t xml:space="preserve"> </w:t>
      </w:r>
      <w:r w:rsidRPr="006D0A0E">
        <w:t>„</w:t>
      </w:r>
      <w:bookmarkStart w:id="25" w:name="_Hlk202869660"/>
      <w:r w:rsidRPr="006D0A0E">
        <w:rPr>
          <w:b/>
          <w:bCs/>
        </w:rPr>
        <w:t>Rekonštrukcia mosta M6688 cez rieku Hnilec a trať ŽSR – Gelnica</w:t>
      </w:r>
      <w:bookmarkEnd w:id="25"/>
      <w:r w:rsidRPr="006D0A0E">
        <w:t>“</w:t>
      </w:r>
      <w:bookmarkEnd w:id="24"/>
      <w:r w:rsidRPr="006D0A0E">
        <w:t>,</w:t>
      </w:r>
      <w:r w:rsidRPr="006D0A0E">
        <w:rPr>
          <w:b/>
          <w:bCs/>
        </w:rPr>
        <w:t xml:space="preserve"> </w:t>
      </w:r>
      <w:r w:rsidRPr="006D0A0E">
        <w:t xml:space="preserve">vyhlásenej uverejnením Výzvy na predkladanie ponúk vo Vestníku verejného obstarávania č. 112/2021 </w:t>
      </w:r>
      <w:r w:rsidRPr="006D0A0E">
        <w:lastRenderedPageBreak/>
        <w:t>zo </w:t>
      </w:r>
      <w:r w:rsidRPr="006D0A0E">
        <w:rPr>
          <w:b/>
          <w:bCs/>
        </w:rPr>
        <w:t>6. 5. 2021</w:t>
      </w:r>
      <w:r w:rsidRPr="006D0A0E">
        <w:t xml:space="preserve"> pod zn. </w:t>
      </w:r>
      <w:hyperlink r:id="rId193" w:history="1">
        <w:r w:rsidRPr="006D0A0E">
          <w:rPr>
            <w:rFonts w:eastAsiaTheme="majorEastAsia"/>
            <w:color w:val="0000FF"/>
            <w:u w:val="single"/>
          </w:rPr>
          <w:t>26410 – WYP</w:t>
        </w:r>
      </w:hyperlink>
      <w:r w:rsidRPr="006D0A0E">
        <w:t xml:space="preserve"> (ďalej len „Výzva č. 6“) postupoval postupom zadávania podlimitných zákaziek podľa § 112 až § 116 zákona o verejnom obstarávaní.</w:t>
      </w:r>
    </w:p>
    <w:p w14:paraId="79DAF07C" w14:textId="77777777" w:rsidR="00BD1099" w:rsidRPr="006D0A0E" w:rsidRDefault="00BD1099" w:rsidP="007C294B">
      <w:pPr>
        <w:pStyle w:val="Odsekzoznamu"/>
        <w:ind w:left="0"/>
        <w:jc w:val="both"/>
      </w:pPr>
    </w:p>
    <w:p w14:paraId="3765BA0B" w14:textId="7D3FA583" w:rsidR="00084968" w:rsidRPr="006D0A0E" w:rsidRDefault="00084968" w:rsidP="003F34C4">
      <w:pPr>
        <w:pStyle w:val="Odsekzoznamu"/>
        <w:numPr>
          <w:ilvl w:val="0"/>
          <w:numId w:val="3"/>
        </w:numPr>
        <w:ind w:left="0" w:hanging="567"/>
        <w:jc w:val="both"/>
      </w:pPr>
      <w:r w:rsidRPr="006D0A0E">
        <w:t xml:space="preserve">Kontrolovaný dňa 6. 5. 2021 zverejnil na svojom profile vedenom na webovom sídle úradu </w:t>
      </w:r>
      <w:hyperlink r:id="rId194" w:history="1">
        <w:r w:rsidRPr="006D0A0E">
          <w:rPr>
            <w:rFonts w:eastAsiaTheme="majorEastAsia"/>
            <w:color w:val="0000FF"/>
            <w:u w:val="single"/>
          </w:rPr>
          <w:t>www.uvo.gov.sk</w:t>
        </w:r>
      </w:hyperlink>
      <w:r w:rsidRPr="006D0A0E">
        <w:t xml:space="preserve"> (ďalej len „profil kontrolovaného“) súťažné podklady spolu so sprievodnou dokumentáciou k predmetnej zákazke na webovom linku: </w:t>
      </w:r>
      <w:hyperlink r:id="rId195" w:history="1">
        <w:r w:rsidRPr="006D0A0E">
          <w:rPr>
            <w:rFonts w:eastAsiaTheme="majorEastAsia"/>
            <w:color w:val="0000FF"/>
            <w:u w:val="single"/>
          </w:rPr>
          <w:t>https://www.uvo.gov.sk/vyhladavanie/vyhladavanie-dokumentov/detail/3142814?cHash=e66f507d2b19341c84326a33e4407cb3</w:t>
        </w:r>
      </w:hyperlink>
      <w:r w:rsidRPr="006D0A0E">
        <w:t xml:space="preserve">. </w:t>
      </w:r>
    </w:p>
    <w:p w14:paraId="7852D3BF" w14:textId="77777777" w:rsidR="00084968" w:rsidRPr="006D0A0E" w:rsidRDefault="00084968" w:rsidP="007C294B">
      <w:pPr>
        <w:pStyle w:val="Odsekzoznamu"/>
        <w:ind w:left="0"/>
        <w:jc w:val="both"/>
      </w:pPr>
    </w:p>
    <w:p w14:paraId="20E4AAE0" w14:textId="77777777" w:rsidR="00BD1099" w:rsidRPr="006D0A0E" w:rsidRDefault="00084968" w:rsidP="003F34C4">
      <w:pPr>
        <w:pStyle w:val="Odsekzoznamu"/>
        <w:numPr>
          <w:ilvl w:val="0"/>
          <w:numId w:val="3"/>
        </w:numPr>
        <w:tabs>
          <w:tab w:val="left" w:pos="5670"/>
          <w:tab w:val="center" w:pos="7088"/>
        </w:tabs>
        <w:ind w:left="0" w:hanging="567"/>
        <w:jc w:val="both"/>
      </w:pPr>
      <w:r w:rsidRPr="006D0A0E">
        <w:t xml:space="preserve">Kontrolovaný v bode II.1.4) „Stručný opis“ Výzvy č. 6 uviedol, cit.: „Predmetom zákazky je: 1. Realizácia stavebných prác na mostnom objekte M 6688, úprava priľahlých úsekov cesty a preložka telekomunikačného kábla </w:t>
      </w:r>
      <w:r w:rsidRPr="006D0A0E">
        <w:rPr>
          <w:b/>
          <w:bCs/>
        </w:rPr>
        <w:t>podľa schválenej projektovej dokumentácie</w:t>
      </w:r>
      <w:r w:rsidRPr="006D0A0E">
        <w:t xml:space="preserve">, vypracovanie dokumentácie skutočného realizovania stavby (DSRS) a dokumentácie na vykonanie prác, vypracovanie pasportizácie existujúcich objektov v línii stavby, vyhotovenie povodňového plánu. 2. Geodetické práce počas realizácie, </w:t>
      </w:r>
      <w:proofErr w:type="spellStart"/>
      <w:r w:rsidRPr="006D0A0E">
        <w:t>porealizačné</w:t>
      </w:r>
      <w:proofErr w:type="spellEnd"/>
      <w:r w:rsidRPr="006D0A0E">
        <w:t xml:space="preserve"> zameranie. 3. </w:t>
      </w:r>
      <w:r w:rsidRPr="006D0A0E">
        <w:rPr>
          <w:b/>
          <w:bCs/>
        </w:rPr>
        <w:t>Inžinierska činnosť</w:t>
      </w:r>
      <w:r w:rsidRPr="006D0A0E">
        <w:t xml:space="preserve"> - zabezpečenie vydania príslušných stavebných povolení resp. súhlasov stavebných úradov a náležitostí (definovaných v TP 03/2006 Ministerstva dopravy, pôšt a telekomunikácií SR), v zmysle súťažných podkladov a ich príloh.“</w:t>
      </w:r>
    </w:p>
    <w:p w14:paraId="7F7C1888" w14:textId="77777777" w:rsidR="00BD1099" w:rsidRPr="006D0A0E" w:rsidRDefault="00BD1099" w:rsidP="007C294B">
      <w:pPr>
        <w:pStyle w:val="Odsekzoznamu"/>
        <w:jc w:val="both"/>
      </w:pPr>
    </w:p>
    <w:p w14:paraId="35E54FCA" w14:textId="7762B5C8" w:rsidR="00084968" w:rsidRPr="006D0A0E" w:rsidRDefault="00084968" w:rsidP="003F34C4">
      <w:pPr>
        <w:pStyle w:val="Odsekzoznamu"/>
        <w:numPr>
          <w:ilvl w:val="0"/>
          <w:numId w:val="3"/>
        </w:numPr>
        <w:tabs>
          <w:tab w:val="left" w:pos="5670"/>
          <w:tab w:val="center" w:pos="7088"/>
        </w:tabs>
        <w:ind w:left="0" w:hanging="567"/>
        <w:jc w:val="both"/>
      </w:pPr>
      <w:r w:rsidRPr="006D0A0E">
        <w:t xml:space="preserve">Ďalej kontrolovaný v bode II.1.2) „Hlavný kód CPV“ Výzvy č. 6 uviedol CPV kód 45000000-7 Stavebné práce a v bode II.2.2) Dodatočné kódy CPV Výzvy č. 6 uviedol kódy CPV nasledovne: </w:t>
      </w:r>
    </w:p>
    <w:p w14:paraId="3932CAF4" w14:textId="77777777" w:rsidR="00084968" w:rsidRPr="006D0A0E" w:rsidRDefault="00084968" w:rsidP="007C294B">
      <w:pPr>
        <w:ind w:left="567"/>
        <w:jc w:val="both"/>
      </w:pPr>
      <w:r w:rsidRPr="006D0A0E">
        <w:t xml:space="preserve">71320000-7 </w:t>
      </w:r>
      <w:r w:rsidRPr="006D0A0E">
        <w:tab/>
      </w:r>
      <w:r w:rsidRPr="006D0A0E">
        <w:rPr>
          <w:b/>
          <w:bCs/>
        </w:rPr>
        <w:t>Inžinierske projektovanie</w:t>
      </w:r>
    </w:p>
    <w:p w14:paraId="6CA0D2EC" w14:textId="77777777" w:rsidR="00084968" w:rsidRPr="006D0A0E" w:rsidRDefault="00084968" w:rsidP="007C294B">
      <w:pPr>
        <w:ind w:left="567"/>
        <w:contextualSpacing/>
        <w:jc w:val="both"/>
      </w:pPr>
      <w:r w:rsidRPr="006D0A0E">
        <w:t>71300000-1</w:t>
      </w:r>
      <w:r w:rsidRPr="006D0A0E">
        <w:tab/>
        <w:t>Inžinierske služby</w:t>
      </w:r>
    </w:p>
    <w:p w14:paraId="70C8913B" w14:textId="77777777" w:rsidR="00084968" w:rsidRPr="006D0A0E" w:rsidRDefault="00084968" w:rsidP="007C294B">
      <w:pPr>
        <w:ind w:firstLine="567"/>
        <w:jc w:val="both"/>
      </w:pPr>
      <w:r w:rsidRPr="006D0A0E">
        <w:rPr>
          <w:lang w:eastAsia="sk-SK"/>
        </w:rPr>
        <w:t>71355200-3</w:t>
      </w:r>
      <w:r w:rsidRPr="006D0A0E">
        <w:rPr>
          <w:lang w:eastAsia="sk-SK"/>
        </w:rPr>
        <w:tab/>
        <w:t>Topografické (kartografické) merania</w:t>
      </w:r>
      <w:r w:rsidRPr="006D0A0E">
        <w:t xml:space="preserve">  </w:t>
      </w:r>
    </w:p>
    <w:p w14:paraId="731908B3" w14:textId="77777777" w:rsidR="00084968" w:rsidRPr="006D0A0E" w:rsidRDefault="00084968" w:rsidP="007C294B">
      <w:pPr>
        <w:jc w:val="both"/>
      </w:pPr>
    </w:p>
    <w:p w14:paraId="07CE86B5" w14:textId="77777777" w:rsidR="00BD1099" w:rsidRPr="006D0A0E" w:rsidRDefault="00084968" w:rsidP="003F34C4">
      <w:pPr>
        <w:pStyle w:val="Odsekzoznamu"/>
        <w:numPr>
          <w:ilvl w:val="0"/>
          <w:numId w:val="3"/>
        </w:numPr>
        <w:ind w:left="0" w:hanging="567"/>
        <w:jc w:val="both"/>
      </w:pPr>
      <w:r w:rsidRPr="006D0A0E">
        <w:t xml:space="preserve">Z dokumentácie predloženej kontrolovaným k zákazke č. 6, a to z bodu 5 dokumentu „Určenie predpokladanej hodnoty zákazky (PHZ)“ zo 4. 2. 2021 predloženého kontrolovaným vyplýva, že predpokladaná hodnota zákazky bola stanovená na základe </w:t>
      </w:r>
      <w:r w:rsidRPr="006D0A0E">
        <w:rPr>
          <w:b/>
          <w:bCs/>
        </w:rPr>
        <w:t>rozpočtu od projektanta projektovej dokumentácie</w:t>
      </w:r>
      <w:r w:rsidRPr="006D0A0E">
        <w:t>.</w:t>
      </w:r>
    </w:p>
    <w:p w14:paraId="32C3A6C7" w14:textId="77777777" w:rsidR="00AE1EEA" w:rsidRPr="006D0A0E" w:rsidRDefault="00AE1EEA" w:rsidP="007C294B">
      <w:pPr>
        <w:pStyle w:val="Odsekzoznamu"/>
        <w:ind w:left="0"/>
        <w:jc w:val="both"/>
      </w:pPr>
    </w:p>
    <w:p w14:paraId="10440D14" w14:textId="77777777" w:rsidR="00BD1099" w:rsidRPr="006D0A0E" w:rsidRDefault="00084968" w:rsidP="003F34C4">
      <w:pPr>
        <w:pStyle w:val="Odsekzoznamu"/>
        <w:numPr>
          <w:ilvl w:val="0"/>
          <w:numId w:val="3"/>
        </w:numPr>
        <w:ind w:left="0" w:hanging="567"/>
        <w:jc w:val="both"/>
      </w:pPr>
      <w:r w:rsidRPr="006D0A0E">
        <w:rPr>
          <w:rFonts w:eastAsia="Times"/>
          <w:lang w:eastAsia="sk-SK"/>
        </w:rPr>
        <w:t xml:space="preserve">Ďalej z Prílohy č. 6 „Výkaz výmer“ súťažných podkladov na predmet „Rekonštrukcia mosta M6688 cez rieku Hnilec a trať ŽSR – Gelnica“ z 19. 5. 2020, ktorá je podkladom k stanoveniu predpokladanej hodnoty zákazky č. 6 vyplýva, že rozpočet od projektanta projektovej dokumentácie stavby bol vypracovaný spoločnosťou </w:t>
      </w:r>
      <w:bookmarkStart w:id="26" w:name="_Hlk202869797"/>
      <w:bookmarkStart w:id="27" w:name="_Hlk202886668"/>
      <w:r w:rsidRPr="006D0A0E">
        <w:rPr>
          <w:rFonts w:eastAsia="Times"/>
          <w:b/>
          <w:bCs/>
          <w:lang w:eastAsia="sk-SK"/>
        </w:rPr>
        <w:t>Amberg Engineering Slovakia, s.r.o.</w:t>
      </w:r>
      <w:bookmarkEnd w:id="26"/>
      <w:r w:rsidRPr="006D0A0E">
        <w:rPr>
          <w:rFonts w:eastAsia="Times"/>
          <w:b/>
          <w:bCs/>
          <w:lang w:eastAsia="sk-SK"/>
        </w:rPr>
        <w:t xml:space="preserve">, Somolického 1/B, 811 06 Bratislava, IČO: 35860073 </w:t>
      </w:r>
      <w:bookmarkEnd w:id="27"/>
      <w:r w:rsidRPr="006D0A0E">
        <w:rPr>
          <w:rFonts w:eastAsia="Times"/>
          <w:lang w:eastAsia="sk-SK"/>
        </w:rPr>
        <w:t>(ďalej len „</w:t>
      </w:r>
      <w:bookmarkStart w:id="28" w:name="_Hlk216093103"/>
      <w:r w:rsidRPr="006D0A0E">
        <w:rPr>
          <w:rFonts w:eastAsia="Times"/>
          <w:lang w:eastAsia="sk-SK"/>
        </w:rPr>
        <w:t>Amberg Engineering Slovakia, s.r.o.</w:t>
      </w:r>
      <w:bookmarkEnd w:id="28"/>
      <w:r w:rsidRPr="006D0A0E">
        <w:rPr>
          <w:rFonts w:eastAsia="Times"/>
          <w:lang w:eastAsia="sk-SK"/>
        </w:rPr>
        <w:t xml:space="preserve">“), (zapísanou v Obchodnom registri SR: </w:t>
      </w:r>
      <w:hyperlink r:id="rId196" w:history="1">
        <w:r w:rsidRPr="006D0A0E">
          <w:rPr>
            <w:rFonts w:eastAsia="Times"/>
            <w:color w:val="0000FF"/>
            <w:u w:val="single"/>
            <w:lang w:eastAsia="sk-SK"/>
          </w:rPr>
          <w:t>https://www.orsr.sk/vypis.asp?ID=37899&amp;SID=2&amp;P=1</w:t>
        </w:r>
      </w:hyperlink>
      <w:r w:rsidRPr="006D0A0E">
        <w:rPr>
          <w:rFonts w:eastAsia="Times"/>
          <w:lang w:eastAsia="sk-SK"/>
        </w:rPr>
        <w:t>).</w:t>
      </w:r>
    </w:p>
    <w:p w14:paraId="78FFD8D3" w14:textId="77777777" w:rsidR="00BD1099" w:rsidRPr="006D0A0E" w:rsidRDefault="00BD1099" w:rsidP="007C294B">
      <w:pPr>
        <w:pStyle w:val="Odsekzoznamu"/>
        <w:ind w:left="0"/>
        <w:jc w:val="both"/>
      </w:pPr>
    </w:p>
    <w:p w14:paraId="189D19E4" w14:textId="77777777" w:rsidR="00BD1099" w:rsidRPr="006D0A0E" w:rsidRDefault="00084968" w:rsidP="003F34C4">
      <w:pPr>
        <w:pStyle w:val="Odsekzoznamu"/>
        <w:numPr>
          <w:ilvl w:val="0"/>
          <w:numId w:val="3"/>
        </w:numPr>
        <w:ind w:left="0" w:hanging="567"/>
        <w:jc w:val="both"/>
      </w:pPr>
      <w:r w:rsidRPr="006D0A0E">
        <w:rPr>
          <w:rFonts w:eastAsia="Times"/>
          <w:lang w:eastAsia="sk-SK"/>
        </w:rPr>
        <w:t xml:space="preserve">V tejto súvislosti úrad uvádza, že z verejne dostupných informácií, ktoré zistil preskúmaním webového sídla kontrolovaného </w:t>
      </w:r>
      <w:hyperlink r:id="rId197" w:history="1">
        <w:r w:rsidRPr="006D0A0E">
          <w:rPr>
            <w:rFonts w:eastAsiaTheme="majorEastAsia"/>
            <w:color w:val="0000FF"/>
            <w:u w:val="single"/>
          </w:rPr>
          <w:t>https://www.scksk.sk/zmluvy-objednavky-faktury-zmluvy/?e-page-22d25b29=22</w:t>
        </w:r>
      </w:hyperlink>
      <w:r w:rsidRPr="006D0A0E">
        <w:rPr>
          <w:rFonts w:eastAsia="Times"/>
          <w:lang w:eastAsia="sk-SK"/>
        </w:rPr>
        <w:t>, vyplýva, že kontrolovaný dňa 29. 1. 2020 uzavrel „Zmluvu o dielo č. 231/12/2019/SCKSK Most M 6688 cez rieku Hnilec, trať ČSD Gelnica – projektová dokumentácia (ďalej len „Zmluva na projektovú dokumentáciu z 29. 1. 2020“) so spoločnosťou Amberg Engineering Slovakia, s.r.o., v ktorej sa uvádza, cit.: „</w:t>
      </w:r>
      <w:r w:rsidRPr="006D0A0E">
        <w:rPr>
          <w:rFonts w:eastAsia="Times"/>
          <w:i/>
          <w:iCs/>
          <w:lang w:eastAsia="sk-SK"/>
        </w:rPr>
        <w:t xml:space="preserve">Preambula Objednávateľ ako verejný obstarávateľ na obstaranie diela podľa tejto zmluvy použil postup zadávania zákazky podľa zákona č. 343/2015 Z. z. o verejnom obstarávaní a o zmene a doplnení niektorých zákonov. Objednávateľ ako verejný obstarávateľ zaslal dňa 03. 12. 2019 výzvu na predkladanie ponúk k zákazke s nízkou hodnotou hospodárskym subjektom. Názov zákazky: Most M 6688 cez rieku Hnilec, trať ČSD – projektová dokumentácia. Druh zákazky: Služby. Podkladom pre </w:t>
      </w:r>
      <w:r w:rsidRPr="006D0A0E">
        <w:rPr>
          <w:rFonts w:eastAsia="Times"/>
          <w:i/>
          <w:iCs/>
          <w:lang w:eastAsia="sk-SK"/>
        </w:rPr>
        <w:lastRenderedPageBreak/>
        <w:t>uzatvorenie tejto zmluvy je ponuka zhotoviteľa zo dňa: 04. 12. 2019. Na základe výsledkov verejného obstarávania sa objednávateľ ako verejný obstarávateľ a zhotoviteľ ako úspešný uchádzač dohodli na uzatvorení tejto zmluvy:</w:t>
      </w:r>
      <w:r w:rsidRPr="006D0A0E">
        <w:rPr>
          <w:rFonts w:eastAsia="Times"/>
          <w:lang w:eastAsia="sk-SK"/>
        </w:rPr>
        <w:t>“</w:t>
      </w:r>
    </w:p>
    <w:p w14:paraId="6A085928" w14:textId="77777777" w:rsidR="00BD1099" w:rsidRPr="006D0A0E" w:rsidRDefault="00BD1099" w:rsidP="007C294B">
      <w:pPr>
        <w:pStyle w:val="Odsekzoznamu"/>
        <w:ind w:left="0"/>
        <w:jc w:val="both"/>
      </w:pPr>
    </w:p>
    <w:p w14:paraId="19269674" w14:textId="2C5D76A3" w:rsidR="00084968" w:rsidRPr="006D0A0E" w:rsidRDefault="00084968" w:rsidP="003F34C4">
      <w:pPr>
        <w:pStyle w:val="Odsekzoznamu"/>
        <w:numPr>
          <w:ilvl w:val="0"/>
          <w:numId w:val="3"/>
        </w:numPr>
        <w:ind w:left="0" w:hanging="567"/>
        <w:jc w:val="both"/>
      </w:pPr>
      <w:r w:rsidRPr="006D0A0E">
        <w:rPr>
          <w:rFonts w:eastAsia="Times"/>
          <w:lang w:eastAsia="sk-SK"/>
        </w:rPr>
        <w:t>V Článku I. „Predmet zmluvy“ Zmluvy na projektovú dokumentáciu z 29. 1. 2020 sa o. i. uvádza, cit.: „(...)</w:t>
      </w:r>
    </w:p>
    <w:p w14:paraId="78669C88" w14:textId="77777777" w:rsidR="00084968" w:rsidRPr="006D0A0E" w:rsidRDefault="00084968" w:rsidP="007C294B">
      <w:pPr>
        <w:numPr>
          <w:ilvl w:val="0"/>
          <w:numId w:val="30"/>
        </w:numPr>
        <w:tabs>
          <w:tab w:val="left" w:pos="5670"/>
          <w:tab w:val="center" w:pos="7088"/>
        </w:tabs>
        <w:ind w:left="284" w:hanging="284"/>
        <w:contextualSpacing/>
        <w:jc w:val="both"/>
        <w:rPr>
          <w:i/>
          <w:iCs/>
        </w:rPr>
      </w:pPr>
      <w:r w:rsidRPr="006D0A0E">
        <w:rPr>
          <w:i/>
          <w:iCs/>
        </w:rPr>
        <w:t xml:space="preserve">Dielom sa na účely tejto zmluvy rozumie </w:t>
      </w:r>
      <w:r w:rsidRPr="006D0A0E">
        <w:rPr>
          <w:b/>
          <w:bCs/>
          <w:i/>
          <w:iCs/>
        </w:rPr>
        <w:t>vypracovanie projektovej dokumentácie</w:t>
      </w:r>
      <w:r w:rsidRPr="006D0A0E">
        <w:rPr>
          <w:i/>
          <w:iCs/>
        </w:rPr>
        <w:t xml:space="preserve"> pre potreby rekonštrukcie mosta M 6688 cez rieku Hnilec a železničnú trať v meste Gelnica na ceste II/3273 v intraviláne mesta Gelnica, k zákazke s názvom: Most M 6688 cez rieku Hnilec, trať ČSD Gelnica – projektová dokumentácia (ďalej ako „dielo“ alebo „projektová dokumentácia“) </w:t>
      </w:r>
      <w:r w:rsidRPr="006D0A0E">
        <w:rPr>
          <w:b/>
          <w:bCs/>
          <w:i/>
          <w:iCs/>
        </w:rPr>
        <w:t>a vykonávanie odborného autorského dohľadu nad uskutočňovaním stavebných prác</w:t>
      </w:r>
      <w:r w:rsidRPr="006D0A0E">
        <w:rPr>
          <w:i/>
          <w:iCs/>
        </w:rPr>
        <w:t xml:space="preserve"> podľa predloženej projektovej dokumentácie a to odborne spôsobilou osobou podľa zákona č. 138/1992 Zb. o autorizovaných architektoch a autorizovaných stavebných inžinieroch v znení neskorších predpisov s odborným zameraním na požadovaný predmet zmluvy, v rozsahu a za podmienok podľa bodu 6 tohto článku (ďalej ako „autorský dohľad“).</w:t>
      </w:r>
    </w:p>
    <w:p w14:paraId="138FF6AF" w14:textId="77777777" w:rsidR="00084968" w:rsidRPr="006D0A0E" w:rsidRDefault="00084968" w:rsidP="007C294B">
      <w:pPr>
        <w:numPr>
          <w:ilvl w:val="0"/>
          <w:numId w:val="30"/>
        </w:numPr>
        <w:tabs>
          <w:tab w:val="left" w:pos="5670"/>
          <w:tab w:val="center" w:pos="7088"/>
        </w:tabs>
        <w:ind w:left="284" w:hanging="284"/>
        <w:contextualSpacing/>
        <w:jc w:val="both"/>
        <w:rPr>
          <w:i/>
          <w:iCs/>
        </w:rPr>
      </w:pPr>
      <w:r w:rsidRPr="006D0A0E">
        <w:rPr>
          <w:i/>
          <w:iCs/>
        </w:rPr>
        <w:t>Projektová dokumentácia musí byť ešte pred jej pred odovzdaním predložená na odsúhlasenie objednávateľovi. Rozsah realizačnej projektovej dokumentácie závisí od technického riešenia odsúhlaseného objednávateľom. Požadovaný rozsah a obsah komplexnej projektovej dokumentácie je:</w:t>
      </w:r>
    </w:p>
    <w:p w14:paraId="14F752FF" w14:textId="77777777" w:rsidR="00084968" w:rsidRPr="006D0A0E" w:rsidRDefault="00084968" w:rsidP="007C294B">
      <w:pPr>
        <w:tabs>
          <w:tab w:val="left" w:pos="284"/>
          <w:tab w:val="left" w:pos="709"/>
          <w:tab w:val="left" w:pos="5670"/>
          <w:tab w:val="center" w:pos="7088"/>
        </w:tabs>
        <w:jc w:val="both"/>
        <w:rPr>
          <w:i/>
          <w:iCs/>
        </w:rPr>
      </w:pPr>
      <w:r w:rsidRPr="006D0A0E">
        <w:rPr>
          <w:i/>
          <w:iCs/>
        </w:rPr>
        <w:tab/>
        <w:t>A. Sprievodná správa</w:t>
      </w:r>
    </w:p>
    <w:p w14:paraId="6F37B5AF" w14:textId="77777777" w:rsidR="00084968" w:rsidRPr="006D0A0E" w:rsidRDefault="00084968" w:rsidP="007C294B">
      <w:pPr>
        <w:tabs>
          <w:tab w:val="left" w:pos="284"/>
          <w:tab w:val="left" w:pos="709"/>
          <w:tab w:val="left" w:pos="5670"/>
          <w:tab w:val="center" w:pos="7088"/>
        </w:tabs>
        <w:jc w:val="both"/>
        <w:rPr>
          <w:i/>
          <w:iCs/>
        </w:rPr>
      </w:pPr>
      <w:r w:rsidRPr="006D0A0E">
        <w:rPr>
          <w:i/>
          <w:iCs/>
        </w:rPr>
        <w:tab/>
        <w:t>B.1 Celková situácia</w:t>
      </w:r>
    </w:p>
    <w:p w14:paraId="4741EB7E" w14:textId="77777777" w:rsidR="00084968" w:rsidRPr="006D0A0E" w:rsidRDefault="00084968" w:rsidP="007C294B">
      <w:pPr>
        <w:tabs>
          <w:tab w:val="left" w:pos="284"/>
          <w:tab w:val="left" w:pos="709"/>
          <w:tab w:val="left" w:pos="5670"/>
          <w:tab w:val="center" w:pos="7088"/>
        </w:tabs>
        <w:jc w:val="both"/>
        <w:rPr>
          <w:i/>
          <w:iCs/>
        </w:rPr>
      </w:pPr>
      <w:r w:rsidRPr="006D0A0E">
        <w:rPr>
          <w:i/>
          <w:iCs/>
        </w:rPr>
        <w:tab/>
        <w:t>B.2. Koordinačný výkres</w:t>
      </w:r>
    </w:p>
    <w:p w14:paraId="46F4106C" w14:textId="77777777" w:rsidR="00084968" w:rsidRPr="006D0A0E" w:rsidRDefault="00084968" w:rsidP="007C294B">
      <w:pPr>
        <w:tabs>
          <w:tab w:val="left" w:pos="284"/>
          <w:tab w:val="left" w:pos="709"/>
          <w:tab w:val="left" w:pos="5670"/>
          <w:tab w:val="center" w:pos="7088"/>
        </w:tabs>
        <w:jc w:val="both"/>
        <w:rPr>
          <w:i/>
          <w:iCs/>
        </w:rPr>
      </w:pPr>
      <w:r w:rsidRPr="006D0A0E">
        <w:rPr>
          <w:i/>
          <w:iCs/>
        </w:rPr>
        <w:tab/>
        <w:t>C. Dopravné značenie celej stavby</w:t>
      </w:r>
    </w:p>
    <w:p w14:paraId="1C26DC4C" w14:textId="77777777" w:rsidR="00084968" w:rsidRPr="006D0A0E" w:rsidRDefault="00084968" w:rsidP="007C294B">
      <w:pPr>
        <w:tabs>
          <w:tab w:val="left" w:pos="284"/>
          <w:tab w:val="left" w:pos="709"/>
          <w:tab w:val="left" w:pos="5670"/>
          <w:tab w:val="center" w:pos="7088"/>
        </w:tabs>
        <w:jc w:val="both"/>
        <w:rPr>
          <w:i/>
          <w:iCs/>
        </w:rPr>
      </w:pPr>
      <w:r w:rsidRPr="006D0A0E">
        <w:rPr>
          <w:i/>
          <w:iCs/>
        </w:rPr>
        <w:tab/>
        <w:t>D. Výkresy a písomnosti</w:t>
      </w:r>
    </w:p>
    <w:p w14:paraId="19DE1A04" w14:textId="77777777" w:rsidR="00084968" w:rsidRPr="006D0A0E" w:rsidRDefault="00084968" w:rsidP="007C294B">
      <w:pPr>
        <w:tabs>
          <w:tab w:val="left" w:pos="284"/>
          <w:tab w:val="left" w:pos="709"/>
          <w:tab w:val="left" w:pos="5670"/>
          <w:tab w:val="center" w:pos="7088"/>
        </w:tabs>
        <w:jc w:val="both"/>
        <w:rPr>
          <w:i/>
          <w:iCs/>
        </w:rPr>
      </w:pPr>
      <w:r w:rsidRPr="006D0A0E">
        <w:rPr>
          <w:i/>
          <w:iCs/>
        </w:rPr>
        <w:t>(...)</w:t>
      </w:r>
    </w:p>
    <w:p w14:paraId="7898CD16" w14:textId="77777777" w:rsidR="00084968" w:rsidRPr="006D0A0E" w:rsidRDefault="00084968" w:rsidP="007C294B">
      <w:pPr>
        <w:numPr>
          <w:ilvl w:val="0"/>
          <w:numId w:val="31"/>
        </w:numPr>
        <w:tabs>
          <w:tab w:val="left" w:pos="5670"/>
          <w:tab w:val="center" w:pos="7088"/>
        </w:tabs>
        <w:ind w:left="284" w:hanging="284"/>
        <w:contextualSpacing/>
        <w:jc w:val="both"/>
        <w:rPr>
          <w:i/>
          <w:iCs/>
        </w:rPr>
      </w:pPr>
      <w:r w:rsidRPr="006D0A0E">
        <w:rPr>
          <w:b/>
          <w:bCs/>
          <w:i/>
          <w:iCs/>
        </w:rPr>
        <w:t>Zhotoviteľ sa zaväzuje vykonávať odborný autorský dohľad nad uskutočňovaním stavebných prác</w:t>
      </w:r>
      <w:r w:rsidRPr="006D0A0E">
        <w:rPr>
          <w:i/>
          <w:iCs/>
        </w:rPr>
        <w:t xml:space="preserve"> podľa diela zhotoveného podľa tejto zmluvy počas celej doby ich realizácie na výzvu objednávateľa </w:t>
      </w:r>
      <w:r w:rsidRPr="006D0A0E">
        <w:rPr>
          <w:b/>
          <w:bCs/>
          <w:i/>
          <w:iCs/>
          <w:u w:val="single"/>
        </w:rPr>
        <w:t>a to najmä</w:t>
      </w:r>
      <w:r w:rsidRPr="006D0A0E">
        <w:rPr>
          <w:i/>
          <w:iCs/>
        </w:rPr>
        <w:t>:</w:t>
      </w:r>
    </w:p>
    <w:p w14:paraId="1900C9B1" w14:textId="77777777" w:rsidR="00084968" w:rsidRPr="006D0A0E" w:rsidRDefault="00084968" w:rsidP="007C294B">
      <w:pPr>
        <w:numPr>
          <w:ilvl w:val="0"/>
          <w:numId w:val="21"/>
        </w:numPr>
        <w:tabs>
          <w:tab w:val="left" w:pos="5670"/>
          <w:tab w:val="center" w:pos="7088"/>
        </w:tabs>
        <w:ind w:left="567" w:hanging="283"/>
        <w:contextualSpacing/>
        <w:jc w:val="both"/>
        <w:rPr>
          <w:i/>
          <w:iCs/>
        </w:rPr>
      </w:pPr>
      <w:r w:rsidRPr="006D0A0E">
        <w:rPr>
          <w:b/>
          <w:bCs/>
          <w:i/>
          <w:iCs/>
        </w:rPr>
        <w:t>spolupracovať pri realizácii verejného obstarávania na výber zhotoviteľa stavebných prác</w:t>
      </w:r>
      <w:r w:rsidRPr="006D0A0E">
        <w:rPr>
          <w:i/>
          <w:iCs/>
        </w:rPr>
        <w:t xml:space="preserve"> podľa projektovej dokumentácie, </w:t>
      </w:r>
      <w:r w:rsidRPr="006D0A0E">
        <w:rPr>
          <w:b/>
          <w:bCs/>
          <w:i/>
          <w:iCs/>
        </w:rPr>
        <w:t>poskytovať objednávateľovi a zhotoviteľovi stavebných prác súčinnosť pri vysvetľovaní projektovej dokumentácie a výkazu výmer</w:t>
      </w:r>
      <w:r w:rsidRPr="006D0A0E">
        <w:rPr>
          <w:i/>
          <w:iCs/>
        </w:rPr>
        <w:t xml:space="preserve">, </w:t>
      </w:r>
      <w:r w:rsidRPr="006D0A0E">
        <w:rPr>
          <w:b/>
          <w:bCs/>
          <w:i/>
          <w:iCs/>
        </w:rPr>
        <w:t>zúčastňovať sa na rokovaní s vybraným uchádzačom na uskutočňovanie stavebných prác</w:t>
      </w:r>
      <w:r w:rsidRPr="006D0A0E">
        <w:rPr>
          <w:i/>
          <w:iCs/>
        </w:rPr>
        <w:t xml:space="preserve">, </w:t>
      </w:r>
      <w:r w:rsidRPr="006D0A0E">
        <w:rPr>
          <w:b/>
          <w:bCs/>
          <w:i/>
          <w:iCs/>
        </w:rPr>
        <w:t>spolupracovať so zhotoviteľom stavebných prác pri ich realizácii a poskytovať stanovisko k návrhom zmien a odchýlkam od projektovej dokumentácie</w:t>
      </w:r>
      <w:r w:rsidRPr="006D0A0E">
        <w:rPr>
          <w:i/>
          <w:iCs/>
        </w:rPr>
        <w:t>, pri dodržaní technicko-ekonomických parametrov stavebných prác uskutočňovaných podľa diela,</w:t>
      </w:r>
    </w:p>
    <w:p w14:paraId="4E465927" w14:textId="77777777" w:rsidR="00084968" w:rsidRPr="006D0A0E" w:rsidRDefault="00084968" w:rsidP="007C294B">
      <w:pPr>
        <w:numPr>
          <w:ilvl w:val="0"/>
          <w:numId w:val="21"/>
        </w:numPr>
        <w:tabs>
          <w:tab w:val="left" w:pos="5670"/>
          <w:tab w:val="center" w:pos="7088"/>
        </w:tabs>
        <w:ind w:left="567" w:hanging="283"/>
        <w:contextualSpacing/>
        <w:jc w:val="both"/>
        <w:rPr>
          <w:i/>
          <w:iCs/>
        </w:rPr>
      </w:pPr>
      <w:r w:rsidRPr="006D0A0E">
        <w:rPr>
          <w:b/>
          <w:bCs/>
          <w:i/>
          <w:iCs/>
        </w:rPr>
        <w:t>poskytovať vysvetlenia</w:t>
      </w:r>
      <w:r w:rsidRPr="006D0A0E">
        <w:rPr>
          <w:i/>
          <w:iCs/>
        </w:rPr>
        <w:t>,</w:t>
      </w:r>
    </w:p>
    <w:p w14:paraId="7BD6FC70" w14:textId="77777777" w:rsidR="00084968" w:rsidRPr="006D0A0E" w:rsidRDefault="00084968" w:rsidP="007C294B">
      <w:pPr>
        <w:numPr>
          <w:ilvl w:val="0"/>
          <w:numId w:val="21"/>
        </w:numPr>
        <w:tabs>
          <w:tab w:val="left" w:pos="5670"/>
          <w:tab w:val="center" w:pos="7088"/>
        </w:tabs>
        <w:ind w:left="567" w:hanging="283"/>
        <w:contextualSpacing/>
        <w:jc w:val="both"/>
        <w:rPr>
          <w:i/>
          <w:iCs/>
        </w:rPr>
      </w:pPr>
      <w:r w:rsidRPr="006D0A0E">
        <w:rPr>
          <w:b/>
          <w:bCs/>
          <w:i/>
          <w:iCs/>
        </w:rPr>
        <w:t>zúčastňovať sa na kontrolných dňoch stavby</w:t>
      </w:r>
      <w:r w:rsidRPr="006D0A0E">
        <w:rPr>
          <w:i/>
          <w:iCs/>
        </w:rPr>
        <w:t>,</w:t>
      </w:r>
    </w:p>
    <w:p w14:paraId="019F5BA3" w14:textId="77777777" w:rsidR="00084968" w:rsidRPr="006D0A0E" w:rsidRDefault="00084968" w:rsidP="007C294B">
      <w:pPr>
        <w:numPr>
          <w:ilvl w:val="0"/>
          <w:numId w:val="21"/>
        </w:numPr>
        <w:tabs>
          <w:tab w:val="left" w:pos="5670"/>
          <w:tab w:val="center" w:pos="7088"/>
        </w:tabs>
        <w:ind w:left="567" w:hanging="283"/>
        <w:contextualSpacing/>
        <w:jc w:val="both"/>
        <w:rPr>
          <w:i/>
          <w:iCs/>
        </w:rPr>
      </w:pPr>
      <w:r w:rsidRPr="006D0A0E">
        <w:rPr>
          <w:i/>
          <w:iCs/>
        </w:rPr>
        <w:t>zúčastňovať sa na odovzdaní staveniska zhotoviteľovi stavebných prác,</w:t>
      </w:r>
    </w:p>
    <w:p w14:paraId="598B34EF" w14:textId="77777777" w:rsidR="00084968" w:rsidRPr="006D0A0E" w:rsidRDefault="00084968" w:rsidP="007C294B">
      <w:pPr>
        <w:numPr>
          <w:ilvl w:val="0"/>
          <w:numId w:val="21"/>
        </w:numPr>
        <w:tabs>
          <w:tab w:val="left" w:pos="5670"/>
          <w:tab w:val="center" w:pos="7088"/>
        </w:tabs>
        <w:ind w:left="567" w:hanging="283"/>
        <w:contextualSpacing/>
        <w:jc w:val="both"/>
        <w:rPr>
          <w:i/>
          <w:iCs/>
        </w:rPr>
      </w:pPr>
      <w:r w:rsidRPr="006D0A0E">
        <w:rPr>
          <w:i/>
          <w:iCs/>
        </w:rPr>
        <w:t>sledovať postup stavebných prác z technického hľadiska a z hľadiska časového plánu realizácie stavebných prác,</w:t>
      </w:r>
    </w:p>
    <w:p w14:paraId="4C7AA1EC" w14:textId="77777777" w:rsidR="00084968" w:rsidRPr="006D0A0E" w:rsidRDefault="00084968" w:rsidP="007C294B">
      <w:pPr>
        <w:numPr>
          <w:ilvl w:val="0"/>
          <w:numId w:val="21"/>
        </w:numPr>
        <w:tabs>
          <w:tab w:val="left" w:pos="5670"/>
          <w:tab w:val="center" w:pos="7088"/>
        </w:tabs>
        <w:ind w:left="567" w:hanging="283"/>
        <w:contextualSpacing/>
        <w:jc w:val="both"/>
        <w:rPr>
          <w:i/>
          <w:iCs/>
        </w:rPr>
      </w:pPr>
      <w:r w:rsidRPr="006D0A0E">
        <w:rPr>
          <w:i/>
          <w:iCs/>
        </w:rPr>
        <w:t>posudzovať návrhy zhotoviteľa stavebných prác na zmeny a odchýlky z pohľadu dodržania technicko-ekonomických parametrov stavby, prípadne ďalších údajov a ukazovateľov,</w:t>
      </w:r>
    </w:p>
    <w:p w14:paraId="17A2ABA9" w14:textId="77777777" w:rsidR="00084968" w:rsidRPr="006D0A0E" w:rsidRDefault="00084968" w:rsidP="007C294B">
      <w:pPr>
        <w:numPr>
          <w:ilvl w:val="0"/>
          <w:numId w:val="21"/>
        </w:numPr>
        <w:tabs>
          <w:tab w:val="left" w:pos="5670"/>
          <w:tab w:val="center" w:pos="7088"/>
        </w:tabs>
        <w:ind w:left="567" w:hanging="283"/>
        <w:contextualSpacing/>
        <w:jc w:val="both"/>
        <w:rPr>
          <w:i/>
          <w:iCs/>
        </w:rPr>
      </w:pPr>
      <w:r w:rsidRPr="006D0A0E">
        <w:rPr>
          <w:i/>
          <w:iCs/>
        </w:rPr>
        <w:t>vyjadrovať sa k požiadavkám na väčšie množstvo výrobkov a výkonov oproti projektovej dokumentácii,</w:t>
      </w:r>
    </w:p>
    <w:p w14:paraId="56A02C77" w14:textId="77777777" w:rsidR="00084968" w:rsidRPr="006D0A0E" w:rsidRDefault="00084968" w:rsidP="007C294B">
      <w:pPr>
        <w:numPr>
          <w:ilvl w:val="0"/>
          <w:numId w:val="21"/>
        </w:numPr>
        <w:tabs>
          <w:tab w:val="left" w:pos="5670"/>
          <w:tab w:val="center" w:pos="7088"/>
        </w:tabs>
        <w:ind w:left="567" w:hanging="283"/>
        <w:contextualSpacing/>
        <w:jc w:val="both"/>
      </w:pPr>
      <w:r w:rsidRPr="006D0A0E">
        <w:rPr>
          <w:b/>
          <w:bCs/>
          <w:i/>
          <w:iCs/>
        </w:rPr>
        <w:t>zúčastniť sa na odovzdaní a prevzatí stavby</w:t>
      </w:r>
      <w:r w:rsidRPr="006D0A0E">
        <w:t>. (...).“</w:t>
      </w:r>
    </w:p>
    <w:p w14:paraId="2025CF27" w14:textId="77777777" w:rsidR="00084968" w:rsidRPr="006D0A0E" w:rsidRDefault="00084968" w:rsidP="007C294B">
      <w:pPr>
        <w:jc w:val="both"/>
      </w:pPr>
    </w:p>
    <w:p w14:paraId="14FFD482" w14:textId="77777777" w:rsidR="00084968" w:rsidRPr="006D0A0E" w:rsidRDefault="00084968" w:rsidP="003F34C4">
      <w:pPr>
        <w:pStyle w:val="Odsekzoznamu"/>
        <w:numPr>
          <w:ilvl w:val="0"/>
          <w:numId w:val="3"/>
        </w:numPr>
        <w:tabs>
          <w:tab w:val="left" w:pos="5670"/>
          <w:tab w:val="center" w:pos="7088"/>
        </w:tabs>
        <w:ind w:left="0" w:hanging="567"/>
        <w:jc w:val="both"/>
        <w:rPr>
          <w:i/>
          <w:iCs/>
        </w:rPr>
      </w:pPr>
      <w:r w:rsidRPr="006D0A0E">
        <w:lastRenderedPageBreak/>
        <w:t>V Článku IV. „Cena diela“ Zmluvy na projektovú dokumentáciu z 29. 1. 2020, bode 2 sa uvádza, cit.: „</w:t>
      </w:r>
      <w:r w:rsidRPr="006D0A0E">
        <w:rPr>
          <w:i/>
          <w:iCs/>
        </w:rPr>
        <w:t xml:space="preserve">Na základe ponuky zhotoviteľa ako úspešného uchádzača je cena diela v súlade s výsledkom verejného obstarávania vo výške: </w:t>
      </w:r>
    </w:p>
    <w:tbl>
      <w:tblPr>
        <w:tblStyle w:val="Mriekatabuky"/>
        <w:tblW w:w="9067" w:type="dxa"/>
        <w:tblLook w:val="04A0" w:firstRow="1" w:lastRow="0" w:firstColumn="1" w:lastColumn="0" w:noHBand="0" w:noVBand="1"/>
      </w:tblPr>
      <w:tblGrid>
        <w:gridCol w:w="2689"/>
        <w:gridCol w:w="2265"/>
        <w:gridCol w:w="1987"/>
        <w:gridCol w:w="2126"/>
      </w:tblGrid>
      <w:tr w:rsidR="00084968" w:rsidRPr="006D0A0E" w14:paraId="743E36E1" w14:textId="77777777" w:rsidTr="00A36262">
        <w:trPr>
          <w:trHeight w:val="697"/>
        </w:trPr>
        <w:tc>
          <w:tcPr>
            <w:tcW w:w="2689" w:type="dxa"/>
          </w:tcPr>
          <w:p w14:paraId="3588304E" w14:textId="77777777" w:rsidR="00084968" w:rsidRPr="006D0A0E" w:rsidRDefault="00084968" w:rsidP="007C294B">
            <w:pPr>
              <w:tabs>
                <w:tab w:val="left" w:pos="5670"/>
                <w:tab w:val="center" w:pos="7088"/>
              </w:tabs>
              <w:jc w:val="both"/>
              <w:rPr>
                <w:b/>
                <w:bCs/>
              </w:rPr>
            </w:pPr>
          </w:p>
          <w:p w14:paraId="44B1F933" w14:textId="77777777" w:rsidR="00084968" w:rsidRPr="006D0A0E" w:rsidRDefault="00084968" w:rsidP="007C294B">
            <w:pPr>
              <w:tabs>
                <w:tab w:val="left" w:pos="5670"/>
                <w:tab w:val="center" w:pos="7088"/>
              </w:tabs>
              <w:jc w:val="both"/>
              <w:rPr>
                <w:b/>
                <w:bCs/>
              </w:rPr>
            </w:pPr>
            <w:r w:rsidRPr="006D0A0E">
              <w:rPr>
                <w:b/>
                <w:bCs/>
              </w:rPr>
              <w:t xml:space="preserve">Názov </w:t>
            </w:r>
          </w:p>
        </w:tc>
        <w:tc>
          <w:tcPr>
            <w:tcW w:w="2265" w:type="dxa"/>
          </w:tcPr>
          <w:p w14:paraId="7AB203B3" w14:textId="77777777" w:rsidR="00084968" w:rsidRPr="006D0A0E" w:rsidRDefault="00084968" w:rsidP="007C294B">
            <w:pPr>
              <w:tabs>
                <w:tab w:val="left" w:pos="5670"/>
                <w:tab w:val="center" w:pos="7088"/>
              </w:tabs>
              <w:jc w:val="both"/>
              <w:rPr>
                <w:b/>
                <w:bCs/>
              </w:rPr>
            </w:pPr>
            <w:r w:rsidRPr="006D0A0E">
              <w:rPr>
                <w:b/>
                <w:bCs/>
              </w:rPr>
              <w:t>Celková cena bez DPH v EUR</w:t>
            </w:r>
          </w:p>
        </w:tc>
        <w:tc>
          <w:tcPr>
            <w:tcW w:w="1987" w:type="dxa"/>
          </w:tcPr>
          <w:p w14:paraId="1A44D2A1" w14:textId="77777777" w:rsidR="00084968" w:rsidRPr="006D0A0E" w:rsidRDefault="00084968" w:rsidP="007C294B">
            <w:pPr>
              <w:tabs>
                <w:tab w:val="left" w:pos="5670"/>
                <w:tab w:val="center" w:pos="7088"/>
              </w:tabs>
              <w:jc w:val="both"/>
              <w:rPr>
                <w:b/>
                <w:bCs/>
              </w:rPr>
            </w:pPr>
          </w:p>
          <w:p w14:paraId="5D5133D7" w14:textId="77777777" w:rsidR="00084968" w:rsidRPr="006D0A0E" w:rsidRDefault="00084968" w:rsidP="007C294B">
            <w:pPr>
              <w:tabs>
                <w:tab w:val="left" w:pos="5670"/>
                <w:tab w:val="center" w:pos="7088"/>
              </w:tabs>
              <w:jc w:val="both"/>
              <w:rPr>
                <w:b/>
                <w:bCs/>
              </w:rPr>
            </w:pPr>
            <w:r w:rsidRPr="006D0A0E">
              <w:rPr>
                <w:b/>
                <w:bCs/>
              </w:rPr>
              <w:t>20 % DPH v EUR</w:t>
            </w:r>
          </w:p>
        </w:tc>
        <w:tc>
          <w:tcPr>
            <w:tcW w:w="2126" w:type="dxa"/>
          </w:tcPr>
          <w:p w14:paraId="0F3EB8A4" w14:textId="77777777" w:rsidR="00084968" w:rsidRPr="006D0A0E" w:rsidRDefault="00084968" w:rsidP="007C294B">
            <w:pPr>
              <w:tabs>
                <w:tab w:val="left" w:pos="5670"/>
                <w:tab w:val="center" w:pos="7088"/>
              </w:tabs>
              <w:jc w:val="both"/>
              <w:rPr>
                <w:b/>
                <w:bCs/>
              </w:rPr>
            </w:pPr>
            <w:r w:rsidRPr="006D0A0E">
              <w:rPr>
                <w:b/>
                <w:bCs/>
              </w:rPr>
              <w:t>Celková cena s DPH v EUR</w:t>
            </w:r>
          </w:p>
        </w:tc>
      </w:tr>
      <w:tr w:rsidR="00084968" w:rsidRPr="006D0A0E" w14:paraId="26264A09" w14:textId="77777777" w:rsidTr="00A36262">
        <w:trPr>
          <w:trHeight w:val="707"/>
        </w:trPr>
        <w:tc>
          <w:tcPr>
            <w:tcW w:w="2689" w:type="dxa"/>
          </w:tcPr>
          <w:p w14:paraId="11CC44A3" w14:textId="77777777" w:rsidR="00084968" w:rsidRPr="006D0A0E" w:rsidRDefault="00084968" w:rsidP="007C294B">
            <w:pPr>
              <w:tabs>
                <w:tab w:val="left" w:pos="5670"/>
                <w:tab w:val="center" w:pos="7088"/>
              </w:tabs>
              <w:jc w:val="both"/>
              <w:rPr>
                <w:b/>
                <w:bCs/>
              </w:rPr>
            </w:pPr>
            <w:r w:rsidRPr="006D0A0E">
              <w:rPr>
                <w:b/>
                <w:bCs/>
              </w:rPr>
              <w:t>Most M 6688 cez rieku Hnilec, trať ČSD Gelnica – projektová dokumentácia</w:t>
            </w:r>
          </w:p>
        </w:tc>
        <w:tc>
          <w:tcPr>
            <w:tcW w:w="2265" w:type="dxa"/>
          </w:tcPr>
          <w:p w14:paraId="6471CE18" w14:textId="77777777" w:rsidR="00084968" w:rsidRPr="006D0A0E" w:rsidRDefault="00084968" w:rsidP="007C294B">
            <w:pPr>
              <w:tabs>
                <w:tab w:val="left" w:pos="5670"/>
                <w:tab w:val="center" w:pos="7088"/>
              </w:tabs>
              <w:jc w:val="both"/>
              <w:rPr>
                <w:b/>
                <w:bCs/>
              </w:rPr>
            </w:pPr>
          </w:p>
          <w:p w14:paraId="7CFC675A" w14:textId="77777777" w:rsidR="00084968" w:rsidRPr="006D0A0E" w:rsidRDefault="00084968" w:rsidP="007C294B">
            <w:pPr>
              <w:tabs>
                <w:tab w:val="left" w:pos="5670"/>
                <w:tab w:val="center" w:pos="7088"/>
              </w:tabs>
              <w:jc w:val="both"/>
            </w:pPr>
            <w:r w:rsidRPr="006D0A0E">
              <w:t>33 260,00</w:t>
            </w:r>
          </w:p>
        </w:tc>
        <w:tc>
          <w:tcPr>
            <w:tcW w:w="1987" w:type="dxa"/>
          </w:tcPr>
          <w:p w14:paraId="7A15D277" w14:textId="77777777" w:rsidR="00084968" w:rsidRPr="006D0A0E" w:rsidRDefault="00084968" w:rsidP="007C294B">
            <w:pPr>
              <w:tabs>
                <w:tab w:val="left" w:pos="5670"/>
                <w:tab w:val="center" w:pos="7088"/>
              </w:tabs>
              <w:jc w:val="both"/>
              <w:rPr>
                <w:b/>
                <w:bCs/>
              </w:rPr>
            </w:pPr>
          </w:p>
          <w:p w14:paraId="3238194A" w14:textId="77777777" w:rsidR="00084968" w:rsidRPr="006D0A0E" w:rsidRDefault="00084968" w:rsidP="007C294B">
            <w:pPr>
              <w:tabs>
                <w:tab w:val="left" w:pos="5670"/>
                <w:tab w:val="center" w:pos="7088"/>
              </w:tabs>
              <w:jc w:val="both"/>
            </w:pPr>
            <w:r w:rsidRPr="006D0A0E">
              <w:t>6 652,00</w:t>
            </w:r>
          </w:p>
        </w:tc>
        <w:tc>
          <w:tcPr>
            <w:tcW w:w="2126" w:type="dxa"/>
          </w:tcPr>
          <w:p w14:paraId="2D2F01AD" w14:textId="77777777" w:rsidR="00084968" w:rsidRPr="006D0A0E" w:rsidRDefault="00084968" w:rsidP="007C294B">
            <w:pPr>
              <w:tabs>
                <w:tab w:val="left" w:pos="5670"/>
                <w:tab w:val="center" w:pos="7088"/>
              </w:tabs>
              <w:jc w:val="both"/>
            </w:pPr>
          </w:p>
          <w:p w14:paraId="7F6022DC" w14:textId="77777777" w:rsidR="00084968" w:rsidRPr="006D0A0E" w:rsidRDefault="00084968" w:rsidP="007C294B">
            <w:pPr>
              <w:tabs>
                <w:tab w:val="left" w:pos="5670"/>
                <w:tab w:val="center" w:pos="7088"/>
              </w:tabs>
              <w:jc w:val="both"/>
            </w:pPr>
            <w:r w:rsidRPr="006D0A0E">
              <w:t>39 912,00</w:t>
            </w:r>
          </w:p>
        </w:tc>
      </w:tr>
    </w:tbl>
    <w:p w14:paraId="3DE6AD0D" w14:textId="77777777" w:rsidR="00084968" w:rsidRPr="006D0A0E" w:rsidRDefault="00084968" w:rsidP="007C294B">
      <w:pPr>
        <w:jc w:val="both"/>
      </w:pPr>
    </w:p>
    <w:p w14:paraId="6D856BFF" w14:textId="77777777" w:rsidR="00BD1099" w:rsidRPr="006D0A0E" w:rsidRDefault="00084968" w:rsidP="003F34C4">
      <w:pPr>
        <w:pStyle w:val="Odsekzoznamu"/>
        <w:numPr>
          <w:ilvl w:val="0"/>
          <w:numId w:val="3"/>
        </w:numPr>
        <w:tabs>
          <w:tab w:val="left" w:pos="5670"/>
          <w:tab w:val="center" w:pos="7088"/>
        </w:tabs>
        <w:ind w:left="0" w:hanging="567"/>
        <w:jc w:val="both"/>
      </w:pPr>
      <w:r w:rsidRPr="006D0A0E">
        <w:t>V Článku X „Trvanie a zánik zmluvy“, bode 1 Zmluvy na projektovú dokumentáciu z 29. 1. 2020 sa uvádza, cit.: „</w:t>
      </w:r>
      <w:r w:rsidRPr="006D0A0E">
        <w:rPr>
          <w:i/>
          <w:iCs/>
        </w:rPr>
        <w:t xml:space="preserve">Zmluva sa uzatvára </w:t>
      </w:r>
      <w:r w:rsidRPr="006D0A0E">
        <w:rPr>
          <w:b/>
          <w:bCs/>
          <w:i/>
          <w:iCs/>
        </w:rPr>
        <w:t>na dobu určitú, a to do času riadneho ukončenia stavebných prác uskutočnených podľa projektovej dokumentácie</w:t>
      </w:r>
      <w:r w:rsidRPr="006D0A0E">
        <w:rPr>
          <w:i/>
          <w:iCs/>
        </w:rPr>
        <w:t xml:space="preserve"> v zmysle tejto zmluvy. Tým nie sú dotknuté ustanovenia o záručnej dobe a z toho vyplývajúce práva </w:t>
      </w:r>
      <w:r w:rsidRPr="006D0A0E">
        <w:rPr>
          <w:i/>
          <w:iCs/>
        </w:rPr>
        <w:br/>
        <w:t xml:space="preserve">a povinnosti zmluvných strán, ustanovenia o sankciách podľa tejto zmluvy a ustanovenie </w:t>
      </w:r>
      <w:r w:rsidRPr="006D0A0E">
        <w:rPr>
          <w:i/>
          <w:iCs/>
        </w:rPr>
        <w:br/>
        <w:t>o odbornom autorskom dohľade.</w:t>
      </w:r>
      <w:r w:rsidRPr="006D0A0E">
        <w:t>“</w:t>
      </w:r>
    </w:p>
    <w:p w14:paraId="65447C33" w14:textId="77777777" w:rsidR="00BD1099" w:rsidRPr="006D0A0E" w:rsidRDefault="00BD1099" w:rsidP="007C294B">
      <w:pPr>
        <w:pStyle w:val="Odsekzoznamu"/>
        <w:tabs>
          <w:tab w:val="left" w:pos="5670"/>
          <w:tab w:val="center" w:pos="7088"/>
        </w:tabs>
        <w:ind w:left="0"/>
        <w:jc w:val="both"/>
      </w:pPr>
    </w:p>
    <w:p w14:paraId="4EF59E6C" w14:textId="680A4852" w:rsidR="00084968" w:rsidRPr="006D0A0E" w:rsidRDefault="00084968" w:rsidP="003F34C4">
      <w:pPr>
        <w:pStyle w:val="Odsekzoznamu"/>
        <w:numPr>
          <w:ilvl w:val="0"/>
          <w:numId w:val="3"/>
        </w:numPr>
        <w:tabs>
          <w:tab w:val="left" w:pos="5670"/>
          <w:tab w:val="center" w:pos="7088"/>
        </w:tabs>
        <w:ind w:left="0" w:hanging="567"/>
        <w:jc w:val="both"/>
      </w:pPr>
      <w:r w:rsidRPr="006D0A0E">
        <w:rPr>
          <w:b/>
          <w:bCs/>
        </w:rPr>
        <w:t xml:space="preserve">Zo Zmluvy na projektovú dokumentáciu z 29. 1. 2020 </w:t>
      </w:r>
      <w:r w:rsidRPr="006D0A0E">
        <w:t xml:space="preserve">na vypracovanie projektovej dokumentácie uzavretej medzi kontrolovaným a projektantom </w:t>
      </w:r>
      <w:r w:rsidRPr="006D0A0E">
        <w:rPr>
          <w:rFonts w:eastAsia="Times"/>
          <w:lang w:eastAsia="sk-SK"/>
        </w:rPr>
        <w:t xml:space="preserve">spoločnosťou </w:t>
      </w:r>
      <w:r w:rsidRPr="006D0A0E">
        <w:rPr>
          <w:rFonts w:eastAsia="Times"/>
          <w:lang w:eastAsia="sk-SK"/>
        </w:rPr>
        <w:br/>
        <w:t xml:space="preserve">Amberg Engineering Slovakia, s.r.o. </w:t>
      </w:r>
      <w:r w:rsidRPr="006D0A0E">
        <w:t xml:space="preserve">vyplýva, že predmetom tejto Zmluvy na projektovú dokumentáciu z 29. 1. 2020, </w:t>
      </w:r>
      <w:r w:rsidRPr="006D0A0E">
        <w:rPr>
          <w:b/>
          <w:bCs/>
        </w:rPr>
        <w:t>okrem povinnosti projektanta vypracovať príslušnú projektovú dokumentáciu</w:t>
      </w:r>
      <w:r w:rsidRPr="006D0A0E">
        <w:t>, boli taktiež povinnosti projektanta:</w:t>
      </w:r>
    </w:p>
    <w:p w14:paraId="3FCB77EA" w14:textId="77777777" w:rsidR="00084968" w:rsidRPr="006D0A0E" w:rsidRDefault="00084968" w:rsidP="007C294B">
      <w:pPr>
        <w:numPr>
          <w:ilvl w:val="0"/>
          <w:numId w:val="21"/>
        </w:numPr>
        <w:tabs>
          <w:tab w:val="left" w:pos="5670"/>
          <w:tab w:val="center" w:pos="7088"/>
        </w:tabs>
        <w:ind w:left="284" w:hanging="295"/>
        <w:contextualSpacing/>
        <w:jc w:val="both"/>
        <w:rPr>
          <w:i/>
          <w:iCs/>
        </w:rPr>
      </w:pPr>
      <w:r w:rsidRPr="006D0A0E">
        <w:rPr>
          <w:b/>
          <w:bCs/>
          <w:i/>
          <w:iCs/>
        </w:rPr>
        <w:t>vykonanie odborného autorského dohľadu nad uskutočňovaním stavebných prác</w:t>
      </w:r>
      <w:r w:rsidRPr="006D0A0E">
        <w:rPr>
          <w:i/>
          <w:iCs/>
        </w:rPr>
        <w:t xml:space="preserve"> podľa predloženej projektovej dokumentácie </w:t>
      </w:r>
      <w:r w:rsidRPr="006D0A0E">
        <w:rPr>
          <w:b/>
          <w:bCs/>
          <w:i/>
          <w:iCs/>
        </w:rPr>
        <w:t>počas celej doby ich realizácie do času riadneho ukončenia stavebných prác</w:t>
      </w:r>
      <w:r w:rsidRPr="006D0A0E">
        <w:rPr>
          <w:i/>
          <w:iCs/>
        </w:rPr>
        <w:t>,</w:t>
      </w:r>
    </w:p>
    <w:p w14:paraId="7BC42E4F" w14:textId="77777777" w:rsidR="00084968" w:rsidRPr="006D0A0E" w:rsidRDefault="00084968" w:rsidP="007C294B">
      <w:pPr>
        <w:numPr>
          <w:ilvl w:val="0"/>
          <w:numId w:val="21"/>
        </w:numPr>
        <w:tabs>
          <w:tab w:val="left" w:pos="5670"/>
          <w:tab w:val="center" w:pos="7088"/>
        </w:tabs>
        <w:ind w:left="284" w:hanging="295"/>
        <w:contextualSpacing/>
        <w:jc w:val="both"/>
        <w:rPr>
          <w:b/>
          <w:bCs/>
          <w:i/>
          <w:iCs/>
        </w:rPr>
      </w:pPr>
      <w:r w:rsidRPr="006D0A0E">
        <w:rPr>
          <w:b/>
          <w:bCs/>
          <w:i/>
          <w:iCs/>
        </w:rPr>
        <w:t xml:space="preserve">spolupracovanie pri realizácii verejného obstarávania na výber zhotoviteľa </w:t>
      </w:r>
      <w:r w:rsidRPr="006D0A0E">
        <w:rPr>
          <w:i/>
          <w:iCs/>
        </w:rPr>
        <w:t>stavebných prác</w:t>
      </w:r>
      <w:r w:rsidRPr="006D0A0E">
        <w:rPr>
          <w:b/>
          <w:bCs/>
          <w:i/>
          <w:iCs/>
        </w:rPr>
        <w:t xml:space="preserve"> podľa projektovej dokumentácie</w:t>
      </w:r>
      <w:r w:rsidRPr="006D0A0E">
        <w:rPr>
          <w:i/>
          <w:iCs/>
        </w:rPr>
        <w:t>,</w:t>
      </w:r>
    </w:p>
    <w:p w14:paraId="303198E4" w14:textId="77777777" w:rsidR="00084968" w:rsidRPr="006D0A0E" w:rsidRDefault="00084968" w:rsidP="007C294B">
      <w:pPr>
        <w:numPr>
          <w:ilvl w:val="0"/>
          <w:numId w:val="21"/>
        </w:numPr>
        <w:tabs>
          <w:tab w:val="left" w:pos="5670"/>
          <w:tab w:val="center" w:pos="7088"/>
        </w:tabs>
        <w:ind w:left="284" w:hanging="295"/>
        <w:contextualSpacing/>
        <w:jc w:val="both"/>
        <w:rPr>
          <w:b/>
          <w:bCs/>
          <w:i/>
          <w:iCs/>
        </w:rPr>
      </w:pPr>
      <w:r w:rsidRPr="006D0A0E">
        <w:rPr>
          <w:b/>
          <w:bCs/>
          <w:i/>
          <w:iCs/>
        </w:rPr>
        <w:t xml:space="preserve">poskytovanie objednávateľovi a zhotoviteľovi </w:t>
      </w:r>
      <w:r w:rsidRPr="006D0A0E">
        <w:rPr>
          <w:i/>
          <w:iCs/>
        </w:rPr>
        <w:t>stavebných prác</w:t>
      </w:r>
      <w:r w:rsidRPr="006D0A0E">
        <w:rPr>
          <w:b/>
          <w:bCs/>
          <w:i/>
          <w:iCs/>
        </w:rPr>
        <w:t xml:space="preserve"> súčinnosť pri vysvetľovaní projektovej dokumentácie a výkazu výmer</w:t>
      </w:r>
      <w:r w:rsidRPr="006D0A0E">
        <w:rPr>
          <w:i/>
          <w:iCs/>
        </w:rPr>
        <w:t xml:space="preserve">, </w:t>
      </w:r>
    </w:p>
    <w:p w14:paraId="79C336F8" w14:textId="77777777" w:rsidR="00084968" w:rsidRPr="006D0A0E" w:rsidRDefault="00084968" w:rsidP="007C294B">
      <w:pPr>
        <w:numPr>
          <w:ilvl w:val="0"/>
          <w:numId w:val="21"/>
        </w:numPr>
        <w:tabs>
          <w:tab w:val="left" w:pos="5670"/>
          <w:tab w:val="center" w:pos="7088"/>
        </w:tabs>
        <w:ind w:left="284" w:hanging="295"/>
        <w:contextualSpacing/>
        <w:jc w:val="both"/>
        <w:rPr>
          <w:b/>
          <w:bCs/>
          <w:i/>
          <w:iCs/>
        </w:rPr>
      </w:pPr>
      <w:r w:rsidRPr="006D0A0E">
        <w:rPr>
          <w:b/>
          <w:bCs/>
          <w:i/>
          <w:iCs/>
        </w:rPr>
        <w:t xml:space="preserve">zúčastňovanie sa na rokovaní s vybraným uchádzačom </w:t>
      </w:r>
      <w:r w:rsidRPr="006D0A0E">
        <w:rPr>
          <w:i/>
          <w:iCs/>
        </w:rPr>
        <w:t xml:space="preserve">na uskutočňovanie stavebných prác, </w:t>
      </w:r>
    </w:p>
    <w:p w14:paraId="5120C79F" w14:textId="77777777" w:rsidR="00084968" w:rsidRPr="006D0A0E" w:rsidRDefault="00084968" w:rsidP="007C294B">
      <w:pPr>
        <w:numPr>
          <w:ilvl w:val="0"/>
          <w:numId w:val="21"/>
        </w:numPr>
        <w:tabs>
          <w:tab w:val="left" w:pos="5670"/>
          <w:tab w:val="center" w:pos="7088"/>
        </w:tabs>
        <w:ind w:left="284" w:hanging="295"/>
        <w:contextualSpacing/>
        <w:jc w:val="both"/>
        <w:rPr>
          <w:b/>
          <w:bCs/>
          <w:i/>
          <w:iCs/>
        </w:rPr>
      </w:pPr>
      <w:r w:rsidRPr="006D0A0E">
        <w:rPr>
          <w:b/>
          <w:bCs/>
          <w:i/>
          <w:iCs/>
        </w:rPr>
        <w:t>spolupracovanie so zhotoviteľom stavebných prác pri ich realizácii a poskytovanie stanoviska k návrhom zmien a odchýlkam od diela</w:t>
      </w:r>
      <w:r w:rsidRPr="006D0A0E">
        <w:rPr>
          <w:i/>
          <w:iCs/>
        </w:rPr>
        <w:t>,</w:t>
      </w:r>
    </w:p>
    <w:p w14:paraId="7196FE98" w14:textId="77777777" w:rsidR="00084968" w:rsidRPr="006D0A0E" w:rsidRDefault="00084968" w:rsidP="007C294B">
      <w:pPr>
        <w:numPr>
          <w:ilvl w:val="0"/>
          <w:numId w:val="21"/>
        </w:numPr>
        <w:tabs>
          <w:tab w:val="left" w:pos="5670"/>
          <w:tab w:val="center" w:pos="7088"/>
        </w:tabs>
        <w:ind w:left="284" w:hanging="295"/>
        <w:contextualSpacing/>
        <w:jc w:val="both"/>
        <w:rPr>
          <w:b/>
          <w:bCs/>
          <w:i/>
          <w:iCs/>
        </w:rPr>
      </w:pPr>
      <w:r w:rsidRPr="006D0A0E">
        <w:rPr>
          <w:b/>
          <w:bCs/>
          <w:i/>
          <w:iCs/>
        </w:rPr>
        <w:t>zúčastňovanie sa na kontrolných dňoch stavby</w:t>
      </w:r>
      <w:r w:rsidRPr="006D0A0E">
        <w:rPr>
          <w:i/>
          <w:iCs/>
        </w:rPr>
        <w:t>,</w:t>
      </w:r>
    </w:p>
    <w:p w14:paraId="48B1F345" w14:textId="77777777" w:rsidR="00084968" w:rsidRPr="006D0A0E" w:rsidRDefault="00084968" w:rsidP="007C294B">
      <w:pPr>
        <w:numPr>
          <w:ilvl w:val="0"/>
          <w:numId w:val="21"/>
        </w:numPr>
        <w:tabs>
          <w:tab w:val="left" w:pos="5670"/>
          <w:tab w:val="center" w:pos="7088"/>
        </w:tabs>
        <w:ind w:left="284" w:hanging="295"/>
        <w:contextualSpacing/>
        <w:jc w:val="both"/>
        <w:rPr>
          <w:b/>
          <w:bCs/>
          <w:i/>
          <w:iCs/>
        </w:rPr>
      </w:pPr>
      <w:r w:rsidRPr="006D0A0E">
        <w:rPr>
          <w:b/>
          <w:bCs/>
          <w:i/>
          <w:iCs/>
        </w:rPr>
        <w:t>zúčastňovať sa na odovzdaní staveniska zhotoviteľovi stavebných prác</w:t>
      </w:r>
      <w:r w:rsidRPr="006D0A0E">
        <w:rPr>
          <w:i/>
          <w:iCs/>
        </w:rPr>
        <w:t>,</w:t>
      </w:r>
    </w:p>
    <w:p w14:paraId="6DCE8730" w14:textId="77777777" w:rsidR="00084968" w:rsidRPr="006D0A0E" w:rsidRDefault="00084968" w:rsidP="007C294B">
      <w:pPr>
        <w:numPr>
          <w:ilvl w:val="0"/>
          <w:numId w:val="21"/>
        </w:numPr>
        <w:tabs>
          <w:tab w:val="left" w:pos="5670"/>
          <w:tab w:val="center" w:pos="7088"/>
        </w:tabs>
        <w:ind w:left="284" w:hanging="295"/>
        <w:contextualSpacing/>
        <w:jc w:val="both"/>
        <w:rPr>
          <w:b/>
          <w:bCs/>
          <w:i/>
          <w:iCs/>
        </w:rPr>
      </w:pPr>
      <w:r w:rsidRPr="006D0A0E">
        <w:rPr>
          <w:b/>
          <w:bCs/>
          <w:i/>
          <w:iCs/>
        </w:rPr>
        <w:t>zúčastniť sa na odovzdaní a prevzatí stavby</w:t>
      </w:r>
      <w:r w:rsidRPr="006D0A0E">
        <w:rPr>
          <w:i/>
          <w:iCs/>
        </w:rPr>
        <w:t>,</w:t>
      </w:r>
    </w:p>
    <w:p w14:paraId="27253693" w14:textId="77777777" w:rsidR="00084968" w:rsidRPr="006D0A0E" w:rsidRDefault="00084968" w:rsidP="007C294B">
      <w:pPr>
        <w:tabs>
          <w:tab w:val="left" w:pos="709"/>
          <w:tab w:val="left" w:pos="5670"/>
          <w:tab w:val="center" w:pos="7088"/>
        </w:tabs>
        <w:jc w:val="both"/>
      </w:pPr>
      <w:r w:rsidRPr="006D0A0E">
        <w:t xml:space="preserve">pričom tieto činnosti projektanta boli </w:t>
      </w:r>
      <w:r w:rsidRPr="006D0A0E">
        <w:rPr>
          <w:b/>
          <w:bCs/>
        </w:rPr>
        <w:t xml:space="preserve">zmluvne dohodnuté </w:t>
      </w:r>
      <w:r w:rsidRPr="006D0A0E">
        <w:t xml:space="preserve">do času riadneho ukončenia stavebných prác uskutočnených podľa projektovej dokumentácie, teda do odovzdania </w:t>
      </w:r>
      <w:r w:rsidRPr="006D0A0E">
        <w:br/>
        <w:t xml:space="preserve">a prevzatia stavby, a teda boli </w:t>
      </w:r>
      <w:r w:rsidRPr="006D0A0E">
        <w:rPr>
          <w:b/>
          <w:bCs/>
        </w:rPr>
        <w:t>naviazané na samotnú realizáciu stavebných prác</w:t>
      </w:r>
      <w:r w:rsidRPr="006D0A0E">
        <w:t xml:space="preserve">, ktoré boli predmetom tohto verejného obstarávania. </w:t>
      </w:r>
    </w:p>
    <w:p w14:paraId="0C4E1676" w14:textId="77777777" w:rsidR="00084968" w:rsidRPr="006D0A0E" w:rsidRDefault="00084968" w:rsidP="007C294B">
      <w:pPr>
        <w:jc w:val="both"/>
      </w:pPr>
    </w:p>
    <w:p w14:paraId="6160E997" w14:textId="77777777" w:rsidR="00BD1099" w:rsidRPr="006D0A0E" w:rsidRDefault="00084968" w:rsidP="003F34C4">
      <w:pPr>
        <w:pStyle w:val="Odsekzoznamu"/>
        <w:numPr>
          <w:ilvl w:val="0"/>
          <w:numId w:val="3"/>
        </w:numPr>
        <w:ind w:left="0" w:hanging="567"/>
        <w:jc w:val="both"/>
      </w:pPr>
      <w:r w:rsidRPr="006D0A0E">
        <w:t xml:space="preserve">V bode II.1.5) „Celková predpokladaná hodnota“ Výzvy č. 6, v znení redakčnej opravy uverejnenej vo Vestníku verejného obstarávania č. 123/2021 z 21. 5. 2021 pod zn. 27656 – IOX je predpokladaná hodnota zákazky č. 6 stanovená </w:t>
      </w:r>
      <w:r w:rsidRPr="006D0A0E">
        <w:rPr>
          <w:bCs/>
        </w:rPr>
        <w:t>vo výške</w:t>
      </w:r>
      <w:r w:rsidRPr="006D0A0E">
        <w:t xml:space="preserve"> </w:t>
      </w:r>
      <w:r w:rsidRPr="006D0A0E">
        <w:rPr>
          <w:b/>
          <w:bCs/>
        </w:rPr>
        <w:t>779 186,92 EUR bez DPH</w:t>
      </w:r>
      <w:r w:rsidRPr="006D0A0E">
        <w:t>.</w:t>
      </w:r>
    </w:p>
    <w:p w14:paraId="160E8123" w14:textId="77777777" w:rsidR="00BD1099" w:rsidRPr="006D0A0E" w:rsidRDefault="00BD1099" w:rsidP="007C294B">
      <w:pPr>
        <w:pStyle w:val="Odsekzoznamu"/>
        <w:ind w:left="0"/>
        <w:jc w:val="both"/>
      </w:pPr>
    </w:p>
    <w:p w14:paraId="35792A75" w14:textId="77777777" w:rsidR="00BD1099" w:rsidRPr="006D0A0E" w:rsidRDefault="00084968" w:rsidP="003F34C4">
      <w:pPr>
        <w:pStyle w:val="Odsekzoznamu"/>
        <w:numPr>
          <w:ilvl w:val="0"/>
          <w:numId w:val="3"/>
        </w:numPr>
        <w:ind w:left="0" w:hanging="567"/>
        <w:jc w:val="both"/>
      </w:pPr>
      <w:r w:rsidRPr="006D0A0E">
        <w:rPr>
          <w:rFonts w:eastAsia="Times"/>
          <w:lang w:eastAsia="sk-SK"/>
        </w:rPr>
        <w:t xml:space="preserve">V závislosti od predmetu zákazky č. 6, typu kontrolovaného a predpokladanej hodnoty zákazky č. 6 určenej vo výške </w:t>
      </w:r>
      <w:r w:rsidRPr="006D0A0E">
        <w:rPr>
          <w:b/>
          <w:bCs/>
        </w:rPr>
        <w:t>779 186,92 EUR bez DPH</w:t>
      </w:r>
      <w:r w:rsidRPr="006D0A0E">
        <w:rPr>
          <w:rFonts w:eastAsia="Times"/>
          <w:lang w:eastAsia="sk-SK"/>
        </w:rPr>
        <w:t xml:space="preserve"> išlo vzhľadom na príslušný finančný limit o podlimitnú civilnú zákazku na uskutočnenie stavebných prác v zmysle § 5 ods. 3 písm. c) zákona</w:t>
      </w:r>
      <w:r w:rsidRPr="006D0A0E">
        <w:rPr>
          <w:rFonts w:eastAsia="Times"/>
          <w:b/>
          <w:lang w:eastAsia="sk-SK"/>
        </w:rPr>
        <w:t xml:space="preserve"> </w:t>
      </w:r>
      <w:r w:rsidRPr="006D0A0E">
        <w:rPr>
          <w:rFonts w:eastAsia="Times"/>
          <w:lang w:eastAsia="sk-SK"/>
        </w:rPr>
        <w:t>o verejnom obstarávaní účinnom v čase zadávania predmetnej zákazky.</w:t>
      </w:r>
    </w:p>
    <w:p w14:paraId="045EA146" w14:textId="77777777" w:rsidR="00BD1099" w:rsidRPr="006D0A0E" w:rsidRDefault="00BD1099" w:rsidP="007C294B">
      <w:pPr>
        <w:pStyle w:val="Odsekzoznamu"/>
        <w:jc w:val="both"/>
      </w:pPr>
    </w:p>
    <w:p w14:paraId="2DAEB3AC" w14:textId="77777777" w:rsidR="00BD1099" w:rsidRPr="006D0A0E" w:rsidRDefault="00084968" w:rsidP="003F34C4">
      <w:pPr>
        <w:pStyle w:val="Odsekzoznamu"/>
        <w:numPr>
          <w:ilvl w:val="0"/>
          <w:numId w:val="3"/>
        </w:numPr>
        <w:ind w:left="0" w:hanging="567"/>
        <w:jc w:val="both"/>
      </w:pPr>
      <w:r w:rsidRPr="006D0A0E">
        <w:t>V bode II.2.4) „Opis obstarávania“ Výzvy č. 6 sa uvádza, cit.: „Podrobný opis predmetu zákazky je uvedený v súťažných podkladoch, v časti B1. Opis predmetu zákazky.“</w:t>
      </w:r>
    </w:p>
    <w:p w14:paraId="222F9531" w14:textId="77777777" w:rsidR="00BD1099" w:rsidRPr="006D0A0E" w:rsidRDefault="00BD1099" w:rsidP="007C294B">
      <w:pPr>
        <w:pStyle w:val="Odsekzoznamu"/>
        <w:jc w:val="both"/>
      </w:pPr>
    </w:p>
    <w:p w14:paraId="63D2BCAB" w14:textId="4C5D2DB1" w:rsidR="00084968" w:rsidRPr="006D0A0E" w:rsidRDefault="00084968" w:rsidP="003F34C4">
      <w:pPr>
        <w:pStyle w:val="Odsekzoznamu"/>
        <w:numPr>
          <w:ilvl w:val="0"/>
          <w:numId w:val="3"/>
        </w:numPr>
        <w:ind w:left="0" w:hanging="567"/>
        <w:jc w:val="both"/>
      </w:pPr>
      <w:r w:rsidRPr="006D0A0E">
        <w:t xml:space="preserve">V časti B.1 „Opis predmetu zákazky“ súťažných podkladov z apríla 2021 k zákazke č. 6, ktoré boli na profile kontrolovaného zverejnené 6. 5. 2021 sa o. i. uvádza, cit.: </w:t>
      </w:r>
    </w:p>
    <w:p w14:paraId="269CC7E9" w14:textId="77777777" w:rsidR="00084968" w:rsidRPr="006D0A0E" w:rsidRDefault="00084968" w:rsidP="007C294B">
      <w:pPr>
        <w:widowControl w:val="0"/>
        <w:spacing w:after="80"/>
        <w:jc w:val="both"/>
        <w:outlineLvl w:val="1"/>
        <w:rPr>
          <w:bCs/>
        </w:rPr>
      </w:pPr>
      <w:r w:rsidRPr="006D0A0E">
        <w:rPr>
          <w:bCs/>
        </w:rPr>
        <w:t>„</w:t>
      </w:r>
      <w:r w:rsidRPr="006D0A0E">
        <w:rPr>
          <w:b/>
        </w:rPr>
        <w:t>Podklady</w:t>
      </w:r>
      <w:r w:rsidRPr="006D0A0E">
        <w:rPr>
          <w:bCs/>
        </w:rPr>
        <w:t xml:space="preserve">: - </w:t>
      </w:r>
      <w:r w:rsidRPr="006D0A0E">
        <w:rPr>
          <w:b/>
        </w:rPr>
        <w:t>projektová dokumentácia</w:t>
      </w:r>
      <w:r w:rsidRPr="006D0A0E">
        <w:rPr>
          <w:bCs/>
        </w:rPr>
        <w:t xml:space="preserve"> v stupni DRS (DSP)</w:t>
      </w:r>
    </w:p>
    <w:p w14:paraId="67ADFCAD" w14:textId="77777777" w:rsidR="00084968" w:rsidRPr="006D0A0E" w:rsidRDefault="00084968" w:rsidP="007C294B">
      <w:pPr>
        <w:jc w:val="both"/>
      </w:pPr>
      <w:r w:rsidRPr="006D0A0E">
        <w:tab/>
        <w:t xml:space="preserve">        - mostný zošit</w:t>
      </w:r>
    </w:p>
    <w:p w14:paraId="18C35A2F" w14:textId="77777777" w:rsidR="00084968" w:rsidRPr="006D0A0E" w:rsidRDefault="00084968" w:rsidP="007C294B">
      <w:pPr>
        <w:jc w:val="both"/>
        <w:rPr>
          <w:b/>
          <w:bCs/>
        </w:rPr>
      </w:pPr>
    </w:p>
    <w:p w14:paraId="19676EAE" w14:textId="77777777" w:rsidR="00084968" w:rsidRPr="006D0A0E" w:rsidRDefault="00084968" w:rsidP="007C294B">
      <w:pPr>
        <w:jc w:val="both"/>
      </w:pPr>
      <w:r w:rsidRPr="006D0A0E">
        <w:rPr>
          <w:b/>
          <w:bCs/>
        </w:rPr>
        <w:t>Zhotoviteľ zabezpečuje</w:t>
      </w:r>
      <w:r w:rsidRPr="006D0A0E">
        <w:t>:</w:t>
      </w:r>
    </w:p>
    <w:p w14:paraId="300DC621" w14:textId="77777777" w:rsidR="00084968" w:rsidRPr="006D0A0E" w:rsidRDefault="00084968" w:rsidP="007C294B">
      <w:pPr>
        <w:numPr>
          <w:ilvl w:val="0"/>
          <w:numId w:val="27"/>
        </w:numPr>
        <w:ind w:left="284" w:hanging="284"/>
        <w:contextualSpacing/>
        <w:jc w:val="both"/>
      </w:pPr>
      <w:r w:rsidRPr="006D0A0E">
        <w:t>zaobstaranie a osadenie dočasného dopravného značenia,</w:t>
      </w:r>
    </w:p>
    <w:p w14:paraId="1B76AD51" w14:textId="77777777" w:rsidR="00084968" w:rsidRPr="006D0A0E" w:rsidRDefault="00084968" w:rsidP="007C294B">
      <w:pPr>
        <w:numPr>
          <w:ilvl w:val="0"/>
          <w:numId w:val="27"/>
        </w:numPr>
        <w:ind w:left="284" w:hanging="284"/>
        <w:contextualSpacing/>
        <w:jc w:val="both"/>
      </w:pPr>
      <w:r w:rsidRPr="006D0A0E">
        <w:rPr>
          <w:b/>
          <w:bCs/>
        </w:rPr>
        <w:t>inžiniersku činnosť</w:t>
      </w:r>
      <w:r w:rsidRPr="006D0A0E">
        <w:t xml:space="preserve">, záväzné stanoviská správcov inžinierskych sietí a ich vytýčenie a zameranie v teréne (stavebné práce okolo živých inžinierskych sietí je nutné robiť v zmysle bezpečnostných predpisov za účasti dozoru majiteľov (správcov) sietí, aby nedošlo k ich poškodeniu), rozhodnutia, stanoviská, vyjadrenia, súhlasy, posúdenia alebo iné opatrenia dotknutých orgánov štátnej správy, obce a iných organizácií (vrátane </w:t>
      </w:r>
      <w:r w:rsidRPr="006D0A0E">
        <w:rPr>
          <w:b/>
          <w:bCs/>
        </w:rPr>
        <w:t>stavebného povolenia</w:t>
      </w:r>
      <w:r w:rsidRPr="006D0A0E">
        <w:t>, súhlasov a iných náležitostí v zmysle TP 03/2006 Ministerstva dopravy, pôšt a telekomunikácií SR), zhotoviteľ stavby v rámci zvláštnych technicko-kvalitatívnych podmienok musí vypracovať povodňový plán. ktorý odsúhlasí so správcom toku počas výstavby vybraný dodávateľ stavby na základe podmienok zakotvených v zvláštnych technicko-kvalitatívnych podmienkach (ZTKP) bude zaviazaný na výjazdoch zo staveniska, (...)</w:t>
      </w:r>
    </w:p>
    <w:p w14:paraId="32E3C149" w14:textId="77777777" w:rsidR="00084968" w:rsidRPr="006D0A0E" w:rsidRDefault="00084968" w:rsidP="007C294B">
      <w:pPr>
        <w:numPr>
          <w:ilvl w:val="0"/>
          <w:numId w:val="27"/>
        </w:numPr>
        <w:ind w:left="284" w:hanging="284"/>
        <w:contextualSpacing/>
        <w:jc w:val="both"/>
      </w:pPr>
      <w:r w:rsidRPr="006D0A0E">
        <w:rPr>
          <w:b/>
          <w:bCs/>
        </w:rPr>
        <w:t>dokumentácia skutočného realizovania stavby (DSRS)</w:t>
      </w:r>
      <w:r w:rsidRPr="006D0A0E">
        <w:t xml:space="preserve">, ktorej geodetická časť bude overená v súlade so Zákonom č. 215/1995 Zb. o geodézii a kartografii podľa písm. d.) až j.), ktoré bude slúžiť ako podklad k spracovaniu predmetu zákazky a </w:t>
      </w:r>
      <w:r w:rsidRPr="006D0A0E">
        <w:rPr>
          <w:b/>
          <w:bCs/>
        </w:rPr>
        <w:t>dokumentácia na vykonanie prác</w:t>
      </w:r>
      <w:r w:rsidRPr="006D0A0E">
        <w:t xml:space="preserve">, </w:t>
      </w:r>
    </w:p>
    <w:p w14:paraId="72175B73" w14:textId="667AE496" w:rsidR="00084968" w:rsidRPr="006D0A0E" w:rsidRDefault="00084968" w:rsidP="007C294B">
      <w:pPr>
        <w:jc w:val="both"/>
      </w:pPr>
      <w:r w:rsidRPr="006D0A0E">
        <w:t>(...).“</w:t>
      </w:r>
      <w:r w:rsidRPr="006D0A0E">
        <w:cr/>
      </w:r>
    </w:p>
    <w:p w14:paraId="7CEE3558" w14:textId="77777777" w:rsidR="00BD1099" w:rsidRPr="006D0A0E" w:rsidRDefault="0017192B" w:rsidP="003F34C4">
      <w:pPr>
        <w:pStyle w:val="Odsekzoznamu"/>
        <w:numPr>
          <w:ilvl w:val="0"/>
          <w:numId w:val="3"/>
        </w:numPr>
        <w:tabs>
          <w:tab w:val="left" w:pos="5670"/>
          <w:tab w:val="center" w:pos="7088"/>
        </w:tabs>
        <w:ind w:left="0" w:hanging="567"/>
        <w:jc w:val="both"/>
      </w:pPr>
      <w:r w:rsidRPr="006D0A0E">
        <w:t>V bode II.2.3) „Miesto dodania“ Výzvy č. 6 sa uvádza, že hlavným miestom plnenia zákazky je na ceste III/3273 ponad Hnilec a železničnú trať Červená Skala Margecany.</w:t>
      </w:r>
    </w:p>
    <w:p w14:paraId="664D41FF" w14:textId="77777777" w:rsidR="00780A47" w:rsidRPr="006D0A0E" w:rsidRDefault="00780A47" w:rsidP="007C294B">
      <w:pPr>
        <w:pStyle w:val="Odsekzoznamu"/>
        <w:tabs>
          <w:tab w:val="left" w:pos="5670"/>
          <w:tab w:val="center" w:pos="7088"/>
        </w:tabs>
        <w:ind w:left="0"/>
        <w:jc w:val="both"/>
      </w:pPr>
    </w:p>
    <w:p w14:paraId="378884DB" w14:textId="0B1D450A" w:rsidR="0017192B" w:rsidRPr="006D0A0E" w:rsidRDefault="0017192B" w:rsidP="003F34C4">
      <w:pPr>
        <w:pStyle w:val="Odsekzoznamu"/>
        <w:numPr>
          <w:ilvl w:val="0"/>
          <w:numId w:val="3"/>
        </w:numPr>
        <w:tabs>
          <w:tab w:val="left" w:pos="5670"/>
          <w:tab w:val="center" w:pos="7088"/>
        </w:tabs>
        <w:ind w:left="0" w:hanging="567"/>
        <w:jc w:val="both"/>
      </w:pPr>
      <w:r w:rsidRPr="006D0A0E">
        <w:t>V súbore s názvom „Most M6688-Hnilec-Gelnica-PZ-SP-priloha c. 7 – PD.ZIP“ súťažných podkladov zverejnených na profile kontrolovaného sa nachádza priečinok s názvom „</w:t>
      </w:r>
      <w:proofErr w:type="spellStart"/>
      <w:r w:rsidRPr="006D0A0E">
        <w:rPr>
          <w:b/>
          <w:bCs/>
        </w:rPr>
        <w:t>A_Sprievodna</w:t>
      </w:r>
      <w:proofErr w:type="spellEnd"/>
      <w:r w:rsidRPr="006D0A0E">
        <w:rPr>
          <w:b/>
          <w:bCs/>
        </w:rPr>
        <w:t xml:space="preserve"> sprava</w:t>
      </w:r>
      <w:r w:rsidRPr="006D0A0E">
        <w:t>“ obsahom ktorého je dokument s názvom „</w:t>
      </w:r>
      <w:proofErr w:type="spellStart"/>
      <w:r w:rsidRPr="006D0A0E">
        <w:t>A_sprievodna</w:t>
      </w:r>
      <w:proofErr w:type="spellEnd"/>
      <w:r w:rsidRPr="006D0A0E">
        <w:t xml:space="preserve"> sprava“, v ktorej sa uvádza, cit.: „</w:t>
      </w:r>
    </w:p>
    <w:p w14:paraId="0B5D869A" w14:textId="0382A855" w:rsidR="0017192B" w:rsidRPr="006D0A0E" w:rsidRDefault="0098089F" w:rsidP="007C294B">
      <w:pPr>
        <w:autoSpaceDE w:val="0"/>
        <w:autoSpaceDN w:val="0"/>
        <w:adjustRightInd w:val="0"/>
        <w:jc w:val="both"/>
      </w:pPr>
      <w:r>
        <w:rPr>
          <w:noProof/>
          <w:lang w:eastAsia="sk-SK"/>
        </w:rPr>
        <mc:AlternateContent>
          <mc:Choice Requires="wps">
            <w:drawing>
              <wp:anchor distT="0" distB="0" distL="114300" distR="114300" simplePos="0" relativeHeight="251662336" behindDoc="0" locked="0" layoutInCell="1" allowOverlap="1" wp14:anchorId="46807B47" wp14:editId="160CAF56">
                <wp:simplePos x="0" y="0"/>
                <wp:positionH relativeFrom="column">
                  <wp:posOffset>-40459</wp:posOffset>
                </wp:positionH>
                <wp:positionV relativeFrom="paragraph">
                  <wp:posOffset>29845</wp:posOffset>
                </wp:positionV>
                <wp:extent cx="4191000" cy="446314"/>
                <wp:effectExtent l="0" t="0" r="19050" b="11430"/>
                <wp:wrapNone/>
                <wp:docPr id="409157998" name="Obdĺžnik 4"/>
                <wp:cNvGraphicFramePr/>
                <a:graphic xmlns:a="http://schemas.openxmlformats.org/drawingml/2006/main">
                  <a:graphicData uri="http://schemas.microsoft.com/office/word/2010/wordprocessingShape">
                    <wps:wsp>
                      <wps:cNvSpPr/>
                      <wps:spPr>
                        <a:xfrm>
                          <a:off x="0" y="0"/>
                          <a:ext cx="4191000" cy="446314"/>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B700AD" id="Obdĺžnik 4" o:spid="_x0000_s1026" style="position:absolute;margin-left:-3.2pt;margin-top:2.35pt;width:330pt;height:35.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" fillcolor="white [3201]" strokecolor="white [3212]" strokeweight="1pt"/>
            </w:pict>
          </mc:Fallback>
        </mc:AlternateContent>
      </w:r>
      <w:r w:rsidR="0017192B" w:rsidRPr="006D0A0E">
        <w:rPr>
          <w:noProof/>
          <w:lang w:eastAsia="sk-SK"/>
        </w:rPr>
        <w:drawing>
          <wp:inline distT="0" distB="0" distL="0" distR="0" wp14:anchorId="4A1A5E34" wp14:editId="709CBF0A">
            <wp:extent cx="5760720" cy="2630805"/>
            <wp:effectExtent l="0" t="0" r="0" b="0"/>
            <wp:docPr id="92681321" name="Obrázok 1" descr="Obrázok, na ktorom je text, snímka obrazovky, písmo, číslo&#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81321" name="Obrázok 1" descr="Obrázok, na ktorom je text, snímka obrazovky, písmo, číslo&#10;&#10;Obsah vygenerovaný umelou inteligenciou môže byť nesprávny."/>
                    <pic:cNvPicPr/>
                  </pic:nvPicPr>
                  <pic:blipFill>
                    <a:blip r:embed="rId198"/>
                    <a:stretch>
                      <a:fillRect/>
                    </a:stretch>
                  </pic:blipFill>
                  <pic:spPr>
                    <a:xfrm>
                      <a:off x="0" y="0"/>
                      <a:ext cx="5760720" cy="2630805"/>
                    </a:xfrm>
                    <a:prstGeom prst="rect">
                      <a:avLst/>
                    </a:prstGeom>
                  </pic:spPr>
                </pic:pic>
              </a:graphicData>
            </a:graphic>
          </wp:inline>
        </w:drawing>
      </w:r>
    </w:p>
    <w:p w14:paraId="1E016889" w14:textId="77777777" w:rsidR="0017192B" w:rsidRPr="006D0A0E" w:rsidRDefault="0017192B" w:rsidP="007C294B">
      <w:pPr>
        <w:autoSpaceDE w:val="0"/>
        <w:autoSpaceDN w:val="0"/>
        <w:adjustRightInd w:val="0"/>
        <w:jc w:val="both"/>
      </w:pPr>
    </w:p>
    <w:p w14:paraId="37141827" w14:textId="77777777" w:rsidR="0017192B" w:rsidRPr="006D0A0E" w:rsidRDefault="0017192B" w:rsidP="007C294B">
      <w:pPr>
        <w:autoSpaceDE w:val="0"/>
        <w:autoSpaceDN w:val="0"/>
        <w:adjustRightInd w:val="0"/>
        <w:jc w:val="both"/>
      </w:pPr>
      <w:r w:rsidRPr="006D0A0E">
        <w:t xml:space="preserve">A. Sprievodná správa k projektovej dokumentácii na stavebné povolenie, v podrobnostiach dokumentácie na realizáciu stavby (DSPRS), obsahom ktorej sú o. i. </w:t>
      </w:r>
    </w:p>
    <w:p w14:paraId="18EF557B" w14:textId="77777777" w:rsidR="0017192B" w:rsidRPr="006D0A0E" w:rsidRDefault="0017192B" w:rsidP="007C294B">
      <w:pPr>
        <w:numPr>
          <w:ilvl w:val="1"/>
          <w:numId w:val="32"/>
        </w:numPr>
        <w:autoSpaceDE w:val="0"/>
        <w:autoSpaceDN w:val="0"/>
        <w:adjustRightInd w:val="0"/>
        <w:ind w:left="284" w:hanging="284"/>
        <w:contextualSpacing/>
        <w:jc w:val="both"/>
        <w:rPr>
          <w:rFonts w:eastAsiaTheme="minorHAnsi"/>
        </w:rPr>
      </w:pPr>
      <w:r w:rsidRPr="006D0A0E">
        <w:rPr>
          <w:rFonts w:eastAsiaTheme="minorHAnsi"/>
        </w:rPr>
        <w:t>Identifikačné údaje:</w:t>
      </w:r>
    </w:p>
    <w:p w14:paraId="30AF03D6" w14:textId="77777777" w:rsidR="0017192B" w:rsidRPr="006D0A0E" w:rsidRDefault="0017192B" w:rsidP="007C294B">
      <w:pPr>
        <w:tabs>
          <w:tab w:val="left" w:pos="2410"/>
        </w:tabs>
        <w:autoSpaceDE w:val="0"/>
        <w:autoSpaceDN w:val="0"/>
        <w:adjustRightInd w:val="0"/>
        <w:jc w:val="both"/>
        <w:rPr>
          <w:rFonts w:eastAsiaTheme="minorHAnsi"/>
        </w:rPr>
      </w:pPr>
      <w:r w:rsidRPr="006D0A0E">
        <w:rPr>
          <w:rFonts w:eastAsiaTheme="minorHAnsi"/>
          <w:b/>
          <w:bCs/>
        </w:rPr>
        <w:t>Stavba</w:t>
      </w:r>
      <w:r w:rsidRPr="006D0A0E">
        <w:rPr>
          <w:rFonts w:eastAsiaTheme="minorHAnsi"/>
        </w:rPr>
        <w:t xml:space="preserve">: </w:t>
      </w:r>
    </w:p>
    <w:p w14:paraId="4532EC67" w14:textId="77777777" w:rsidR="0017192B" w:rsidRPr="006D0A0E" w:rsidRDefault="0017192B" w:rsidP="007C294B">
      <w:pPr>
        <w:tabs>
          <w:tab w:val="left" w:pos="2410"/>
        </w:tabs>
        <w:autoSpaceDE w:val="0"/>
        <w:autoSpaceDN w:val="0"/>
        <w:adjustRightInd w:val="0"/>
        <w:ind w:left="2410" w:hanging="2410"/>
        <w:jc w:val="both"/>
        <w:rPr>
          <w:rFonts w:eastAsiaTheme="minorHAnsi"/>
        </w:rPr>
      </w:pPr>
      <w:r w:rsidRPr="006D0A0E">
        <w:rPr>
          <w:rFonts w:eastAsiaTheme="minorHAnsi"/>
        </w:rPr>
        <w:t>Názov stavby:</w:t>
      </w:r>
      <w:r w:rsidRPr="006D0A0E">
        <w:rPr>
          <w:rFonts w:eastAsiaTheme="minorHAnsi"/>
        </w:rPr>
        <w:tab/>
        <w:t xml:space="preserve">Most M 6688 cez rieku Hnilec, trať ČSD Gelnica – projektová dokumentácia </w:t>
      </w:r>
    </w:p>
    <w:p w14:paraId="4DA40615" w14:textId="77777777" w:rsidR="0017192B" w:rsidRPr="006D0A0E" w:rsidRDefault="0017192B" w:rsidP="007C294B">
      <w:pPr>
        <w:tabs>
          <w:tab w:val="left" w:pos="2410"/>
        </w:tabs>
        <w:autoSpaceDE w:val="0"/>
        <w:autoSpaceDN w:val="0"/>
        <w:adjustRightInd w:val="0"/>
        <w:jc w:val="both"/>
        <w:rPr>
          <w:rFonts w:eastAsiaTheme="minorHAnsi"/>
        </w:rPr>
      </w:pPr>
      <w:r w:rsidRPr="006D0A0E">
        <w:rPr>
          <w:rFonts w:eastAsiaTheme="minorHAnsi"/>
        </w:rPr>
        <w:t xml:space="preserve">Kraj: </w:t>
      </w:r>
      <w:r w:rsidRPr="006D0A0E">
        <w:rPr>
          <w:rFonts w:eastAsiaTheme="minorHAnsi"/>
        </w:rPr>
        <w:tab/>
        <w:t xml:space="preserve">Košický </w:t>
      </w:r>
    </w:p>
    <w:p w14:paraId="288A253A" w14:textId="77777777" w:rsidR="0017192B" w:rsidRPr="006D0A0E" w:rsidRDefault="0017192B" w:rsidP="007C294B">
      <w:pPr>
        <w:tabs>
          <w:tab w:val="left" w:pos="2410"/>
        </w:tabs>
        <w:autoSpaceDE w:val="0"/>
        <w:autoSpaceDN w:val="0"/>
        <w:adjustRightInd w:val="0"/>
        <w:jc w:val="both"/>
        <w:rPr>
          <w:rFonts w:eastAsiaTheme="minorHAnsi"/>
        </w:rPr>
      </w:pPr>
      <w:r w:rsidRPr="006D0A0E">
        <w:rPr>
          <w:rFonts w:eastAsiaTheme="minorHAnsi"/>
        </w:rPr>
        <w:t xml:space="preserve">Okres: </w:t>
      </w:r>
      <w:r w:rsidRPr="006D0A0E">
        <w:rPr>
          <w:rFonts w:eastAsiaTheme="minorHAnsi"/>
        </w:rPr>
        <w:tab/>
        <w:t>Gelnica</w:t>
      </w:r>
    </w:p>
    <w:p w14:paraId="56C2F47E" w14:textId="77777777" w:rsidR="0017192B" w:rsidRPr="006D0A0E" w:rsidRDefault="0017192B" w:rsidP="007C294B">
      <w:pPr>
        <w:tabs>
          <w:tab w:val="left" w:pos="2410"/>
        </w:tabs>
        <w:autoSpaceDE w:val="0"/>
        <w:autoSpaceDN w:val="0"/>
        <w:adjustRightInd w:val="0"/>
        <w:jc w:val="both"/>
        <w:rPr>
          <w:rFonts w:eastAsiaTheme="minorHAnsi"/>
        </w:rPr>
      </w:pPr>
      <w:r w:rsidRPr="006D0A0E">
        <w:rPr>
          <w:rFonts w:eastAsiaTheme="minorHAnsi"/>
        </w:rPr>
        <w:t xml:space="preserve">Katastrálne územie: </w:t>
      </w:r>
      <w:r w:rsidRPr="006D0A0E">
        <w:rPr>
          <w:rFonts w:eastAsiaTheme="minorHAnsi"/>
        </w:rPr>
        <w:tab/>
        <w:t>Gelnica</w:t>
      </w:r>
    </w:p>
    <w:p w14:paraId="102A581F" w14:textId="77777777" w:rsidR="0017192B" w:rsidRPr="006D0A0E" w:rsidRDefault="0017192B" w:rsidP="007C294B">
      <w:pPr>
        <w:tabs>
          <w:tab w:val="left" w:pos="2410"/>
        </w:tabs>
        <w:autoSpaceDE w:val="0"/>
        <w:autoSpaceDN w:val="0"/>
        <w:adjustRightInd w:val="0"/>
        <w:jc w:val="both"/>
        <w:rPr>
          <w:rFonts w:eastAsiaTheme="minorHAnsi"/>
        </w:rPr>
      </w:pPr>
      <w:r w:rsidRPr="006D0A0E">
        <w:rPr>
          <w:rFonts w:eastAsiaTheme="minorHAnsi"/>
        </w:rPr>
        <w:t xml:space="preserve">Druh stavby: </w:t>
      </w:r>
      <w:r w:rsidRPr="006D0A0E">
        <w:rPr>
          <w:rFonts w:eastAsiaTheme="minorHAnsi"/>
        </w:rPr>
        <w:tab/>
        <w:t>rekonštrukcia mosta</w:t>
      </w:r>
    </w:p>
    <w:p w14:paraId="438368A4" w14:textId="77777777" w:rsidR="0017192B" w:rsidRPr="006D0A0E" w:rsidRDefault="0017192B" w:rsidP="007C294B">
      <w:pPr>
        <w:tabs>
          <w:tab w:val="left" w:pos="2410"/>
        </w:tabs>
        <w:autoSpaceDE w:val="0"/>
        <w:autoSpaceDN w:val="0"/>
        <w:adjustRightInd w:val="0"/>
        <w:ind w:left="2410" w:hanging="2410"/>
        <w:jc w:val="both"/>
        <w:rPr>
          <w:rFonts w:eastAsiaTheme="minorHAnsi"/>
        </w:rPr>
      </w:pPr>
      <w:r w:rsidRPr="006D0A0E">
        <w:rPr>
          <w:rFonts w:eastAsiaTheme="minorHAnsi"/>
        </w:rPr>
        <w:t xml:space="preserve">Stupeň dokumentácie: </w:t>
      </w:r>
      <w:r w:rsidRPr="006D0A0E">
        <w:rPr>
          <w:rFonts w:eastAsiaTheme="minorHAnsi"/>
        </w:rPr>
        <w:tab/>
      </w:r>
      <w:r w:rsidRPr="006D0A0E">
        <w:rPr>
          <w:rFonts w:eastAsiaTheme="minorHAnsi"/>
          <w:b/>
          <w:bCs/>
        </w:rPr>
        <w:t>Dokumentácia na stavebné povolenie v podrobnostiach dokumentácie na realizáciu stavby</w:t>
      </w:r>
      <w:r w:rsidRPr="006D0A0E">
        <w:rPr>
          <w:rFonts w:eastAsiaTheme="minorHAnsi"/>
        </w:rPr>
        <w:t xml:space="preserve"> (DSPRS) </w:t>
      </w:r>
    </w:p>
    <w:p w14:paraId="23522B14" w14:textId="77777777" w:rsidR="0017192B" w:rsidRPr="006D0A0E" w:rsidRDefault="0017192B" w:rsidP="007C294B">
      <w:pPr>
        <w:tabs>
          <w:tab w:val="left" w:pos="2410"/>
        </w:tabs>
        <w:autoSpaceDE w:val="0"/>
        <w:autoSpaceDN w:val="0"/>
        <w:adjustRightInd w:val="0"/>
        <w:ind w:left="2410" w:hanging="2410"/>
        <w:jc w:val="both"/>
        <w:rPr>
          <w:rFonts w:eastAsiaTheme="minorHAnsi"/>
        </w:rPr>
      </w:pPr>
      <w:r w:rsidRPr="006D0A0E">
        <w:rPr>
          <w:rFonts w:eastAsiaTheme="minorHAnsi"/>
        </w:rPr>
        <w:t xml:space="preserve">Stavebník: </w:t>
      </w:r>
    </w:p>
    <w:p w14:paraId="224B6D64" w14:textId="77777777" w:rsidR="0017192B" w:rsidRPr="006D0A0E" w:rsidRDefault="0017192B" w:rsidP="007C294B">
      <w:pPr>
        <w:tabs>
          <w:tab w:val="left" w:pos="2410"/>
        </w:tabs>
        <w:autoSpaceDE w:val="0"/>
        <w:autoSpaceDN w:val="0"/>
        <w:adjustRightInd w:val="0"/>
        <w:ind w:left="2410" w:hanging="2410"/>
        <w:jc w:val="both"/>
        <w:rPr>
          <w:rFonts w:eastAsiaTheme="minorHAnsi"/>
        </w:rPr>
      </w:pPr>
      <w:r w:rsidRPr="006D0A0E">
        <w:rPr>
          <w:rFonts w:eastAsiaTheme="minorHAnsi"/>
        </w:rPr>
        <w:t>Názov:</w:t>
      </w:r>
      <w:r w:rsidRPr="006D0A0E">
        <w:rPr>
          <w:rFonts w:eastAsiaTheme="minorHAnsi"/>
        </w:rPr>
        <w:tab/>
        <w:t>Správa ciest Košického samosprávneho kraja</w:t>
      </w:r>
    </w:p>
    <w:p w14:paraId="42B067F9" w14:textId="77777777" w:rsidR="0017192B" w:rsidRPr="006D0A0E" w:rsidRDefault="0017192B" w:rsidP="007C294B">
      <w:pPr>
        <w:tabs>
          <w:tab w:val="left" w:pos="2410"/>
        </w:tabs>
        <w:autoSpaceDE w:val="0"/>
        <w:autoSpaceDN w:val="0"/>
        <w:adjustRightInd w:val="0"/>
        <w:ind w:left="2410" w:hanging="2410"/>
        <w:jc w:val="both"/>
        <w:rPr>
          <w:rFonts w:eastAsiaTheme="minorHAnsi"/>
        </w:rPr>
      </w:pPr>
      <w:r w:rsidRPr="006D0A0E">
        <w:rPr>
          <w:rFonts w:eastAsiaTheme="minorHAnsi"/>
        </w:rPr>
        <w:t>Adresa sídla:</w:t>
      </w:r>
      <w:r w:rsidRPr="006D0A0E">
        <w:rPr>
          <w:rFonts w:eastAsiaTheme="minorHAnsi"/>
        </w:rPr>
        <w:tab/>
        <w:t xml:space="preserve">Námestie Maratónu mieru 1, 042 66 Košice </w:t>
      </w:r>
    </w:p>
    <w:p w14:paraId="0491A2B6" w14:textId="77777777" w:rsidR="0017192B" w:rsidRPr="006D0A0E" w:rsidRDefault="0017192B" w:rsidP="007C294B">
      <w:pPr>
        <w:tabs>
          <w:tab w:val="left" w:pos="2410"/>
        </w:tabs>
        <w:autoSpaceDE w:val="0"/>
        <w:autoSpaceDN w:val="0"/>
        <w:adjustRightInd w:val="0"/>
        <w:ind w:left="2410" w:hanging="2410"/>
        <w:jc w:val="both"/>
        <w:rPr>
          <w:rFonts w:eastAsiaTheme="minorHAnsi"/>
        </w:rPr>
      </w:pPr>
      <w:r w:rsidRPr="006D0A0E">
        <w:rPr>
          <w:rFonts w:eastAsiaTheme="minorHAnsi"/>
        </w:rPr>
        <w:t>Korešpondenčná adresa:</w:t>
      </w:r>
      <w:r w:rsidRPr="006D0A0E">
        <w:rPr>
          <w:rFonts w:eastAsiaTheme="minorHAnsi"/>
        </w:rPr>
        <w:tab/>
        <w:t xml:space="preserve">Ostrovského 1, 040 01 Košice </w:t>
      </w:r>
    </w:p>
    <w:p w14:paraId="621BDF21" w14:textId="77777777" w:rsidR="0017192B" w:rsidRPr="006D0A0E" w:rsidRDefault="0017192B" w:rsidP="007C294B">
      <w:pPr>
        <w:tabs>
          <w:tab w:val="left" w:pos="2410"/>
        </w:tabs>
        <w:autoSpaceDE w:val="0"/>
        <w:autoSpaceDN w:val="0"/>
        <w:adjustRightInd w:val="0"/>
        <w:ind w:left="2410" w:hanging="2410"/>
        <w:jc w:val="both"/>
        <w:rPr>
          <w:rFonts w:eastAsiaTheme="minorHAnsi"/>
        </w:rPr>
      </w:pPr>
      <w:r w:rsidRPr="006D0A0E">
        <w:rPr>
          <w:rFonts w:eastAsiaTheme="minorHAnsi"/>
        </w:rPr>
        <w:t xml:space="preserve">Právna forma: </w:t>
      </w:r>
      <w:r w:rsidRPr="006D0A0E">
        <w:rPr>
          <w:rFonts w:eastAsiaTheme="minorHAnsi"/>
        </w:rPr>
        <w:tab/>
        <w:t xml:space="preserve">príspevková organizácia zriadená Košickým samosprávnym krajom Zriaďovacou listinou zo dňa 23. 12. 2010 v znení neskorších zmien a doplnení </w:t>
      </w:r>
    </w:p>
    <w:p w14:paraId="624BEBF9" w14:textId="77777777" w:rsidR="0017192B" w:rsidRPr="006D0A0E" w:rsidRDefault="0017192B" w:rsidP="007C294B">
      <w:pPr>
        <w:tabs>
          <w:tab w:val="left" w:pos="2410"/>
        </w:tabs>
        <w:autoSpaceDE w:val="0"/>
        <w:autoSpaceDN w:val="0"/>
        <w:adjustRightInd w:val="0"/>
        <w:jc w:val="both"/>
        <w:rPr>
          <w:rFonts w:eastAsiaTheme="minorHAnsi"/>
        </w:rPr>
      </w:pPr>
      <w:r w:rsidRPr="006D0A0E">
        <w:rPr>
          <w:rFonts w:eastAsiaTheme="minorHAnsi"/>
        </w:rPr>
        <w:tab/>
      </w:r>
    </w:p>
    <w:p w14:paraId="15A89A62" w14:textId="77777777" w:rsidR="0017192B" w:rsidRPr="006D0A0E" w:rsidRDefault="0017192B" w:rsidP="007C294B">
      <w:pPr>
        <w:tabs>
          <w:tab w:val="left" w:pos="2410"/>
        </w:tabs>
        <w:autoSpaceDE w:val="0"/>
        <w:autoSpaceDN w:val="0"/>
        <w:adjustRightInd w:val="0"/>
        <w:jc w:val="both"/>
        <w:rPr>
          <w:rFonts w:eastAsiaTheme="minorHAnsi"/>
        </w:rPr>
      </w:pPr>
      <w:r w:rsidRPr="006D0A0E">
        <w:rPr>
          <w:rFonts w:eastAsiaTheme="minorHAnsi"/>
          <w:b/>
          <w:bCs/>
        </w:rPr>
        <w:t>Projektant</w:t>
      </w:r>
      <w:r w:rsidRPr="006D0A0E">
        <w:rPr>
          <w:rFonts w:eastAsiaTheme="minorHAnsi"/>
        </w:rPr>
        <w:t xml:space="preserve">: </w:t>
      </w:r>
    </w:p>
    <w:p w14:paraId="00375CCD" w14:textId="77777777" w:rsidR="0017192B" w:rsidRPr="006D0A0E" w:rsidRDefault="0017192B" w:rsidP="007C294B">
      <w:pPr>
        <w:tabs>
          <w:tab w:val="left" w:pos="2410"/>
        </w:tabs>
        <w:autoSpaceDE w:val="0"/>
        <w:autoSpaceDN w:val="0"/>
        <w:adjustRightInd w:val="0"/>
        <w:jc w:val="both"/>
        <w:rPr>
          <w:rFonts w:eastAsiaTheme="minorHAnsi"/>
        </w:rPr>
      </w:pPr>
      <w:r w:rsidRPr="006D0A0E">
        <w:rPr>
          <w:rFonts w:eastAsiaTheme="minorHAnsi"/>
        </w:rPr>
        <w:t>Názov:</w:t>
      </w:r>
      <w:r w:rsidRPr="006D0A0E">
        <w:rPr>
          <w:rFonts w:eastAsiaTheme="minorHAnsi"/>
        </w:rPr>
        <w:tab/>
      </w:r>
      <w:r w:rsidRPr="006D0A0E">
        <w:rPr>
          <w:rFonts w:eastAsiaTheme="minorHAnsi"/>
          <w:b/>
          <w:bCs/>
        </w:rPr>
        <w:t>Amberg Engineering Slovakia, s.r.o.</w:t>
      </w:r>
    </w:p>
    <w:p w14:paraId="66EFC49D" w14:textId="77777777" w:rsidR="0017192B" w:rsidRPr="006D0A0E" w:rsidRDefault="0017192B" w:rsidP="007C294B">
      <w:pPr>
        <w:tabs>
          <w:tab w:val="left" w:pos="2410"/>
        </w:tabs>
        <w:autoSpaceDE w:val="0"/>
        <w:autoSpaceDN w:val="0"/>
        <w:adjustRightInd w:val="0"/>
        <w:jc w:val="both"/>
        <w:rPr>
          <w:rFonts w:eastAsiaTheme="minorHAnsi"/>
        </w:rPr>
      </w:pPr>
      <w:r w:rsidRPr="006D0A0E">
        <w:rPr>
          <w:rFonts w:eastAsiaTheme="minorHAnsi"/>
        </w:rPr>
        <w:t>Adresa:</w:t>
      </w:r>
      <w:r w:rsidRPr="006D0A0E">
        <w:rPr>
          <w:rFonts w:eastAsiaTheme="minorHAnsi"/>
        </w:rPr>
        <w:tab/>
        <w:t xml:space="preserve">Somolického 1/B, 811 06 Bratislava – Palisády </w:t>
      </w:r>
    </w:p>
    <w:p w14:paraId="1756B852" w14:textId="77777777" w:rsidR="0017192B" w:rsidRPr="006D0A0E" w:rsidRDefault="0017192B" w:rsidP="007C294B">
      <w:pPr>
        <w:tabs>
          <w:tab w:val="left" w:pos="2410"/>
        </w:tabs>
        <w:autoSpaceDE w:val="0"/>
        <w:autoSpaceDN w:val="0"/>
        <w:adjustRightInd w:val="0"/>
        <w:jc w:val="both"/>
      </w:pPr>
      <w:r w:rsidRPr="006D0A0E">
        <w:rPr>
          <w:rFonts w:eastAsiaTheme="minorHAnsi"/>
        </w:rPr>
        <w:t xml:space="preserve">IČO: </w:t>
      </w:r>
      <w:r w:rsidRPr="006D0A0E">
        <w:rPr>
          <w:rFonts w:eastAsiaTheme="minorHAnsi"/>
        </w:rPr>
        <w:tab/>
      </w:r>
      <w:r w:rsidRPr="006D0A0E">
        <w:t xml:space="preserve">35860073 </w:t>
      </w:r>
    </w:p>
    <w:p w14:paraId="74E9D842" w14:textId="77777777" w:rsidR="0017192B" w:rsidRPr="006D0A0E" w:rsidRDefault="0017192B" w:rsidP="007C294B">
      <w:pPr>
        <w:tabs>
          <w:tab w:val="left" w:pos="2410"/>
        </w:tabs>
        <w:autoSpaceDE w:val="0"/>
        <w:autoSpaceDN w:val="0"/>
        <w:adjustRightInd w:val="0"/>
        <w:jc w:val="both"/>
      </w:pPr>
      <w:r w:rsidRPr="006D0A0E">
        <w:t>(...).“</w:t>
      </w:r>
    </w:p>
    <w:p w14:paraId="757752D6" w14:textId="77777777" w:rsidR="0017192B" w:rsidRPr="006D0A0E" w:rsidRDefault="0017192B" w:rsidP="007C294B">
      <w:pPr>
        <w:jc w:val="both"/>
      </w:pPr>
    </w:p>
    <w:p w14:paraId="7229AB5B" w14:textId="33CBD363" w:rsidR="00AE1EEA" w:rsidRDefault="0017192B">
      <w:pPr>
        <w:pStyle w:val="Odsekzoznamu"/>
        <w:numPr>
          <w:ilvl w:val="0"/>
          <w:numId w:val="3"/>
        </w:numPr>
        <w:tabs>
          <w:tab w:val="left" w:pos="5670"/>
          <w:tab w:val="center" w:pos="7088"/>
        </w:tabs>
        <w:ind w:left="0" w:hanging="567"/>
        <w:jc w:val="both"/>
        <w:rPr>
          <w:rFonts w:eastAsia="Times"/>
          <w:lang w:eastAsia="sk-SK"/>
        </w:rPr>
      </w:pPr>
      <w:r w:rsidRPr="006D0A0E">
        <w:t xml:space="preserve">Lehota na predkladanie ponúk bola v zmysle bodu IV.2.2) Výzvy č. 6 stanovená do 25. 5. 2021 do 10:00 hod. Kontrolovaný v bode IV.2.7) „Podmienky na otváranie ponúk“ Výzvy č. 6 stanovil, že otváranie ponúk sa uskutoční 25. 5. 2021 o 11:00 hod. Kontrolovaný v bode II.2.7) „Dĺžka trvania zákazky alebo rámcovej dohody“ Výzvy č. 6 uviedol dĺžku trvania zákazky v dňoch: 120. Z bodu IV.2.6) „Minimálna lehota, počas ktorej sú ponuky uchádzačov viazané“ Výzvy č. 6 vyplýva, cit.: „Trvanie v mesiacoch: 12“. </w:t>
      </w:r>
      <w:r w:rsidRPr="006D0A0E">
        <w:rPr>
          <w:rFonts w:eastAsia="Times"/>
          <w:lang w:eastAsia="sk-SK"/>
        </w:rPr>
        <w:t>V Časti A.3 „Kritéria na vyhodnotenie ponúk a pravidlá jeho uplatnenia“ súťažných podkladov k zákazke č. 6 sa uvádza, cit.: „2.1 Jediným kritériom na hodnotenie ponúk je cena ponúknutá uchádzačmi v EUR s DPH za predmet zákazky, vypracovaná podľa podmienok a požiadaviek uvedených v týchto súťažných podkladoch.“</w:t>
      </w:r>
    </w:p>
    <w:p w14:paraId="177F9201" w14:textId="77777777" w:rsidR="00523AED" w:rsidRPr="006D0A0E" w:rsidRDefault="00523AED" w:rsidP="003F34C4">
      <w:pPr>
        <w:pStyle w:val="Odsekzoznamu"/>
        <w:tabs>
          <w:tab w:val="left" w:pos="5670"/>
          <w:tab w:val="center" w:pos="7088"/>
        </w:tabs>
        <w:ind w:left="0"/>
        <w:jc w:val="both"/>
        <w:rPr>
          <w:rFonts w:eastAsia="Times"/>
          <w:lang w:eastAsia="sk-SK"/>
        </w:rPr>
      </w:pPr>
    </w:p>
    <w:p w14:paraId="44D75CCE" w14:textId="77777777" w:rsidR="00780A47" w:rsidRPr="006D0A0E" w:rsidRDefault="0017192B" w:rsidP="003F34C4">
      <w:pPr>
        <w:pStyle w:val="Odsekzoznamu"/>
        <w:numPr>
          <w:ilvl w:val="0"/>
          <w:numId w:val="3"/>
        </w:numPr>
        <w:tabs>
          <w:tab w:val="left" w:pos="5670"/>
          <w:tab w:val="center" w:pos="7088"/>
        </w:tabs>
        <w:ind w:left="0" w:hanging="567"/>
        <w:jc w:val="both"/>
        <w:rPr>
          <w:rFonts w:eastAsia="Times"/>
          <w:lang w:eastAsia="sk-SK"/>
        </w:rPr>
      </w:pPr>
      <w:r w:rsidRPr="006D0A0E">
        <w:t xml:space="preserve">Z IS </w:t>
      </w:r>
      <w:proofErr w:type="spellStart"/>
      <w:r w:rsidRPr="006D0A0E">
        <w:t>Eranet</w:t>
      </w:r>
      <w:proofErr w:type="spellEnd"/>
      <w:r w:rsidRPr="006D0A0E">
        <w:t xml:space="preserve"> k predmetnej zákazke vyplýva, že pre danú zákazku č. 6 bolo v IS </w:t>
      </w:r>
      <w:proofErr w:type="spellStart"/>
      <w:r w:rsidRPr="006D0A0E">
        <w:t>Eranet</w:t>
      </w:r>
      <w:proofErr w:type="spellEnd"/>
      <w:r w:rsidRPr="006D0A0E">
        <w:t xml:space="preserve"> zaevidovaných 7 záujemcov, a zároveň, že otváranie ponúk sa uskutočnilo dňa 25. 5. 2021 o 11:01 hod., pričom ponuku predložili traja uchádzači: spoločnosť STRABAG s.r.o., spoločnosť COLAS Slovakia, a.s. a spoločnosť EUROVIA SK, a.s.</w:t>
      </w:r>
    </w:p>
    <w:p w14:paraId="2741F3AF" w14:textId="77777777" w:rsidR="00780A47" w:rsidRPr="006D0A0E" w:rsidRDefault="00780A47" w:rsidP="007C294B">
      <w:pPr>
        <w:pStyle w:val="Odsekzoznamu"/>
        <w:tabs>
          <w:tab w:val="left" w:pos="5670"/>
          <w:tab w:val="center" w:pos="7088"/>
        </w:tabs>
        <w:ind w:left="0"/>
        <w:jc w:val="both"/>
        <w:rPr>
          <w:rFonts w:eastAsia="Times"/>
          <w:lang w:eastAsia="sk-SK"/>
        </w:rPr>
      </w:pPr>
    </w:p>
    <w:p w14:paraId="5BA802DF" w14:textId="3E57AEBD" w:rsidR="0017192B" w:rsidRPr="006D0A0E" w:rsidRDefault="0017192B" w:rsidP="003F34C4">
      <w:pPr>
        <w:pStyle w:val="Odsekzoznamu"/>
        <w:numPr>
          <w:ilvl w:val="0"/>
          <w:numId w:val="3"/>
        </w:numPr>
        <w:tabs>
          <w:tab w:val="left" w:pos="5670"/>
          <w:tab w:val="center" w:pos="7088"/>
        </w:tabs>
        <w:ind w:left="0" w:hanging="567"/>
        <w:jc w:val="both"/>
        <w:rPr>
          <w:rFonts w:eastAsia="Times"/>
          <w:lang w:eastAsia="sk-SK"/>
        </w:rPr>
      </w:pPr>
      <w:r w:rsidRPr="006D0A0E">
        <w:rPr>
          <w:rFonts w:eastAsia="Times"/>
          <w:lang w:eastAsia="sk-SK"/>
        </w:rPr>
        <w:t xml:space="preserve">V ponuke úspešného uchádzača </w:t>
      </w:r>
      <w:bookmarkStart w:id="29" w:name="_Hlk202872259"/>
      <w:r w:rsidRPr="006D0A0E">
        <w:rPr>
          <w:rFonts w:eastAsia="Times"/>
          <w:lang w:eastAsia="sk-SK"/>
        </w:rPr>
        <w:t xml:space="preserve">STRABAG s.r.o. </w:t>
      </w:r>
      <w:bookmarkEnd w:id="29"/>
      <w:r w:rsidRPr="006D0A0E">
        <w:rPr>
          <w:rFonts w:eastAsia="Times"/>
          <w:lang w:eastAsia="sk-SK"/>
        </w:rPr>
        <w:t>sa nachádza dokument „Príloha č. 2 zmluvy: Vyhlásenie o subdodávateľoch“ z 24. 5. 2021, (ďalej len „</w:t>
      </w:r>
      <w:bookmarkStart w:id="30" w:name="_Hlk216435232"/>
      <w:r w:rsidRPr="006D0A0E">
        <w:rPr>
          <w:rFonts w:eastAsia="Times"/>
          <w:lang w:eastAsia="sk-SK"/>
        </w:rPr>
        <w:t>Príloha č. 2 zmluvy: Vyhlásenie o subdodávateľoch</w:t>
      </w:r>
      <w:bookmarkEnd w:id="30"/>
      <w:r w:rsidRPr="006D0A0E">
        <w:rPr>
          <w:rFonts w:eastAsia="Times"/>
          <w:lang w:eastAsia="sk-SK"/>
        </w:rPr>
        <w:t>“), v ktorom sa o. i. uvádza, cit.:</w:t>
      </w:r>
    </w:p>
    <w:p w14:paraId="57831208"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„Zhotoviteľ:</w:t>
      </w:r>
    </w:p>
    <w:p w14:paraId="5A57A1C2"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Obchodné meno/Názov:</w:t>
      </w:r>
      <w:r w:rsidRPr="006D0A0E">
        <w:rPr>
          <w:rFonts w:eastAsiaTheme="minorHAnsi"/>
          <w:color w:val="000000"/>
        </w:rPr>
        <w:tab/>
        <w:t>STRABAG s.r.o.</w:t>
      </w:r>
    </w:p>
    <w:p w14:paraId="6EE57C0C"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Sídlo/Miesto podnikania:</w:t>
      </w:r>
      <w:r w:rsidRPr="006D0A0E">
        <w:rPr>
          <w:rFonts w:eastAsiaTheme="minorHAnsi"/>
          <w:color w:val="000000"/>
        </w:rPr>
        <w:tab/>
        <w:t xml:space="preserve">Mlynské Nivy 61/A, 825 18 Bratislava </w:t>
      </w:r>
    </w:p>
    <w:p w14:paraId="74D4B9C3"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IČO:</w:t>
      </w:r>
      <w:r w:rsidRPr="006D0A0E">
        <w:rPr>
          <w:rFonts w:eastAsiaTheme="minorHAnsi"/>
          <w:color w:val="000000"/>
        </w:rPr>
        <w:tab/>
      </w:r>
      <w:r w:rsidRPr="006D0A0E">
        <w:rPr>
          <w:rFonts w:eastAsiaTheme="minorHAnsi"/>
          <w:color w:val="000000"/>
        </w:rPr>
        <w:tab/>
      </w:r>
      <w:r w:rsidRPr="006D0A0E">
        <w:rPr>
          <w:rFonts w:eastAsiaTheme="minorHAnsi"/>
          <w:color w:val="000000"/>
        </w:rPr>
        <w:tab/>
      </w:r>
      <w:r w:rsidRPr="006D0A0E">
        <w:rPr>
          <w:rFonts w:eastAsiaTheme="minorHAnsi"/>
          <w:color w:val="000000"/>
        </w:rPr>
        <w:tab/>
        <w:t>17317282</w:t>
      </w:r>
    </w:p>
    <w:p w14:paraId="1FE77324"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lastRenderedPageBreak/>
        <w:t xml:space="preserve">Dolu podpísaný zástupca zhotoviteľa (meno a priezvisko) Ing. Peter Šulek, Ing. Michal </w:t>
      </w:r>
      <w:proofErr w:type="spellStart"/>
      <w:r w:rsidRPr="006D0A0E">
        <w:rPr>
          <w:rFonts w:eastAsiaTheme="minorHAnsi"/>
          <w:color w:val="000000"/>
        </w:rPr>
        <w:t>Vojček</w:t>
      </w:r>
      <w:proofErr w:type="spellEnd"/>
      <w:r w:rsidRPr="006D0A0E">
        <w:rPr>
          <w:rFonts w:eastAsiaTheme="minorHAnsi"/>
          <w:color w:val="000000"/>
        </w:rPr>
        <w:t xml:space="preserve"> týmto čestne vyhlasujem, že pri plnení predmetu zákazky na uskutočnenie prác s názvom „Rekonštrukcia mosta M6688 cez rieku Hnilec a trať ŽSR – Gelnica“, ktorá bola vyhlásená verejným obstarávateľom Správa ciest Košického samosprávneho kraja, Námestie Maratónu mieru 1, 042 66 Košice, Slovenská republika, IČO: 35 555 777 zverejnením vo Vestníku verejného obstarávania č. 112/2021 dňa 6. 5. 2021 pod značkou 26410 – WYP. </w:t>
      </w:r>
    </w:p>
    <w:p w14:paraId="0D38E4F4" w14:textId="77777777" w:rsidR="0017192B" w:rsidRPr="006D0A0E" w:rsidRDefault="0017192B" w:rsidP="007C294B">
      <w:pPr>
        <w:numPr>
          <w:ilvl w:val="0"/>
          <w:numId w:val="27"/>
        </w:numPr>
        <w:autoSpaceDE w:val="0"/>
        <w:autoSpaceDN w:val="0"/>
        <w:adjustRightInd w:val="0"/>
        <w:contextualSpacing/>
        <w:jc w:val="both"/>
        <w:rPr>
          <w:rFonts w:eastAsiaTheme="minorHAnsi"/>
          <w:color w:val="000000"/>
        </w:rPr>
      </w:pPr>
      <w:r w:rsidRPr="006D0A0E">
        <w:rPr>
          <w:rFonts w:eastAsiaTheme="minorHAnsi"/>
          <w:strike/>
          <w:color w:val="000000"/>
        </w:rPr>
        <w:t xml:space="preserve">sa </w:t>
      </w:r>
      <w:r w:rsidRPr="006D0A0E">
        <w:rPr>
          <w:rFonts w:eastAsiaTheme="minorHAnsi"/>
          <w:b/>
          <w:bCs/>
          <w:strike/>
          <w:color w:val="000000"/>
        </w:rPr>
        <w:t>nebudú</w:t>
      </w:r>
      <w:r w:rsidRPr="006D0A0E">
        <w:rPr>
          <w:rFonts w:eastAsiaTheme="minorHAnsi"/>
          <w:strike/>
          <w:color w:val="000000"/>
        </w:rPr>
        <w:t xml:space="preserve"> podieľať subdodávatelia a celý predmet zmluvy budeme plniť vlastnými kapacitami</w:t>
      </w:r>
      <w:r w:rsidRPr="006D0A0E">
        <w:rPr>
          <w:rFonts w:eastAsiaTheme="minorHAnsi"/>
          <w:color w:val="000000"/>
        </w:rPr>
        <w:t>*</w:t>
      </w:r>
    </w:p>
    <w:p w14:paraId="5AB412F2" w14:textId="77777777" w:rsidR="0017192B" w:rsidRPr="006D0A0E" w:rsidRDefault="0017192B" w:rsidP="007C294B">
      <w:pPr>
        <w:numPr>
          <w:ilvl w:val="0"/>
          <w:numId w:val="27"/>
        </w:numPr>
        <w:autoSpaceDE w:val="0"/>
        <w:autoSpaceDN w:val="0"/>
        <w:adjustRightInd w:val="0"/>
        <w:contextualSpacing/>
        <w:jc w:val="both"/>
        <w:rPr>
          <w:rFonts w:eastAsiaTheme="minorHAnsi"/>
          <w:color w:val="000000"/>
        </w:rPr>
      </w:pPr>
      <w:r w:rsidRPr="006D0A0E">
        <w:rPr>
          <w:rFonts w:eastAsiaTheme="minorHAnsi"/>
          <w:color w:val="000000"/>
        </w:rPr>
        <w:t xml:space="preserve">sa </w:t>
      </w:r>
      <w:r w:rsidRPr="006D0A0E">
        <w:rPr>
          <w:rFonts w:eastAsiaTheme="minorHAnsi"/>
          <w:b/>
          <w:bCs/>
          <w:color w:val="000000"/>
        </w:rPr>
        <w:t>budú</w:t>
      </w:r>
      <w:r w:rsidRPr="006D0A0E">
        <w:rPr>
          <w:rFonts w:eastAsiaTheme="minorHAnsi"/>
          <w:color w:val="000000"/>
        </w:rPr>
        <w:t xml:space="preserve"> podieľať nasledovní subdodávatelia*:</w:t>
      </w:r>
    </w:p>
    <w:p w14:paraId="4947B17E"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 xml:space="preserve">* </w:t>
      </w:r>
      <w:proofErr w:type="spellStart"/>
      <w:r w:rsidRPr="006D0A0E">
        <w:rPr>
          <w:rFonts w:eastAsiaTheme="minorHAnsi"/>
          <w:color w:val="000000"/>
        </w:rPr>
        <w:t>Nehodiace</w:t>
      </w:r>
      <w:proofErr w:type="spellEnd"/>
      <w:r w:rsidRPr="006D0A0E">
        <w:rPr>
          <w:rFonts w:eastAsiaTheme="minorHAnsi"/>
          <w:color w:val="000000"/>
        </w:rPr>
        <w:t xml:space="preserve"> sa preškrtnúť</w:t>
      </w:r>
    </w:p>
    <w:p w14:paraId="5E7117F9" w14:textId="77777777" w:rsidR="0017192B" w:rsidRPr="006D0A0E" w:rsidRDefault="0017192B" w:rsidP="007C294B">
      <w:pPr>
        <w:autoSpaceDE w:val="0"/>
        <w:autoSpaceDN w:val="0"/>
        <w:adjustRightInd w:val="0"/>
        <w:jc w:val="both"/>
        <w:rPr>
          <w:rFonts w:eastAsiaTheme="minorHAnsi"/>
          <w:color w:val="000000"/>
        </w:rPr>
      </w:pPr>
    </w:p>
    <w:tbl>
      <w:tblPr>
        <w:tblStyle w:val="Mriekatabuky"/>
        <w:tblW w:w="0" w:type="auto"/>
        <w:tblLook w:val="04A0" w:firstRow="1" w:lastRow="0" w:firstColumn="1" w:lastColumn="0" w:noHBand="0" w:noVBand="1"/>
      </w:tblPr>
      <w:tblGrid>
        <w:gridCol w:w="573"/>
        <w:gridCol w:w="1609"/>
        <w:gridCol w:w="1168"/>
        <w:gridCol w:w="1089"/>
        <w:gridCol w:w="1367"/>
        <w:gridCol w:w="1208"/>
        <w:gridCol w:w="891"/>
        <w:gridCol w:w="1155"/>
      </w:tblGrid>
      <w:tr w:rsidR="0017192B" w:rsidRPr="006D0A0E" w14:paraId="0229EFC6" w14:textId="77777777" w:rsidTr="00A36262">
        <w:trPr>
          <w:trHeight w:val="754"/>
        </w:trPr>
        <w:tc>
          <w:tcPr>
            <w:tcW w:w="647" w:type="dxa"/>
          </w:tcPr>
          <w:p w14:paraId="33B18632" w14:textId="77777777" w:rsidR="0017192B" w:rsidRPr="006D0A0E" w:rsidRDefault="0017192B" w:rsidP="007C294B">
            <w:pPr>
              <w:autoSpaceDE w:val="0"/>
              <w:autoSpaceDN w:val="0"/>
              <w:adjustRightInd w:val="0"/>
              <w:jc w:val="both"/>
              <w:rPr>
                <w:rFonts w:eastAsiaTheme="minorHAnsi"/>
                <w:color w:val="000000"/>
              </w:rPr>
            </w:pPr>
            <w:bookmarkStart w:id="31" w:name="_Hlk204773404"/>
            <w:proofErr w:type="spellStart"/>
            <w:r w:rsidRPr="006D0A0E">
              <w:rPr>
                <w:rFonts w:eastAsiaTheme="minorHAnsi"/>
                <w:color w:val="000000"/>
              </w:rPr>
              <w:t>P.č</w:t>
            </w:r>
            <w:proofErr w:type="spellEnd"/>
            <w:r w:rsidRPr="006D0A0E">
              <w:rPr>
                <w:rFonts w:eastAsiaTheme="minorHAnsi"/>
                <w:color w:val="000000"/>
              </w:rPr>
              <w:t>.</w:t>
            </w:r>
          </w:p>
        </w:tc>
        <w:tc>
          <w:tcPr>
            <w:tcW w:w="1402" w:type="dxa"/>
          </w:tcPr>
          <w:p w14:paraId="3C7604BB"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Obchodný názov subdodávateľa</w:t>
            </w:r>
          </w:p>
        </w:tc>
        <w:tc>
          <w:tcPr>
            <w:tcW w:w="1168" w:type="dxa"/>
          </w:tcPr>
          <w:p w14:paraId="16A0483D" w14:textId="77777777" w:rsidR="0017192B" w:rsidRPr="006D0A0E" w:rsidRDefault="0017192B" w:rsidP="007C294B">
            <w:pPr>
              <w:autoSpaceDE w:val="0"/>
              <w:autoSpaceDN w:val="0"/>
              <w:adjustRightInd w:val="0"/>
              <w:jc w:val="both"/>
              <w:rPr>
                <w:rFonts w:eastAsiaTheme="minorHAnsi"/>
                <w:color w:val="000000"/>
              </w:rPr>
            </w:pPr>
          </w:p>
          <w:p w14:paraId="1DFFF885"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IČO</w:t>
            </w:r>
          </w:p>
        </w:tc>
        <w:tc>
          <w:tcPr>
            <w:tcW w:w="1169" w:type="dxa"/>
          </w:tcPr>
          <w:p w14:paraId="7FEDCE2B"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Podiel na realizácii zákazky v %</w:t>
            </w:r>
          </w:p>
        </w:tc>
        <w:tc>
          <w:tcPr>
            <w:tcW w:w="1169" w:type="dxa"/>
          </w:tcPr>
          <w:p w14:paraId="610B4F3D" w14:textId="77777777" w:rsidR="0017192B" w:rsidRPr="006D0A0E" w:rsidRDefault="0017192B" w:rsidP="007C294B">
            <w:pPr>
              <w:autoSpaceDE w:val="0"/>
              <w:autoSpaceDN w:val="0"/>
              <w:adjustRightInd w:val="0"/>
              <w:jc w:val="both"/>
              <w:rPr>
                <w:rFonts w:eastAsiaTheme="minorHAnsi"/>
                <w:color w:val="000000"/>
              </w:rPr>
            </w:pPr>
          </w:p>
          <w:p w14:paraId="09EBCEAD"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Predmet subdodávky</w:t>
            </w:r>
          </w:p>
        </w:tc>
        <w:tc>
          <w:tcPr>
            <w:tcW w:w="1169" w:type="dxa"/>
          </w:tcPr>
          <w:p w14:paraId="36646B76" w14:textId="77777777" w:rsidR="0017192B" w:rsidRPr="006D0A0E" w:rsidRDefault="0017192B" w:rsidP="007C294B">
            <w:pPr>
              <w:autoSpaceDE w:val="0"/>
              <w:autoSpaceDN w:val="0"/>
              <w:adjustRightInd w:val="0"/>
              <w:jc w:val="both"/>
              <w:rPr>
                <w:rFonts w:eastAsiaTheme="minorHAnsi"/>
                <w:color w:val="000000"/>
              </w:rPr>
            </w:pPr>
          </w:p>
          <w:p w14:paraId="457B5294"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Meno a priezvisko</w:t>
            </w:r>
          </w:p>
        </w:tc>
        <w:tc>
          <w:tcPr>
            <w:tcW w:w="1169" w:type="dxa"/>
          </w:tcPr>
          <w:p w14:paraId="271BC0E6" w14:textId="77777777" w:rsidR="0017192B" w:rsidRPr="006D0A0E" w:rsidRDefault="0017192B" w:rsidP="007C294B">
            <w:pPr>
              <w:autoSpaceDE w:val="0"/>
              <w:autoSpaceDN w:val="0"/>
              <w:adjustRightInd w:val="0"/>
              <w:jc w:val="both"/>
              <w:rPr>
                <w:rFonts w:eastAsiaTheme="minorHAnsi"/>
                <w:color w:val="000000"/>
              </w:rPr>
            </w:pPr>
          </w:p>
          <w:p w14:paraId="6EC3F5D1"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Adresa pobytu</w:t>
            </w:r>
          </w:p>
        </w:tc>
        <w:tc>
          <w:tcPr>
            <w:tcW w:w="1169" w:type="dxa"/>
          </w:tcPr>
          <w:p w14:paraId="6EBA50F4" w14:textId="77777777" w:rsidR="0017192B" w:rsidRPr="006D0A0E" w:rsidRDefault="0017192B" w:rsidP="007C294B">
            <w:pPr>
              <w:autoSpaceDE w:val="0"/>
              <w:autoSpaceDN w:val="0"/>
              <w:adjustRightInd w:val="0"/>
              <w:jc w:val="both"/>
              <w:rPr>
                <w:rFonts w:eastAsiaTheme="minorHAnsi"/>
                <w:color w:val="000000"/>
              </w:rPr>
            </w:pPr>
          </w:p>
          <w:p w14:paraId="7CC08E8F"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Dátum narodenia</w:t>
            </w:r>
          </w:p>
        </w:tc>
      </w:tr>
      <w:tr w:rsidR="0017192B" w:rsidRPr="006D0A0E" w14:paraId="163812C2" w14:textId="77777777" w:rsidTr="00A36262">
        <w:trPr>
          <w:trHeight w:val="835"/>
        </w:trPr>
        <w:tc>
          <w:tcPr>
            <w:tcW w:w="647" w:type="dxa"/>
          </w:tcPr>
          <w:p w14:paraId="1DE04118"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5.</w:t>
            </w:r>
          </w:p>
        </w:tc>
        <w:tc>
          <w:tcPr>
            <w:tcW w:w="1402" w:type="dxa"/>
          </w:tcPr>
          <w:p w14:paraId="3F2DF81C"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Amberg Engineering Slovakia, s.r.o.</w:t>
            </w:r>
          </w:p>
        </w:tc>
        <w:tc>
          <w:tcPr>
            <w:tcW w:w="1168" w:type="dxa"/>
          </w:tcPr>
          <w:p w14:paraId="6194121A" w14:textId="77777777" w:rsidR="0017192B" w:rsidRPr="006D0A0E" w:rsidRDefault="0017192B" w:rsidP="007C294B">
            <w:pPr>
              <w:autoSpaceDE w:val="0"/>
              <w:autoSpaceDN w:val="0"/>
              <w:adjustRightInd w:val="0"/>
              <w:jc w:val="both"/>
              <w:rPr>
                <w:rFonts w:eastAsiaTheme="minorHAnsi"/>
                <w:color w:val="000000"/>
              </w:rPr>
            </w:pPr>
          </w:p>
          <w:p w14:paraId="088757AD"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35860073</w:t>
            </w:r>
          </w:p>
        </w:tc>
        <w:tc>
          <w:tcPr>
            <w:tcW w:w="1169" w:type="dxa"/>
          </w:tcPr>
          <w:p w14:paraId="4B3B2E5C" w14:textId="77777777" w:rsidR="0017192B" w:rsidRPr="006D0A0E" w:rsidRDefault="0017192B" w:rsidP="007C294B">
            <w:pPr>
              <w:autoSpaceDE w:val="0"/>
              <w:autoSpaceDN w:val="0"/>
              <w:adjustRightInd w:val="0"/>
              <w:jc w:val="both"/>
              <w:rPr>
                <w:rFonts w:eastAsiaTheme="minorHAnsi"/>
                <w:color w:val="000000"/>
              </w:rPr>
            </w:pPr>
          </w:p>
          <w:p w14:paraId="386E6733"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3,82 %</w:t>
            </w:r>
          </w:p>
        </w:tc>
        <w:tc>
          <w:tcPr>
            <w:tcW w:w="1169" w:type="dxa"/>
          </w:tcPr>
          <w:p w14:paraId="7E79D8F4" w14:textId="77777777" w:rsidR="0017192B" w:rsidRPr="006D0A0E" w:rsidRDefault="0017192B" w:rsidP="007C294B">
            <w:pPr>
              <w:autoSpaceDE w:val="0"/>
              <w:autoSpaceDN w:val="0"/>
              <w:adjustRightInd w:val="0"/>
              <w:jc w:val="both"/>
              <w:rPr>
                <w:rFonts w:eastAsiaTheme="minorHAnsi"/>
                <w:color w:val="000000"/>
              </w:rPr>
            </w:pPr>
          </w:p>
          <w:p w14:paraId="23850925" w14:textId="77777777"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Projekčné práce</w:t>
            </w:r>
          </w:p>
        </w:tc>
        <w:tc>
          <w:tcPr>
            <w:tcW w:w="1169" w:type="dxa"/>
          </w:tcPr>
          <w:p w14:paraId="41BC97B3" w14:textId="77777777" w:rsidR="0017192B" w:rsidRPr="006D0A0E" w:rsidRDefault="0017192B" w:rsidP="007C294B">
            <w:pPr>
              <w:autoSpaceDE w:val="0"/>
              <w:autoSpaceDN w:val="0"/>
              <w:adjustRightInd w:val="0"/>
              <w:jc w:val="both"/>
              <w:rPr>
                <w:rFonts w:eastAsiaTheme="minorHAnsi"/>
                <w:color w:val="000000"/>
              </w:rPr>
            </w:pPr>
          </w:p>
          <w:p w14:paraId="7B147DE6" w14:textId="5094FD48" w:rsidR="0017192B" w:rsidRPr="006D0A0E" w:rsidRDefault="0017192B" w:rsidP="007C294B">
            <w:pPr>
              <w:autoSpaceDE w:val="0"/>
              <w:autoSpaceDN w:val="0"/>
              <w:adjustRightInd w:val="0"/>
              <w:jc w:val="both"/>
              <w:rPr>
                <w:rFonts w:eastAsiaTheme="minorHAnsi"/>
                <w:color w:val="000000"/>
              </w:rPr>
            </w:pPr>
            <w:r w:rsidRPr="006D0A0E">
              <w:rPr>
                <w:rFonts w:eastAsiaTheme="minorHAnsi"/>
                <w:color w:val="000000"/>
              </w:rPr>
              <w:t xml:space="preserve">Ing. </w:t>
            </w:r>
            <w:r w:rsidR="00D34390">
              <w:rPr>
                <w:rFonts w:eastAsiaTheme="minorHAnsi"/>
                <w:color w:val="000000"/>
              </w:rPr>
              <w:t>AB</w:t>
            </w:r>
          </w:p>
        </w:tc>
        <w:tc>
          <w:tcPr>
            <w:tcW w:w="1169" w:type="dxa"/>
          </w:tcPr>
          <w:p w14:paraId="5C2ED285" w14:textId="583E399C" w:rsidR="0017192B" w:rsidRPr="006D0A0E" w:rsidRDefault="00D34390" w:rsidP="007C294B">
            <w:pPr>
              <w:autoSpaceDE w:val="0"/>
              <w:autoSpaceDN w:val="0"/>
              <w:adjustRightInd w:val="0"/>
              <w:jc w:val="both"/>
              <w:rPr>
                <w:rFonts w:eastAsiaTheme="minorHAnsi"/>
                <w:color w:val="000000"/>
              </w:rPr>
            </w:pPr>
            <w:r>
              <w:rPr>
                <w:rFonts w:eastAsiaTheme="minorHAnsi"/>
                <w:color w:val="000000"/>
              </w:rPr>
              <w:t>adresa</w:t>
            </w:r>
          </w:p>
        </w:tc>
        <w:tc>
          <w:tcPr>
            <w:tcW w:w="1169" w:type="dxa"/>
          </w:tcPr>
          <w:p w14:paraId="0B4F1CCC" w14:textId="77777777" w:rsidR="0017192B" w:rsidRPr="006D0A0E" w:rsidRDefault="0017192B" w:rsidP="007C294B">
            <w:pPr>
              <w:autoSpaceDE w:val="0"/>
              <w:autoSpaceDN w:val="0"/>
              <w:adjustRightInd w:val="0"/>
              <w:jc w:val="both"/>
              <w:rPr>
                <w:rFonts w:eastAsiaTheme="minorHAnsi"/>
                <w:color w:val="000000"/>
              </w:rPr>
            </w:pPr>
          </w:p>
          <w:p w14:paraId="751087D6" w14:textId="5775337F" w:rsidR="0017192B" w:rsidRPr="006D0A0E" w:rsidRDefault="00D34390" w:rsidP="007C294B">
            <w:pPr>
              <w:autoSpaceDE w:val="0"/>
              <w:autoSpaceDN w:val="0"/>
              <w:adjustRightInd w:val="0"/>
              <w:jc w:val="both"/>
              <w:rPr>
                <w:rFonts w:eastAsiaTheme="minorHAnsi"/>
                <w:color w:val="000000"/>
              </w:rPr>
            </w:pPr>
            <w:r>
              <w:rPr>
                <w:rFonts w:eastAsiaTheme="minorHAnsi"/>
                <w:color w:val="000000"/>
              </w:rPr>
              <w:t xml:space="preserve">dátum </w:t>
            </w:r>
            <w:proofErr w:type="spellStart"/>
            <w:r>
              <w:rPr>
                <w:rFonts w:eastAsiaTheme="minorHAnsi"/>
                <w:color w:val="000000"/>
              </w:rPr>
              <w:t>nar</w:t>
            </w:r>
            <w:proofErr w:type="spellEnd"/>
            <w:r>
              <w:rPr>
                <w:rFonts w:eastAsiaTheme="minorHAnsi"/>
                <w:color w:val="000000"/>
              </w:rPr>
              <w:t>.</w:t>
            </w:r>
          </w:p>
        </w:tc>
      </w:tr>
      <w:bookmarkEnd w:id="31"/>
    </w:tbl>
    <w:p w14:paraId="00345341" w14:textId="77777777" w:rsidR="0017192B" w:rsidRPr="006D0A0E" w:rsidRDefault="0017192B" w:rsidP="007C294B">
      <w:pPr>
        <w:autoSpaceDE w:val="0"/>
        <w:autoSpaceDN w:val="0"/>
        <w:adjustRightInd w:val="0"/>
        <w:jc w:val="both"/>
        <w:rPr>
          <w:rFonts w:eastAsiaTheme="minorHAnsi"/>
          <w:color w:val="000000"/>
        </w:rPr>
      </w:pPr>
    </w:p>
    <w:p w14:paraId="726A8F9F" w14:textId="77777777" w:rsidR="0017192B" w:rsidRPr="006D0A0E" w:rsidRDefault="0017192B" w:rsidP="007C294B">
      <w:pPr>
        <w:tabs>
          <w:tab w:val="left" w:pos="709"/>
          <w:tab w:val="left" w:pos="5670"/>
          <w:tab w:val="center" w:pos="7088"/>
        </w:tabs>
        <w:jc w:val="both"/>
      </w:pPr>
      <w:r w:rsidRPr="006D0A0E">
        <w:t>(...)“</w:t>
      </w:r>
    </w:p>
    <w:p w14:paraId="43B56E69" w14:textId="77777777" w:rsidR="0017192B" w:rsidRPr="006D0A0E" w:rsidRDefault="0017192B" w:rsidP="007C294B">
      <w:pPr>
        <w:jc w:val="both"/>
      </w:pPr>
    </w:p>
    <w:p w14:paraId="56A6D0F7" w14:textId="76DE36D6" w:rsidR="0017192B" w:rsidRPr="006D0A0E" w:rsidRDefault="0017192B" w:rsidP="003F34C4">
      <w:pPr>
        <w:pStyle w:val="Odsekzoznamu"/>
        <w:numPr>
          <w:ilvl w:val="0"/>
          <w:numId w:val="3"/>
        </w:numPr>
        <w:tabs>
          <w:tab w:val="left" w:pos="5670"/>
          <w:tab w:val="center" w:pos="7088"/>
        </w:tabs>
        <w:ind w:left="0" w:hanging="567"/>
        <w:jc w:val="both"/>
      </w:pPr>
      <w:r w:rsidRPr="006D0A0E">
        <w:t>V ponuke úspešného uchádzača</w:t>
      </w:r>
      <w:r w:rsidRPr="006D0A0E">
        <w:rPr>
          <w:rFonts w:eastAsia="Times"/>
          <w:lang w:eastAsia="sk-SK"/>
        </w:rPr>
        <w:t xml:space="preserve"> STRABAG s.r.o. </w:t>
      </w:r>
      <w:r w:rsidRPr="006D0A0E">
        <w:t>sa taktiež nachádza dokument „Príloha č. 2 súťažných podkladov: Predloženie ponuky“ z 21. 5. 2021 (ďalej len „Príloha č. 2 súťažných podkladov: Predloženie ponuky“), v ktorom sa o. i. uvádza, cit.: „</w:t>
      </w:r>
      <w:r w:rsidRPr="006D0A0E">
        <w:rPr>
          <w:b/>
        </w:rPr>
        <w:t>Čestne vyhlasujeme</w:t>
      </w:r>
      <w:r w:rsidRPr="006D0A0E">
        <w:t>, že</w:t>
      </w:r>
      <w:r w:rsidR="00073302" w:rsidRPr="006D0A0E">
        <w:t> </w:t>
      </w:r>
      <w:r w:rsidRPr="006D0A0E">
        <w:t>v</w:t>
      </w:r>
      <w:r w:rsidR="00073302" w:rsidRPr="006D0A0E">
        <w:t> </w:t>
      </w:r>
      <w:r w:rsidRPr="006D0A0E">
        <w:t xml:space="preserve">súvislosti s uvedeným postupom zadávania zákazky: </w:t>
      </w:r>
    </w:p>
    <w:p w14:paraId="58AB81CD" w14:textId="77777777" w:rsidR="0017192B" w:rsidRPr="006D0A0E" w:rsidRDefault="0017192B" w:rsidP="007C294B">
      <w:pPr>
        <w:numPr>
          <w:ilvl w:val="0"/>
          <w:numId w:val="33"/>
        </w:numPr>
        <w:tabs>
          <w:tab w:val="left" w:pos="5670"/>
          <w:tab w:val="center" w:pos="7088"/>
        </w:tabs>
        <w:ind w:left="284" w:hanging="284"/>
        <w:jc w:val="both"/>
      </w:pPr>
      <w:r w:rsidRPr="006D0A0E">
        <w:t>som nevyvíjal a nebudem vyvíjať voči žiadnej osobe na strane verejného obstarávateľa, ktorá je alebo by mohla byť zainteresovaná v zmysle ustanovení § 23 ods. 3 zákona č. 343/2015 Z. z. o verejnom obstarávaní a o zmene a doplnení niektorých zákonov v platnom znení („</w:t>
      </w:r>
      <w:r w:rsidRPr="006D0A0E">
        <w:rPr>
          <w:b/>
        </w:rPr>
        <w:t>zainteresovaná osoba</w:t>
      </w:r>
      <w:r w:rsidRPr="006D0A0E">
        <w:t>“) akékoľvek aktivity, ktoré vy mohli viesť k zvýhodneniu nášho postavenia v súťaži,</w:t>
      </w:r>
    </w:p>
    <w:p w14:paraId="469F68CB" w14:textId="77777777" w:rsidR="0017192B" w:rsidRPr="006D0A0E" w:rsidRDefault="0017192B" w:rsidP="007C294B">
      <w:pPr>
        <w:numPr>
          <w:ilvl w:val="0"/>
          <w:numId w:val="33"/>
        </w:numPr>
        <w:tabs>
          <w:tab w:val="left" w:pos="5670"/>
          <w:tab w:val="center" w:pos="7088"/>
        </w:tabs>
        <w:ind w:left="284" w:hanging="284"/>
        <w:jc w:val="both"/>
      </w:pPr>
      <w:r w:rsidRPr="006D0A0E">
        <w:t xml:space="preserve">som neposkytol a neposkytnem akejkoľvek, čo i len potencionálne zainteresovanej osobe, priamo alebo nepriamo akúkoľvek finančnú alebo vecnú výhodu ako motiváciu alebo odmenu súvisiacu so zadaním tejto zákazky, </w:t>
      </w:r>
    </w:p>
    <w:p w14:paraId="6C840CFC" w14:textId="77777777" w:rsidR="0017192B" w:rsidRPr="006D0A0E" w:rsidRDefault="0017192B" w:rsidP="007C294B">
      <w:pPr>
        <w:numPr>
          <w:ilvl w:val="0"/>
          <w:numId w:val="33"/>
        </w:numPr>
        <w:tabs>
          <w:tab w:val="left" w:pos="5670"/>
          <w:tab w:val="center" w:pos="7088"/>
        </w:tabs>
        <w:ind w:left="284" w:hanging="284"/>
        <w:jc w:val="both"/>
      </w:pPr>
      <w:r w:rsidRPr="006D0A0E">
        <w:t xml:space="preserve">budem bezodkladne informovať verejného obstarávateľa o akejkoľvek situácii, ktorá je považovaná </w:t>
      </w:r>
      <w:r w:rsidRPr="006D0A0E">
        <w:rPr>
          <w:b/>
        </w:rPr>
        <w:t>za konflikt</w:t>
      </w:r>
      <w:r w:rsidRPr="006D0A0E">
        <w:t xml:space="preserve"> záujmov alebo ktorá by mohla viesť ku konfliktu záujmov kedykoľvek v priebehu procesu verejného obstarávania,</w:t>
      </w:r>
    </w:p>
    <w:p w14:paraId="20F30633" w14:textId="77777777" w:rsidR="0017192B" w:rsidRPr="006D0A0E" w:rsidRDefault="0017192B" w:rsidP="007C294B">
      <w:pPr>
        <w:numPr>
          <w:ilvl w:val="0"/>
          <w:numId w:val="33"/>
        </w:numPr>
        <w:tabs>
          <w:tab w:val="left" w:pos="5670"/>
          <w:tab w:val="center" w:pos="7088"/>
        </w:tabs>
        <w:ind w:left="284" w:hanging="284"/>
        <w:jc w:val="both"/>
      </w:pPr>
      <w:r w:rsidRPr="006D0A0E">
        <w:t>poskytnem verejnému obstarávateľovi v postupe tohto verejného obstarávania presné, pravdivé a úplné informácie.“</w:t>
      </w:r>
    </w:p>
    <w:p w14:paraId="09C86D87" w14:textId="77777777" w:rsidR="00084968" w:rsidRPr="006D0A0E" w:rsidRDefault="00084968" w:rsidP="007C294B">
      <w:pPr>
        <w:jc w:val="both"/>
      </w:pPr>
    </w:p>
    <w:p w14:paraId="0EEAFC6E"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t xml:space="preserve">Z vyššie uvedeného vyplýva, že úspešný uchádzač STRABAG s.r.o. identifikoval spoločnosť Amberg Engineering Slovakia, s.r.o. ako svojho subdodávateľa v rámci dokladu </w:t>
      </w:r>
      <w:bookmarkStart w:id="32" w:name="_Hlk216436328"/>
      <w:r w:rsidRPr="006D0A0E">
        <w:t xml:space="preserve">„Príloha č. 2 zmluvy: Vyhlásenie o subdodávateľoch“ </w:t>
      </w:r>
      <w:bookmarkEnd w:id="32"/>
      <w:r w:rsidRPr="006D0A0E">
        <w:rPr>
          <w:b/>
          <w:bCs/>
        </w:rPr>
        <w:t>už v predloženej ponuke</w:t>
      </w:r>
      <w:r w:rsidRPr="006D0A0E">
        <w:t>.</w:t>
      </w:r>
    </w:p>
    <w:p w14:paraId="0179BB23" w14:textId="77777777" w:rsidR="00780A47" w:rsidRPr="006D0A0E" w:rsidRDefault="00780A47" w:rsidP="007C294B">
      <w:pPr>
        <w:pStyle w:val="Odsekzoznamu"/>
        <w:tabs>
          <w:tab w:val="left" w:pos="5670"/>
          <w:tab w:val="center" w:pos="7088"/>
        </w:tabs>
        <w:ind w:left="0"/>
        <w:jc w:val="both"/>
      </w:pPr>
    </w:p>
    <w:p w14:paraId="32FA5DFF"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rPr>
          <w:rFonts w:eastAsia="Times"/>
        </w:rPr>
        <w:t xml:space="preserve">Z predloženej dokumentácie vyplýva, že kontrolovaný ako objednávateľ uzavrel s úspešným uchádzačom </w:t>
      </w:r>
      <w:r w:rsidRPr="006D0A0E">
        <w:t xml:space="preserve">STRABAG s.r.o. </w:t>
      </w:r>
      <w:r w:rsidRPr="006D0A0E">
        <w:rPr>
          <w:color w:val="000000" w:themeColor="text1"/>
        </w:rPr>
        <w:t xml:space="preserve">ako zhotoviteľom </w:t>
      </w:r>
      <w:r w:rsidRPr="006D0A0E">
        <w:rPr>
          <w:rFonts w:eastAsia="Times"/>
          <w:b/>
          <w:bCs/>
        </w:rPr>
        <w:t>dňa 6. 10. 2021</w:t>
      </w:r>
      <w:r w:rsidRPr="006D0A0E">
        <w:rPr>
          <w:rFonts w:eastAsia="Times"/>
        </w:rPr>
        <w:t xml:space="preserve"> </w:t>
      </w:r>
      <w:hyperlink r:id="rId199" w:history="1">
        <w:r w:rsidRPr="006D0A0E">
          <w:rPr>
            <w:rFonts w:eastAsiaTheme="majorEastAsia"/>
            <w:color w:val="0000FF"/>
            <w:u w:val="single"/>
          </w:rPr>
          <w:t>Zmluvu o dielo</w:t>
        </w:r>
      </w:hyperlink>
      <w:r w:rsidRPr="006D0A0E">
        <w:t xml:space="preserve"> č. 300/09/2021/SNV (ďalej len „Zmluva o dielo č. 6“) </w:t>
      </w:r>
      <w:r w:rsidRPr="006D0A0E">
        <w:rPr>
          <w:rFonts w:eastAsia="Times"/>
        </w:rPr>
        <w:t xml:space="preserve">so zmluvnou cenou </w:t>
      </w:r>
      <w:r w:rsidRPr="006D0A0E">
        <w:t xml:space="preserve">vo výške </w:t>
      </w:r>
      <w:r w:rsidRPr="006D0A0E">
        <w:rPr>
          <w:b/>
          <w:bCs/>
        </w:rPr>
        <w:t>479 874,82</w:t>
      </w:r>
      <w:r w:rsidRPr="006D0A0E">
        <w:t> </w:t>
      </w:r>
      <w:r w:rsidRPr="006D0A0E">
        <w:rPr>
          <w:b/>
          <w:bCs/>
        </w:rPr>
        <w:t>EUR bez DPH</w:t>
      </w:r>
      <w:r w:rsidRPr="006D0A0E">
        <w:t xml:space="preserve">, t. j. </w:t>
      </w:r>
      <w:r w:rsidRPr="006D0A0E">
        <w:rPr>
          <w:b/>
          <w:bCs/>
        </w:rPr>
        <w:t>575 849,78 EUR s DPH</w:t>
      </w:r>
      <w:r w:rsidRPr="006D0A0E">
        <w:t>.</w:t>
      </w:r>
    </w:p>
    <w:p w14:paraId="49F4DE1F" w14:textId="77777777" w:rsidR="00780A47" w:rsidRPr="006D0A0E" w:rsidRDefault="00780A47" w:rsidP="007C294B">
      <w:pPr>
        <w:pStyle w:val="Odsekzoznamu"/>
        <w:jc w:val="both"/>
      </w:pPr>
    </w:p>
    <w:p w14:paraId="5945AEE3"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t xml:space="preserve">Z bodu 1.3, Článku I. „Predmet zmluvy“ Zmluvy o dielo č. 6 vyplýva, cit.: „Dielom sa na účely tejto zmluvy rozumie rekonštrukcia mosta M6688 cez rieku Hnilec a železničnú trať Červená skala – Margecany nachádzajúci sa na ceste č. III/3273 v jej kumulatívnom staničení 0,023 km v katastrálnom území Gelnica, vrátane úpravy priľahlých úsekov cesty III/3273 a realizácie preložky telekomunikačného kábla </w:t>
      </w:r>
      <w:r w:rsidRPr="006D0A0E">
        <w:rPr>
          <w:b/>
          <w:bCs/>
        </w:rPr>
        <w:t xml:space="preserve">v súlade s projektovou dokumentáciou vyhotovenou </w:t>
      </w:r>
      <w:bookmarkStart w:id="33" w:name="_Hlk202873326"/>
      <w:r w:rsidRPr="006D0A0E">
        <w:rPr>
          <w:b/>
          <w:bCs/>
        </w:rPr>
        <w:t>Amberg Engineering Slovakia, s.r.o.</w:t>
      </w:r>
      <w:r w:rsidRPr="006D0A0E">
        <w:t xml:space="preserve"> </w:t>
      </w:r>
      <w:bookmarkEnd w:id="33"/>
      <w:r w:rsidRPr="006D0A0E">
        <w:t xml:space="preserve">(ďalej aj ako „projektová dokumentácia“) a vyhotovenie </w:t>
      </w:r>
      <w:proofErr w:type="spellStart"/>
      <w:r w:rsidRPr="006D0A0E">
        <w:t>porealizačného</w:t>
      </w:r>
      <w:proofErr w:type="spellEnd"/>
      <w:r w:rsidRPr="006D0A0E">
        <w:t xml:space="preserve"> geodetického zamerania predmetného úseku a dokumentácie skutočnej realizácie stavby (DSRS), vrátane geodetickej časti overenej odborne spôsobilou osobou podľa § 6 písm. d.) až j.) zákona č. 215/1995 Z. z. o geodézii a kartografii, v rozsahu a za podmienok podľa tohto bodu a bodu 1.2 tohto článku (ďalej ako „dielo“).“</w:t>
      </w:r>
    </w:p>
    <w:p w14:paraId="61530E9C" w14:textId="77777777" w:rsidR="00780A47" w:rsidRPr="006D0A0E" w:rsidRDefault="00780A47" w:rsidP="007C294B">
      <w:pPr>
        <w:pStyle w:val="Odsekzoznamu"/>
        <w:jc w:val="both"/>
        <w:rPr>
          <w:bCs/>
        </w:rPr>
      </w:pPr>
    </w:p>
    <w:p w14:paraId="4F3F6E46"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rPr>
          <w:bCs/>
        </w:rPr>
        <w:t>Z bodu 19.6., Článku XIX. „Záverečné ustanovenie“ vyplýva, že Prílohou tejto Zmluvy o dielo č. 6 je vyhlásenie o subdodávateľoch ako príloha č. 1.</w:t>
      </w:r>
    </w:p>
    <w:p w14:paraId="4F76415B" w14:textId="77777777" w:rsidR="00780A47" w:rsidRPr="006D0A0E" w:rsidRDefault="00780A47" w:rsidP="007C294B">
      <w:pPr>
        <w:pStyle w:val="Odsekzoznamu"/>
        <w:jc w:val="both"/>
        <w:rPr>
          <w:bCs/>
        </w:rPr>
      </w:pPr>
    </w:p>
    <w:p w14:paraId="3E761B73" w14:textId="51FA87A3" w:rsidR="00780A47" w:rsidRPr="006D0A0E" w:rsidRDefault="0017192B" w:rsidP="003F34C4">
      <w:pPr>
        <w:pStyle w:val="Odsekzoznamu"/>
        <w:numPr>
          <w:ilvl w:val="0"/>
          <w:numId w:val="3"/>
        </w:numPr>
        <w:tabs>
          <w:tab w:val="left" w:pos="5670"/>
          <w:tab w:val="center" w:pos="7088"/>
        </w:tabs>
        <w:ind w:left="0" w:hanging="567"/>
        <w:jc w:val="both"/>
      </w:pPr>
      <w:r w:rsidRPr="006D0A0E">
        <w:rPr>
          <w:bCs/>
        </w:rPr>
        <w:t>V </w:t>
      </w:r>
      <w:bookmarkStart w:id="34" w:name="_Hlk216436418"/>
      <w:r w:rsidRPr="006D0A0E">
        <w:rPr>
          <w:bCs/>
        </w:rPr>
        <w:t xml:space="preserve">Prílohe č. 1 „Vyhlásenie o subdodávateľoch“ z 27. 9. 2022, ktorá je súčasťou Zmluvy o dielo č. 6 </w:t>
      </w:r>
      <w:bookmarkEnd w:id="34"/>
      <w:r w:rsidRPr="006D0A0E">
        <w:rPr>
          <w:bCs/>
        </w:rPr>
        <w:t xml:space="preserve">vyplýva, že spoločnosť </w:t>
      </w:r>
      <w:bookmarkStart w:id="35" w:name="_Hlk202873439"/>
      <w:r w:rsidRPr="006D0A0E">
        <w:rPr>
          <w:b/>
          <w:bCs/>
        </w:rPr>
        <w:t>Amberg Engineering Slovakia, s.r.o.</w:t>
      </w:r>
      <w:bookmarkEnd w:id="35"/>
      <w:r w:rsidRPr="006D0A0E">
        <w:t xml:space="preserve"> </w:t>
      </w:r>
      <w:r w:rsidRPr="006D0A0E">
        <w:rPr>
          <w:b/>
        </w:rPr>
        <w:t>sa bude podieľať ako subdodávateľ na realizácii zákazky v podiele 3,82 % na predmet subdodávky: projekčné práce</w:t>
      </w:r>
      <w:r w:rsidRPr="006D0A0E">
        <w:rPr>
          <w:bCs/>
        </w:rPr>
        <w:t xml:space="preserve"> </w:t>
      </w:r>
      <w:r w:rsidRPr="006D0A0E">
        <w:rPr>
          <w:b/>
        </w:rPr>
        <w:t>s osobou oprávnenou konať</w:t>
      </w:r>
      <w:r w:rsidRPr="006D0A0E">
        <w:rPr>
          <w:bCs/>
        </w:rPr>
        <w:t xml:space="preserve"> v mene subdodávateľa Ing.</w:t>
      </w:r>
      <w:r w:rsidR="00D34390">
        <w:rPr>
          <w:bCs/>
        </w:rPr>
        <w:t xml:space="preserve"> AB</w:t>
      </w:r>
      <w:r w:rsidRPr="006D0A0E">
        <w:rPr>
          <w:bCs/>
        </w:rPr>
        <w:t>.</w:t>
      </w:r>
    </w:p>
    <w:p w14:paraId="5407E78A" w14:textId="77777777" w:rsidR="00780A47" w:rsidRPr="006D0A0E" w:rsidRDefault="00780A47" w:rsidP="007C294B">
      <w:pPr>
        <w:pStyle w:val="Odsekzoznamu"/>
        <w:jc w:val="both"/>
        <w:rPr>
          <w:bCs/>
        </w:rPr>
      </w:pPr>
    </w:p>
    <w:p w14:paraId="53307F4B"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rPr>
          <w:bCs/>
        </w:rPr>
        <w:t xml:space="preserve">Zo znenia Prílohy č. 1 „Vyhlásenie o subdodávateľoch“ Zmluvy o dielo č. 6 vyplýva, že spoločnosť Amberg Engineering Slovakia, s.r.o. sa mala podieľať ako subdodávateľ úspešného uchádzača </w:t>
      </w:r>
      <w:bookmarkStart w:id="36" w:name="_Hlk216435584"/>
      <w:r w:rsidRPr="006D0A0E">
        <w:rPr>
          <w:bCs/>
        </w:rPr>
        <w:t xml:space="preserve">STRABAG s.r.o. </w:t>
      </w:r>
      <w:bookmarkEnd w:id="36"/>
      <w:r w:rsidRPr="006D0A0E">
        <w:rPr>
          <w:bCs/>
        </w:rPr>
        <w:t>na projekčných prácach v podiele subdodávky vo výške 3,82 % predmetu zákazky č. 6, pričom úspešný uchádzač STRABAG s.r.o. identifikoval subdodávateľa Amberg Engineering Slovakia, s.r.o. ako subdodávateľa už v predloženej ponuke, konkrétne v doklade „</w:t>
      </w:r>
      <w:r w:rsidRPr="006D0A0E">
        <w:rPr>
          <w:rFonts w:eastAsia="Times"/>
          <w:lang w:eastAsia="sk-SK"/>
        </w:rPr>
        <w:t>Príloha č. 2 zmluvy: Vyhlásenie o subdodávateľoch“</w:t>
      </w:r>
      <w:r w:rsidRPr="006D0A0E">
        <w:rPr>
          <w:bCs/>
        </w:rPr>
        <w:t>.</w:t>
      </w:r>
    </w:p>
    <w:p w14:paraId="06903F55" w14:textId="77777777" w:rsidR="00780A47" w:rsidRPr="006D0A0E" w:rsidRDefault="00780A47" w:rsidP="007C294B">
      <w:pPr>
        <w:pStyle w:val="Odsekzoznamu"/>
        <w:jc w:val="both"/>
        <w:rPr>
          <w:b/>
        </w:rPr>
      </w:pPr>
    </w:p>
    <w:p w14:paraId="45A3810A"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rPr>
          <w:b/>
        </w:rPr>
        <w:t xml:space="preserve">Z vyššie uvedeného vyplýva, že spoločnosť </w:t>
      </w:r>
      <w:bookmarkStart w:id="37" w:name="_Hlk202873552"/>
      <w:r w:rsidRPr="006D0A0E">
        <w:rPr>
          <w:b/>
          <w:bCs/>
        </w:rPr>
        <w:t>Amberg Engineering Slovakia, s.r.o.</w:t>
      </w:r>
      <w:r w:rsidRPr="006D0A0E">
        <w:t xml:space="preserve"> </w:t>
      </w:r>
      <w:r w:rsidRPr="006D0A0E">
        <w:rPr>
          <w:b/>
        </w:rPr>
        <w:t xml:space="preserve">vypracovala </w:t>
      </w:r>
      <w:r w:rsidRPr="006D0A0E">
        <w:rPr>
          <w:rFonts w:eastAsia="Times"/>
          <w:b/>
          <w:lang w:eastAsia="sk-SK"/>
        </w:rPr>
        <w:t xml:space="preserve">projektovú dokumentáciu a rozpočet stavby, ktorý bol základom na </w:t>
      </w:r>
      <w:r w:rsidRPr="006D0A0E">
        <w:rPr>
          <w:b/>
        </w:rPr>
        <w:t>účely stanovenia predpokladanej hodnoty zákazky č. 6, a zároveň bola projektová dokumentácia súčasťou súťažných podkladov k predmetnej zákazke č. 6</w:t>
      </w:r>
      <w:r w:rsidRPr="006D0A0E">
        <w:rPr>
          <w:bCs/>
        </w:rPr>
        <w:t xml:space="preserve">, </w:t>
      </w:r>
      <w:r w:rsidRPr="006D0A0E">
        <w:rPr>
          <w:b/>
          <w:bCs/>
        </w:rPr>
        <w:t>pričom  spoločnosť</w:t>
      </w:r>
      <w:r w:rsidRPr="006D0A0E">
        <w:rPr>
          <w:bCs/>
        </w:rPr>
        <w:t xml:space="preserve"> </w:t>
      </w:r>
      <w:r w:rsidRPr="006D0A0E">
        <w:rPr>
          <w:b/>
          <w:bCs/>
        </w:rPr>
        <w:t>Amberg Engineering Slovakia, s.r.o.</w:t>
      </w:r>
      <w:r w:rsidRPr="006D0A0E">
        <w:rPr>
          <w:bCs/>
        </w:rPr>
        <w:t xml:space="preserve"> </w:t>
      </w:r>
      <w:bookmarkEnd w:id="37"/>
      <w:r w:rsidRPr="006D0A0E">
        <w:rPr>
          <w:b/>
        </w:rPr>
        <w:t>bola označená už v ponuke úspešného uchádzača STRABAG s.r.o. ako navrhovaný subdodávateľ a z uzavretej Zmluvy o dielo č. 6 vyplýva, že sa stala subdodávateľom úspešného uchádzača</w:t>
      </w:r>
      <w:r w:rsidRPr="006D0A0E">
        <w:t xml:space="preserve">. </w:t>
      </w:r>
    </w:p>
    <w:p w14:paraId="2C9A43D0" w14:textId="77777777" w:rsidR="00780A47" w:rsidRPr="006D0A0E" w:rsidRDefault="00780A47" w:rsidP="007C294B">
      <w:pPr>
        <w:pStyle w:val="Odsekzoznamu"/>
        <w:jc w:val="both"/>
        <w:rPr>
          <w:b/>
          <w:highlight w:val="yellow"/>
        </w:rPr>
      </w:pPr>
    </w:p>
    <w:p w14:paraId="7CCC31A7" w14:textId="545BEC0A" w:rsidR="00780A47" w:rsidRPr="006D0A0E" w:rsidRDefault="0017192B" w:rsidP="003F34C4">
      <w:pPr>
        <w:pStyle w:val="Odsekzoznamu"/>
        <w:numPr>
          <w:ilvl w:val="0"/>
          <w:numId w:val="3"/>
        </w:numPr>
        <w:tabs>
          <w:tab w:val="left" w:pos="5670"/>
          <w:tab w:val="center" w:pos="7088"/>
        </w:tabs>
        <w:ind w:left="0" w:hanging="567"/>
        <w:jc w:val="both"/>
      </w:pPr>
      <w:r w:rsidRPr="006D0A0E">
        <w:rPr>
          <w:b/>
        </w:rPr>
        <w:t>V nadväznosti na vyššie uvedené ustanovenie § 10 ods. 2 zákona o verejnom obstarávaní je verejný obstarávateľ povinný v celom procese verejného obstarávania postupovať v</w:t>
      </w:r>
      <w:r w:rsidR="00073302" w:rsidRPr="006D0A0E">
        <w:rPr>
          <w:b/>
        </w:rPr>
        <w:t> </w:t>
      </w:r>
      <w:r w:rsidRPr="006D0A0E">
        <w:rPr>
          <w:b/>
        </w:rPr>
        <w:t>súlade so zákonom o verejnom obstarávaní a dodržiavať základné princípy verejného obstarávania, a to princíp rovnakého zaobchádzania, princíp nediskriminácie, princíp transparentnosti, princíp proporcionality a princíp hospodárnosti a efektívnosti</w:t>
      </w:r>
      <w:r w:rsidRPr="006D0A0E">
        <w:rPr>
          <w:bCs/>
        </w:rPr>
        <w:t>.</w:t>
      </w:r>
    </w:p>
    <w:p w14:paraId="4099CF86" w14:textId="77777777" w:rsidR="00780A47" w:rsidRPr="006D0A0E" w:rsidRDefault="00780A47" w:rsidP="007C294B">
      <w:pPr>
        <w:pStyle w:val="Odsekzoznamu"/>
        <w:jc w:val="both"/>
        <w:rPr>
          <w:bCs/>
        </w:rPr>
      </w:pPr>
    </w:p>
    <w:p w14:paraId="4415CA31" w14:textId="41D907C1" w:rsidR="00780A47" w:rsidRPr="006D0A0E" w:rsidRDefault="0017192B" w:rsidP="003F34C4">
      <w:pPr>
        <w:pStyle w:val="Odsekzoznamu"/>
        <w:numPr>
          <w:ilvl w:val="0"/>
          <w:numId w:val="3"/>
        </w:numPr>
        <w:tabs>
          <w:tab w:val="left" w:pos="5670"/>
          <w:tab w:val="center" w:pos="7088"/>
        </w:tabs>
        <w:ind w:left="0" w:hanging="567"/>
        <w:jc w:val="both"/>
      </w:pPr>
      <w:r w:rsidRPr="006D0A0E">
        <w:rPr>
          <w:bCs/>
        </w:rPr>
        <w:t xml:space="preserve">V tejto súvislosti úrad podporne </w:t>
      </w:r>
      <w:r w:rsidRPr="006D0A0E">
        <w:rPr>
          <w:b/>
          <w:bCs/>
        </w:rPr>
        <w:t xml:space="preserve">poukazuje na článok 41 smernice 2014/24/EÚ </w:t>
      </w:r>
      <w:r w:rsidRPr="006D0A0E">
        <w:rPr>
          <w:bCs/>
        </w:rPr>
        <w:t xml:space="preserve">ak záujemca alebo uchádzač alebo podnik spojený so záujemcom alebo uchádzačom poskytol verejnému obstarávateľovi poradenstvo, bez ohľadu na to, či sa tak stalo v kontexte článku 40, alebo ak sa iným spôsobom podieľal na príprave postupu obstarávania, verejný obstarávateľ </w:t>
      </w:r>
      <w:r w:rsidRPr="006D0A0E">
        <w:rPr>
          <w:b/>
          <w:bCs/>
        </w:rPr>
        <w:t>prijme primerané opatrenia na zaistenie toho, aby sa účasťou daného záujemcu alebo uchádzača nenarušila hospodárska súťaž</w:t>
      </w:r>
      <w:r w:rsidRPr="006D0A0E">
        <w:rPr>
          <w:bCs/>
        </w:rPr>
        <w:t xml:space="preserve">. Medzi takéto opatrenia patrí </w:t>
      </w:r>
      <w:r w:rsidRPr="006D0A0E">
        <w:rPr>
          <w:b/>
          <w:bCs/>
        </w:rPr>
        <w:t>oznámenie príslušných informácií</w:t>
      </w:r>
      <w:r w:rsidRPr="006D0A0E">
        <w:rPr>
          <w:bCs/>
        </w:rPr>
        <w:t xml:space="preserve">, ktoré sa vymenili v súvislosti s účasťou záujemcu alebo uchádzača na príprave postupu obstarávania, alebo akýchkoľvek príslušných informácií, ktoré sa vymenili v dôsledku tejto účasti, ostatným záujemcom a uchádzačom </w:t>
      </w:r>
      <w:r w:rsidRPr="006D0A0E">
        <w:rPr>
          <w:b/>
          <w:bCs/>
        </w:rPr>
        <w:t xml:space="preserve">a stanovenie primeraných lehôt </w:t>
      </w:r>
      <w:r w:rsidRPr="006D0A0E">
        <w:rPr>
          <w:b/>
          <w:bCs/>
        </w:rPr>
        <w:lastRenderedPageBreak/>
        <w:t>na</w:t>
      </w:r>
      <w:r w:rsidR="00073302" w:rsidRPr="006D0A0E">
        <w:rPr>
          <w:b/>
          <w:bCs/>
        </w:rPr>
        <w:t> </w:t>
      </w:r>
      <w:r w:rsidRPr="006D0A0E">
        <w:rPr>
          <w:b/>
          <w:bCs/>
        </w:rPr>
        <w:t>prijímanie ponúk</w:t>
      </w:r>
      <w:r w:rsidRPr="006D0A0E">
        <w:rPr>
          <w:bCs/>
        </w:rPr>
        <w:t xml:space="preserve">. Dotknutý záujemca alebo uchádzač sa z postupu vylúči len vtedy, ak neexistujú žiadne iné prostriedky na zaistenie dodržiavania povinnosti riadiť sa zásadou rovnakého zaobchádzania. Záujemcom alebo uchádzačom sa pred akýmkoľvek takýmto vylúčením poskytne možnosť preukázať, že ich účasťou na príprave postupu obstarávania sa nemôže narušiť hospodárska súťaž. </w:t>
      </w:r>
    </w:p>
    <w:p w14:paraId="3019021B" w14:textId="77777777" w:rsidR="00780A47" w:rsidRPr="006D0A0E" w:rsidRDefault="00780A47" w:rsidP="007C294B">
      <w:pPr>
        <w:pStyle w:val="Odsekzoznamu"/>
        <w:tabs>
          <w:tab w:val="left" w:pos="5670"/>
          <w:tab w:val="center" w:pos="7088"/>
        </w:tabs>
        <w:ind w:left="0"/>
        <w:jc w:val="both"/>
      </w:pPr>
    </w:p>
    <w:p w14:paraId="3A854881"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rPr>
          <w:bCs/>
        </w:rPr>
        <w:t xml:space="preserve">Úrad uvádza, že ustanovenie § 23 ods. 3 písm. a) zákona o verejnom obstarávaní exemplifikatívnym spôsobom určuje osoby, ktoré je možné </w:t>
      </w:r>
      <w:r w:rsidRPr="006D0A0E">
        <w:rPr>
          <w:b/>
          <w:bCs/>
        </w:rPr>
        <w:t xml:space="preserve">ex </w:t>
      </w:r>
      <w:proofErr w:type="spellStart"/>
      <w:r w:rsidRPr="006D0A0E">
        <w:rPr>
          <w:b/>
          <w:bCs/>
        </w:rPr>
        <w:t>lege</w:t>
      </w:r>
      <w:proofErr w:type="spellEnd"/>
      <w:r w:rsidRPr="006D0A0E">
        <w:rPr>
          <w:b/>
          <w:bCs/>
        </w:rPr>
        <w:t xml:space="preserve"> považovať za osoby zainteresované</w:t>
      </w:r>
      <w:r w:rsidRPr="006D0A0E">
        <w:rPr>
          <w:bCs/>
        </w:rPr>
        <w:t xml:space="preserve">, a to konkrétne </w:t>
      </w:r>
      <w:r w:rsidRPr="006D0A0E">
        <w:rPr>
          <w:b/>
          <w:bCs/>
        </w:rPr>
        <w:t>participujúce osoby na príprave alebo realizácii verejného obstarávania</w:t>
      </w:r>
      <w:r w:rsidRPr="006D0A0E">
        <w:rPr>
          <w:bCs/>
        </w:rPr>
        <w:t xml:space="preserve"> </w:t>
      </w:r>
      <w:r w:rsidRPr="006D0A0E">
        <w:rPr>
          <w:b/>
          <w:bCs/>
        </w:rPr>
        <w:t>ako zamestnanci</w:t>
      </w:r>
      <w:r w:rsidRPr="006D0A0E">
        <w:rPr>
          <w:bCs/>
        </w:rPr>
        <w:t xml:space="preserve"> verejného obstarávateľa/obstarávateľa </w:t>
      </w:r>
      <w:r w:rsidRPr="006D0A0E">
        <w:rPr>
          <w:b/>
          <w:bCs/>
        </w:rPr>
        <w:t>alebo iné osoby</w:t>
      </w:r>
      <w:r w:rsidRPr="006D0A0E">
        <w:rPr>
          <w:bCs/>
        </w:rPr>
        <w:t xml:space="preserve"> poskytujúce verejnému obstarávateľovi/obstarávateľovi podpornú činnosť vo verejnom obstarávaní, pričom </w:t>
      </w:r>
      <w:r w:rsidRPr="006D0A0E">
        <w:rPr>
          <w:b/>
          <w:bCs/>
        </w:rPr>
        <w:t>nie je definovaná miera intenzity zapojenia týchto osôb</w:t>
      </w:r>
      <w:r w:rsidRPr="006D0A0E">
        <w:rPr>
          <w:bCs/>
        </w:rPr>
        <w:t xml:space="preserve"> do procesu verejného obstarávania, a teda podieľanie sa osoby </w:t>
      </w:r>
      <w:r w:rsidRPr="006D0A0E">
        <w:rPr>
          <w:b/>
          <w:bCs/>
        </w:rPr>
        <w:t>na príprave, realizácii alebo podpornej činnosti konkrétneho verejného obstarávania kvalifikuje danú osobu ako osobu zainteresovanú</w:t>
      </w:r>
      <w:r w:rsidRPr="006D0A0E">
        <w:rPr>
          <w:bCs/>
        </w:rPr>
        <w:t>.</w:t>
      </w:r>
    </w:p>
    <w:p w14:paraId="263B5249" w14:textId="77777777" w:rsidR="00780A47" w:rsidRPr="006D0A0E" w:rsidRDefault="00780A47" w:rsidP="007C294B">
      <w:pPr>
        <w:pStyle w:val="Odsekzoznamu"/>
        <w:jc w:val="both"/>
      </w:pPr>
    </w:p>
    <w:p w14:paraId="1831FA14"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t xml:space="preserve">Súčasťou súťažných podkladov je vyššie uvedená </w:t>
      </w:r>
      <w:r w:rsidRPr="006D0A0E">
        <w:rPr>
          <w:b/>
        </w:rPr>
        <w:t>projektová dokumentácia</w:t>
      </w:r>
      <w:r w:rsidRPr="006D0A0E">
        <w:t xml:space="preserve">, </w:t>
      </w:r>
      <w:r w:rsidRPr="006D0A0E">
        <w:rPr>
          <w:b/>
        </w:rPr>
        <w:t>ktorá spolu s rozpočtom – výkazom výmer determinuje stavebné práce, montážne práce, dodávky stavebných materiálov, a s tým spojené náklady nevyhnutné pre realizáciu stavby, a teda úrad konštatuje, že kontrolovaným poskytnutá projektová dokument</w:t>
      </w:r>
      <w:r w:rsidRPr="006D0A0E">
        <w:rPr>
          <w:b/>
          <w:lang w:eastAsia="sk-SK"/>
        </w:rPr>
        <w:t xml:space="preserve">ácia </w:t>
      </w:r>
      <w:r w:rsidRPr="006D0A0E">
        <w:rPr>
          <w:lang w:eastAsia="sk-SK"/>
        </w:rPr>
        <w:t>nesporne tvorí opis daného predmetu zákazky.</w:t>
      </w:r>
    </w:p>
    <w:p w14:paraId="50538EDB" w14:textId="77777777" w:rsidR="00780A47" w:rsidRPr="006D0A0E" w:rsidRDefault="00780A47" w:rsidP="007C294B">
      <w:pPr>
        <w:pStyle w:val="Odsekzoznamu"/>
        <w:jc w:val="both"/>
      </w:pPr>
    </w:p>
    <w:p w14:paraId="72DB264C"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t xml:space="preserve">Vzhľadom na skutočnosť, že spoločnosť Amberg Engineering Slovakia, s.r.o.  vypracovala projektovú dokumentáciu, je možné túto právnickú osobu v zmysle § 23 ods. 3 písm. a) zákona o verejnom obstarávaní </w:t>
      </w:r>
      <w:r w:rsidRPr="006D0A0E">
        <w:rPr>
          <w:b/>
        </w:rPr>
        <w:t>identifikovať ako zainteresovanú osobu v súvislosti s predmetným verejným obstarávaním</w:t>
      </w:r>
      <w:r w:rsidRPr="006D0A0E">
        <w:t xml:space="preserve">. </w:t>
      </w:r>
    </w:p>
    <w:p w14:paraId="5C5933FC" w14:textId="77777777" w:rsidR="00780A47" w:rsidRPr="006D0A0E" w:rsidRDefault="00780A47" w:rsidP="007C294B">
      <w:pPr>
        <w:pStyle w:val="Odsekzoznamu"/>
        <w:jc w:val="both"/>
      </w:pPr>
    </w:p>
    <w:p w14:paraId="45C4C3B7"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t xml:space="preserve">Zároveň je zrejmé, že spoločnosť </w:t>
      </w:r>
      <w:bookmarkStart w:id="38" w:name="_Hlk216100386"/>
      <w:r w:rsidRPr="006D0A0E">
        <w:rPr>
          <w:b/>
          <w:bCs/>
        </w:rPr>
        <w:t xml:space="preserve">Amberg Engineering Slovakia, s.r.o. </w:t>
      </w:r>
      <w:bookmarkEnd w:id="38"/>
      <w:r w:rsidRPr="006D0A0E">
        <w:t xml:space="preserve">ako zainteresovaná osoba v súvislosti s predmetným verejným obstarávaním </w:t>
      </w:r>
      <w:r w:rsidRPr="006D0A0E">
        <w:rPr>
          <w:b/>
        </w:rPr>
        <w:t>je totožnou spoločnosťou, ktorá vystupuje v ponuke úspešného uchádzača ako subdodávateľ</w:t>
      </w:r>
      <w:r w:rsidRPr="006D0A0E">
        <w:t xml:space="preserve"> a zároveň sa ako subdodávateľ mala priamo podieľať na plnení predmetu zákazky č. 6 práve v predmete projekčné práce.  </w:t>
      </w:r>
    </w:p>
    <w:p w14:paraId="28951108" w14:textId="77777777" w:rsidR="00780A47" w:rsidRPr="006D0A0E" w:rsidRDefault="00780A47" w:rsidP="007C294B">
      <w:pPr>
        <w:pStyle w:val="Odsekzoznamu"/>
        <w:jc w:val="both"/>
      </w:pPr>
    </w:p>
    <w:p w14:paraId="42B34F66" w14:textId="77777777" w:rsidR="00780A47" w:rsidRPr="006D0A0E" w:rsidRDefault="0017192B" w:rsidP="003F34C4">
      <w:pPr>
        <w:pStyle w:val="Odsekzoznamu"/>
        <w:numPr>
          <w:ilvl w:val="0"/>
          <w:numId w:val="3"/>
        </w:numPr>
        <w:tabs>
          <w:tab w:val="left" w:pos="5670"/>
          <w:tab w:val="center" w:pos="7088"/>
        </w:tabs>
        <w:ind w:left="0" w:hanging="567"/>
        <w:jc w:val="both"/>
      </w:pPr>
      <w:r w:rsidRPr="006D0A0E">
        <w:t xml:space="preserve">Na základe uvedeného mohol úspešný uchádzač STRABAG s.r.o. disponovať neoprávnenou výhodou, </w:t>
      </w:r>
      <w:r w:rsidRPr="006D0A0E">
        <w:rPr>
          <w:b/>
          <w:bCs/>
        </w:rPr>
        <w:t>z hľadiska časovej alebo informačnej/vedomostnej výhody</w:t>
      </w:r>
      <w:r w:rsidRPr="006D0A0E">
        <w:t xml:space="preserve">, vyplývajúcej z účasti zainteresovanej osoby Amberg Engineering Slovakia, s.r.o., na príprave podkladov k stanoveniu predpokladanej hodnoty zákazky, a teda </w:t>
      </w:r>
      <w:r w:rsidRPr="006D0A0E">
        <w:rPr>
          <w:b/>
          <w:bCs/>
        </w:rPr>
        <w:t>mohol byť zvýhodnený v čase prípravy ponuky, ako aj pri tvorbe navrhovanej ceny za predmet zákazky v ponuke</w:t>
      </w:r>
      <w:r w:rsidRPr="006D0A0E">
        <w:t xml:space="preserve">. </w:t>
      </w:r>
      <w:bookmarkStart w:id="39" w:name="_Hlk202942399"/>
    </w:p>
    <w:p w14:paraId="73F9D84A" w14:textId="77777777" w:rsidR="00780A47" w:rsidRPr="006D0A0E" w:rsidRDefault="00780A47" w:rsidP="007C294B">
      <w:pPr>
        <w:pStyle w:val="Odsekzoznamu"/>
        <w:jc w:val="both"/>
        <w:rPr>
          <w:highlight w:val="green"/>
        </w:rPr>
      </w:pPr>
    </w:p>
    <w:p w14:paraId="4AD8EE60" w14:textId="3393A87B" w:rsidR="00BD1099" w:rsidRPr="006D0A0E" w:rsidRDefault="00BD1099" w:rsidP="003F34C4">
      <w:pPr>
        <w:pStyle w:val="Odsekzoznamu"/>
        <w:numPr>
          <w:ilvl w:val="0"/>
          <w:numId w:val="3"/>
        </w:numPr>
        <w:tabs>
          <w:tab w:val="left" w:pos="5670"/>
          <w:tab w:val="center" w:pos="7088"/>
        </w:tabs>
        <w:ind w:left="0" w:hanging="567"/>
        <w:jc w:val="both"/>
      </w:pPr>
      <w:r w:rsidRPr="006D0A0E">
        <w:t xml:space="preserve">Kontrolovaný predložil úradu v rámci dokumentácie o. i. nasledovné </w:t>
      </w:r>
      <w:r w:rsidRPr="006D0A0E">
        <w:rPr>
          <w:u w:val="single"/>
        </w:rPr>
        <w:t>doklady</w:t>
      </w:r>
      <w:r w:rsidRPr="006D0A0E">
        <w:t xml:space="preserve">: </w:t>
      </w:r>
    </w:p>
    <w:p w14:paraId="7F3DAB5E" w14:textId="77777777" w:rsidR="00BD1099" w:rsidRPr="006D0A0E" w:rsidRDefault="00BD1099" w:rsidP="007C294B">
      <w:pPr>
        <w:pStyle w:val="Odsekzoznamu"/>
        <w:numPr>
          <w:ilvl w:val="0"/>
          <w:numId w:val="27"/>
        </w:numPr>
        <w:ind w:left="284" w:hanging="284"/>
        <w:jc w:val="both"/>
      </w:pPr>
      <w:bookmarkStart w:id="40" w:name="_Hlk202875864"/>
      <w:r w:rsidRPr="006D0A0E">
        <w:t>„Vyhlásenia o neprítomnosti konfliktu záujmov“ z 9. 2. 2021 [uvedený dátum je pred dátumom otvárania ponúk] vystavené a podpísané:</w:t>
      </w:r>
    </w:p>
    <w:p w14:paraId="7BE434D3" w14:textId="530F9A8E" w:rsidR="00BD1099" w:rsidRPr="006D0A0E" w:rsidRDefault="00BD1099" w:rsidP="007C294B">
      <w:pPr>
        <w:pStyle w:val="Odsekzoznamu"/>
        <w:numPr>
          <w:ilvl w:val="0"/>
          <w:numId w:val="36"/>
        </w:numPr>
        <w:ind w:left="567" w:hanging="284"/>
        <w:jc w:val="both"/>
        <w:rPr>
          <w:i/>
          <w:iCs/>
        </w:rPr>
      </w:pPr>
      <w:r w:rsidRPr="006D0A0E">
        <w:t xml:space="preserve"> Ing. </w:t>
      </w:r>
      <w:r w:rsidR="002A79FE">
        <w:t>EE</w:t>
      </w:r>
      <w:r w:rsidRPr="006D0A0E">
        <w:t xml:space="preserve"> ako riaditeľ investičného úseku,</w:t>
      </w:r>
    </w:p>
    <w:p w14:paraId="7CCB7045" w14:textId="2E42EABD" w:rsidR="00BD1099" w:rsidRPr="006D0A0E" w:rsidRDefault="00BD1099" w:rsidP="007C294B">
      <w:pPr>
        <w:pStyle w:val="Odsekzoznamu"/>
        <w:numPr>
          <w:ilvl w:val="0"/>
          <w:numId w:val="36"/>
        </w:numPr>
        <w:ind w:left="567" w:hanging="284"/>
        <w:jc w:val="both"/>
        <w:rPr>
          <w:i/>
          <w:iCs/>
        </w:rPr>
      </w:pPr>
      <w:r w:rsidRPr="006D0A0E">
        <w:t xml:space="preserve"> Ing. </w:t>
      </w:r>
      <w:r w:rsidR="00864B2F">
        <w:t>NN</w:t>
      </w:r>
      <w:r w:rsidRPr="006D0A0E">
        <w:t xml:space="preserve"> ako referent oddelenia investičnej prípravy,</w:t>
      </w:r>
    </w:p>
    <w:p w14:paraId="239EFD61" w14:textId="77777777" w:rsidR="00BD1099" w:rsidRPr="006D0A0E" w:rsidRDefault="00BD1099" w:rsidP="007C294B">
      <w:pPr>
        <w:pStyle w:val="Zkladntext3"/>
        <w:spacing w:after="0"/>
        <w:ind w:left="567"/>
        <w:jc w:val="both"/>
        <w:rPr>
          <w:rFonts w:eastAsia="Times"/>
          <w:sz w:val="24"/>
          <w:szCs w:val="24"/>
          <w:lang w:eastAsia="sk-SK"/>
        </w:rPr>
      </w:pPr>
      <w:r w:rsidRPr="006D0A0E">
        <w:rPr>
          <w:rFonts w:eastAsia="Times"/>
          <w:sz w:val="24"/>
          <w:szCs w:val="24"/>
          <w:lang w:eastAsia="sk-SK"/>
        </w:rPr>
        <w:t>v ktorých dané osoby vyhlasujú, cit.: „</w:t>
      </w:r>
    </w:p>
    <w:p w14:paraId="256B44E3" w14:textId="77777777" w:rsidR="00BD1099" w:rsidRPr="006D0A0E" w:rsidRDefault="00BD1099" w:rsidP="007C294B">
      <w:pPr>
        <w:pStyle w:val="Zkladntext3"/>
        <w:numPr>
          <w:ilvl w:val="0"/>
          <w:numId w:val="35"/>
        </w:numPr>
        <w:spacing w:after="0"/>
        <w:ind w:left="567" w:hanging="284"/>
        <w:jc w:val="both"/>
        <w:rPr>
          <w:rFonts w:eastAsia="Times"/>
          <w:sz w:val="24"/>
          <w:szCs w:val="24"/>
          <w:lang w:eastAsia="sk-SK"/>
        </w:rPr>
      </w:pPr>
      <w:r w:rsidRPr="006D0A0E">
        <w:rPr>
          <w:rFonts w:eastAsia="Times"/>
          <w:sz w:val="24"/>
          <w:szCs w:val="24"/>
          <w:lang w:eastAsia="sk-SK"/>
        </w:rPr>
        <w:t>budem zachovávať mlčanlivosť o všetkých informáciách súvisiacich s verejným obstarávaním až do vyhlásenia verejného obstarávania, a zároveň;</w:t>
      </w:r>
    </w:p>
    <w:p w14:paraId="1F3E795B" w14:textId="77777777" w:rsidR="00BD1099" w:rsidRPr="006D0A0E" w:rsidRDefault="00BD1099" w:rsidP="007C294B">
      <w:pPr>
        <w:pStyle w:val="Zkladntext3"/>
        <w:numPr>
          <w:ilvl w:val="0"/>
          <w:numId w:val="35"/>
        </w:numPr>
        <w:spacing w:after="0"/>
        <w:ind w:left="567" w:hanging="284"/>
        <w:jc w:val="both"/>
        <w:rPr>
          <w:rFonts w:eastAsia="Times"/>
          <w:sz w:val="24"/>
          <w:szCs w:val="24"/>
          <w:lang w:eastAsia="sk-SK"/>
        </w:rPr>
      </w:pPr>
      <w:r w:rsidRPr="006D0A0E">
        <w:rPr>
          <w:rFonts w:eastAsia="Times"/>
          <w:sz w:val="24"/>
          <w:szCs w:val="24"/>
          <w:lang w:eastAsia="sk-SK"/>
        </w:rPr>
        <w:t>pri verejnom obstarávaní, a to aj v jeho prípravnej fáze, budem predchádzať konfliktu záujmov, a zároveň;</w:t>
      </w:r>
    </w:p>
    <w:p w14:paraId="3AC25713" w14:textId="77777777" w:rsidR="00BD1099" w:rsidRPr="006D0A0E" w:rsidRDefault="00BD1099" w:rsidP="007C294B">
      <w:pPr>
        <w:pStyle w:val="Zkladntext3"/>
        <w:numPr>
          <w:ilvl w:val="0"/>
          <w:numId w:val="35"/>
        </w:numPr>
        <w:spacing w:after="0"/>
        <w:ind w:left="567" w:hanging="284"/>
        <w:jc w:val="both"/>
        <w:rPr>
          <w:rFonts w:eastAsia="Times"/>
          <w:sz w:val="24"/>
          <w:szCs w:val="24"/>
          <w:lang w:eastAsia="sk-SK"/>
        </w:rPr>
      </w:pPr>
      <w:r w:rsidRPr="006D0A0E">
        <w:rPr>
          <w:rFonts w:eastAsia="Times"/>
          <w:sz w:val="24"/>
          <w:szCs w:val="24"/>
          <w:lang w:eastAsia="sk-SK"/>
        </w:rPr>
        <w:t>ku dňu tohto vyhlásenia konfliktu záujmov súvisiaci s verejným obstarávaním podľa mojich vedomostí u mojej osoby nenastal, a zároveň;</w:t>
      </w:r>
    </w:p>
    <w:p w14:paraId="4C934486" w14:textId="77777777" w:rsidR="00BD1099" w:rsidRPr="006D0A0E" w:rsidRDefault="00BD1099" w:rsidP="007C294B">
      <w:pPr>
        <w:pStyle w:val="Zkladntext3"/>
        <w:numPr>
          <w:ilvl w:val="0"/>
          <w:numId w:val="35"/>
        </w:numPr>
        <w:spacing w:after="0"/>
        <w:ind w:left="567" w:hanging="284"/>
        <w:jc w:val="both"/>
        <w:rPr>
          <w:rFonts w:eastAsia="Times"/>
          <w:sz w:val="24"/>
          <w:szCs w:val="24"/>
          <w:lang w:eastAsia="sk-SK"/>
        </w:rPr>
      </w:pPr>
      <w:r w:rsidRPr="006D0A0E">
        <w:rPr>
          <w:rFonts w:eastAsia="Times"/>
          <w:sz w:val="24"/>
          <w:szCs w:val="24"/>
          <w:lang w:eastAsia="sk-SK"/>
        </w:rPr>
        <w:lastRenderedPageBreak/>
        <w:t xml:space="preserve">v prípade, že v priebehu verejného obstarávania, a to aj v jeho prípravnej fáze, konflikt záujmov nastane, túto skutočnosť notifikujem verejnému obstarávateľovi v súlade </w:t>
      </w:r>
      <w:r w:rsidRPr="006D0A0E">
        <w:rPr>
          <w:rFonts w:eastAsia="Times"/>
          <w:sz w:val="24"/>
          <w:szCs w:val="24"/>
          <w:lang w:eastAsia="sk-SK"/>
        </w:rPr>
        <w:br/>
        <w:t>so ZVO.“;</w:t>
      </w:r>
    </w:p>
    <w:bookmarkEnd w:id="40"/>
    <w:p w14:paraId="48B8B39A" w14:textId="77777777" w:rsidR="00BD1099" w:rsidRPr="006D0A0E" w:rsidRDefault="00BD1099" w:rsidP="007C294B">
      <w:pPr>
        <w:pStyle w:val="Odsekzoznamu"/>
        <w:numPr>
          <w:ilvl w:val="0"/>
          <w:numId w:val="27"/>
        </w:numPr>
        <w:ind w:left="284" w:hanging="284"/>
        <w:jc w:val="both"/>
      </w:pPr>
      <w:r w:rsidRPr="006D0A0E">
        <w:t>„Čestné vyhlásenia členov komisie na vyhodnotenie ponúk a vyhodnotenie splnenia podmienok účasti“ zo 25. 5. 2021, v ktorých sa o. i. uvádza, cit.: „(...) Zároveň čestne vyhlasujem, že poznám definíciu konfliktu záujmov uvedenú v § 23 ods. 2 zákona o verejnom obstarávaní, podľa ktorej pojem konfliktu záujmov zahŕňa prinajmenšom každú situáciu, keď osoba na strane verejného obstarávateľa alebo poskytovateľa obstarávacích služieb konajúceho v mene verejného obstarávateľa, ktorá je zapojená do vykonávania postupu verejného obstarávania alebo môže ovplyvniť výsledok tohto postupu (bez nutnosti jej zapojenia), má priamo alebo nepriamo finančný, ekonomický alebo iný osobný záujem, ktorý možno vnímať ako ohrozenie jej nestrannosti a nezávislosti v súvislosti s daným postupom verejného obstarávania. Podľa mojich vedomostí nie som s ohľadom na uvedené verejné obstarávanie a akýkoľvek subjekt [bez ohľadu na to, či je to jednotlivý uchádzač, člen skupiny dodávateľov alebo navrhovaný subdodávateľ, ktorý je súčasťou ponuky uchádzača], ktorý v ňom predložil ponuku v žiadnom konflikte záujmov, ktorý by mohol ohroziť nestrannosť a nezávislosť priebehu a výsledku predmetného verejného obstarávania.“ a sú vystavené a podpísané jednotlivo na nasledovné osoby:</w:t>
      </w:r>
    </w:p>
    <w:p w14:paraId="70CEFC80" w14:textId="65373D5C" w:rsidR="00BD1099" w:rsidRPr="006D0A0E" w:rsidRDefault="00BD1099" w:rsidP="007C294B">
      <w:pPr>
        <w:pStyle w:val="Odsekzoznamu"/>
        <w:numPr>
          <w:ilvl w:val="0"/>
          <w:numId w:val="34"/>
        </w:numPr>
        <w:ind w:left="567" w:hanging="284"/>
        <w:jc w:val="both"/>
        <w:rPr>
          <w:i/>
          <w:iCs/>
        </w:rPr>
      </w:pPr>
      <w:r w:rsidRPr="006D0A0E">
        <w:t xml:space="preserve"> Ing. </w:t>
      </w:r>
      <w:r w:rsidR="002A79FE">
        <w:t>BB</w:t>
      </w:r>
      <w:r w:rsidRPr="006D0A0E">
        <w:t xml:space="preserve"> „</w:t>
      </w:r>
      <w:r w:rsidRPr="006D0A0E">
        <w:rPr>
          <w:i/>
          <w:iCs/>
        </w:rPr>
        <w:t>ako predseda komisie s právom vyhodnocovať ponuky a splnenie podmienok účasti</w:t>
      </w:r>
      <w:r w:rsidRPr="006D0A0E">
        <w:t>“,</w:t>
      </w:r>
    </w:p>
    <w:p w14:paraId="4FB9A75F" w14:textId="03507F64" w:rsidR="00BD1099" w:rsidRPr="006D0A0E" w:rsidRDefault="00BD1099" w:rsidP="007C294B">
      <w:pPr>
        <w:pStyle w:val="Odsekzoznamu"/>
        <w:numPr>
          <w:ilvl w:val="0"/>
          <w:numId w:val="34"/>
        </w:numPr>
        <w:ind w:left="567" w:hanging="284"/>
        <w:jc w:val="both"/>
        <w:rPr>
          <w:i/>
          <w:iCs/>
        </w:rPr>
      </w:pPr>
      <w:r w:rsidRPr="006D0A0E">
        <w:t xml:space="preserve"> Ing. </w:t>
      </w:r>
      <w:r w:rsidR="00864B2F">
        <w:t>NN</w:t>
      </w:r>
      <w:r w:rsidRPr="006D0A0E">
        <w:t xml:space="preserve"> „</w:t>
      </w:r>
      <w:r w:rsidRPr="006D0A0E">
        <w:rPr>
          <w:i/>
          <w:iCs/>
        </w:rPr>
        <w:t>ako členka komisie s právom vyhodnocovať ponuky a splnenie podmienok účasti</w:t>
      </w:r>
      <w:r w:rsidRPr="006D0A0E">
        <w:t>“,</w:t>
      </w:r>
    </w:p>
    <w:p w14:paraId="2056BE81" w14:textId="3F810412" w:rsidR="00BD1099" w:rsidRPr="006D0A0E" w:rsidRDefault="00BD1099" w:rsidP="007C294B">
      <w:pPr>
        <w:pStyle w:val="Odsekzoznamu"/>
        <w:numPr>
          <w:ilvl w:val="0"/>
          <w:numId w:val="34"/>
        </w:numPr>
        <w:ind w:left="567" w:hanging="284"/>
        <w:jc w:val="both"/>
        <w:rPr>
          <w:i/>
          <w:iCs/>
        </w:rPr>
      </w:pPr>
      <w:r w:rsidRPr="006D0A0E">
        <w:t xml:space="preserve"> Ing. </w:t>
      </w:r>
      <w:r w:rsidR="0098089F">
        <w:t>PP</w:t>
      </w:r>
      <w:r w:rsidRPr="006D0A0E">
        <w:t xml:space="preserve"> „</w:t>
      </w:r>
      <w:r w:rsidRPr="006D0A0E">
        <w:rPr>
          <w:i/>
          <w:iCs/>
        </w:rPr>
        <w:t>ako člen komisie s právom vyhodnocovať ponuky s plnenie podmienok účasti</w:t>
      </w:r>
      <w:r w:rsidRPr="006D0A0E">
        <w:t>“;</w:t>
      </w:r>
    </w:p>
    <w:p w14:paraId="3AD73048" w14:textId="5E516494" w:rsidR="00BD1099" w:rsidRPr="006D0A0E" w:rsidRDefault="00BD1099" w:rsidP="007C294B">
      <w:pPr>
        <w:pStyle w:val="Zkladntext3"/>
        <w:numPr>
          <w:ilvl w:val="0"/>
          <w:numId w:val="21"/>
        </w:numPr>
        <w:spacing w:after="0"/>
        <w:ind w:left="284" w:hanging="284"/>
        <w:jc w:val="both"/>
        <w:rPr>
          <w:rFonts w:eastAsia="Times"/>
          <w:sz w:val="24"/>
          <w:szCs w:val="24"/>
          <w:lang w:eastAsia="sk-SK"/>
        </w:rPr>
      </w:pPr>
      <w:r w:rsidRPr="006D0A0E">
        <w:rPr>
          <w:rFonts w:eastAsia="Times"/>
          <w:sz w:val="24"/>
          <w:szCs w:val="24"/>
          <w:lang w:eastAsia="sk-SK"/>
        </w:rPr>
        <w:t xml:space="preserve">„Vyhlásenia o neprítomnosti konfliktu záujmov“ z 25. 5. 2021 vystavené a podpísané          Ing. </w:t>
      </w:r>
      <w:r w:rsidR="002A79FE">
        <w:rPr>
          <w:rFonts w:eastAsia="Times"/>
          <w:sz w:val="24"/>
          <w:szCs w:val="24"/>
          <w:lang w:eastAsia="sk-SK"/>
        </w:rPr>
        <w:t>BB</w:t>
      </w:r>
      <w:r w:rsidRPr="006D0A0E">
        <w:rPr>
          <w:rFonts w:eastAsia="Times"/>
          <w:sz w:val="24"/>
          <w:szCs w:val="24"/>
          <w:lang w:eastAsia="sk-SK"/>
        </w:rPr>
        <w:t xml:space="preserve">, Ing. </w:t>
      </w:r>
      <w:r w:rsidR="00864B2F">
        <w:rPr>
          <w:rFonts w:eastAsia="Times"/>
          <w:sz w:val="24"/>
          <w:szCs w:val="24"/>
          <w:lang w:eastAsia="sk-SK"/>
        </w:rPr>
        <w:t>NN</w:t>
      </w:r>
      <w:r w:rsidRPr="006D0A0E">
        <w:rPr>
          <w:rFonts w:eastAsia="Times"/>
          <w:sz w:val="24"/>
          <w:szCs w:val="24"/>
          <w:lang w:eastAsia="sk-SK"/>
        </w:rPr>
        <w:t xml:space="preserve"> a Ing. </w:t>
      </w:r>
      <w:r w:rsidR="0098089F">
        <w:rPr>
          <w:rFonts w:eastAsia="Times"/>
          <w:sz w:val="24"/>
          <w:szCs w:val="24"/>
          <w:lang w:eastAsia="sk-SK"/>
        </w:rPr>
        <w:t>PP</w:t>
      </w:r>
      <w:r w:rsidRPr="006D0A0E">
        <w:rPr>
          <w:rFonts w:eastAsia="Times"/>
          <w:sz w:val="24"/>
          <w:szCs w:val="24"/>
          <w:lang w:eastAsia="sk-SK"/>
        </w:rPr>
        <w:t>, v ktorých členovia komisie na vyhodnotenie ponúk vyhlasujú, cit.: „</w:t>
      </w:r>
    </w:p>
    <w:p w14:paraId="6C6416B1" w14:textId="77777777" w:rsidR="00BD1099" w:rsidRPr="006D0A0E" w:rsidRDefault="00BD1099"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budem zachovávať mlčanlivosť o všetkých informáciách súvisiacich s verejným obstarávaním až do vyhlásenia verejného obstarávania, a zároveň;</w:t>
      </w:r>
    </w:p>
    <w:p w14:paraId="56C76AA7" w14:textId="77777777" w:rsidR="00BD1099" w:rsidRPr="006D0A0E" w:rsidRDefault="00BD1099"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pri verejnom obstarávaní, a to aj v jeho prípravnej fáze, budem predchádzať konfliktu záujmov, a zároveň;</w:t>
      </w:r>
    </w:p>
    <w:p w14:paraId="3B53674E" w14:textId="77777777" w:rsidR="00BD1099" w:rsidRPr="006D0A0E" w:rsidRDefault="00BD1099"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ku dňu tohto vyhlásenia konfliktu záujmov súvisiaci s verejným obstarávaním podľa mojich vedomostí u mojej osoby nenastal, a zároveň;</w:t>
      </w:r>
    </w:p>
    <w:p w14:paraId="09AEDEA0" w14:textId="77777777" w:rsidR="00BD1099" w:rsidRPr="006D0A0E" w:rsidRDefault="00BD1099"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v prípade, že v priebehu verejného obstarávania, a to aj v jeho prípravnej fáze, konflikt záujmov nastane, túto skutočnosť notifikujem verejnému obstarávateľovi v súlade                   so ZVO.“.</w:t>
      </w:r>
    </w:p>
    <w:bookmarkEnd w:id="39"/>
    <w:p w14:paraId="2848B317" w14:textId="77777777" w:rsidR="00BD1099" w:rsidRPr="006D0A0E" w:rsidRDefault="00BD1099" w:rsidP="007C294B">
      <w:pPr>
        <w:autoSpaceDE w:val="0"/>
        <w:autoSpaceDN w:val="0"/>
        <w:adjustRightInd w:val="0"/>
        <w:contextualSpacing/>
        <w:jc w:val="both"/>
      </w:pPr>
    </w:p>
    <w:p w14:paraId="4B13F639" w14:textId="77777777" w:rsidR="00780A47" w:rsidRPr="006D0A0E" w:rsidRDefault="00BD1099" w:rsidP="003F34C4">
      <w:pPr>
        <w:pStyle w:val="Odsekzoznamu"/>
        <w:numPr>
          <w:ilvl w:val="0"/>
          <w:numId w:val="3"/>
        </w:numPr>
        <w:ind w:left="0" w:hanging="567"/>
        <w:jc w:val="both"/>
      </w:pPr>
      <w:r w:rsidRPr="006D0A0E">
        <w:t>Zo „Zápisnice z otvárania ponúk“ zo 25. 5. 2021 o. i. vyplýva, cit.: „</w:t>
      </w:r>
      <w:r w:rsidRPr="006D0A0E">
        <w:rPr>
          <w:i/>
          <w:iCs/>
        </w:rPr>
        <w:t>Členovia komisie prehlasujú, že podpísané čestné vyhlásenie o konflikte záujmov aj po oboznámení                                 sa s ponukami uchádzačov, ktorí budú hodnotení naďalej platí</w:t>
      </w:r>
      <w:r w:rsidRPr="006D0A0E">
        <w:t>.“</w:t>
      </w:r>
    </w:p>
    <w:p w14:paraId="5A3CAD2F" w14:textId="77777777" w:rsidR="00780A47" w:rsidRPr="006D0A0E" w:rsidRDefault="00780A47" w:rsidP="007C294B">
      <w:pPr>
        <w:pStyle w:val="Odsekzoznamu"/>
        <w:ind w:left="0"/>
        <w:jc w:val="both"/>
      </w:pPr>
    </w:p>
    <w:p w14:paraId="71338EC0" w14:textId="77777777" w:rsidR="00780A47" w:rsidRPr="006D0A0E" w:rsidRDefault="00BD1099" w:rsidP="003F34C4">
      <w:pPr>
        <w:pStyle w:val="Odsekzoznamu"/>
        <w:numPr>
          <w:ilvl w:val="0"/>
          <w:numId w:val="3"/>
        </w:numPr>
        <w:ind w:left="0" w:hanging="567"/>
        <w:jc w:val="both"/>
      </w:pPr>
      <w:r w:rsidRPr="006D0A0E">
        <w:t>Z Prezenčných listín „Zápisnice z vyhodnotenia ponúk“ vyplýva, že komisia zasadala 26. 5. 2021, 2. 7. 2021, 4. 8. 2021 a 9. 9. 2021 a v predmetnej zápisnici o. i. uviedla, cit.: „</w:t>
      </w:r>
      <w:r w:rsidRPr="006D0A0E">
        <w:rPr>
          <w:i/>
          <w:iCs/>
        </w:rPr>
        <w:t xml:space="preserve">Členovia komisie prehlasujú, že podpísané Čestné vyhlásenie o konflikte záujmov aj </w:t>
      </w:r>
      <w:r w:rsidRPr="006D0A0E">
        <w:rPr>
          <w:i/>
          <w:iCs/>
        </w:rPr>
        <w:br/>
        <w:t>po oboznámení sa s obsahom predložených ponúk uchádzačov naďalej platí</w:t>
      </w:r>
      <w:r w:rsidRPr="006D0A0E">
        <w:t>.“</w:t>
      </w:r>
    </w:p>
    <w:p w14:paraId="61F851AF" w14:textId="77777777" w:rsidR="00780A47" w:rsidRPr="006D0A0E" w:rsidRDefault="00780A47" w:rsidP="007C294B">
      <w:pPr>
        <w:pStyle w:val="Odsekzoznamu"/>
        <w:jc w:val="both"/>
      </w:pPr>
    </w:p>
    <w:p w14:paraId="3C4A22A3" w14:textId="77777777" w:rsidR="00780A47" w:rsidRPr="006D0A0E" w:rsidRDefault="00BD1099" w:rsidP="003F34C4">
      <w:pPr>
        <w:pStyle w:val="Odsekzoznamu"/>
        <w:numPr>
          <w:ilvl w:val="0"/>
          <w:numId w:val="3"/>
        </w:numPr>
        <w:ind w:left="0" w:hanging="567"/>
        <w:jc w:val="both"/>
      </w:pPr>
      <w:r w:rsidRPr="006D0A0E">
        <w:t>Z Prezenčných listín „Zápisnice z vyhodnotenia splnenia podmienok účasti“ vyplýva, že komisia zasadala 2. 7. 2021 a 9. 9. 2021 a v predmetnej zápisnici o. i. uviedla, cit.: „</w:t>
      </w:r>
      <w:r w:rsidRPr="006D0A0E">
        <w:rPr>
          <w:i/>
          <w:iCs/>
        </w:rPr>
        <w:t>Členovia komisie prehlasujú, že podpísané čestné vyhlásenie o Konflikte záujmov aj po oboznámení sa s obsahom predložených ponúk uchádzačov naďalej platí</w:t>
      </w:r>
      <w:r w:rsidRPr="006D0A0E">
        <w:t>.“</w:t>
      </w:r>
    </w:p>
    <w:p w14:paraId="031F8A21" w14:textId="77777777" w:rsidR="00780A47" w:rsidRPr="006D0A0E" w:rsidRDefault="00780A47" w:rsidP="007C294B">
      <w:pPr>
        <w:pStyle w:val="Odsekzoznamu"/>
        <w:jc w:val="both"/>
        <w:rPr>
          <w:rFonts w:eastAsia="Times"/>
          <w:lang w:eastAsia="sk-SK"/>
        </w:rPr>
      </w:pPr>
    </w:p>
    <w:p w14:paraId="30D12E4C" w14:textId="77777777" w:rsidR="00780A47" w:rsidRPr="006D0A0E" w:rsidRDefault="00BD1099" w:rsidP="003F34C4">
      <w:pPr>
        <w:pStyle w:val="Odsekzoznamu"/>
        <w:numPr>
          <w:ilvl w:val="0"/>
          <w:numId w:val="3"/>
        </w:numPr>
        <w:ind w:left="0" w:hanging="567"/>
        <w:jc w:val="both"/>
      </w:pPr>
      <w:r w:rsidRPr="006D0A0E">
        <w:rPr>
          <w:rFonts w:eastAsia="Times"/>
          <w:lang w:eastAsia="sk-SK"/>
        </w:rPr>
        <w:lastRenderedPageBreak/>
        <w:t xml:space="preserve">Úrad podľa § 173 ods. 3 a ods. 4 zákona o verejnom obstarávaní vydal rozhodnutie o prerušení konania č. 8938-6000/2022/15 z 19. 9. 2024, doručené kontrolovanému 19. 9. 2024, ktorým prerušil konanie o preskúmanie úkonov kontrolovaného po uzavretí zmluvy a nariadil kontrolovanému doručiť úradu vyjadrenia, informácie a kompletnú dokumentáciu v origináli do desiatich pracovných dní odo dňa doručenia tohto rozhodnutia, a to o. i. aj </w:t>
      </w:r>
      <w:r w:rsidRPr="006D0A0E">
        <w:rPr>
          <w:rFonts w:eastAsia="Times"/>
          <w:b/>
          <w:bCs/>
          <w:lang w:eastAsia="sk-SK"/>
        </w:rPr>
        <w:t>vyjadrenie, či kontrolovaný v procese verejného obstarávania jednotlivých zákaziek č. 1 až č. 15 identifikoval stav zakladajúci existenciu potenciálneho konfliktu záujmov</w:t>
      </w:r>
      <w:r w:rsidRPr="006D0A0E">
        <w:rPr>
          <w:rFonts w:eastAsia="Times"/>
          <w:lang w:eastAsia="sk-SK"/>
        </w:rPr>
        <w:t xml:space="preserve">, a </w:t>
      </w:r>
      <w:r w:rsidRPr="006D0A0E">
        <w:rPr>
          <w:rFonts w:eastAsia="Times"/>
          <w:b/>
          <w:bCs/>
          <w:lang w:eastAsia="sk-SK"/>
        </w:rPr>
        <w:t>v prípade, že áno, akým spôsobom sa kontrolovaný zaoberal prípadným potenciálnym konfliktom záujmov a s uvedením prípadných opatrení,</w:t>
      </w:r>
      <w:r w:rsidRPr="006D0A0E">
        <w:rPr>
          <w:rFonts w:eastAsia="Times"/>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w:t>
      </w:r>
    </w:p>
    <w:p w14:paraId="63E9F279" w14:textId="77777777" w:rsidR="00780A47" w:rsidRPr="006D0A0E" w:rsidRDefault="00780A47" w:rsidP="007C294B">
      <w:pPr>
        <w:pStyle w:val="Odsekzoznamu"/>
        <w:jc w:val="both"/>
        <w:rPr>
          <w:rFonts w:eastAsia="Times"/>
          <w:lang w:eastAsia="sk-SK"/>
        </w:rPr>
      </w:pPr>
    </w:p>
    <w:p w14:paraId="52253C3F" w14:textId="707D0492" w:rsidR="00BD1099" w:rsidRPr="006D0A0E" w:rsidRDefault="00BD1099" w:rsidP="003F34C4">
      <w:pPr>
        <w:pStyle w:val="Odsekzoznamu"/>
        <w:numPr>
          <w:ilvl w:val="0"/>
          <w:numId w:val="3"/>
        </w:numPr>
        <w:ind w:left="0" w:hanging="567"/>
        <w:jc w:val="both"/>
      </w:pPr>
      <w:r w:rsidRPr="006D0A0E">
        <w:rPr>
          <w:rFonts w:eastAsia="Times"/>
          <w:lang w:eastAsia="sk-SK"/>
        </w:rPr>
        <w:t>Dňa 28. 10. 2024 po predĺžení lehoty na doručenie dokladov a vyjadrení v</w:t>
      </w:r>
      <w:r w:rsidR="00780A47" w:rsidRPr="006D0A0E">
        <w:rPr>
          <w:rFonts w:eastAsia="Times"/>
          <w:lang w:eastAsia="sk-SK"/>
        </w:rPr>
        <w:t> </w:t>
      </w:r>
      <w:r w:rsidRPr="006D0A0E">
        <w:rPr>
          <w:rFonts w:eastAsia="Times"/>
          <w:lang w:eastAsia="sk-SK"/>
        </w:rPr>
        <w:t>zmysle</w:t>
      </w:r>
      <w:r w:rsidR="00780A47" w:rsidRPr="006D0A0E">
        <w:rPr>
          <w:rFonts w:eastAsia="Times"/>
          <w:lang w:eastAsia="sk-SK"/>
        </w:rPr>
        <w:t xml:space="preserve"> </w:t>
      </w:r>
      <w:r w:rsidRPr="006D0A0E">
        <w:rPr>
          <w:rFonts w:eastAsia="Times"/>
          <w:lang w:eastAsia="sk-SK"/>
        </w:rPr>
        <w:t>a v rozsahu rozhodnutia o prerušení konania č. 8938-6000/2022/15 z 19. 9. 2024, doručeného kontrolovanému 19. 9. 2024, kontrolovaný doručil úradu list č. UGR-2024/1685-11009 „Predloženie dokumentácie – odpoveď“ z 22. 10. 2024, v ktorom poskytol úradu k požiadavke na vyjadrenia, či</w:t>
      </w:r>
      <w:r w:rsidRPr="006D0A0E">
        <w:rPr>
          <w:rFonts w:eastAsia="Times"/>
          <w:b/>
          <w:bCs/>
          <w:lang w:eastAsia="sk-SK"/>
        </w:rPr>
        <w:t xml:space="preserve"> kontrolovaný v procese verejného obstarávania jednotlivých zákaziek č. 1 - 15 identifikoval stav zakladajúci existenciu potenciálneho konfliktu záujmov</w:t>
      </w:r>
      <w:r w:rsidRPr="006D0A0E">
        <w:rPr>
          <w:rFonts w:eastAsia="Times"/>
          <w:lang w:eastAsia="sk-SK"/>
        </w:rPr>
        <w:t>, a </w:t>
      </w:r>
      <w:r w:rsidRPr="006D0A0E">
        <w:rPr>
          <w:rFonts w:eastAsia="Times"/>
          <w:b/>
          <w:bCs/>
          <w:lang w:eastAsia="sk-SK"/>
        </w:rPr>
        <w:t>v prípade, že áno, akým spôsobom sa kontrolovaný zaoberal prípadným potenciálnym konfliktom záujmov a s uvedením prípadných opatrení,</w:t>
      </w:r>
      <w:r w:rsidRPr="006D0A0E">
        <w:rPr>
          <w:rFonts w:eastAsia="Times"/>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nasledovné: „Predkladáme:</w:t>
      </w:r>
    </w:p>
    <w:p w14:paraId="79852CFA" w14:textId="77777777" w:rsidR="00BD1099" w:rsidRPr="006D0A0E" w:rsidRDefault="00BD1099" w:rsidP="007C294B">
      <w:pPr>
        <w:pStyle w:val="Zkladntext3"/>
        <w:numPr>
          <w:ilvl w:val="0"/>
          <w:numId w:val="21"/>
        </w:numPr>
        <w:spacing w:after="0"/>
        <w:ind w:left="284" w:hanging="284"/>
        <w:jc w:val="both"/>
        <w:rPr>
          <w:rFonts w:eastAsia="Times"/>
          <w:sz w:val="24"/>
          <w:szCs w:val="24"/>
          <w:lang w:eastAsia="sk-SK"/>
        </w:rPr>
      </w:pPr>
      <w:r w:rsidRPr="006D0A0E">
        <w:rPr>
          <w:rFonts w:eastAsia="Times"/>
          <w:sz w:val="24"/>
          <w:szCs w:val="24"/>
          <w:lang w:eastAsia="sk-SK"/>
        </w:rPr>
        <w:t>dokumenty „Zoznam dokumentácie“ k jednotlivým zákazkám č. 1 až 15 s uvedením vyjadrenia ku konfliktu záujmov,</w:t>
      </w:r>
    </w:p>
    <w:p w14:paraId="051B68D6" w14:textId="77777777" w:rsidR="00BD1099" w:rsidRPr="006D0A0E" w:rsidRDefault="00BD1099" w:rsidP="007C294B">
      <w:pPr>
        <w:pStyle w:val="Zkladntext3"/>
        <w:numPr>
          <w:ilvl w:val="0"/>
          <w:numId w:val="21"/>
        </w:numPr>
        <w:spacing w:after="0"/>
        <w:ind w:left="284" w:hanging="284"/>
        <w:jc w:val="both"/>
        <w:rPr>
          <w:rFonts w:eastAsia="Times"/>
          <w:sz w:val="24"/>
          <w:szCs w:val="24"/>
          <w:lang w:eastAsia="sk-SK"/>
        </w:rPr>
      </w:pPr>
      <w:r w:rsidRPr="006D0A0E">
        <w:rPr>
          <w:rFonts w:eastAsia="Times"/>
          <w:sz w:val="24"/>
          <w:szCs w:val="24"/>
          <w:lang w:eastAsia="sk-SK"/>
        </w:rPr>
        <w:t>čestné vyhlásenia ku konfliktu záujmov osôb zúčastňujúcich sa realizácie procesu VO k jednotlivým zákazky č. 1 až 15“.</w:t>
      </w:r>
    </w:p>
    <w:p w14:paraId="37A5DC0E" w14:textId="77777777" w:rsidR="00BD1099" w:rsidRPr="006D0A0E" w:rsidRDefault="00BD1099" w:rsidP="007C294B">
      <w:pPr>
        <w:pStyle w:val="Zkladntext3"/>
        <w:spacing w:after="0"/>
        <w:jc w:val="both"/>
        <w:rPr>
          <w:rFonts w:eastAsia="Times"/>
          <w:sz w:val="24"/>
          <w:szCs w:val="24"/>
          <w:lang w:eastAsia="sk-SK"/>
        </w:rPr>
      </w:pPr>
    </w:p>
    <w:p w14:paraId="68F512AD" w14:textId="77777777" w:rsidR="00780A47" w:rsidRPr="006D0A0E" w:rsidRDefault="00BD1099" w:rsidP="007C294B">
      <w:pPr>
        <w:pStyle w:val="Zkladntext3"/>
        <w:numPr>
          <w:ilvl w:val="0"/>
          <w:numId w:val="3"/>
        </w:numPr>
        <w:spacing w:after="0"/>
        <w:ind w:left="0" w:hanging="567"/>
        <w:jc w:val="both"/>
        <w:rPr>
          <w:rFonts w:eastAsia="Times"/>
          <w:sz w:val="24"/>
          <w:szCs w:val="24"/>
          <w:lang w:eastAsia="sk-SK"/>
        </w:rPr>
      </w:pPr>
      <w:r w:rsidRPr="006D0A0E">
        <w:rPr>
          <w:rFonts w:eastAsia="Times"/>
          <w:sz w:val="24"/>
          <w:szCs w:val="24"/>
          <w:lang w:eastAsia="sk-SK"/>
        </w:rPr>
        <w:t>V doklade „Zoznam dokumentácie“ bez datovania, týkajúci sa zákazky č. 6 sa k danej požiadavke na vyjadrenie ku konfliktu záujmov uvádza, cit.: „</w:t>
      </w:r>
      <w:r w:rsidRPr="006D0A0E">
        <w:rPr>
          <w:rFonts w:eastAsia="Times"/>
          <w:b/>
          <w:bCs/>
          <w:i/>
          <w:iCs/>
          <w:sz w:val="24"/>
          <w:szCs w:val="24"/>
          <w:lang w:eastAsia="sk-SK"/>
        </w:rPr>
        <w:t>1.</w:t>
      </w:r>
      <w:r w:rsidRPr="006D0A0E">
        <w:rPr>
          <w:rFonts w:eastAsia="Times"/>
          <w:i/>
          <w:iCs/>
          <w:sz w:val="24"/>
          <w:szCs w:val="24"/>
          <w:lang w:eastAsia="sk-SK"/>
        </w:rPr>
        <w:t xml:space="preserve"> </w:t>
      </w:r>
      <w:r w:rsidRPr="006D0A0E">
        <w:rPr>
          <w:rFonts w:eastAsia="Times"/>
          <w:b/>
          <w:bCs/>
          <w:i/>
          <w:iCs/>
          <w:sz w:val="24"/>
          <w:szCs w:val="24"/>
          <w:lang w:eastAsia="sk-SK"/>
        </w:rPr>
        <w:t>Preskúmanie konfliktu záujmu</w:t>
      </w:r>
      <w:r w:rsidRPr="006D0A0E">
        <w:rPr>
          <w:rFonts w:eastAsia="Times"/>
          <w:i/>
          <w:iCs/>
          <w:sz w:val="24"/>
          <w:szCs w:val="24"/>
          <w:lang w:eastAsia="sk-SK"/>
        </w:rPr>
        <w:t>.</w:t>
      </w:r>
      <w:r w:rsidRPr="006D0A0E">
        <w:rPr>
          <w:rFonts w:eastAsia="Times"/>
          <w:sz w:val="24"/>
          <w:szCs w:val="24"/>
          <w:lang w:eastAsia="sk-SK"/>
        </w:rPr>
        <w:t xml:space="preserve"> </w:t>
      </w:r>
      <w:r w:rsidRPr="006D0A0E">
        <w:rPr>
          <w:rFonts w:eastAsia="Times"/>
          <w:i/>
          <w:iCs/>
          <w:sz w:val="24"/>
          <w:szCs w:val="24"/>
          <w:lang w:eastAsia="sk-SK"/>
        </w:rPr>
        <w:t xml:space="preserve">Predložené podpísané vyhlásenia o neprítomnosti konfliktu záujmov členov komisie </w:t>
      </w:r>
      <w:r w:rsidRPr="006D0A0E">
        <w:rPr>
          <w:rFonts w:eastAsia="Times"/>
          <w:i/>
          <w:iCs/>
          <w:sz w:val="24"/>
          <w:szCs w:val="24"/>
          <w:lang w:eastAsia="sk-SK"/>
        </w:rPr>
        <w:br/>
        <w:t>na vyhodnotenie ponúk a podpísané vyhlásenia o neprítomnosti konfliktu záujmov všetkých, ktorí sa podieľali na príprave podkladov, procese VO k predmetnej zákazke</w:t>
      </w:r>
      <w:r w:rsidRPr="006D0A0E">
        <w:rPr>
          <w:rFonts w:eastAsia="Times"/>
          <w:sz w:val="24"/>
          <w:szCs w:val="24"/>
          <w:lang w:eastAsia="sk-SK"/>
        </w:rPr>
        <w:t>.“</w:t>
      </w:r>
    </w:p>
    <w:p w14:paraId="6E5D93AC" w14:textId="77777777" w:rsidR="006A3AD7" w:rsidRPr="006D0A0E" w:rsidRDefault="006A3AD7" w:rsidP="003F34C4">
      <w:pPr>
        <w:pStyle w:val="Zkladntext3"/>
        <w:spacing w:after="0"/>
        <w:jc w:val="both"/>
        <w:rPr>
          <w:rFonts w:eastAsia="Times"/>
          <w:sz w:val="24"/>
          <w:szCs w:val="24"/>
          <w:lang w:eastAsia="sk-SK"/>
        </w:rPr>
      </w:pPr>
    </w:p>
    <w:p w14:paraId="54040E7F" w14:textId="56B34CE2" w:rsidR="00780A47" w:rsidRPr="003F34C4" w:rsidRDefault="00BD1099" w:rsidP="003F34C4">
      <w:pPr>
        <w:pStyle w:val="Zkladntext3"/>
        <w:numPr>
          <w:ilvl w:val="0"/>
          <w:numId w:val="3"/>
        </w:numPr>
        <w:spacing w:after="0"/>
        <w:ind w:left="0" w:hanging="567"/>
        <w:jc w:val="both"/>
        <w:rPr>
          <w:rFonts w:eastAsia="Times"/>
          <w:sz w:val="24"/>
          <w:szCs w:val="24"/>
          <w:lang w:eastAsia="sk-SK"/>
        </w:rPr>
      </w:pPr>
      <w:r w:rsidRPr="006D0A0E">
        <w:rPr>
          <w:rFonts w:eastAsia="Times"/>
          <w:sz w:val="24"/>
          <w:szCs w:val="24"/>
          <w:lang w:eastAsia="sk-SK"/>
        </w:rPr>
        <w:t xml:space="preserve">Úrad preskúmal dokumentáciu </w:t>
      </w:r>
      <w:r w:rsidRPr="003F34C4">
        <w:rPr>
          <w:rFonts w:eastAsia="Times"/>
          <w:sz w:val="24"/>
          <w:szCs w:val="24"/>
          <w:lang w:eastAsia="sk-SK"/>
        </w:rPr>
        <w:t>doplnenú kontrolovaným k zákazke č. 6 a konštatuje, že</w:t>
      </w:r>
      <w:r w:rsidR="006E1350" w:rsidRPr="003F34C4">
        <w:rPr>
          <w:rFonts w:eastAsia="Times"/>
          <w:sz w:val="24"/>
          <w:szCs w:val="24"/>
          <w:lang w:eastAsia="sk-SK"/>
        </w:rPr>
        <w:t> </w:t>
      </w:r>
      <w:r w:rsidRPr="003F34C4">
        <w:rPr>
          <w:rFonts w:eastAsia="Times"/>
          <w:sz w:val="24"/>
          <w:szCs w:val="24"/>
          <w:lang w:eastAsia="sk-SK"/>
        </w:rPr>
        <w:t xml:space="preserve">uvedené doklady sú totožné s dokladmi už vyššie uvedenými na strane č. </w:t>
      </w:r>
      <w:r w:rsidR="0048776D" w:rsidRPr="003F34C4">
        <w:rPr>
          <w:rFonts w:eastAsia="Times"/>
          <w:sz w:val="24"/>
          <w:szCs w:val="24"/>
          <w:lang w:eastAsia="sk-SK"/>
        </w:rPr>
        <w:t>98</w:t>
      </w:r>
      <w:r w:rsidR="006A3AD7" w:rsidRPr="003F34C4">
        <w:rPr>
          <w:rFonts w:eastAsia="Times"/>
          <w:sz w:val="24"/>
          <w:szCs w:val="24"/>
          <w:lang w:eastAsia="sk-SK"/>
        </w:rPr>
        <w:t xml:space="preserve"> </w:t>
      </w:r>
      <w:r w:rsidRPr="003F34C4">
        <w:rPr>
          <w:rFonts w:eastAsia="Times"/>
          <w:sz w:val="24"/>
          <w:szCs w:val="24"/>
          <w:lang w:eastAsia="sk-SK"/>
        </w:rPr>
        <w:t>tohto rozhodnutia.</w:t>
      </w:r>
    </w:p>
    <w:p w14:paraId="3AACFC06" w14:textId="77777777" w:rsidR="00780A47" w:rsidRPr="006D0A0E" w:rsidRDefault="00780A47" w:rsidP="007C294B">
      <w:pPr>
        <w:pStyle w:val="Odsekzoznamu"/>
        <w:jc w:val="both"/>
      </w:pPr>
    </w:p>
    <w:p w14:paraId="7962080A" w14:textId="77777777" w:rsidR="00780A47" w:rsidRPr="003F34C4" w:rsidRDefault="00BD1099" w:rsidP="003F34C4">
      <w:pPr>
        <w:pStyle w:val="Zkladntext3"/>
        <w:numPr>
          <w:ilvl w:val="0"/>
          <w:numId w:val="3"/>
        </w:numPr>
        <w:spacing w:after="0"/>
        <w:ind w:left="0" w:hanging="567"/>
        <w:jc w:val="both"/>
        <w:rPr>
          <w:rFonts w:eastAsia="Times"/>
          <w:b/>
          <w:bCs/>
          <w:sz w:val="24"/>
          <w:szCs w:val="24"/>
          <w:lang w:eastAsia="sk-SK"/>
        </w:rPr>
      </w:pPr>
      <w:r w:rsidRPr="003F34C4">
        <w:rPr>
          <w:b/>
          <w:bCs/>
          <w:sz w:val="24"/>
          <w:szCs w:val="24"/>
        </w:rPr>
        <w:t xml:space="preserve">Z vyššie uvedeného vyplýva, že dokumentácia obsahuje iba všeobecné vyhlásenia </w:t>
      </w:r>
      <w:r w:rsidRPr="003F34C4">
        <w:rPr>
          <w:b/>
          <w:bCs/>
          <w:sz w:val="24"/>
          <w:szCs w:val="24"/>
        </w:rPr>
        <w:br/>
        <w:t xml:space="preserve">o neprítomnosti konfliktu záujmov v predmetnom verejnom obstarávaní podpísané </w:t>
      </w:r>
      <w:r w:rsidRPr="003F34C4">
        <w:rPr>
          <w:b/>
          <w:bCs/>
          <w:sz w:val="24"/>
          <w:szCs w:val="24"/>
        </w:rPr>
        <w:br/>
        <w:t>ich signatármi, pričom z nich nevyplýva, že by kontrolovaný identifikoval vyššie uvedené prepojenie/väzby nasvedčujúce podozreniu z potenciálneho konfliktu záujmov, že by sa ním zaoberal alebo by sa s ním riadne vysporiadal.</w:t>
      </w:r>
    </w:p>
    <w:p w14:paraId="40DB4E82" w14:textId="77777777" w:rsidR="00780A47" w:rsidRPr="006D0A0E" w:rsidRDefault="00780A47" w:rsidP="007C294B">
      <w:pPr>
        <w:pStyle w:val="Odsekzoznamu"/>
        <w:jc w:val="both"/>
      </w:pPr>
    </w:p>
    <w:p w14:paraId="6419FBC7" w14:textId="539795FE" w:rsidR="00BD1099" w:rsidRPr="006D0A0E" w:rsidRDefault="00BD1099" w:rsidP="003F34C4">
      <w:pPr>
        <w:pStyle w:val="Zkladntext3"/>
        <w:numPr>
          <w:ilvl w:val="0"/>
          <w:numId w:val="3"/>
        </w:numPr>
        <w:spacing w:after="0"/>
        <w:ind w:left="0" w:hanging="567"/>
        <w:jc w:val="both"/>
        <w:rPr>
          <w:rFonts w:eastAsia="Times"/>
          <w:sz w:val="24"/>
          <w:szCs w:val="24"/>
          <w:lang w:eastAsia="sk-SK"/>
        </w:rPr>
      </w:pPr>
      <w:r w:rsidRPr="006D0A0E">
        <w:rPr>
          <w:sz w:val="24"/>
          <w:szCs w:val="24"/>
        </w:rPr>
        <w:t xml:space="preserve">Úrad konštatuje, že v danom prípade je </w:t>
      </w:r>
      <w:r w:rsidRPr="003F34C4">
        <w:rPr>
          <w:b/>
          <w:bCs/>
          <w:sz w:val="24"/>
          <w:szCs w:val="24"/>
        </w:rPr>
        <w:t>prítomné podozrenie</w:t>
      </w:r>
      <w:r w:rsidRPr="003F34C4">
        <w:rPr>
          <w:sz w:val="24"/>
          <w:szCs w:val="24"/>
        </w:rPr>
        <w:t xml:space="preserve"> </w:t>
      </w:r>
      <w:r w:rsidRPr="006D0A0E">
        <w:rPr>
          <w:sz w:val="24"/>
          <w:szCs w:val="24"/>
        </w:rPr>
        <w:t xml:space="preserve">o existencii potenciálneho konfliktu záujmov, prameniace z vyššej identifikovanej skutočnosti, </w:t>
      </w:r>
      <w:r w:rsidRPr="006D0A0E">
        <w:rPr>
          <w:b/>
          <w:sz w:val="24"/>
          <w:szCs w:val="24"/>
        </w:rPr>
        <w:t>ktorej skutočné a náležité preskúmanie kontrolovaným nebolo vykonané</w:t>
      </w:r>
      <w:r w:rsidRPr="006D0A0E">
        <w:rPr>
          <w:sz w:val="24"/>
          <w:szCs w:val="24"/>
        </w:rPr>
        <w:t>.</w:t>
      </w:r>
    </w:p>
    <w:p w14:paraId="6791DE44" w14:textId="77777777" w:rsidR="00BD1099" w:rsidRPr="006D0A0E" w:rsidRDefault="00BD1099" w:rsidP="007C294B">
      <w:pPr>
        <w:jc w:val="both"/>
      </w:pPr>
    </w:p>
    <w:p w14:paraId="7D6E2269" w14:textId="77777777" w:rsidR="00780A47" w:rsidRPr="006D0A0E" w:rsidRDefault="00BD1099" w:rsidP="003F34C4">
      <w:pPr>
        <w:pStyle w:val="Odsekzoznamu"/>
        <w:numPr>
          <w:ilvl w:val="0"/>
          <w:numId w:val="3"/>
        </w:numPr>
        <w:ind w:left="0" w:hanging="567"/>
        <w:jc w:val="both"/>
      </w:pPr>
      <w:r w:rsidRPr="006D0A0E">
        <w:lastRenderedPageBreak/>
        <w:t>Na základe vyššie uvedeného vyplýva skutočnosť, že kontrolovaný nedetegoval žiaden konflikt záujmov pričom, ak z predloženej dokumentácie kontrolovaným nie je možné dostatočne preskúmať úvahy, ktorými sa kontrolovaný alebo ním zriadená komisia zaoberala pri posudzovaní možnej existencie potenciálneho konfliktu záujmov, a na základe ktorých dospela k záveru o neexistencii konfliktu záujmov, spolu s odôvodnením, tak nie je možné mať za to, že sa kontrolovaný dostatočne zaoberal a vysporiadal s identifikovanou skutočnosťou nasvedčujúcou o potenciálnom konflikte záujmov, pretože takéto tvrdenie nemá oporu v dokumentácii z procesu verejného obstarávania, a takýto úkon úrad vyhodnocuje ako nepreskúmateľný.</w:t>
      </w:r>
    </w:p>
    <w:p w14:paraId="052B020C" w14:textId="77777777" w:rsidR="00780A47" w:rsidRPr="006D0A0E" w:rsidRDefault="00780A47" w:rsidP="007C294B">
      <w:pPr>
        <w:pStyle w:val="Odsekzoznamu"/>
        <w:jc w:val="both"/>
      </w:pPr>
    </w:p>
    <w:p w14:paraId="296512A4" w14:textId="77777777" w:rsidR="00780A47" w:rsidRPr="003F34C4" w:rsidRDefault="00BD1099" w:rsidP="003F34C4">
      <w:pPr>
        <w:pStyle w:val="Odsekzoznamu"/>
        <w:numPr>
          <w:ilvl w:val="0"/>
          <w:numId w:val="3"/>
        </w:numPr>
        <w:ind w:left="0" w:hanging="567"/>
        <w:jc w:val="both"/>
        <w:rPr>
          <w:b/>
        </w:rPr>
      </w:pPr>
      <w:r w:rsidRPr="006D0A0E">
        <w:t xml:space="preserve">Z </w:t>
      </w:r>
      <w:r w:rsidRPr="006D0A0E">
        <w:rPr>
          <w:rFonts w:eastAsia="Calibri"/>
        </w:rPr>
        <w:t>procesu zadávania predmetnej zákazky zachytenom v</w:t>
      </w:r>
      <w:r w:rsidRPr="006D0A0E">
        <w:rPr>
          <w:rFonts w:eastAsia="Calibri"/>
          <w:b/>
        </w:rPr>
        <w:t xml:space="preserve"> predloženej dokumentácii                                     </w:t>
      </w:r>
      <w:r w:rsidRPr="006D0A0E">
        <w:rPr>
          <w:b/>
        </w:rPr>
        <w:t>nevyplýva, že by sa kontrolovaný</w:t>
      </w:r>
      <w:r w:rsidRPr="006D0A0E">
        <w:t xml:space="preserve">, ktorý znáša dôkazné bremeno vo vzťahu k identifikovaniu prepojenia nasvedčujúceho možnému konfliktu záujmov a vysporiadaniu sa so zistenými skutočnosťami, transparentným spôsobom </w:t>
      </w:r>
      <w:r w:rsidRPr="006D0A0E">
        <w:rPr>
          <w:b/>
        </w:rPr>
        <w:t xml:space="preserve">zaoberal, </w:t>
      </w:r>
      <w:r w:rsidRPr="003F34C4">
        <w:rPr>
          <w:b/>
        </w:rPr>
        <w:t>resp. sa relevantným spôsobom vysporiadal so zistenou skutočnosťou nasvedčujúcou existencii potenciálneho konfliktu záujmov.</w:t>
      </w:r>
    </w:p>
    <w:p w14:paraId="2588ED87" w14:textId="77777777" w:rsidR="00780A47" w:rsidRPr="006D0A0E" w:rsidRDefault="00780A47" w:rsidP="007C294B">
      <w:pPr>
        <w:pStyle w:val="Odsekzoznamu"/>
        <w:jc w:val="both"/>
      </w:pPr>
    </w:p>
    <w:p w14:paraId="1E51BF5B" w14:textId="44F97FF4" w:rsidR="00780A47" w:rsidRPr="006D0A0E" w:rsidRDefault="0017192B" w:rsidP="003F34C4">
      <w:pPr>
        <w:pStyle w:val="Odsekzoznamu"/>
        <w:numPr>
          <w:ilvl w:val="0"/>
          <w:numId w:val="3"/>
        </w:numPr>
        <w:ind w:left="0" w:hanging="567"/>
        <w:jc w:val="both"/>
      </w:pPr>
      <w:r w:rsidRPr="006D0A0E">
        <w:t xml:space="preserve">Zároveň úrad uvádza, že z dokumentácie k predmetnému verejnému obstarávaniu </w:t>
      </w:r>
      <w:r w:rsidRPr="003F34C4">
        <w:rPr>
          <w:b/>
          <w:bCs/>
        </w:rPr>
        <w:t xml:space="preserve">nevyplýva, že by sa kontrolovaný danými skutočnosťami riadne zaoberal, </w:t>
      </w:r>
      <w:r w:rsidR="00073302" w:rsidRPr="003F34C4">
        <w:rPr>
          <w:b/>
          <w:bCs/>
        </w:rPr>
        <w:t>ani</w:t>
      </w:r>
      <w:r w:rsidRPr="003F34C4">
        <w:t xml:space="preserve">, </w:t>
      </w:r>
      <w:r w:rsidRPr="003F34C4">
        <w:rPr>
          <w:b/>
          <w:bCs/>
        </w:rPr>
        <w:t>že by prijal primerané opatrenia</w:t>
      </w:r>
      <w:r w:rsidRPr="006D0A0E">
        <w:t xml:space="preserve">, pričom kontrolovaný uvedenú spoločnosť </w:t>
      </w:r>
      <w:bookmarkStart w:id="41" w:name="_Hlk216101385"/>
      <w:r w:rsidRPr="006D0A0E">
        <w:rPr>
          <w:b/>
          <w:bCs/>
        </w:rPr>
        <w:t>Amberg Engineering Slovakia, s.r.o.</w:t>
      </w:r>
      <w:r w:rsidRPr="006D0A0E">
        <w:t xml:space="preserve"> </w:t>
      </w:r>
      <w:bookmarkEnd w:id="41"/>
      <w:r w:rsidRPr="006D0A0E">
        <w:rPr>
          <w:b/>
          <w:bCs/>
        </w:rPr>
        <w:t xml:space="preserve">vôbec neidentifikoval ako zainteresovanú osobu </w:t>
      </w:r>
      <w:r w:rsidRPr="006D0A0E">
        <w:t xml:space="preserve">podľa § 23 ods. 3 písm. a) zákona o verejnom obstarávaní. </w:t>
      </w:r>
      <w:r w:rsidRPr="003F34C4">
        <w:rPr>
          <w:b/>
          <w:bCs/>
        </w:rPr>
        <w:t xml:space="preserve">Daný projektant, ktorý vypracoval pre kontrolovaného projektovú dokumentáciu tvoriacu opis predmetu tohto verejného obstarávania a pripravoval rozpočet, na základe ktorej bola stanovená predpokladaná hodnota zákazky č. 6, sa podieľal na príprave tohto verejného obstarávania, a mal sa podieľať aj na realizácii zákazky č. 6, a to vykonať pre kontrolovaného autorský dozor počas realizácie danej stavby, </w:t>
      </w:r>
      <w:bookmarkStart w:id="42" w:name="_Hlk216437069"/>
      <w:r w:rsidRPr="003F34C4">
        <w:rPr>
          <w:b/>
          <w:bCs/>
        </w:rPr>
        <w:t>a tiež zúčastňovať sa na kontrolných dňoch stavby, či zúčastniť sa na jej odovzdaní a prevzatí, pričom tieto činnosti projektanta boli zmluvne dohodnuté do času riadneho ukončenia stavebných prác uskutočnených podľa projektovej dokumentácie teda do odovzdania a prevzatia stavby bez vád, a teda boli naviazané na samotnú realizáciu stavebných prác, ktoré boli predmetom tohto verejného obstarávania</w:t>
      </w:r>
      <w:bookmarkEnd w:id="42"/>
      <w:r w:rsidRPr="006D0A0E">
        <w:t xml:space="preserve">, čím preukázateľne </w:t>
      </w:r>
      <w:r w:rsidRPr="006D0A0E">
        <w:rPr>
          <w:b/>
          <w:bCs/>
        </w:rPr>
        <w:t xml:space="preserve">spĺňal </w:t>
      </w:r>
      <w:r w:rsidRPr="006D0A0E">
        <w:t xml:space="preserve">definíciu zainteresovanej osoby podľa § 23 ods. 3 písm. a) zákona o verejnom obstarávaní. </w:t>
      </w:r>
    </w:p>
    <w:p w14:paraId="0990E171" w14:textId="77777777" w:rsidR="00780A47" w:rsidRPr="006D0A0E" w:rsidRDefault="00780A47" w:rsidP="007C294B">
      <w:pPr>
        <w:pStyle w:val="Odsekzoznamu"/>
        <w:ind w:left="0"/>
        <w:jc w:val="both"/>
        <w:rPr>
          <w:highlight w:val="green"/>
        </w:rPr>
      </w:pPr>
    </w:p>
    <w:p w14:paraId="0D1E4CEF" w14:textId="5186E553" w:rsidR="00780A47" w:rsidRPr="006D0A0E" w:rsidRDefault="0017192B" w:rsidP="003F34C4">
      <w:pPr>
        <w:pStyle w:val="Odsekzoznamu"/>
        <w:numPr>
          <w:ilvl w:val="0"/>
          <w:numId w:val="3"/>
        </w:numPr>
        <w:ind w:left="0" w:hanging="567"/>
        <w:jc w:val="both"/>
      </w:pPr>
      <w:r w:rsidRPr="006D0A0E">
        <w:rPr>
          <w:b/>
        </w:rPr>
        <w:t>Ďalej z predloženej dokumentácie k predmetnému verejnému obstarávaniu vyplýva, že</w:t>
      </w:r>
      <w:r w:rsidR="00073302" w:rsidRPr="006D0A0E">
        <w:rPr>
          <w:b/>
        </w:rPr>
        <w:t> </w:t>
      </w:r>
      <w:r w:rsidRPr="006D0A0E">
        <w:rPr>
          <w:b/>
        </w:rPr>
        <w:t>kontrolovaný sa danou situáciou nezaoberal, uvedené v dokumentácii k predmetnému verejnému obstarávaniu nezachytil a neprijal primerané opatrenia na zabezpečenie hospodárskej súťaže.</w:t>
      </w:r>
    </w:p>
    <w:p w14:paraId="5E7A161C" w14:textId="77777777" w:rsidR="00780A47" w:rsidRPr="006D0A0E" w:rsidRDefault="00780A47" w:rsidP="007C294B">
      <w:pPr>
        <w:pStyle w:val="Odsekzoznamu"/>
        <w:jc w:val="both"/>
        <w:rPr>
          <w:b/>
          <w:bCs/>
        </w:rPr>
      </w:pPr>
    </w:p>
    <w:p w14:paraId="5EED0420" w14:textId="2A4C9E4D" w:rsidR="00AE1EEA" w:rsidRPr="006D0A0E" w:rsidRDefault="0017192B" w:rsidP="003F34C4">
      <w:pPr>
        <w:pStyle w:val="Odsekzoznamu"/>
        <w:numPr>
          <w:ilvl w:val="0"/>
          <w:numId w:val="3"/>
        </w:numPr>
        <w:ind w:left="0" w:hanging="567"/>
        <w:jc w:val="both"/>
      </w:pPr>
      <w:r w:rsidRPr="006D0A0E">
        <w:rPr>
          <w:b/>
          <w:bCs/>
        </w:rPr>
        <w:t xml:space="preserve">Úrad uvádza, že ustanovenie § 25 ods. 2 </w:t>
      </w:r>
      <w:r w:rsidRPr="006D0A0E">
        <w:t>zákona o verejnom obstarávaní</w:t>
      </w:r>
      <w:r w:rsidRPr="006D0A0E">
        <w:rPr>
          <w:bCs/>
        </w:rPr>
        <w:t xml:space="preserve">, ktoré sa týka predbežného zapojenia, predstavuje </w:t>
      </w:r>
      <w:r w:rsidRPr="006D0A0E">
        <w:rPr>
          <w:b/>
          <w:bCs/>
        </w:rPr>
        <w:t xml:space="preserve">špeciálnu právnu normu (lex </w:t>
      </w:r>
      <w:proofErr w:type="spellStart"/>
      <w:r w:rsidRPr="006D0A0E">
        <w:rPr>
          <w:b/>
          <w:bCs/>
        </w:rPr>
        <w:t>specialis</w:t>
      </w:r>
      <w:proofErr w:type="spellEnd"/>
      <w:r w:rsidRPr="006D0A0E">
        <w:rPr>
          <w:b/>
          <w:bCs/>
        </w:rPr>
        <w:t>)</w:t>
      </w:r>
      <w:r w:rsidRPr="006D0A0E">
        <w:rPr>
          <w:bCs/>
        </w:rPr>
        <w:t xml:space="preserve"> vo vzťahu k § 23 ods. 1 </w:t>
      </w:r>
      <w:r w:rsidRPr="006D0A0E">
        <w:t>zákona o verejnom obstarávaní</w:t>
      </w:r>
      <w:r w:rsidRPr="006D0A0E">
        <w:rPr>
          <w:bCs/>
        </w:rPr>
        <w:t xml:space="preserve">, ktorý definuje konflikt záujmov, </w:t>
      </w:r>
      <w:r w:rsidRPr="006D0A0E">
        <w:rPr>
          <w:b/>
          <w:bCs/>
        </w:rPr>
        <w:t>z dôvodu ochrany identického záujmu</w:t>
      </w:r>
      <w:r w:rsidRPr="006D0A0E">
        <w:rPr>
          <w:bCs/>
        </w:rPr>
        <w:t xml:space="preserve">. Týmto záujmom je nenarušený riadny priebeh hospodárskej súťaže, pri dodržaní zásad transparentnosti a princípu rovnakého zaobchádzania, aby nebola spochybnená objektívnosť a nestrannosť verejného obstarávania. </w:t>
      </w:r>
      <w:r w:rsidRPr="006D0A0E">
        <w:rPr>
          <w:b/>
          <w:bCs/>
        </w:rPr>
        <w:t>Verejní obstarávatelia sú z tohto dôvodu povinní</w:t>
      </w:r>
      <w:r w:rsidRPr="006D0A0E">
        <w:rPr>
          <w:bCs/>
        </w:rPr>
        <w:t xml:space="preserve">, ešte pred vyhlásením verejného obstarávania na zabezpečenie stavebných prác </w:t>
      </w:r>
      <w:r w:rsidRPr="006D0A0E">
        <w:rPr>
          <w:b/>
          <w:bCs/>
        </w:rPr>
        <w:t xml:space="preserve">realizovať primerané opatrenia podľa § 25 ods. 3 </w:t>
      </w:r>
      <w:r w:rsidRPr="006D0A0E">
        <w:t>zákona o verejnom obstarávaní</w:t>
      </w:r>
      <w:r w:rsidRPr="006D0A0E">
        <w:rPr>
          <w:bCs/>
        </w:rPr>
        <w:t xml:space="preserve">. Medzi tieto </w:t>
      </w:r>
      <w:r w:rsidRPr="006D0A0E">
        <w:rPr>
          <w:b/>
          <w:bCs/>
        </w:rPr>
        <w:t>opatrenia patrí predovšetkým oznámenie relevantných informácií</w:t>
      </w:r>
      <w:r w:rsidRPr="006D0A0E">
        <w:rPr>
          <w:bCs/>
        </w:rPr>
        <w:t xml:space="preserve"> všetkým ostatným záujemcom, ide o </w:t>
      </w:r>
      <w:r w:rsidRPr="006D0A0E">
        <w:rPr>
          <w:b/>
          <w:bCs/>
        </w:rPr>
        <w:t>tie informácie, ktoré boli</w:t>
      </w:r>
      <w:r w:rsidRPr="006D0A0E">
        <w:rPr>
          <w:bCs/>
        </w:rPr>
        <w:t xml:space="preserve"> </w:t>
      </w:r>
      <w:r w:rsidRPr="006D0A0E">
        <w:rPr>
          <w:b/>
          <w:bCs/>
        </w:rPr>
        <w:t>vymenené alebo vznikli v súvislosti so zapojením projektanta</w:t>
      </w:r>
      <w:r w:rsidRPr="006D0A0E">
        <w:rPr>
          <w:bCs/>
        </w:rPr>
        <w:t xml:space="preserve"> (subjektu s prepojením na úspešného uchádzača) do prípravy </w:t>
      </w:r>
      <w:r w:rsidRPr="006D0A0E">
        <w:rPr>
          <w:bCs/>
        </w:rPr>
        <w:lastRenderedPageBreak/>
        <w:t xml:space="preserve">pokladov do verejného obstarávania, a zahŕňajú </w:t>
      </w:r>
      <w:r w:rsidRPr="006D0A0E">
        <w:rPr>
          <w:b/>
          <w:bCs/>
        </w:rPr>
        <w:t>taktiež stanovenie adekvátnej lehoty na</w:t>
      </w:r>
      <w:r w:rsidR="0045066F" w:rsidRPr="006D0A0E">
        <w:rPr>
          <w:b/>
          <w:bCs/>
        </w:rPr>
        <w:t> </w:t>
      </w:r>
      <w:r w:rsidRPr="006D0A0E">
        <w:rPr>
          <w:b/>
          <w:bCs/>
        </w:rPr>
        <w:t>doručenie ponúk</w:t>
      </w:r>
      <w:r w:rsidRPr="006D0A0E">
        <w:t>.</w:t>
      </w:r>
    </w:p>
    <w:p w14:paraId="46944206" w14:textId="77777777" w:rsidR="00CB7B45" w:rsidRPr="006D0A0E" w:rsidRDefault="00CB7B45" w:rsidP="003F34C4">
      <w:pPr>
        <w:pStyle w:val="Odsekzoznamu"/>
        <w:jc w:val="both"/>
      </w:pPr>
    </w:p>
    <w:p w14:paraId="29DA3F1D" w14:textId="77777777" w:rsidR="00780A47" w:rsidRPr="006D0A0E" w:rsidRDefault="0017192B" w:rsidP="003F34C4">
      <w:pPr>
        <w:pStyle w:val="Odsekzoznamu"/>
        <w:numPr>
          <w:ilvl w:val="0"/>
          <w:numId w:val="3"/>
        </w:numPr>
        <w:ind w:left="0" w:hanging="567"/>
        <w:jc w:val="both"/>
      </w:pPr>
      <w:r w:rsidRPr="006D0A0E">
        <w:rPr>
          <w:b/>
          <w:bCs/>
        </w:rPr>
        <w:t>Dôvodom realizácie týchto adekvátnych opatrení</w:t>
      </w:r>
      <w:r w:rsidRPr="006D0A0E">
        <w:t xml:space="preserve"> pred začatím verejného obstarávania na zhotovenie stavebných prác, </w:t>
      </w:r>
      <w:r w:rsidRPr="006D0A0E">
        <w:rPr>
          <w:b/>
          <w:bCs/>
        </w:rPr>
        <w:t>predovšetkým v prípadoch</w:t>
      </w:r>
      <w:r w:rsidRPr="006D0A0E">
        <w:t xml:space="preserve">, kedy verejný obstarávateľ opodstatnene očakáva, že projektant stavby sa môže stať subdodávateľom úspešného uchádzača, </w:t>
      </w:r>
      <w:r w:rsidRPr="006D0A0E">
        <w:rPr>
          <w:b/>
          <w:bCs/>
        </w:rPr>
        <w:t>je ustanoviť súťažné podmienky</w:t>
      </w:r>
      <w:r w:rsidRPr="006D0A0E">
        <w:t xml:space="preserve">, ktoré </w:t>
      </w:r>
      <w:r w:rsidRPr="006D0A0E">
        <w:rPr>
          <w:b/>
          <w:bCs/>
        </w:rPr>
        <w:t>čo najviac vylúčia vedomostnú a časovú prevahu</w:t>
      </w:r>
      <w:r w:rsidRPr="006D0A0E">
        <w:t xml:space="preserve"> projektanta stavby, (ktorý bude súčasne subdodávateľom úspešného uchádzača). Príkladom primeraného opatrenia je, že verejný obstarávateľ </w:t>
      </w:r>
      <w:r w:rsidRPr="006D0A0E">
        <w:rPr>
          <w:b/>
          <w:bCs/>
        </w:rPr>
        <w:t>sprístupní celistvú projektovú dokumentáciu</w:t>
      </w:r>
      <w:r w:rsidRPr="006D0A0E">
        <w:t xml:space="preserve">, ktorú vypracoval projektant stavby, </w:t>
      </w:r>
      <w:r w:rsidRPr="006D0A0E">
        <w:rPr>
          <w:b/>
          <w:bCs/>
        </w:rPr>
        <w:t>a tiež príslušnú vzájomnú komunikáciu (napríklad protokoly z rokovaní) s projektantom, ktorá predchádzala jej vyhotoveniu</w:t>
      </w:r>
      <w:r w:rsidRPr="006D0A0E">
        <w:t xml:space="preserve">. </w:t>
      </w:r>
      <w:r w:rsidRPr="006D0A0E">
        <w:rPr>
          <w:b/>
          <w:bCs/>
        </w:rPr>
        <w:t>Ďalej je účelom stanoviť úmerne dlhšiu lehotu na predkladanie ponúk</w:t>
      </w:r>
      <w:r w:rsidRPr="006D0A0E">
        <w:t xml:space="preserve"> tak, aby implementované opatrenia postačovali na odstránenie dojmu akéhokoľvek potencionálneho neoprávneného zvýhodnenia uchádzača, ktorého subdodávateľom je projektant stavby. </w:t>
      </w:r>
      <w:r w:rsidRPr="006D0A0E">
        <w:rPr>
          <w:b/>
          <w:bCs/>
        </w:rPr>
        <w:t>Podstatné totiž nie je, či úspešný uchádzač skutočne akékoľvek neoprávnené zvýhodnenie nadobudne</w:t>
      </w:r>
      <w:r w:rsidRPr="006D0A0E">
        <w:t xml:space="preserve">, ale postačuje už </w:t>
      </w:r>
      <w:r w:rsidRPr="006D0A0E">
        <w:rPr>
          <w:b/>
          <w:bCs/>
        </w:rPr>
        <w:t>samotné vyvolanie dojmu</w:t>
      </w:r>
      <w:r w:rsidRPr="006D0A0E">
        <w:t xml:space="preserve"> takejto potencionálnej neoprávnenej výhody, respektíve </w:t>
      </w:r>
      <w:r w:rsidRPr="006D0A0E">
        <w:rPr>
          <w:b/>
          <w:bCs/>
        </w:rPr>
        <w:t>možného narušenia hospodárskej súťaže</w:t>
      </w:r>
      <w:r w:rsidRPr="006D0A0E">
        <w:t>. Práve k eliminácii tohto rizika sú smerované adekvátne opatrenia špecifikované v § 25 ods. 3 zákona o verejnom obstarávaní.</w:t>
      </w:r>
    </w:p>
    <w:p w14:paraId="7A490531" w14:textId="77777777" w:rsidR="00780A47" w:rsidRPr="006D0A0E" w:rsidRDefault="00780A47" w:rsidP="007C294B">
      <w:pPr>
        <w:pStyle w:val="Odsekzoznamu"/>
        <w:ind w:left="0"/>
        <w:jc w:val="both"/>
      </w:pPr>
    </w:p>
    <w:p w14:paraId="0C7BCA6D" w14:textId="77777777" w:rsidR="00780A47" w:rsidRPr="006D0A0E" w:rsidRDefault="0017192B" w:rsidP="003F34C4">
      <w:pPr>
        <w:pStyle w:val="Odsekzoznamu"/>
        <w:numPr>
          <w:ilvl w:val="0"/>
          <w:numId w:val="3"/>
        </w:numPr>
        <w:ind w:left="0" w:hanging="567"/>
        <w:jc w:val="both"/>
      </w:pPr>
      <w:r w:rsidRPr="006D0A0E">
        <w:rPr>
          <w:bCs/>
        </w:rPr>
        <w:t>V tejto súvislosti úrad poukazuje taktiež na rozsudok Súdneho dvora Európskej únie v spojených veciach C-21/03 a C-34/03 z 3. marca 2005 (</w:t>
      </w:r>
      <w:proofErr w:type="spellStart"/>
      <w:r w:rsidRPr="006D0A0E">
        <w:rPr>
          <w:bCs/>
        </w:rPr>
        <w:t>Fabricom</w:t>
      </w:r>
      <w:proofErr w:type="spellEnd"/>
      <w:r w:rsidRPr="006D0A0E">
        <w:rPr>
          <w:bCs/>
        </w:rPr>
        <w:t xml:space="preserve"> SA), cit.: „</w:t>
      </w:r>
      <w:r w:rsidRPr="006D0A0E">
        <w:rPr>
          <w:bCs/>
          <w:i/>
          <w:iCs/>
        </w:rPr>
        <w:t>Osoba, ktorá bola poverená výskumom, pokusmi, vypracovaním štúdie alebo vývojom prác, tovaru alebo služieb, ktorých sa týka verejné obstarávanie (ďalej len „osoba, ktorá vykonala určité prípravné práce“) sa nevyhnutne nenachádza v rovnakej situácii, pokiaľ ide o účasť v danom verejnom obstarávaní, ako osoba, ktoré takéto práce nevykonala. Osoba, ktorá sa zúčastnila na niektorých prípravných prácach, môže byť totiž zvýhodnená pri formulovaní svojej ponuky kvôli informáciám, ktoré mohla pri vykonávaní takýchto prípravných prác získať o predmete príslušného verejného obstarávania. Všetci uchádzači však musia mať pri formulovaní podmienok svojich ponúk rovnaké šance (pozri v tomto zmysle rozsudok z 25. apríla 1996, Komisia/Belgicko, C‑87/94, Zb. s. I‑2043, bod 54). Táto osoba sa tiež môže nachádzať v situácii, ktorá môže viesť ku konfliktu záujmov v tom zmysle, ako na to správne upozornila Komisia Európskych spoločenstiev, že ak je sama uchádzačom v predmetnom verejnom obstarávaní, môže aj neúmyselne ovplyvniť jej podmienky tak, že budú v jej prospech. Takáto situácia by mohla skresliť hospodársku súťaž medzi uchádzačmi.</w:t>
      </w:r>
      <w:r w:rsidRPr="006D0A0E">
        <w:rPr>
          <w:bCs/>
        </w:rPr>
        <w:t>“</w:t>
      </w:r>
    </w:p>
    <w:p w14:paraId="2EAC8264" w14:textId="77777777" w:rsidR="00780A47" w:rsidRPr="006D0A0E" w:rsidRDefault="00780A47" w:rsidP="007C294B">
      <w:pPr>
        <w:pStyle w:val="Odsekzoznamu"/>
        <w:ind w:left="0"/>
        <w:jc w:val="both"/>
      </w:pPr>
    </w:p>
    <w:p w14:paraId="2881434B" w14:textId="77777777" w:rsidR="00780A47" w:rsidRPr="006D0A0E" w:rsidRDefault="0017192B" w:rsidP="003F34C4">
      <w:pPr>
        <w:pStyle w:val="Odsekzoznamu"/>
        <w:numPr>
          <w:ilvl w:val="0"/>
          <w:numId w:val="3"/>
        </w:numPr>
        <w:ind w:left="0" w:hanging="567"/>
        <w:jc w:val="both"/>
      </w:pPr>
      <w:r w:rsidRPr="006D0A0E">
        <w:t xml:space="preserve">V súvislosti s vyššie identifikovanou skutočnosťou teda mohla byť ohrozená alebo narušená nestranná a objektívna realizácia predmetného verejného obstarávania. </w:t>
      </w:r>
    </w:p>
    <w:p w14:paraId="01FF622D" w14:textId="77777777" w:rsidR="00780A47" w:rsidRPr="006D0A0E" w:rsidRDefault="00780A47" w:rsidP="007C294B">
      <w:pPr>
        <w:pStyle w:val="Odsekzoznamu"/>
        <w:jc w:val="both"/>
      </w:pPr>
    </w:p>
    <w:p w14:paraId="4821D809" w14:textId="5861AE03" w:rsidR="00780A47" w:rsidRPr="006D0A0E" w:rsidRDefault="0017192B" w:rsidP="003F34C4">
      <w:pPr>
        <w:pStyle w:val="Odsekzoznamu"/>
        <w:numPr>
          <w:ilvl w:val="0"/>
          <w:numId w:val="3"/>
        </w:numPr>
        <w:ind w:left="0" w:hanging="567"/>
        <w:jc w:val="both"/>
      </w:pPr>
      <w:r w:rsidRPr="006D0A0E">
        <w:t xml:space="preserve">Úrad uvádza, že projektant spoločnosť </w:t>
      </w:r>
      <w:bookmarkStart w:id="43" w:name="_Hlk216101405"/>
      <w:r w:rsidRPr="006D0A0E">
        <w:t>Amberg Engineering Slovakia, s.r.o.</w:t>
      </w:r>
      <w:bookmarkEnd w:id="43"/>
      <w:r w:rsidRPr="006D0A0E">
        <w:t>, ktorý vypracoval projektovú dokumentáciu tvoriacu opis predmetu tohto verejného obstarávania a rozpočet, na</w:t>
      </w:r>
      <w:r w:rsidR="0045066F" w:rsidRPr="006D0A0E">
        <w:t> </w:t>
      </w:r>
      <w:r w:rsidRPr="006D0A0E">
        <w:t xml:space="preserve">základe ktorého bola stanovená predpokladaná hodnota zákazky č. 6 potenciálne mohol ovplyvniť jeho výsledok alebo priebeh, a súčasne tiež úspešný uchádzač, ktorého subdodávateľom bol práve daný projektant, mohol z titulu takejto vzájomnej spolupráce disponovať neoprávnenou časovou, ako aj informačnou výhodou, a teda mohol byť zvýhodnený </w:t>
      </w:r>
      <w:r w:rsidRPr="006D0A0E">
        <w:rPr>
          <w:b/>
          <w:bCs/>
        </w:rPr>
        <w:t>pri príprave ponuky, ako aj pri tvorbe navrhovanej ceny za predmet zákazky v ponuke</w:t>
      </w:r>
      <w:r w:rsidRPr="006D0A0E">
        <w:t xml:space="preserve"> v dôsledku čoho mohla byť narušená nestranná a objektívna realizácia tohto verejného obstarávania.</w:t>
      </w:r>
    </w:p>
    <w:p w14:paraId="7EFD69F5" w14:textId="77777777" w:rsidR="002F7A76" w:rsidRPr="006D0A0E" w:rsidRDefault="002F7A76" w:rsidP="007C294B">
      <w:pPr>
        <w:pStyle w:val="Odsekzoznamu"/>
        <w:jc w:val="both"/>
      </w:pPr>
    </w:p>
    <w:p w14:paraId="7F9DA72A" w14:textId="77777777" w:rsidR="00780A47" w:rsidRPr="006D0A0E" w:rsidRDefault="0017192B" w:rsidP="003F34C4">
      <w:pPr>
        <w:pStyle w:val="Odsekzoznamu"/>
        <w:numPr>
          <w:ilvl w:val="0"/>
          <w:numId w:val="3"/>
        </w:numPr>
        <w:ind w:left="0" w:hanging="567"/>
        <w:jc w:val="both"/>
      </w:pPr>
      <w:r w:rsidRPr="006D0A0E">
        <w:t xml:space="preserve">V nadväznosti na uvedené úrad zároveň zdôrazňuje, že pritom nie je rozhodujúce, či úspešný uchádzač akúkoľvek neoprávnenú výhodu aj skutočne získal, ale postačuje už samotné </w:t>
      </w:r>
      <w:r w:rsidRPr="006D0A0E">
        <w:lastRenderedPageBreak/>
        <w:t xml:space="preserve">navodenie zdania sa možnej </w:t>
      </w:r>
      <w:r w:rsidRPr="006D0A0E">
        <w:rPr>
          <w:b/>
          <w:bCs/>
        </w:rPr>
        <w:t xml:space="preserve">neoprávnenej výhody na strane úspešného uchádzača, resp. rizika narušenia hospodárskej súťaže </w:t>
      </w:r>
      <w:r w:rsidRPr="006D0A0E">
        <w:rPr>
          <w:bCs/>
        </w:rPr>
        <w:t>a</w:t>
      </w:r>
      <w:r w:rsidRPr="006D0A0E">
        <w:rPr>
          <w:b/>
          <w:bCs/>
        </w:rPr>
        <w:t xml:space="preserve"> </w:t>
      </w:r>
      <w:r w:rsidRPr="006D0A0E">
        <w:t xml:space="preserve">uvedené </w:t>
      </w:r>
      <w:r w:rsidRPr="006D0A0E">
        <w:rPr>
          <w:b/>
          <w:bCs/>
        </w:rPr>
        <w:t>nezbavuje kontrolovaného povinnosti dané skutočnosti identifikovať, zaoberať sa nimi, riadne ich posúdiť, preskúmateľne zdokumentovať a prijať primerané opatrenia</w:t>
      </w:r>
      <w:r w:rsidRPr="006D0A0E">
        <w:t xml:space="preserve">. </w:t>
      </w:r>
    </w:p>
    <w:p w14:paraId="5E22E899" w14:textId="77777777" w:rsidR="00780A47" w:rsidRPr="006D0A0E" w:rsidRDefault="00780A47" w:rsidP="007C294B">
      <w:pPr>
        <w:pStyle w:val="Odsekzoznamu"/>
        <w:jc w:val="both"/>
      </w:pPr>
    </w:p>
    <w:p w14:paraId="2D0EB41C" w14:textId="77777777" w:rsidR="00780A47" w:rsidRPr="006D0A0E" w:rsidRDefault="0017192B" w:rsidP="003F34C4">
      <w:pPr>
        <w:pStyle w:val="Odsekzoznamu"/>
        <w:numPr>
          <w:ilvl w:val="0"/>
          <w:numId w:val="3"/>
        </w:numPr>
        <w:ind w:left="0" w:hanging="567"/>
        <w:jc w:val="both"/>
      </w:pPr>
      <w:r w:rsidRPr="006D0A0E">
        <w:t xml:space="preserve">V tomto prípade </w:t>
      </w:r>
      <w:r w:rsidRPr="006D0A0E">
        <w:rPr>
          <w:b/>
          <w:bCs/>
        </w:rPr>
        <w:t>totožnosť identického hospodárskeho subjektu (projektanta) na oboch zmluvných stranách procesu verejného obstarávania bola podľa úradu kontrolovanému z jeho vlastnej dokumentácie zrejmá</w:t>
      </w:r>
      <w:r w:rsidRPr="006D0A0E">
        <w:t>, a teda nebolo potrebné z jeho strany vynakladať značné úsilie, ani podnikať náročné vyšetrovanie, ktoré by bolo nad rámec jeho kapacít alebo kompetencií.</w:t>
      </w:r>
    </w:p>
    <w:p w14:paraId="28206AC5" w14:textId="77777777" w:rsidR="00780A47" w:rsidRPr="006D0A0E" w:rsidRDefault="00780A47" w:rsidP="007C294B">
      <w:pPr>
        <w:pStyle w:val="Odsekzoznamu"/>
        <w:jc w:val="both"/>
      </w:pPr>
    </w:p>
    <w:p w14:paraId="677FBA14" w14:textId="77777777" w:rsidR="00780A47" w:rsidRPr="006D0A0E" w:rsidRDefault="0017192B" w:rsidP="003F34C4">
      <w:pPr>
        <w:pStyle w:val="Odsekzoznamu"/>
        <w:numPr>
          <w:ilvl w:val="0"/>
          <w:numId w:val="3"/>
        </w:numPr>
        <w:ind w:left="0" w:hanging="567"/>
        <w:jc w:val="both"/>
      </w:pPr>
      <w:r w:rsidRPr="006D0A0E">
        <w:t xml:space="preserve">V tejto súvislosti úrad uvádza, že </w:t>
      </w:r>
      <w:r w:rsidRPr="006D0A0E">
        <w:rPr>
          <w:b/>
          <w:bCs/>
        </w:rPr>
        <w:t>kontrolovaný bol povinný riadne sa zaoberať danými zistenými skutočnosťami a prijať primerané opatrenia</w:t>
      </w:r>
      <w:r w:rsidRPr="006D0A0E">
        <w:t xml:space="preserve">, aby nedošlo k narušeniu hospodárskej súťaže, resp. k porušeniu princípov rovnakého zaobchádzania a transparentnosti. </w:t>
      </w:r>
    </w:p>
    <w:p w14:paraId="2A1283E8" w14:textId="77777777" w:rsidR="00780A47" w:rsidRPr="006D0A0E" w:rsidRDefault="00780A47" w:rsidP="007C294B">
      <w:pPr>
        <w:pStyle w:val="Odsekzoznamu"/>
        <w:jc w:val="both"/>
      </w:pPr>
    </w:p>
    <w:p w14:paraId="7BE7ACEC" w14:textId="365D9237" w:rsidR="00780A47" w:rsidRPr="006D0A0E" w:rsidRDefault="0017192B" w:rsidP="003F34C4">
      <w:pPr>
        <w:pStyle w:val="Odsekzoznamu"/>
        <w:numPr>
          <w:ilvl w:val="0"/>
          <w:numId w:val="3"/>
        </w:numPr>
        <w:ind w:left="0" w:hanging="567"/>
        <w:jc w:val="both"/>
      </w:pPr>
      <w:r w:rsidRPr="006D0A0E">
        <w:t xml:space="preserve">Z § 25 ods. 3 zákona o verejnom obstarávaní vyplýva, že medzi takéto primerané opatrenia podľa § 25 ods. 2 tohto zákona o verejnom obstarávaní patrí </w:t>
      </w:r>
      <w:r w:rsidRPr="006D0A0E">
        <w:rPr>
          <w:b/>
          <w:bCs/>
        </w:rPr>
        <w:t>najmä oznámenie príslušných informácií ostatným záujemcom alebo uchádzačom</w:t>
      </w:r>
      <w:r w:rsidRPr="006D0A0E">
        <w:t>, ktoré sa vymenili v súvislosti s účasťou hospodárskeho subjektu so vzťahom k záujemcovi alebo uchádzačovi na príprave postupu verejného obstarávania alebo informácií, ktoré z účasti hospodárskeho subjektu so vzťahom k</w:t>
      </w:r>
      <w:r w:rsidR="0045066F" w:rsidRPr="006D0A0E">
        <w:t> </w:t>
      </w:r>
      <w:r w:rsidRPr="006D0A0E">
        <w:t xml:space="preserve">záujemcovi alebo uchádzačovi vyplynuli, </w:t>
      </w:r>
      <w:r w:rsidRPr="006D0A0E">
        <w:rPr>
          <w:b/>
          <w:bCs/>
        </w:rPr>
        <w:t xml:space="preserve">vrátane </w:t>
      </w:r>
      <w:r w:rsidRPr="006D0A0E">
        <w:t xml:space="preserve">určenia primeranej lehoty na predkladanie ponúk. </w:t>
      </w:r>
    </w:p>
    <w:p w14:paraId="01E1E45B" w14:textId="77777777" w:rsidR="00780A47" w:rsidRPr="006D0A0E" w:rsidRDefault="00780A47" w:rsidP="007C294B">
      <w:pPr>
        <w:pStyle w:val="Odsekzoznamu"/>
        <w:jc w:val="both"/>
      </w:pPr>
    </w:p>
    <w:p w14:paraId="6DA39E8A" w14:textId="77777777" w:rsidR="00780A47" w:rsidRPr="006D0A0E" w:rsidRDefault="0017192B" w:rsidP="003F34C4">
      <w:pPr>
        <w:pStyle w:val="Odsekzoznamu"/>
        <w:numPr>
          <w:ilvl w:val="0"/>
          <w:numId w:val="3"/>
        </w:numPr>
        <w:ind w:left="0" w:hanging="567"/>
        <w:jc w:val="both"/>
      </w:pPr>
      <w:r w:rsidRPr="006D0A0E">
        <w:t xml:space="preserve">Úrad podporne uvádza, že uvedenému zodpovedá </w:t>
      </w:r>
      <w:r w:rsidRPr="006D0A0E">
        <w:rPr>
          <w:b/>
          <w:bCs/>
        </w:rPr>
        <w:t>taktiež znenie článku 41 smernice 2014/24/EÚ,</w:t>
      </w:r>
      <w:r w:rsidRPr="006D0A0E">
        <w:t xml:space="preserve"> podľa ktorého, ak podnik spojený so záujemcom alebo uchádzačom poskytol verejnému obstarávateľovi poradenstvo, bez ohľadu na to, či sa tak stalo v kontexte článku 40 smernice, alebo ak sa iným spôsobom podieľal na príprave postupu obstarávania, verejný obstarávateľ prijme primerané opatrenia na zaistenie toho, aby sa účasťou daného záujemcu alebo uchádzača nenarušila hospodárska súťaž. </w:t>
      </w:r>
      <w:r w:rsidRPr="006D0A0E">
        <w:rPr>
          <w:b/>
          <w:bCs/>
        </w:rPr>
        <w:t>Medzi takéto opatrenia patrí oznámenie príslušných informácií, ktoré sa vymenili v súvislosti s účasťou na príprave postupu obstarávania, alebo akýchkoľvek príslušných informácií, ktoré sa vymenili v dôsledku tejto účasti, ostatným záujemcom a uchádzačom a stanovenie primeraných lehôt na prijímanie ponúk.</w:t>
      </w:r>
      <w:r w:rsidRPr="006D0A0E">
        <w:t xml:space="preserve"> Dotknutý záujemca alebo uchádzač sa pritom z postupu vylúči len vtedy, ak neexistujú žiadne iné prostriedky na zaistenie dodržiavania povinnosti riadiť sa zásadou rovnakého zaobchádzania, pričom záujemcom alebo uchádzačom sa pred akýmkoľvek takýmto vylúčením poskytne možnosť preukázať, že ich účasťou na príprave postupu obstarávania sa nemôže narušiť hospodárska súťaž.  </w:t>
      </w:r>
    </w:p>
    <w:p w14:paraId="37C00A94" w14:textId="77777777" w:rsidR="00780A47" w:rsidRPr="006D0A0E" w:rsidRDefault="00780A47" w:rsidP="007C294B">
      <w:pPr>
        <w:pStyle w:val="Odsekzoznamu"/>
        <w:ind w:left="0"/>
        <w:jc w:val="both"/>
      </w:pPr>
    </w:p>
    <w:p w14:paraId="353FD6AF" w14:textId="3EBF1BC0" w:rsidR="00780A47" w:rsidRPr="006D0A0E" w:rsidRDefault="0017192B" w:rsidP="007C294B">
      <w:pPr>
        <w:pStyle w:val="Odsekzoznamu"/>
        <w:numPr>
          <w:ilvl w:val="0"/>
          <w:numId w:val="3"/>
        </w:numPr>
        <w:ind w:left="0" w:hanging="567"/>
        <w:jc w:val="both"/>
      </w:pPr>
      <w:r w:rsidRPr="006D0A0E">
        <w:t xml:space="preserve">Úrad konštatuje, že spoločnosť </w:t>
      </w:r>
      <w:bookmarkStart w:id="44" w:name="_Hlk216101493"/>
      <w:r w:rsidRPr="006D0A0E">
        <w:t xml:space="preserve">Amberg Engineering Slovakia, s.r.o. </w:t>
      </w:r>
      <w:bookmarkEnd w:id="44"/>
      <w:r w:rsidRPr="006D0A0E">
        <w:t>(subdodávateľ úspešného uchádzača), ktorá bola zainteresovanou osobou podľa § 23 ods. 3 písm. a) zákona o verejnom obstarávaní, bola zároveň hospodárskym subjektom so vzťahom k úspešnému uchádzačovi podľa § 25 ods. 2 zákona o verejnom obstarávaní, ktorý sa podieľal na príprave postupu tohto verejného obstarávania.</w:t>
      </w:r>
    </w:p>
    <w:p w14:paraId="3B5B00CD" w14:textId="77777777" w:rsidR="006A3AD7" w:rsidRPr="006D0A0E" w:rsidRDefault="006A3AD7" w:rsidP="003F34C4">
      <w:pPr>
        <w:pStyle w:val="Odsekzoznamu"/>
        <w:jc w:val="both"/>
      </w:pPr>
    </w:p>
    <w:p w14:paraId="27A8D495" w14:textId="44987170" w:rsidR="00AE1EEA" w:rsidRPr="006D0A0E" w:rsidRDefault="0017192B" w:rsidP="003F34C4">
      <w:pPr>
        <w:pStyle w:val="Odsekzoznamu"/>
        <w:numPr>
          <w:ilvl w:val="0"/>
          <w:numId w:val="3"/>
        </w:numPr>
        <w:ind w:left="0" w:hanging="567"/>
        <w:jc w:val="both"/>
      </w:pPr>
      <w:r w:rsidRPr="006D0A0E">
        <w:t xml:space="preserve">V tejto súvislosti úrad zároveň uvádza, že z prostredia relevantného trhu stavebných zákaziek vníma argumentáciu, že je bežnou praxou, že projektant, ktorý vypracoval projektovú dokumentáciu k stavbe, je následne taktiež subdodávateľom úspešného uchádzača vo verejnom obstarávaní na výber zhotoviteľa danej stavby (napr. vo vzťahu k vyhotoveniu dokumentácie skutočného vyhotovenia stavby). Ak je však uvedené bežnou praxou, tak verejný obstarávateľ vo všeobecnosti vie takúto skutočnosť predvídať ešte pred samotným vyhlásením verejného </w:t>
      </w:r>
      <w:r w:rsidRPr="006D0A0E">
        <w:lastRenderedPageBreak/>
        <w:t xml:space="preserve">obstarávania na zhotoviteľa stavebných prác, na základe čoho je možné konštatovať, že taktiež v tomto prípade kontrolovaný už v čase vyhlásenia verejného obstarávania </w:t>
      </w:r>
      <w:r w:rsidRPr="006D0A0E">
        <w:rPr>
          <w:b/>
          <w:bCs/>
        </w:rPr>
        <w:t>mohol predvídať</w:t>
      </w:r>
      <w:r w:rsidRPr="006D0A0E">
        <w:t>, že projektant danej stavby (ktorý bol podľa zmluvy na projektovú dokumentáciu tiež povinný v priebehu realizácie zákazky vykonávať pre kontrolovaného ďalšie činnosti), môže byť taktiež subdodávateľom úspešného uchádzača. Zároveň je nevyhnutné dodať, že ani takáto prípadná bežná prax na relevantnom trhu stavebných zákaziek pritom nezbavuje verejného obstarávateľa povinnosti postupovať v súlade so zákonom o verejnom obstarávaní.</w:t>
      </w:r>
    </w:p>
    <w:p w14:paraId="744EF817" w14:textId="77777777" w:rsidR="00CB7B45" w:rsidRPr="006D0A0E" w:rsidRDefault="00CB7B45" w:rsidP="003F34C4">
      <w:pPr>
        <w:pStyle w:val="Odsekzoznamu"/>
        <w:ind w:left="0"/>
        <w:jc w:val="both"/>
      </w:pPr>
    </w:p>
    <w:p w14:paraId="3039BB84" w14:textId="77777777" w:rsidR="00780A47" w:rsidRPr="006D0A0E" w:rsidRDefault="00F005ED" w:rsidP="003F34C4">
      <w:pPr>
        <w:pStyle w:val="Odsekzoznamu"/>
        <w:numPr>
          <w:ilvl w:val="0"/>
          <w:numId w:val="3"/>
        </w:numPr>
        <w:ind w:left="0" w:hanging="567"/>
        <w:jc w:val="both"/>
      </w:pPr>
      <w:r w:rsidRPr="006D0A0E">
        <w:rPr>
          <w:b/>
        </w:rPr>
        <w:t>Z dokumentácie predloženej kontrolovaným</w:t>
      </w:r>
      <w:r w:rsidRPr="006D0A0E">
        <w:t xml:space="preserve"> </w:t>
      </w:r>
      <w:r w:rsidRPr="006D0A0E">
        <w:rPr>
          <w:b/>
        </w:rPr>
        <w:t>nevyplýva, že by</w:t>
      </w:r>
      <w:r w:rsidRPr="006D0A0E">
        <w:t xml:space="preserve"> v predmetnom verejnom obstarávaní na uskutočnenie stavebných prác </w:t>
      </w:r>
      <w:r w:rsidRPr="006D0A0E">
        <w:rPr>
          <w:b/>
        </w:rPr>
        <w:t>kontrolovaný oznámil všetkým záujemcom príslušné informácie, ktoré súviseli s účasťou daného projektanta</w:t>
      </w:r>
      <w:r w:rsidRPr="006D0A0E">
        <w:t xml:space="preserve"> spoločnosť </w:t>
      </w:r>
      <w:r w:rsidRPr="006D0A0E">
        <w:rPr>
          <w:b/>
        </w:rPr>
        <w:t xml:space="preserve">Amberg Engineering Slovakia, s.r.o. </w:t>
      </w:r>
      <w:r w:rsidRPr="006D0A0E">
        <w:t xml:space="preserve">(ktorý bol tiež hospodárskym subjektom so vzťahom k úspešnému uchádzačovi), resp. ktoré z nej vyplynuli, </w:t>
      </w:r>
      <w:r w:rsidRPr="006D0A0E">
        <w:rPr>
          <w:b/>
        </w:rPr>
        <w:t>na príprave postupu tohto verejného obstarávania</w:t>
      </w:r>
      <w:r w:rsidRPr="006D0A0E">
        <w:t xml:space="preserve"> tak, ako vyžaduje § 25 ods. 2 v spojení s § 25 ods. 3 zákona o verejnom obstarávaní, a teda že by prijal primerané opatrenia na zabezpečenie, že hospodárska súťaž v tomto verejnom obstarávaní nebude narušená z dôvodu predchádzajúcej účasti daného projektanta na príprave postupu verejného obstarávania (z dôvodu vypracovania projektovej dokumentácie, ktorá tvorila opis predmetu zákazky v tomto verejnom obstarávaní), ktorý bol zároveň podľa Zmluvy na projektovú dokumentáciu z 29. 1. 2020 povinný v priebehu realizácie zákazky vykonávať pre kontrolovaného ďalšie činnosti. </w:t>
      </w:r>
    </w:p>
    <w:p w14:paraId="4D8581FB" w14:textId="77777777" w:rsidR="00780A47" w:rsidRPr="006D0A0E" w:rsidRDefault="00780A47" w:rsidP="007C294B">
      <w:pPr>
        <w:pStyle w:val="Odsekzoznamu"/>
        <w:ind w:left="0"/>
        <w:jc w:val="both"/>
      </w:pPr>
    </w:p>
    <w:p w14:paraId="0239029A" w14:textId="10812952" w:rsidR="00780A47" w:rsidRPr="006D0A0E" w:rsidRDefault="00F005ED" w:rsidP="003F34C4">
      <w:pPr>
        <w:pStyle w:val="Odsekzoznamu"/>
        <w:numPr>
          <w:ilvl w:val="0"/>
          <w:numId w:val="3"/>
        </w:numPr>
        <w:ind w:left="0" w:hanging="567"/>
        <w:jc w:val="both"/>
      </w:pPr>
      <w:r w:rsidRPr="006D0A0E">
        <w:t xml:space="preserve">Úrad ďalej konštatuje, že z kontrolovaným predloženej dokumentácie </w:t>
      </w:r>
      <w:r w:rsidRPr="006D0A0E">
        <w:rPr>
          <w:b/>
          <w:bCs/>
        </w:rPr>
        <w:t>nevyplýva, že</w:t>
      </w:r>
      <w:r w:rsidR="0045066F" w:rsidRPr="006D0A0E">
        <w:rPr>
          <w:b/>
          <w:bCs/>
        </w:rPr>
        <w:t> </w:t>
      </w:r>
      <w:r w:rsidRPr="006D0A0E">
        <w:rPr>
          <w:b/>
          <w:bCs/>
        </w:rPr>
        <w:t>kontrolovaný v tomto verejnom obstarávaní zverejnil všetky relevantné dokumenty (tzn. kompletnú dokumentáciu, ktorá bola výsledkom plnenia Zmluvy na projektovú dokumentáciu z 29. 1. 2020, a taktiež relevantnú komunikáciu s projektantom, resp.</w:t>
      </w:r>
      <w:r w:rsidR="0045066F" w:rsidRPr="006D0A0E">
        <w:rPr>
          <w:b/>
          <w:bCs/>
        </w:rPr>
        <w:t> </w:t>
      </w:r>
      <w:r w:rsidRPr="006D0A0E">
        <w:rPr>
          <w:b/>
          <w:bCs/>
        </w:rPr>
        <w:t>záznamy z komunikácie, ktoré predchádzali vypracovaniu zverejnenej projektovej dokumentácie) všetkým potenciálnym záujemcom</w:t>
      </w:r>
      <w:r w:rsidRPr="006D0A0E">
        <w:t xml:space="preserve"> </w:t>
      </w:r>
      <w:r w:rsidRPr="006D0A0E">
        <w:rPr>
          <w:b/>
          <w:bCs/>
        </w:rPr>
        <w:t>v rovnakom čase a rozsahu</w:t>
      </w:r>
      <w:r w:rsidRPr="006D0A0E">
        <w:t xml:space="preserve">. V tomto prípade je podľa úradu tiež potrebné konštatovať, že </w:t>
      </w:r>
      <w:r w:rsidRPr="006D0A0E">
        <w:rPr>
          <w:b/>
          <w:bCs/>
        </w:rPr>
        <w:t xml:space="preserve">zverejnenie projektovej dokumentácie v stupni projektovej dokumentácie na stavebné povolenie (DSP) v podrobnostiach dokumentácie na realizáciu stavby (DRS), ktorá bola výsledkom Zmluvy na projektovú dokumentáciu z 29. 1. 2020 až pri vyhlásení verejného obstarávania (dňa 6. 5. 2021) </w:t>
      </w:r>
      <w:bookmarkStart w:id="45" w:name="_Hlk216173652"/>
      <w:r w:rsidRPr="006D0A0E">
        <w:rPr>
          <w:b/>
          <w:bCs/>
        </w:rPr>
        <w:t>pri</w:t>
      </w:r>
      <w:r w:rsidR="0045066F" w:rsidRPr="006D0A0E">
        <w:rPr>
          <w:b/>
          <w:bCs/>
        </w:rPr>
        <w:t> </w:t>
      </w:r>
      <w:r w:rsidRPr="006D0A0E">
        <w:rPr>
          <w:b/>
          <w:bCs/>
        </w:rPr>
        <w:t xml:space="preserve">súčasnom stanovení lehoty na predkladanie ponúk </w:t>
      </w:r>
      <w:r w:rsidR="00287AF4" w:rsidRPr="006D0A0E">
        <w:rPr>
          <w:b/>
          <w:bCs/>
        </w:rPr>
        <w:t xml:space="preserve">v trvaní necelých 21 dní </w:t>
      </w:r>
      <w:r w:rsidRPr="006D0A0E">
        <w:rPr>
          <w:b/>
          <w:bCs/>
        </w:rPr>
        <w:t>(lehota na</w:t>
      </w:r>
      <w:r w:rsidR="00287AF4">
        <w:rPr>
          <w:b/>
          <w:bCs/>
        </w:rPr>
        <w:t> </w:t>
      </w:r>
      <w:r w:rsidRPr="006D0A0E">
        <w:rPr>
          <w:b/>
          <w:bCs/>
        </w:rPr>
        <w:t>predkladanie ponúk bola vo Výzve č. 6 stanovená do 25. 5. 2021 do 10:00 hod.)</w:t>
      </w:r>
      <w:r w:rsidRPr="006D0A0E">
        <w:t xml:space="preserve">, </w:t>
      </w:r>
      <w:bookmarkEnd w:id="45"/>
      <w:r w:rsidRPr="006D0A0E">
        <w:rPr>
          <w:b/>
          <w:bCs/>
        </w:rPr>
        <w:t>nie je možné považovať za primerané opatrenia</w:t>
      </w:r>
      <w:r w:rsidRPr="006D0A0E">
        <w:t xml:space="preserve"> na odstránenie, či zmiernenie potenciálnej neoprávnenej výhody úspešného uchádzača, ktorého subdodávateľom bol daný projektant, prípadne elimináciu rizika narušenia hospodárskej súťaže, a to ani v spojení so skutočnosťou, že kontrolovaný zverejnil identifikáciu projektanta. </w:t>
      </w:r>
      <w:r w:rsidRPr="006D0A0E">
        <w:rPr>
          <w:b/>
          <w:bCs/>
        </w:rPr>
        <w:t>Tieto opatrenia nie sú dostatočnými opatreniami podľa § 25 ods. 3 zákona o verejnom obstarávaní, ktorý vyžaduje oznámiť všetkým potenciálnym záujemcom tiež príslušné informácie, ktoré súviseli s účasťou projektanta (so vzťahom k úspešnému uchádzačovi) na príprave postupu verejného obstarávania, resp. ktoré z nej vyplynuli.</w:t>
      </w:r>
    </w:p>
    <w:p w14:paraId="19F13D44" w14:textId="77777777" w:rsidR="00780A47" w:rsidRPr="006D0A0E" w:rsidRDefault="00780A47" w:rsidP="007C294B">
      <w:pPr>
        <w:pStyle w:val="Odsekzoznamu"/>
        <w:ind w:left="0"/>
        <w:jc w:val="both"/>
      </w:pPr>
    </w:p>
    <w:p w14:paraId="4F09073F" w14:textId="461AEABB" w:rsidR="00780A47" w:rsidRPr="006D0A0E" w:rsidRDefault="00F005ED" w:rsidP="003F34C4">
      <w:pPr>
        <w:pStyle w:val="Odsekzoznamu"/>
        <w:numPr>
          <w:ilvl w:val="0"/>
          <w:numId w:val="3"/>
        </w:numPr>
        <w:ind w:left="0" w:hanging="567"/>
        <w:jc w:val="both"/>
      </w:pPr>
      <w:r w:rsidRPr="006D0A0E">
        <w:t xml:space="preserve">Úrad uvádza, že ak je ohrozená alebo narušená nestranná a objektívna realizácia verejného obstarávania, ktorej následkom môže byť narušenie čestnej hospodárskej súťaže alebo </w:t>
      </w:r>
      <w:r w:rsidRPr="006D0A0E">
        <w:rPr>
          <w:b/>
          <w:bCs/>
        </w:rPr>
        <w:t>ohrozenie princípu rovnakého zaobchádzania so všetkými uchádzačmi</w:t>
      </w:r>
      <w:r w:rsidRPr="006D0A0E">
        <w:t>, ide o stav, ktorý je</w:t>
      </w:r>
      <w:r w:rsidR="0045066F" w:rsidRPr="006D0A0E">
        <w:t> </w:t>
      </w:r>
      <w:r w:rsidRPr="006D0A0E">
        <w:t xml:space="preserve">v rozpore so základnými princípmi verejného obstarávania. Na základe vyššie uvedeného úrad poukazuje na skutočnosť, že konanie kontrolovaného v rámci procesu verejného obstarávania je potrebné vždy posudzovať v kontexte dodržania princípov verejného obstarávania, ktoré je kontrolovaný povinný dodržiavať v celom procese verejného obstarávania tak, aby nevznikali pochybnosti najmä o tom, či proces verejného obstarávania </w:t>
      </w:r>
      <w:r w:rsidRPr="006D0A0E">
        <w:lastRenderedPageBreak/>
        <w:t xml:space="preserve">prebehol transparentne, </w:t>
      </w:r>
      <w:r w:rsidRPr="006D0A0E">
        <w:rPr>
          <w:b/>
          <w:bCs/>
        </w:rPr>
        <w:t>alebo či nedošlo k zvýhodneniu niektorého z uchádzačov v porovnaní s ostatnými uchádzačmi</w:t>
      </w:r>
      <w:r w:rsidRPr="006D0A0E">
        <w:t xml:space="preserve">.  </w:t>
      </w:r>
    </w:p>
    <w:p w14:paraId="2867E95C" w14:textId="77777777" w:rsidR="00780A47" w:rsidRPr="006D0A0E" w:rsidRDefault="00780A47" w:rsidP="007C294B">
      <w:pPr>
        <w:pStyle w:val="Odsekzoznamu"/>
        <w:jc w:val="both"/>
      </w:pPr>
    </w:p>
    <w:p w14:paraId="71F17D57" w14:textId="77777777" w:rsidR="00780A47" w:rsidRPr="000C1B01" w:rsidRDefault="00F005ED" w:rsidP="003F34C4">
      <w:pPr>
        <w:pStyle w:val="Odsekzoznamu"/>
        <w:numPr>
          <w:ilvl w:val="0"/>
          <w:numId w:val="3"/>
        </w:numPr>
        <w:ind w:left="0" w:hanging="567"/>
        <w:jc w:val="both"/>
      </w:pPr>
      <w:r w:rsidRPr="006D0A0E">
        <w:t xml:space="preserve">Povinnosť kontrolovaného dodržiavať </w:t>
      </w:r>
      <w:r w:rsidRPr="006D0A0E">
        <w:rPr>
          <w:b/>
          <w:bCs/>
        </w:rPr>
        <w:t>princíp transparentnosti</w:t>
      </w:r>
      <w:r w:rsidRPr="006D0A0E">
        <w:t xml:space="preserve"> pritom v sebe podľa úradu subsumuje aj požiadavku na to, aby konanie kontrolovaného v procese verejného obstarávania bolo riadne zdokumentované a prehľadné, a to najmä za tým účelom, aby bola zabezpečená náležitá preskúmateľnosť každého úkonu vykonaného v súvislosti so zadávaním zákazky samotnými záujemcami, resp. uchádzačmi, ako aj zo strany kontrolných orgánov. Netransparentný a neprehľadný postup kontrolovaného nevypovedá o jednotlivých úkonoch kontrolovaného a vnáša pochybnosti do postupu zadávania zákazky, čím sa znemožňuje následný výkon kontroly postupu verejného obstarávania. Podľa úradu je preto povinnosťou kontrolovaného </w:t>
      </w:r>
      <w:r w:rsidRPr="000C1B01">
        <w:t xml:space="preserve">zaznamenať každý úkon v takom rozsahu, aby bolo možné posúdiť zákonnosť tohto úkonu alebo dôvodov, ktoré k vykonaniu takéhoto úkonu kontrolovaného viedli. </w:t>
      </w:r>
    </w:p>
    <w:p w14:paraId="24908137" w14:textId="62B95291" w:rsidR="006A3AD7" w:rsidRPr="000C1B01" w:rsidRDefault="006A3AD7" w:rsidP="00B154B9">
      <w:pPr>
        <w:pStyle w:val="Odsekzoznamu"/>
        <w:ind w:left="0"/>
        <w:jc w:val="both"/>
      </w:pPr>
    </w:p>
    <w:p w14:paraId="11E4C934" w14:textId="11ABEDC4" w:rsidR="006A3AD7" w:rsidRPr="000C1B01" w:rsidRDefault="006A3AD7" w:rsidP="00B154B9">
      <w:pPr>
        <w:pStyle w:val="Odsekzoznamu"/>
        <w:numPr>
          <w:ilvl w:val="0"/>
          <w:numId w:val="3"/>
        </w:numPr>
        <w:tabs>
          <w:tab w:val="left" w:pos="851"/>
          <w:tab w:val="left" w:pos="5670"/>
          <w:tab w:val="center" w:pos="7088"/>
        </w:tabs>
        <w:ind w:left="0" w:hanging="567"/>
        <w:jc w:val="both"/>
      </w:pPr>
      <w:r w:rsidRPr="003F34C4">
        <w:t xml:space="preserve">Úrad v súvislosti s </w:t>
      </w:r>
      <w:r w:rsidRPr="003F34C4">
        <w:rPr>
          <w:b/>
          <w:bCs/>
        </w:rPr>
        <w:t xml:space="preserve">predbežným zapojením </w:t>
      </w:r>
      <w:r w:rsidR="00B154B9" w:rsidRPr="003F34C4">
        <w:rPr>
          <w:b/>
          <w:bCs/>
        </w:rPr>
        <w:t xml:space="preserve">spoločnosti </w:t>
      </w:r>
      <w:r w:rsidRPr="003F34C4">
        <w:rPr>
          <w:b/>
        </w:rPr>
        <w:t xml:space="preserve">Amberg Engineering Slovakia, s.r.o. </w:t>
      </w:r>
      <w:r w:rsidRPr="003F34C4">
        <w:t>zdôrazňuje, že daná spoločnosť sa podieľala na príprave postupu tohto verejného obstarávania tým,</w:t>
      </w:r>
      <w:r w:rsidRPr="003F34C4">
        <w:rPr>
          <w:bCs/>
        </w:rPr>
        <w:t xml:space="preserve"> že vypracovala projektovú dokumentáciu tvoriacu opis predmetu zákazky č.</w:t>
      </w:r>
      <w:r w:rsidR="00523AED" w:rsidRPr="003F34C4">
        <w:rPr>
          <w:bCs/>
        </w:rPr>
        <w:t> </w:t>
      </w:r>
      <w:r w:rsidRPr="003F34C4">
        <w:rPr>
          <w:bCs/>
        </w:rPr>
        <w:t>6 v tomto verejnom obstarávaní a na základe rozpočtu od projektanta projektovej dokumentácie bola stanovená predpokladaná hodnota zákazky č. 6, a</w:t>
      </w:r>
      <w:r w:rsidR="001E3594" w:rsidRPr="003F34C4">
        <w:rPr>
          <w:bCs/>
        </w:rPr>
        <w:t xml:space="preserve"> zároveň </w:t>
      </w:r>
      <w:r w:rsidRPr="003F34C4">
        <w:rPr>
          <w:bCs/>
        </w:rPr>
        <w:t xml:space="preserve">mala </w:t>
      </w:r>
      <w:r w:rsidR="001E3594" w:rsidRPr="003F34C4">
        <w:rPr>
          <w:bCs/>
        </w:rPr>
        <w:t xml:space="preserve">spoločnosť </w:t>
      </w:r>
      <w:r w:rsidR="001E3594" w:rsidRPr="000C1B01">
        <w:rPr>
          <w:bCs/>
        </w:rPr>
        <w:t xml:space="preserve">Amberg Engineering Slovakia, s.r.o. </w:t>
      </w:r>
      <w:r w:rsidRPr="003F34C4">
        <w:rPr>
          <w:bCs/>
        </w:rPr>
        <w:t>podľa Zmluv</w:t>
      </w:r>
      <w:r w:rsidR="00D6029C" w:rsidRPr="003F34C4">
        <w:rPr>
          <w:bCs/>
        </w:rPr>
        <w:t xml:space="preserve">y na projektovú dokumentáciu  </w:t>
      </w:r>
      <w:r w:rsidRPr="003F34C4">
        <w:rPr>
          <w:bCs/>
        </w:rPr>
        <w:t xml:space="preserve">z 29. 1. 2020 </w:t>
      </w:r>
      <w:r w:rsidRPr="003F34C4">
        <w:rPr>
          <w:b/>
        </w:rPr>
        <w:t>vykonať pre kontrolovaného autorský dozor počas realizácie danej stavby</w:t>
      </w:r>
      <w:r w:rsidRPr="003F34C4">
        <w:rPr>
          <w:bCs/>
        </w:rPr>
        <w:t xml:space="preserve">, a tiež </w:t>
      </w:r>
      <w:r w:rsidRPr="003F34C4">
        <w:rPr>
          <w:b/>
        </w:rPr>
        <w:t>zúčastňovať sa na kontrolných dňoch stavby</w:t>
      </w:r>
      <w:r w:rsidRPr="003F34C4">
        <w:rPr>
          <w:bCs/>
        </w:rPr>
        <w:t xml:space="preserve">, či </w:t>
      </w:r>
      <w:r w:rsidRPr="003F34C4">
        <w:rPr>
          <w:b/>
        </w:rPr>
        <w:t>zúčastniť sa na jej odovzdaní a prevzatí</w:t>
      </w:r>
      <w:r w:rsidRPr="003F34C4">
        <w:rPr>
          <w:bCs/>
        </w:rPr>
        <w:t xml:space="preserve">, pričom tieto činnosti projektanta boli </w:t>
      </w:r>
      <w:r w:rsidRPr="003F34C4">
        <w:rPr>
          <w:b/>
        </w:rPr>
        <w:t>zmluvne dohodnuté</w:t>
      </w:r>
      <w:r w:rsidRPr="003F34C4">
        <w:rPr>
          <w:bCs/>
        </w:rPr>
        <w:t xml:space="preserve"> do času riadneho ukončenia stavebných prác uskutočnených podľa projektovej dokumentácie, teda do odovzdania a prevzatia stavby, a teda boli </w:t>
      </w:r>
      <w:r w:rsidRPr="003F34C4">
        <w:rPr>
          <w:b/>
        </w:rPr>
        <w:t>naviazané na samotnú realizáciu stavebných prác</w:t>
      </w:r>
      <w:r w:rsidRPr="003F34C4">
        <w:rPr>
          <w:bCs/>
        </w:rPr>
        <w:t xml:space="preserve">, ktoré boli predmetom tohto verejného obstarávania, </w:t>
      </w:r>
      <w:r w:rsidR="00D6029C" w:rsidRPr="003F34C4">
        <w:t>a súčasne</w:t>
      </w:r>
      <w:r w:rsidR="00D6029C" w:rsidRPr="003F34C4">
        <w:rPr>
          <w:b/>
          <w:bCs/>
        </w:rPr>
        <w:t xml:space="preserve"> bola v pozícii subdodávateľa úspešného uchádzača</w:t>
      </w:r>
      <w:r w:rsidR="00D6029C" w:rsidRPr="003F34C4">
        <w:t>.</w:t>
      </w:r>
    </w:p>
    <w:p w14:paraId="552C185A" w14:textId="77777777" w:rsidR="00780A47" w:rsidRPr="000C1B01" w:rsidRDefault="00780A47" w:rsidP="003F34C4">
      <w:pPr>
        <w:pStyle w:val="Odsekzoznamu"/>
        <w:tabs>
          <w:tab w:val="left" w:pos="851"/>
          <w:tab w:val="left" w:pos="5670"/>
          <w:tab w:val="center" w:pos="7088"/>
        </w:tabs>
        <w:ind w:left="0"/>
        <w:jc w:val="both"/>
      </w:pPr>
    </w:p>
    <w:p w14:paraId="0829F9CA" w14:textId="0BCD25EA" w:rsidR="00780A47" w:rsidRPr="003F34C4" w:rsidRDefault="00F005ED" w:rsidP="00B154B9">
      <w:pPr>
        <w:pStyle w:val="Odsekzoznamu"/>
        <w:numPr>
          <w:ilvl w:val="0"/>
          <w:numId w:val="3"/>
        </w:numPr>
        <w:ind w:left="0" w:hanging="567"/>
        <w:jc w:val="both"/>
      </w:pPr>
      <w:r w:rsidRPr="003F34C4">
        <w:t xml:space="preserve">Na základe všetkých uvedených skutočností úrad konštatuje, že kontrolovaný </w:t>
      </w:r>
      <w:r w:rsidR="006A3AD7" w:rsidRPr="003F34C4">
        <w:t xml:space="preserve">porušil </w:t>
      </w:r>
      <w:r w:rsidR="006A3AD7" w:rsidRPr="003F34C4">
        <w:rPr>
          <w:b/>
          <w:bCs/>
        </w:rPr>
        <w:t>§ 10 ods. 2</w:t>
      </w:r>
      <w:r w:rsidR="006A3AD7" w:rsidRPr="003F34C4">
        <w:t xml:space="preserve"> zákona o verejnom obstarávaní, a to princíp rovnakého zaobchádzania a princíp transparentnosti </w:t>
      </w:r>
      <w:r w:rsidR="006A3AD7" w:rsidRPr="003F34C4">
        <w:rPr>
          <w:b/>
          <w:bCs/>
        </w:rPr>
        <w:t>v spojení s § 25 ods. 2</w:t>
      </w:r>
      <w:r w:rsidR="006A3AD7" w:rsidRPr="003F34C4">
        <w:t xml:space="preserve"> zákona o verejnom obstarávaní, keď v súvislosti s predbežným zapojením spoločnosti Amberg Engineering Slovakia, s.r.o. ako zainteresovanou osobou v zmysle § 23 ods. 3 písm. a) zákona o verejnom obstarávaní, ktorá vypracovala projektovú dokumentáciu v súvislosti s predmetným verejným obstarávaním</w:t>
      </w:r>
      <w:r w:rsidR="00D6029C" w:rsidRPr="003F34C4">
        <w:t>,</w:t>
      </w:r>
      <w:r w:rsidR="006A3AD7" w:rsidRPr="003F34C4">
        <w:t xml:space="preserve"> a zároveň rozpočet, na základe ktorého bola stanovená predpokladaná hodnota zákazky č. 6 a mala zároveň podľa Zmluvy </w:t>
      </w:r>
      <w:r w:rsidR="00D6029C" w:rsidRPr="003F34C4">
        <w:t xml:space="preserve">na </w:t>
      </w:r>
      <w:r w:rsidR="006A3AD7" w:rsidRPr="003F34C4">
        <w:t>projektov</w:t>
      </w:r>
      <w:r w:rsidR="00D6029C" w:rsidRPr="003F34C4">
        <w:t>ú</w:t>
      </w:r>
      <w:r w:rsidR="006A3AD7" w:rsidRPr="003F34C4">
        <w:t xml:space="preserve"> dokumentáci</w:t>
      </w:r>
      <w:r w:rsidR="00D6029C" w:rsidRPr="003F34C4">
        <w:t>u</w:t>
      </w:r>
      <w:r w:rsidR="006A3AD7" w:rsidRPr="003F34C4">
        <w:t xml:space="preserve"> </w:t>
      </w:r>
      <w:r w:rsidR="00D6029C" w:rsidRPr="003F34C4">
        <w:t xml:space="preserve"> </w:t>
      </w:r>
      <w:r w:rsidR="006A3AD7" w:rsidRPr="003F34C4">
        <w:t>z 29. 1. 2020 vykonať pre</w:t>
      </w:r>
      <w:r w:rsidR="00D6029C" w:rsidRPr="003F34C4">
        <w:t> </w:t>
      </w:r>
      <w:r w:rsidR="006A3AD7" w:rsidRPr="003F34C4">
        <w:t>kontrolovaného autorský dozor počas realizácie danej stavby, a tiež zúčastňovať sa na</w:t>
      </w:r>
      <w:r w:rsidR="00D6029C" w:rsidRPr="003F34C4">
        <w:t> </w:t>
      </w:r>
      <w:r w:rsidR="006A3AD7" w:rsidRPr="003F34C4">
        <w:t>kontrolných dňoch stavby, či zúčastniť sa na jej odovzdaní a prevzatí, pričom tieto činnosti projektanta boli zmluvne dohodnuté do času riadneho ukončenia stavebných prác uskutočnených podľa projektovej dokumentácie, a teda boli naviazané na samotnú realizáciu stavebných prác, ktoré boli predmetom tohto verejného obstarávania a ktorá sa zároveň v</w:t>
      </w:r>
      <w:r w:rsidR="00D6029C" w:rsidRPr="003F34C4">
        <w:t> </w:t>
      </w:r>
      <w:r w:rsidR="006A3AD7" w:rsidRPr="003F34C4">
        <w:t>zmysle dokladu „Príloha č.</w:t>
      </w:r>
      <w:r w:rsidR="00523AED" w:rsidRPr="003F34C4">
        <w:t> </w:t>
      </w:r>
      <w:r w:rsidR="006A3AD7" w:rsidRPr="003F34C4">
        <w:t>2 zmluvy: Vyhlásenie o subdodávateľoch“ už v predloženej ponuke mala stať subdodávateľom úspešného uchádzača a taktiež sa v zmysle dokladu „Vyhlásenie o subdodávateľoch“ z 27. 9. 2022, ktoré je súčasťou Zmluvy o dielo č. </w:t>
      </w:r>
      <w:r w:rsidR="00D6029C" w:rsidRPr="003F34C4">
        <w:t>6 z</w:t>
      </w:r>
      <w:r w:rsidR="006A3AD7" w:rsidRPr="003F34C4">
        <w:t>o</w:t>
      </w:r>
      <w:r w:rsidR="00D6029C" w:rsidRPr="003F34C4">
        <w:t> </w:t>
      </w:r>
      <w:r w:rsidR="006A3AD7" w:rsidRPr="003F34C4">
        <w:t>6.</w:t>
      </w:r>
      <w:r w:rsidR="00D6029C" w:rsidRPr="003F34C4">
        <w:t> </w:t>
      </w:r>
      <w:r w:rsidR="006A3AD7" w:rsidRPr="003F34C4">
        <w:t>10.</w:t>
      </w:r>
      <w:r w:rsidR="00D6029C" w:rsidRPr="003F34C4">
        <w:t> </w:t>
      </w:r>
      <w:r w:rsidR="006A3AD7" w:rsidRPr="003F34C4">
        <w:t>2021 stala subdodávateľom úspešného uchádzača STRABAG s.r.o. a mala sa podieľať v pozícií subdodávateľa na realizácii projekčných prác obstarávaného predmetu zákazky č. 6, kontrolovaný neprijal primerané opatrenia podľa § 25 ods. 3 zákona o verejnom obstarávaní, aby sa nenarušila hospodárska súťaž.</w:t>
      </w:r>
    </w:p>
    <w:p w14:paraId="097A0A8B" w14:textId="77777777" w:rsidR="00780A47" w:rsidRPr="000C1B01" w:rsidRDefault="00780A47" w:rsidP="007C294B">
      <w:pPr>
        <w:pStyle w:val="Odsekzoznamu"/>
        <w:ind w:left="0"/>
        <w:jc w:val="both"/>
      </w:pPr>
    </w:p>
    <w:p w14:paraId="5653C766" w14:textId="58342DD7" w:rsidR="00F005ED" w:rsidRPr="006D0A0E" w:rsidRDefault="00F005ED" w:rsidP="003F34C4">
      <w:pPr>
        <w:pStyle w:val="Odsekzoznamu"/>
        <w:numPr>
          <w:ilvl w:val="0"/>
          <w:numId w:val="3"/>
        </w:numPr>
        <w:ind w:left="0" w:hanging="567"/>
        <w:jc w:val="both"/>
      </w:pPr>
      <w:r w:rsidRPr="000C1B01">
        <w:rPr>
          <w:rFonts w:eastAsia="Calibri"/>
          <w:color w:val="000000"/>
        </w:rPr>
        <w:lastRenderedPageBreak/>
        <w:t>Nakoľko z predloženej dokumentácie nevyplýva, že sa kontrolovaný skutočne vysporiadal s</w:t>
      </w:r>
      <w:r w:rsidR="0045066F" w:rsidRPr="000C1B01">
        <w:rPr>
          <w:rFonts w:eastAsia="Calibri"/>
          <w:color w:val="000000"/>
        </w:rPr>
        <w:t> </w:t>
      </w:r>
      <w:r w:rsidRPr="000C1B01">
        <w:rPr>
          <w:rFonts w:eastAsia="Calibri"/>
          <w:color w:val="000000"/>
        </w:rPr>
        <w:t xml:space="preserve">vyššie úradom </w:t>
      </w:r>
      <w:r w:rsidRPr="000C1B01">
        <w:t xml:space="preserve">identifikovanou skutočnosťou </w:t>
      </w:r>
      <w:r w:rsidRPr="000C1B01">
        <w:rPr>
          <w:rFonts w:eastAsia="Calibri"/>
          <w:color w:val="000000"/>
        </w:rPr>
        <w:t>úrad konštatuje, že</w:t>
      </w:r>
      <w:r w:rsidRPr="000C1B01">
        <w:rPr>
          <w:color w:val="000000"/>
        </w:rPr>
        <w:t xml:space="preserve"> uvedené konanie kontrolovaného </w:t>
      </w:r>
      <w:r w:rsidRPr="000C1B01">
        <w:rPr>
          <w:b/>
          <w:color w:val="000000"/>
        </w:rPr>
        <w:t>mohlo mať vplyv na výsledok verejného obstarávania</w:t>
      </w:r>
      <w:r w:rsidRPr="000C1B01">
        <w:rPr>
          <w:color w:val="000000"/>
        </w:rPr>
        <w:t>, keďže</w:t>
      </w:r>
      <w:r w:rsidRPr="000C1B01">
        <w:rPr>
          <w:b/>
          <w:color w:val="000000"/>
        </w:rPr>
        <w:t xml:space="preserve"> </w:t>
      </w:r>
      <w:r w:rsidRPr="000C1B01">
        <w:rPr>
          <w:rFonts w:eastAsia="Calibri"/>
          <w:color w:val="000000"/>
        </w:rPr>
        <w:t>mohla byť ohrozená alebo narušená nestranná a objektívna realizácia predmetného verejného obstarávania, nakoľko v</w:t>
      </w:r>
      <w:r w:rsidRPr="006D0A0E">
        <w:rPr>
          <w:rFonts w:eastAsia="Calibri"/>
          <w:color w:val="000000"/>
        </w:rPr>
        <w:t xml:space="preserve"> danom prípade bola ponuka uchádzača </w:t>
      </w:r>
      <w:r w:rsidRPr="006D0A0E">
        <w:t xml:space="preserve">STRABAG s.r.o. </w:t>
      </w:r>
      <w:r w:rsidRPr="006D0A0E">
        <w:rPr>
          <w:rFonts w:eastAsia="Calibri"/>
          <w:color w:val="000000"/>
        </w:rPr>
        <w:t>vyhodnotená ako úspešná.</w:t>
      </w:r>
    </w:p>
    <w:p w14:paraId="1E093545" w14:textId="26C613C9" w:rsidR="00F005ED" w:rsidRPr="006D0A0E" w:rsidRDefault="00F005ED" w:rsidP="007C294B">
      <w:pPr>
        <w:autoSpaceDE w:val="0"/>
        <w:autoSpaceDN w:val="0"/>
        <w:adjustRightInd w:val="0"/>
        <w:jc w:val="both"/>
      </w:pPr>
      <w:r w:rsidRPr="006D0A0E">
        <w:t xml:space="preserve">  </w:t>
      </w:r>
    </w:p>
    <w:p w14:paraId="7BEF022F" w14:textId="4B77E198" w:rsidR="0017192B" w:rsidRPr="006D0A0E" w:rsidRDefault="007B2247" w:rsidP="007C294B">
      <w:pPr>
        <w:contextualSpacing/>
        <w:jc w:val="both"/>
      </w:pPr>
      <w:r w:rsidRPr="006D0A0E">
        <w:rPr>
          <w:b/>
          <w:u w:val="single"/>
        </w:rPr>
        <w:t xml:space="preserve">Zistená skutočnosť č. 4, týkajúca sa zákazky č. 12 </w:t>
      </w:r>
      <w:r w:rsidRPr="006D0A0E">
        <w:rPr>
          <w:b/>
          <w:bCs/>
          <w:u w:val="single"/>
        </w:rPr>
        <w:t>„Rekonštrukcia mosta M3219 cez potok Čečanka za obcou Mokrance</w:t>
      </w:r>
      <w:r w:rsidRPr="006D0A0E">
        <w:rPr>
          <w:b/>
          <w:bCs/>
        </w:rPr>
        <w:t>“</w:t>
      </w:r>
    </w:p>
    <w:p w14:paraId="46E99004" w14:textId="77777777" w:rsidR="0017192B" w:rsidRPr="006D0A0E" w:rsidRDefault="0017192B" w:rsidP="007C294B">
      <w:pPr>
        <w:contextualSpacing/>
        <w:jc w:val="both"/>
      </w:pPr>
    </w:p>
    <w:p w14:paraId="34B810A1" w14:textId="77777777" w:rsidR="0077135B" w:rsidRPr="006D0A0E" w:rsidRDefault="007B2247" w:rsidP="003F34C4">
      <w:pPr>
        <w:pStyle w:val="Odsekzoznamu"/>
        <w:numPr>
          <w:ilvl w:val="0"/>
          <w:numId w:val="3"/>
        </w:numPr>
        <w:tabs>
          <w:tab w:val="left" w:pos="5670"/>
          <w:tab w:val="center" w:pos="7088"/>
        </w:tabs>
        <w:ind w:left="0" w:hanging="567"/>
        <w:jc w:val="both"/>
      </w:pPr>
      <w:r w:rsidRPr="006D0A0E">
        <w:t xml:space="preserve">Kontrolovaný pri zadávaní zákazky na uskutočnenie stavebných prác na predmet zákazky </w:t>
      </w:r>
      <w:r w:rsidRPr="006D0A0E">
        <w:rPr>
          <w:spacing w:val="-4"/>
        </w:rPr>
        <w:t>„</w:t>
      </w:r>
      <w:r w:rsidRPr="006D0A0E">
        <w:rPr>
          <w:b/>
          <w:bCs/>
        </w:rPr>
        <w:t>Rekonštrukcia mosta M3219 cez potok Čečanka za obcou Mokrance</w:t>
      </w:r>
      <w:r w:rsidRPr="006D0A0E">
        <w:rPr>
          <w:spacing w:val="-4"/>
        </w:rPr>
        <w:t>“</w:t>
      </w:r>
      <w:r w:rsidRPr="006D0A0E">
        <w:t>, vyhlásenej uverejnením výzvy na predkladanie ponúk vo Vestníku verejného obstarávania č. 219/2021 z </w:t>
      </w:r>
      <w:r w:rsidRPr="006D0A0E">
        <w:rPr>
          <w:b/>
          <w:bCs/>
        </w:rPr>
        <w:t>27. 9. 2021</w:t>
      </w:r>
      <w:r w:rsidRPr="006D0A0E">
        <w:t xml:space="preserve"> pod zn. </w:t>
      </w:r>
      <w:hyperlink r:id="rId200" w:history="1">
        <w:r w:rsidRPr="006D0A0E">
          <w:rPr>
            <w:rFonts w:eastAsiaTheme="majorEastAsia"/>
            <w:color w:val="0000FF"/>
            <w:u w:val="single"/>
          </w:rPr>
          <w:t>44104 – WYP</w:t>
        </w:r>
      </w:hyperlink>
      <w:r w:rsidRPr="006D0A0E">
        <w:t xml:space="preserve"> (ďalej len „Výzva č. 12“) postupoval postupom zadávania podlimitných zákaziek podľa § 112 až § 116 zákona o verejnom obstarávaní.</w:t>
      </w:r>
    </w:p>
    <w:p w14:paraId="74FD6972" w14:textId="38C33AEB" w:rsidR="0077135B" w:rsidRPr="006D0A0E" w:rsidRDefault="007B2247" w:rsidP="007C294B">
      <w:pPr>
        <w:pStyle w:val="Odsekzoznamu"/>
        <w:tabs>
          <w:tab w:val="left" w:pos="5670"/>
          <w:tab w:val="center" w:pos="7088"/>
        </w:tabs>
        <w:ind w:left="0"/>
        <w:jc w:val="both"/>
      </w:pPr>
      <w:r w:rsidRPr="006D0A0E">
        <w:t xml:space="preserve"> </w:t>
      </w:r>
    </w:p>
    <w:p w14:paraId="016F6E2B" w14:textId="64CF74E8" w:rsidR="0077135B" w:rsidRPr="006D0A0E" w:rsidRDefault="007B2247" w:rsidP="003F34C4">
      <w:pPr>
        <w:pStyle w:val="Odsekzoznamu"/>
        <w:numPr>
          <w:ilvl w:val="0"/>
          <w:numId w:val="3"/>
        </w:numPr>
        <w:tabs>
          <w:tab w:val="left" w:pos="5670"/>
          <w:tab w:val="center" w:pos="7088"/>
        </w:tabs>
        <w:ind w:left="0" w:hanging="567"/>
        <w:jc w:val="both"/>
      </w:pPr>
      <w:r w:rsidRPr="006D0A0E">
        <w:t>Kontrolovaný dňa 27. 9. 2021 zverejnil na profile kontrolovaného súťažné podklady spolu so</w:t>
      </w:r>
      <w:r w:rsidR="00D6029C" w:rsidRPr="006D0A0E">
        <w:t> </w:t>
      </w:r>
      <w:r w:rsidRPr="006D0A0E">
        <w:t xml:space="preserve">sprievodnou dokumentáciou k predmetnej zákazke na webovom </w:t>
      </w:r>
      <w:r w:rsidR="00BE68D3" w:rsidRPr="006D0A0E">
        <w:t>odkaze</w:t>
      </w:r>
      <w:r w:rsidRPr="006D0A0E">
        <w:t xml:space="preserve">: </w:t>
      </w:r>
      <w:hyperlink r:id="rId201" w:history="1">
        <w:r w:rsidRPr="006D0A0E">
          <w:rPr>
            <w:rFonts w:eastAsiaTheme="majorEastAsia"/>
            <w:color w:val="0000FF"/>
            <w:u w:val="single"/>
          </w:rPr>
          <w:t>https://www.uvo.gov.sk/vyhladavanie/vyhladavanie-dokumentov/detail/3166523?cHash=ffd58c6293d76d5bde824b32e53dbc6a</w:t>
        </w:r>
      </w:hyperlink>
      <w:r w:rsidRPr="006D0A0E">
        <w:t xml:space="preserve">.  </w:t>
      </w:r>
    </w:p>
    <w:p w14:paraId="2AE22716" w14:textId="77777777" w:rsidR="0077135B" w:rsidRPr="006D0A0E" w:rsidRDefault="0077135B" w:rsidP="007C294B">
      <w:pPr>
        <w:pStyle w:val="Odsekzoznamu"/>
        <w:jc w:val="both"/>
      </w:pPr>
    </w:p>
    <w:p w14:paraId="2F4A8F1F" w14:textId="6DC73256" w:rsidR="0077135B" w:rsidRPr="006D0A0E" w:rsidRDefault="007B2247" w:rsidP="003F34C4">
      <w:pPr>
        <w:pStyle w:val="Odsekzoznamu"/>
        <w:numPr>
          <w:ilvl w:val="0"/>
          <w:numId w:val="3"/>
        </w:numPr>
        <w:tabs>
          <w:tab w:val="left" w:pos="5670"/>
          <w:tab w:val="center" w:pos="7088"/>
        </w:tabs>
        <w:ind w:left="0" w:hanging="567"/>
        <w:jc w:val="both"/>
      </w:pPr>
      <w:r w:rsidRPr="006D0A0E">
        <w:t>Kontrolovaný v bode II.1.4) „Stručný opis“ Výzvy č. 12 uviedol, cit.: „Predmetom zákazky sú stavebné práce súvisiace s realizáciou rekonštrukcie existujúceho mostného objektu M3219 na</w:t>
      </w:r>
      <w:r w:rsidR="0045066F" w:rsidRPr="006D0A0E">
        <w:t> </w:t>
      </w:r>
      <w:r w:rsidRPr="006D0A0E">
        <w:t xml:space="preserve">ceste III/3310, úprava priľahlých úsekov cesty III/3310, úprava koryta </w:t>
      </w:r>
      <w:proofErr w:type="spellStart"/>
      <w:r w:rsidRPr="006D0A0E">
        <w:t>Čečejovského</w:t>
      </w:r>
      <w:proofErr w:type="spellEnd"/>
      <w:r w:rsidRPr="006D0A0E">
        <w:t xml:space="preserve"> potoka, zabezpečenie inžinierskej činnosti (záväzné stanoviská všetkých správcov inžinierskych sietí, rozhodnutia, vyjadrenia, súhlasy, posúdenia alebo iné opatrenia dotknutých orgánov štátnej správy, obce a iných organizácií), vrátane </w:t>
      </w:r>
      <w:r w:rsidRPr="006D0A0E">
        <w:rPr>
          <w:b/>
          <w:bCs/>
        </w:rPr>
        <w:t>stavebného povolenie</w:t>
      </w:r>
      <w:r w:rsidRPr="006D0A0E">
        <w:t xml:space="preserve"> a všetkých úkonov potrebných k riadnemu vyhotoveniu a kolaudácii diela, geodetické práce a </w:t>
      </w:r>
      <w:r w:rsidRPr="006D0A0E">
        <w:rPr>
          <w:b/>
          <w:bCs/>
        </w:rPr>
        <w:t>vypracovanie dokumentácie skutočného realizovania stavby</w:t>
      </w:r>
      <w:r w:rsidRPr="006D0A0E">
        <w:t xml:space="preserve"> </w:t>
      </w:r>
      <w:r w:rsidRPr="006D0A0E">
        <w:rPr>
          <w:b/>
          <w:bCs/>
        </w:rPr>
        <w:t>DSRS</w:t>
      </w:r>
      <w:r w:rsidRPr="006D0A0E">
        <w:t>. V zmysle TP 019 primerane k</w:t>
      </w:r>
      <w:r w:rsidR="0045066F" w:rsidRPr="006D0A0E">
        <w:t> </w:t>
      </w:r>
      <w:r w:rsidRPr="006D0A0E">
        <w:t>predmetu zákazky.“</w:t>
      </w:r>
    </w:p>
    <w:p w14:paraId="5A616D74" w14:textId="77777777" w:rsidR="0077135B" w:rsidRPr="006D0A0E" w:rsidRDefault="0077135B" w:rsidP="007C294B">
      <w:pPr>
        <w:pStyle w:val="Odsekzoznamu"/>
        <w:jc w:val="both"/>
      </w:pPr>
    </w:p>
    <w:p w14:paraId="063854CA" w14:textId="4588E1C8" w:rsidR="007B2247" w:rsidRPr="006D0A0E" w:rsidRDefault="007B2247" w:rsidP="003F34C4">
      <w:pPr>
        <w:pStyle w:val="Odsekzoznamu"/>
        <w:numPr>
          <w:ilvl w:val="0"/>
          <w:numId w:val="3"/>
        </w:numPr>
        <w:tabs>
          <w:tab w:val="left" w:pos="5670"/>
          <w:tab w:val="center" w:pos="7088"/>
        </w:tabs>
        <w:ind w:left="0" w:hanging="567"/>
        <w:jc w:val="both"/>
      </w:pPr>
      <w:r w:rsidRPr="006D0A0E">
        <w:t xml:space="preserve">Ďalej kontrolovaný v bode II.1.2) „Hlavný kód CPV“ Výzvy č. 12 uviedol CPV kód 45000000-7 Stavebné práce a v bode II.2.2) Dodatočné kódy CPV Výzvy č. 12 uviedol kódy CPV nasledovne: </w:t>
      </w:r>
    </w:p>
    <w:p w14:paraId="3A198135" w14:textId="77777777" w:rsidR="007B2247" w:rsidRPr="006D0A0E" w:rsidRDefault="007B2247" w:rsidP="007C294B">
      <w:pPr>
        <w:ind w:left="567"/>
        <w:contextualSpacing/>
        <w:jc w:val="both"/>
      </w:pPr>
      <w:r w:rsidRPr="006D0A0E">
        <w:t>71300000-1</w:t>
      </w:r>
      <w:r w:rsidRPr="006D0A0E">
        <w:tab/>
        <w:t>Inžinierske služby</w:t>
      </w:r>
    </w:p>
    <w:p w14:paraId="7F7E8E17" w14:textId="77777777" w:rsidR="007B2247" w:rsidRPr="006D0A0E" w:rsidRDefault="007B2247" w:rsidP="007C294B">
      <w:pPr>
        <w:ind w:left="567"/>
        <w:jc w:val="both"/>
      </w:pPr>
      <w:r w:rsidRPr="006D0A0E">
        <w:t xml:space="preserve">71320000-7 </w:t>
      </w:r>
      <w:r w:rsidRPr="006D0A0E">
        <w:tab/>
      </w:r>
      <w:r w:rsidRPr="006D0A0E">
        <w:rPr>
          <w:b/>
          <w:bCs/>
        </w:rPr>
        <w:t>Inžinierske projektovanie</w:t>
      </w:r>
    </w:p>
    <w:p w14:paraId="351DFF45" w14:textId="77777777" w:rsidR="007B2247" w:rsidRPr="006D0A0E" w:rsidRDefault="007B2247" w:rsidP="007C294B">
      <w:pPr>
        <w:ind w:firstLine="567"/>
        <w:jc w:val="both"/>
      </w:pPr>
      <w:r w:rsidRPr="006D0A0E">
        <w:rPr>
          <w:lang w:eastAsia="sk-SK"/>
        </w:rPr>
        <w:t>71355200-3</w:t>
      </w:r>
      <w:r w:rsidRPr="006D0A0E">
        <w:rPr>
          <w:lang w:eastAsia="sk-SK"/>
        </w:rPr>
        <w:tab/>
        <w:t>Topografické (kartografické) merania</w:t>
      </w:r>
      <w:r w:rsidRPr="006D0A0E">
        <w:t xml:space="preserve">  </w:t>
      </w:r>
    </w:p>
    <w:p w14:paraId="24DD4787" w14:textId="77777777" w:rsidR="007B2247" w:rsidRPr="006D0A0E" w:rsidRDefault="007B2247" w:rsidP="007C294B">
      <w:pPr>
        <w:autoSpaceDE w:val="0"/>
        <w:autoSpaceDN w:val="0"/>
        <w:adjustRightInd w:val="0"/>
        <w:contextualSpacing/>
        <w:jc w:val="both"/>
      </w:pPr>
    </w:p>
    <w:p w14:paraId="59E73BBD" w14:textId="77777777" w:rsidR="0077135B" w:rsidRPr="006D0A0E" w:rsidRDefault="007B2247" w:rsidP="003F34C4">
      <w:pPr>
        <w:pStyle w:val="Odsekzoznamu"/>
        <w:numPr>
          <w:ilvl w:val="0"/>
          <w:numId w:val="3"/>
        </w:numPr>
        <w:tabs>
          <w:tab w:val="left" w:pos="5670"/>
          <w:tab w:val="center" w:pos="7088"/>
        </w:tabs>
        <w:ind w:left="0" w:hanging="567"/>
        <w:jc w:val="both"/>
      </w:pPr>
      <w:r w:rsidRPr="006D0A0E">
        <w:t xml:space="preserve">Z dokumentácie predloženej kontrolovaným k zákazke č. 12, a to z bodu 4 dokumentu „Určenie predpokladanej hodnoty zákazky (PHZ)“ z 26. 7. 2021 predloženého kontrolovaným vyplýva, že predpokladaná hodnota zákazky bola stanovená na základe </w:t>
      </w:r>
      <w:r w:rsidRPr="006D0A0E">
        <w:rPr>
          <w:b/>
          <w:bCs/>
        </w:rPr>
        <w:t>rozpočtu od projektanta projektovej dokumentácie</w:t>
      </w:r>
      <w:r w:rsidRPr="006D0A0E">
        <w:t>.</w:t>
      </w:r>
    </w:p>
    <w:p w14:paraId="6B7C43D8" w14:textId="77777777" w:rsidR="0077135B" w:rsidRPr="006D0A0E" w:rsidRDefault="0077135B" w:rsidP="007C294B">
      <w:pPr>
        <w:pStyle w:val="Odsekzoznamu"/>
        <w:tabs>
          <w:tab w:val="left" w:pos="5670"/>
          <w:tab w:val="center" w:pos="7088"/>
        </w:tabs>
        <w:ind w:left="0"/>
        <w:jc w:val="both"/>
      </w:pPr>
    </w:p>
    <w:p w14:paraId="2A771B51" w14:textId="2AD9DB26" w:rsidR="0077135B" w:rsidRPr="006D0A0E" w:rsidRDefault="007B2247" w:rsidP="003F34C4">
      <w:pPr>
        <w:pStyle w:val="Odsekzoznamu"/>
        <w:numPr>
          <w:ilvl w:val="0"/>
          <w:numId w:val="3"/>
        </w:numPr>
        <w:tabs>
          <w:tab w:val="left" w:pos="5670"/>
          <w:tab w:val="center" w:pos="7088"/>
        </w:tabs>
        <w:ind w:left="0" w:hanging="567"/>
        <w:jc w:val="both"/>
      </w:pPr>
      <w:r w:rsidRPr="006D0A0E">
        <w:rPr>
          <w:rFonts w:eastAsia="Times"/>
          <w:lang w:eastAsia="sk-SK"/>
        </w:rPr>
        <w:t xml:space="preserve">Ďalej z Prílohy č. 6 „Výkaz výmer“ súťažných podkladov na predmet „Rekonštrukcia mosta M3219 cez potok Čečanka za obcou Mokrance“ z 25. 12. 2020, ktorá je podkladom k stanoveniu predpokladanej hodnoty zákazky č. 12 vyplýva, že rozpočet od projektanta projektovej dokumentácie stavby bol vypracovaný spoločnosťou </w:t>
      </w:r>
      <w:bookmarkStart w:id="46" w:name="_Hlk202881828"/>
      <w:r w:rsidRPr="006D0A0E">
        <w:rPr>
          <w:rFonts w:eastAsia="Times"/>
          <w:b/>
          <w:bCs/>
          <w:lang w:eastAsia="sk-SK"/>
        </w:rPr>
        <w:t>MOSTAT, spol. s r.o.</w:t>
      </w:r>
      <w:bookmarkEnd w:id="46"/>
      <w:r w:rsidRPr="006D0A0E">
        <w:rPr>
          <w:rFonts w:eastAsia="Times"/>
          <w:lang w:eastAsia="sk-SK"/>
        </w:rPr>
        <w:t xml:space="preserve">, (zapísanou v Obchodnom registri SR: </w:t>
      </w:r>
      <w:r w:rsidRPr="006D0A0E">
        <w:rPr>
          <w:rFonts w:eastAsia="Times"/>
          <w:u w:val="single"/>
          <w:lang w:eastAsia="sk-SK"/>
        </w:rPr>
        <w:t>https://www.orsr.sk/vypis.asp?ID=83267&amp;SID=4&amp;P=1</w:t>
      </w:r>
      <w:r w:rsidRPr="006D0A0E">
        <w:rPr>
          <w:rFonts w:eastAsia="Times"/>
          <w:lang w:eastAsia="sk-SK"/>
        </w:rPr>
        <w:t xml:space="preserve">)  zodpovedný projektant Ing. </w:t>
      </w:r>
      <w:r w:rsidR="00782BE5">
        <w:rPr>
          <w:rFonts w:eastAsia="Times"/>
          <w:lang w:eastAsia="sk-SK"/>
        </w:rPr>
        <w:t>AA</w:t>
      </w:r>
      <w:r w:rsidRPr="006D0A0E">
        <w:rPr>
          <w:rFonts w:eastAsia="Times"/>
          <w:lang w:eastAsia="sk-SK"/>
        </w:rPr>
        <w:t>.</w:t>
      </w:r>
    </w:p>
    <w:p w14:paraId="365FB44A" w14:textId="77777777" w:rsidR="0077135B" w:rsidRPr="006D0A0E" w:rsidRDefault="0077135B" w:rsidP="007C294B">
      <w:pPr>
        <w:pStyle w:val="Odsekzoznamu"/>
        <w:jc w:val="both"/>
        <w:rPr>
          <w:rFonts w:eastAsia="Times"/>
          <w:lang w:eastAsia="sk-SK"/>
        </w:rPr>
      </w:pPr>
    </w:p>
    <w:p w14:paraId="79F97F7A" w14:textId="52C15850" w:rsidR="007B2247" w:rsidRPr="006D0A0E" w:rsidRDefault="007B2247" w:rsidP="003F34C4">
      <w:pPr>
        <w:pStyle w:val="Odsekzoznamu"/>
        <w:numPr>
          <w:ilvl w:val="0"/>
          <w:numId w:val="3"/>
        </w:numPr>
        <w:tabs>
          <w:tab w:val="left" w:pos="5670"/>
          <w:tab w:val="center" w:pos="7088"/>
        </w:tabs>
        <w:ind w:left="0" w:hanging="567"/>
        <w:jc w:val="both"/>
      </w:pPr>
      <w:r w:rsidRPr="006D0A0E">
        <w:rPr>
          <w:rFonts w:eastAsia="Times"/>
          <w:lang w:eastAsia="sk-SK"/>
        </w:rPr>
        <w:lastRenderedPageBreak/>
        <w:t xml:space="preserve">V tejto súvislosti úrad uvádza, že z verejne dostupných informácií, ktoré zistil preskúmaním webového sídla kontrolovaného </w:t>
      </w:r>
      <w:hyperlink r:id="rId202" w:history="1">
        <w:r w:rsidRPr="006D0A0E">
          <w:rPr>
            <w:rFonts w:eastAsia="Times"/>
            <w:color w:val="0000FF"/>
            <w:u w:val="single"/>
            <w:lang w:eastAsia="sk-SK"/>
          </w:rPr>
          <w:t>https://www.scksk.sk/zmluvy-objednavky-faktury-zmluvy/?e-page-22d25b29=19</w:t>
        </w:r>
      </w:hyperlink>
      <w:r w:rsidRPr="006D0A0E">
        <w:rPr>
          <w:rFonts w:eastAsia="Times"/>
          <w:lang w:eastAsia="sk-SK"/>
        </w:rPr>
        <w:t xml:space="preserve"> vyplýva, že kontrolovaný dňa 18. 8. 2020 uzavrel „Zmluvu o dielo č.</w:t>
      </w:r>
      <w:r w:rsidR="00D6029C" w:rsidRPr="006D0A0E">
        <w:rPr>
          <w:rFonts w:eastAsia="Times"/>
          <w:lang w:eastAsia="sk-SK"/>
        </w:rPr>
        <w:t> </w:t>
      </w:r>
      <w:r w:rsidRPr="006D0A0E">
        <w:rPr>
          <w:rFonts w:eastAsia="Times"/>
          <w:lang w:eastAsia="sk-SK"/>
        </w:rPr>
        <w:t>122/07/2020/SCKSK Most M3219 cez potok Čečanka za obcou Mokrance – vypracovanie projektovej dokumentácie (PD)“ (ďalej len „Zmluva na projektovú dokumentáciu z 18.</w:t>
      </w:r>
      <w:r w:rsidR="00D6029C" w:rsidRPr="006D0A0E">
        <w:rPr>
          <w:rFonts w:eastAsia="Times"/>
          <w:lang w:eastAsia="sk-SK"/>
        </w:rPr>
        <w:t> </w:t>
      </w:r>
      <w:r w:rsidRPr="006D0A0E">
        <w:rPr>
          <w:rFonts w:eastAsia="Times"/>
          <w:lang w:eastAsia="sk-SK"/>
        </w:rPr>
        <w:t>8.</w:t>
      </w:r>
      <w:r w:rsidR="00D6029C" w:rsidRPr="006D0A0E">
        <w:rPr>
          <w:rFonts w:eastAsia="Times"/>
          <w:lang w:eastAsia="sk-SK"/>
        </w:rPr>
        <w:t> </w:t>
      </w:r>
      <w:r w:rsidRPr="006D0A0E">
        <w:rPr>
          <w:rFonts w:eastAsia="Times"/>
          <w:lang w:eastAsia="sk-SK"/>
        </w:rPr>
        <w:t xml:space="preserve">2020“) so spoločnosťou </w:t>
      </w:r>
      <w:bookmarkStart w:id="47" w:name="_Hlk216186841"/>
      <w:r w:rsidRPr="006D0A0E">
        <w:rPr>
          <w:rFonts w:eastAsia="Times"/>
          <w:lang w:eastAsia="sk-SK"/>
        </w:rPr>
        <w:t>MOSTAT, spol. s r.o.</w:t>
      </w:r>
      <w:bookmarkEnd w:id="47"/>
      <w:r w:rsidRPr="006D0A0E">
        <w:rPr>
          <w:rFonts w:eastAsia="Times"/>
          <w:lang w:eastAsia="sk-SK"/>
        </w:rPr>
        <w:t>, v ktorej sa uvádza, cit.: „</w:t>
      </w:r>
      <w:r w:rsidRPr="006D0A0E">
        <w:rPr>
          <w:rFonts w:eastAsia="Times"/>
          <w:i/>
          <w:iCs/>
          <w:lang w:eastAsia="sk-SK"/>
        </w:rPr>
        <w:t>Objednávateľ ako verejný obstarávateľ na obstaranie diela podľa tejto zmluvy použil postup zadávania zákazky podľa zákona č. 343/2015 Z. z. o verejnom obstarávaní a o zmene a doplnení niektorých zákonov. Objednávateľ ako verejný obstarávateľ oslovil dňa 22. 06. 2020 s výzvou na</w:t>
      </w:r>
      <w:r w:rsidR="0045066F" w:rsidRPr="006D0A0E">
        <w:rPr>
          <w:rFonts w:eastAsia="Times"/>
          <w:i/>
          <w:iCs/>
          <w:lang w:eastAsia="sk-SK"/>
        </w:rPr>
        <w:t> </w:t>
      </w:r>
      <w:r w:rsidRPr="006D0A0E">
        <w:rPr>
          <w:rFonts w:eastAsia="Times"/>
          <w:i/>
          <w:iCs/>
          <w:lang w:eastAsia="sk-SK"/>
        </w:rPr>
        <w:t>predloženie ponuky k zákazke s nízkou hodnotou hospodárske subjekty. Názov zákazky: Most M3219 cez potok Čečanka za obcou Mokrance – vypracovanie projektovej dokumentácie (PD)</w:t>
      </w:r>
    </w:p>
    <w:p w14:paraId="7ED00933" w14:textId="77777777" w:rsidR="0077135B" w:rsidRPr="006D0A0E" w:rsidRDefault="007B2247" w:rsidP="007C294B">
      <w:pPr>
        <w:tabs>
          <w:tab w:val="left" w:pos="709"/>
          <w:tab w:val="left" w:pos="5670"/>
          <w:tab w:val="center" w:pos="7088"/>
        </w:tabs>
        <w:jc w:val="both"/>
        <w:rPr>
          <w:rFonts w:eastAsia="Times"/>
          <w:lang w:eastAsia="sk-SK"/>
        </w:rPr>
      </w:pPr>
      <w:r w:rsidRPr="006D0A0E">
        <w:rPr>
          <w:rFonts w:eastAsia="Times"/>
          <w:i/>
          <w:iCs/>
          <w:lang w:eastAsia="sk-SK"/>
        </w:rPr>
        <w:t>Druh zákazky: Služby. Podkladom pre uzavretie tejto zmluvy je ponuka zhotoviteľa zo dňa: 29. 06. 2020. Na základe výsledkov verejného obstarávania sa objednávateľ ako verejný obstarávateľ a zhotoviteľ ako úspešný uchádzač dohodli na uzatvorení tejto zmluvy</w:t>
      </w:r>
      <w:r w:rsidRPr="006D0A0E">
        <w:rPr>
          <w:rFonts w:eastAsia="Times"/>
          <w:lang w:eastAsia="sk-SK"/>
        </w:rPr>
        <w:t>:“</w:t>
      </w:r>
    </w:p>
    <w:p w14:paraId="5EA3B7C8" w14:textId="77777777" w:rsidR="0077135B" w:rsidRPr="006D0A0E" w:rsidRDefault="0077135B" w:rsidP="007C294B">
      <w:pPr>
        <w:tabs>
          <w:tab w:val="left" w:pos="709"/>
          <w:tab w:val="left" w:pos="5670"/>
          <w:tab w:val="center" w:pos="7088"/>
        </w:tabs>
        <w:jc w:val="both"/>
        <w:rPr>
          <w:rFonts w:eastAsia="Times"/>
          <w:lang w:eastAsia="sk-SK"/>
        </w:rPr>
      </w:pPr>
    </w:p>
    <w:p w14:paraId="25771D1F" w14:textId="59C541FF" w:rsidR="007B2247" w:rsidRPr="006D0A0E" w:rsidRDefault="007B2247" w:rsidP="003F34C4">
      <w:pPr>
        <w:pStyle w:val="Odsekzoznamu"/>
        <w:numPr>
          <w:ilvl w:val="0"/>
          <w:numId w:val="3"/>
        </w:numPr>
        <w:tabs>
          <w:tab w:val="left" w:pos="5670"/>
          <w:tab w:val="center" w:pos="7088"/>
        </w:tabs>
        <w:ind w:left="0" w:hanging="567"/>
        <w:jc w:val="both"/>
        <w:rPr>
          <w:rFonts w:eastAsia="Times"/>
          <w:lang w:eastAsia="sk-SK"/>
        </w:rPr>
      </w:pPr>
      <w:r w:rsidRPr="006D0A0E">
        <w:rPr>
          <w:rFonts w:eastAsia="Times"/>
          <w:lang w:eastAsia="sk-SK"/>
        </w:rPr>
        <w:t>V Článku I. „Predmet zmluvy“ Zmluvy na projektovú dokumentáciu z 18. 8. 2020 sa o. i. uvádza, cit.: „(...)</w:t>
      </w:r>
    </w:p>
    <w:p w14:paraId="65A507CD" w14:textId="5E65C83B" w:rsidR="007B2247" w:rsidRPr="006D0A0E" w:rsidRDefault="007B2247" w:rsidP="007C294B">
      <w:pPr>
        <w:numPr>
          <w:ilvl w:val="0"/>
          <w:numId w:val="37"/>
        </w:numPr>
        <w:tabs>
          <w:tab w:val="left" w:pos="5670"/>
          <w:tab w:val="center" w:pos="7088"/>
        </w:tabs>
        <w:ind w:left="284" w:hanging="284"/>
        <w:contextualSpacing/>
        <w:jc w:val="both"/>
        <w:rPr>
          <w:rFonts w:eastAsia="Times"/>
          <w:i/>
          <w:iCs/>
          <w:lang w:eastAsia="sk-SK"/>
        </w:rPr>
      </w:pPr>
      <w:r w:rsidRPr="006D0A0E">
        <w:rPr>
          <w:rFonts w:eastAsia="Times"/>
          <w:i/>
          <w:iCs/>
          <w:lang w:eastAsia="sk-SK"/>
        </w:rPr>
        <w:t xml:space="preserve">Dielom sa na účel tejto zmluvy rozumie </w:t>
      </w:r>
      <w:r w:rsidRPr="006D0A0E">
        <w:rPr>
          <w:rFonts w:eastAsia="Times"/>
          <w:b/>
          <w:bCs/>
          <w:i/>
          <w:iCs/>
          <w:lang w:eastAsia="sk-SK"/>
        </w:rPr>
        <w:t>vypracovanie projektovej dokumentácie na</w:t>
      </w:r>
      <w:r w:rsidR="0045066F" w:rsidRPr="006D0A0E">
        <w:rPr>
          <w:rFonts w:eastAsia="Times"/>
          <w:b/>
          <w:bCs/>
          <w:i/>
          <w:iCs/>
          <w:lang w:eastAsia="sk-SK"/>
        </w:rPr>
        <w:t> </w:t>
      </w:r>
      <w:r w:rsidRPr="006D0A0E">
        <w:rPr>
          <w:rFonts w:eastAsia="Times"/>
          <w:b/>
          <w:bCs/>
          <w:i/>
          <w:iCs/>
          <w:lang w:eastAsia="sk-SK"/>
        </w:rPr>
        <w:t>stavebné povolenie (DSP) v podrobnostiach dokumentácie na realizáciu stavby (DRS)</w:t>
      </w:r>
      <w:r w:rsidRPr="006D0A0E">
        <w:rPr>
          <w:rFonts w:eastAsia="Times"/>
          <w:i/>
          <w:iCs/>
          <w:lang w:eastAsia="sk-SK"/>
        </w:rPr>
        <w:t xml:space="preserve"> pre rekonštrukciu mosta M 3219 cez potok Čečanka za obcou Mokrance na ceste III/3310, k zákazke s názvom: </w:t>
      </w:r>
      <w:r w:rsidRPr="006D0A0E">
        <w:rPr>
          <w:rFonts w:eastAsia="Times"/>
          <w:b/>
          <w:bCs/>
          <w:i/>
          <w:iCs/>
          <w:lang w:eastAsia="sk-SK"/>
        </w:rPr>
        <w:t xml:space="preserve">Most M3219 cez potok Čečanka za obcou Mokrance – vypracovanie projektovej dokumentácie (PD) </w:t>
      </w:r>
      <w:r w:rsidRPr="006D0A0E">
        <w:rPr>
          <w:rFonts w:eastAsia="Times"/>
          <w:i/>
          <w:iCs/>
          <w:lang w:eastAsia="sk-SK"/>
        </w:rPr>
        <w:t xml:space="preserve">vrátane </w:t>
      </w:r>
      <w:r w:rsidRPr="006D0A0E">
        <w:rPr>
          <w:rFonts w:eastAsia="Times"/>
          <w:b/>
          <w:bCs/>
          <w:i/>
          <w:iCs/>
          <w:lang w:eastAsia="sk-SK"/>
        </w:rPr>
        <w:t>zabezpečenia inžinierskej činnosti</w:t>
      </w:r>
      <w:r w:rsidRPr="006D0A0E">
        <w:rPr>
          <w:rFonts w:eastAsia="Times"/>
          <w:i/>
          <w:iCs/>
          <w:lang w:eastAsia="sk-SK"/>
        </w:rPr>
        <w:t xml:space="preserve"> (ďalej ako „projektová dokumentácia“ alebo „dielo“) </w:t>
      </w:r>
      <w:r w:rsidRPr="006D0A0E">
        <w:rPr>
          <w:rFonts w:eastAsia="Times"/>
          <w:b/>
          <w:bCs/>
          <w:i/>
          <w:iCs/>
          <w:lang w:eastAsia="sk-SK"/>
        </w:rPr>
        <w:t>a vykonávanie odborného autorského dohľadu</w:t>
      </w:r>
      <w:r w:rsidRPr="006D0A0E">
        <w:rPr>
          <w:rFonts w:eastAsia="Times"/>
          <w:i/>
          <w:iCs/>
          <w:lang w:eastAsia="sk-SK"/>
        </w:rPr>
        <w:t xml:space="preserve"> nad uskutočňovaním stavebných prác podľa predloženej projektovej dokumentácie, a to odborne spôsobilou osobou podľa zákona č. 138/1992 Zb. o autorizovaných architektoch a autorizovaných stavebných inžinieroch v znení neskorších predpisov s odborným zameraním na požadovaný predmet zmluvy, v rozsahu a za podmienok podľa bodu 2 tohto článku (ďalej ako „odborný autorský dohľad“). </w:t>
      </w:r>
    </w:p>
    <w:p w14:paraId="07291FA3" w14:textId="77777777" w:rsidR="007B2247" w:rsidRPr="006D0A0E" w:rsidRDefault="007B2247" w:rsidP="007C294B">
      <w:pPr>
        <w:tabs>
          <w:tab w:val="left" w:pos="709"/>
          <w:tab w:val="left" w:pos="5670"/>
          <w:tab w:val="center" w:pos="7088"/>
        </w:tabs>
        <w:jc w:val="both"/>
        <w:rPr>
          <w:rFonts w:eastAsia="Times"/>
          <w:lang w:eastAsia="sk-SK"/>
        </w:rPr>
      </w:pPr>
      <w:r w:rsidRPr="006D0A0E">
        <w:rPr>
          <w:rFonts w:eastAsia="Times"/>
          <w:lang w:eastAsia="sk-SK"/>
        </w:rPr>
        <w:t xml:space="preserve"> (...)</w:t>
      </w:r>
    </w:p>
    <w:p w14:paraId="4FAF73B9" w14:textId="77777777" w:rsidR="007B2247" w:rsidRPr="006D0A0E" w:rsidRDefault="007B2247" w:rsidP="007C294B">
      <w:pPr>
        <w:numPr>
          <w:ilvl w:val="0"/>
          <w:numId w:val="38"/>
        </w:numPr>
        <w:tabs>
          <w:tab w:val="left" w:pos="5670"/>
          <w:tab w:val="center" w:pos="7088"/>
        </w:tabs>
        <w:ind w:left="284" w:hanging="284"/>
        <w:contextualSpacing/>
        <w:jc w:val="both"/>
        <w:rPr>
          <w:rFonts w:eastAsia="Times"/>
          <w:i/>
          <w:iCs/>
          <w:lang w:eastAsia="sk-SK"/>
        </w:rPr>
      </w:pPr>
      <w:r w:rsidRPr="006D0A0E">
        <w:rPr>
          <w:rFonts w:eastAsia="Times"/>
          <w:b/>
          <w:bCs/>
          <w:i/>
          <w:iCs/>
          <w:lang w:eastAsia="sk-SK"/>
        </w:rPr>
        <w:t>Zhotoviteľ sa zaväzuje vykonávať odborný autorský dohľad nad uskutočňovaním stavebných prác</w:t>
      </w:r>
      <w:r w:rsidRPr="006D0A0E">
        <w:rPr>
          <w:rFonts w:eastAsia="Times"/>
          <w:i/>
          <w:iCs/>
          <w:lang w:eastAsia="sk-SK"/>
        </w:rPr>
        <w:t xml:space="preserve"> podľa diela zhotoveného podľa tejto zmluvy počas celej doby ich realizácie do času riadneho ukončenia stavebných prác uskutočnených podľa projektovej dokumentácie v zmysle tejto zmluvy, na výzvu objednávateľa </w:t>
      </w:r>
      <w:r w:rsidRPr="006D0A0E">
        <w:rPr>
          <w:rFonts w:eastAsia="Times"/>
          <w:b/>
          <w:bCs/>
          <w:i/>
          <w:iCs/>
          <w:u w:val="single"/>
          <w:lang w:eastAsia="sk-SK"/>
        </w:rPr>
        <w:t>a to najmä</w:t>
      </w:r>
      <w:r w:rsidRPr="006D0A0E">
        <w:rPr>
          <w:rFonts w:eastAsia="Times"/>
          <w:i/>
          <w:iCs/>
          <w:lang w:eastAsia="sk-SK"/>
        </w:rPr>
        <w:t xml:space="preserve">: </w:t>
      </w:r>
    </w:p>
    <w:p w14:paraId="18F7734D" w14:textId="77777777" w:rsidR="007B2247" w:rsidRPr="006D0A0E" w:rsidRDefault="007B2247" w:rsidP="007C294B">
      <w:pPr>
        <w:numPr>
          <w:ilvl w:val="0"/>
          <w:numId w:val="39"/>
        </w:numPr>
        <w:tabs>
          <w:tab w:val="left" w:pos="5670"/>
          <w:tab w:val="center" w:pos="7088"/>
        </w:tabs>
        <w:ind w:left="567" w:hanging="283"/>
        <w:contextualSpacing/>
        <w:jc w:val="both"/>
        <w:rPr>
          <w:rFonts w:eastAsia="Times"/>
          <w:i/>
          <w:iCs/>
          <w:lang w:eastAsia="sk-SK"/>
        </w:rPr>
      </w:pPr>
      <w:r w:rsidRPr="006D0A0E">
        <w:rPr>
          <w:rFonts w:eastAsia="Times"/>
          <w:b/>
          <w:bCs/>
          <w:i/>
          <w:iCs/>
          <w:lang w:eastAsia="sk-SK"/>
        </w:rPr>
        <w:t>spolupracovať pri realizácii verejného obstarávania na výber zhotoviteľa stavebných prác</w:t>
      </w:r>
      <w:r w:rsidRPr="006D0A0E">
        <w:rPr>
          <w:rFonts w:eastAsia="Times"/>
          <w:i/>
          <w:iCs/>
          <w:lang w:eastAsia="sk-SK"/>
        </w:rPr>
        <w:t xml:space="preserve"> podľa projektovej dokumentácie, </w:t>
      </w:r>
      <w:r w:rsidRPr="006D0A0E">
        <w:rPr>
          <w:rFonts w:eastAsia="Times"/>
          <w:b/>
          <w:bCs/>
          <w:i/>
          <w:iCs/>
          <w:lang w:eastAsia="sk-SK"/>
        </w:rPr>
        <w:t>poskytovať objednávateľovi a zhotoviteľovi stavebných prác súčinnosť pri vysvetľovaní projektovej dokumentácie a výkazu výmer</w:t>
      </w:r>
      <w:r w:rsidRPr="006D0A0E">
        <w:rPr>
          <w:rFonts w:eastAsia="Times"/>
          <w:i/>
          <w:iCs/>
          <w:lang w:eastAsia="sk-SK"/>
        </w:rPr>
        <w:t xml:space="preserve">, </w:t>
      </w:r>
      <w:r w:rsidRPr="006D0A0E">
        <w:rPr>
          <w:rFonts w:eastAsia="Times"/>
          <w:b/>
          <w:bCs/>
          <w:i/>
          <w:iCs/>
          <w:lang w:eastAsia="sk-SK"/>
        </w:rPr>
        <w:t>spolupracovať so zhotoviteľom stavebných prác pri ich realizácii a poskytovať stanovisko k návrhom zmien a odchýlkam od diela</w:t>
      </w:r>
      <w:r w:rsidRPr="006D0A0E">
        <w:rPr>
          <w:rFonts w:eastAsia="Times"/>
          <w:i/>
          <w:iCs/>
          <w:lang w:eastAsia="sk-SK"/>
        </w:rPr>
        <w:t xml:space="preserve">, pri dodržaní technicko-ekonomických parametrov stavebných prác uskutočňovaných podľa diela, </w:t>
      </w:r>
    </w:p>
    <w:p w14:paraId="680F0472" w14:textId="77777777" w:rsidR="007B2247" w:rsidRPr="006D0A0E" w:rsidRDefault="007B2247" w:rsidP="007C294B">
      <w:pPr>
        <w:numPr>
          <w:ilvl w:val="0"/>
          <w:numId w:val="39"/>
        </w:numPr>
        <w:tabs>
          <w:tab w:val="left" w:pos="5670"/>
          <w:tab w:val="center" w:pos="7088"/>
        </w:tabs>
        <w:ind w:left="567" w:hanging="283"/>
        <w:contextualSpacing/>
        <w:jc w:val="both"/>
        <w:rPr>
          <w:rFonts w:eastAsia="Times"/>
          <w:i/>
          <w:iCs/>
          <w:lang w:eastAsia="sk-SK"/>
        </w:rPr>
      </w:pPr>
      <w:r w:rsidRPr="006D0A0E">
        <w:rPr>
          <w:rFonts w:eastAsia="Times"/>
          <w:b/>
          <w:bCs/>
          <w:i/>
          <w:iCs/>
          <w:lang w:eastAsia="sk-SK"/>
        </w:rPr>
        <w:t>poskytovať vysvetlenia</w:t>
      </w:r>
      <w:r w:rsidRPr="006D0A0E">
        <w:rPr>
          <w:rFonts w:eastAsia="Times"/>
          <w:i/>
          <w:iCs/>
          <w:lang w:eastAsia="sk-SK"/>
        </w:rPr>
        <w:t xml:space="preserve">, </w:t>
      </w:r>
    </w:p>
    <w:p w14:paraId="232A8174" w14:textId="77777777" w:rsidR="007B2247" w:rsidRPr="006D0A0E" w:rsidRDefault="007B2247" w:rsidP="007C294B">
      <w:pPr>
        <w:numPr>
          <w:ilvl w:val="0"/>
          <w:numId w:val="39"/>
        </w:numPr>
        <w:tabs>
          <w:tab w:val="left" w:pos="5670"/>
          <w:tab w:val="center" w:pos="7088"/>
        </w:tabs>
        <w:ind w:left="567" w:hanging="283"/>
        <w:contextualSpacing/>
        <w:jc w:val="both"/>
        <w:rPr>
          <w:rFonts w:eastAsia="Times"/>
          <w:i/>
          <w:iCs/>
          <w:lang w:eastAsia="sk-SK"/>
        </w:rPr>
      </w:pPr>
      <w:r w:rsidRPr="006D0A0E">
        <w:rPr>
          <w:rFonts w:eastAsia="Times"/>
          <w:b/>
          <w:bCs/>
          <w:i/>
          <w:iCs/>
          <w:lang w:eastAsia="sk-SK"/>
        </w:rPr>
        <w:t>zúčastňovať sa na kontrolných dňoch stavby</w:t>
      </w:r>
      <w:r w:rsidRPr="006D0A0E">
        <w:rPr>
          <w:rFonts w:eastAsia="Times"/>
          <w:i/>
          <w:iCs/>
          <w:lang w:eastAsia="sk-SK"/>
        </w:rPr>
        <w:t xml:space="preserve">, </w:t>
      </w:r>
    </w:p>
    <w:p w14:paraId="30B4F22B" w14:textId="77777777" w:rsidR="007B2247" w:rsidRPr="006D0A0E" w:rsidRDefault="007B2247" w:rsidP="007C294B">
      <w:pPr>
        <w:numPr>
          <w:ilvl w:val="0"/>
          <w:numId w:val="39"/>
        </w:numPr>
        <w:tabs>
          <w:tab w:val="left" w:pos="5670"/>
          <w:tab w:val="center" w:pos="7088"/>
        </w:tabs>
        <w:ind w:left="567" w:hanging="283"/>
        <w:contextualSpacing/>
        <w:jc w:val="both"/>
        <w:rPr>
          <w:rFonts w:eastAsia="Times"/>
          <w:i/>
          <w:iCs/>
          <w:lang w:eastAsia="sk-SK"/>
        </w:rPr>
      </w:pPr>
      <w:r w:rsidRPr="006D0A0E">
        <w:rPr>
          <w:rFonts w:eastAsia="Times"/>
          <w:i/>
          <w:iCs/>
          <w:lang w:eastAsia="sk-SK"/>
        </w:rPr>
        <w:t xml:space="preserve">zúčastňovať sa na odovzdaní staveniska zhotoviteľovi stavebných prác, </w:t>
      </w:r>
    </w:p>
    <w:p w14:paraId="28BB29D9" w14:textId="01BF711B" w:rsidR="007B2247" w:rsidRPr="006D0A0E" w:rsidRDefault="007B2247" w:rsidP="007C294B">
      <w:pPr>
        <w:numPr>
          <w:ilvl w:val="0"/>
          <w:numId w:val="39"/>
        </w:numPr>
        <w:tabs>
          <w:tab w:val="left" w:pos="5670"/>
          <w:tab w:val="center" w:pos="7088"/>
        </w:tabs>
        <w:ind w:left="567" w:hanging="283"/>
        <w:contextualSpacing/>
        <w:jc w:val="both"/>
        <w:rPr>
          <w:rFonts w:eastAsia="Times"/>
          <w:i/>
          <w:iCs/>
          <w:lang w:eastAsia="sk-SK"/>
        </w:rPr>
      </w:pPr>
      <w:r w:rsidRPr="006D0A0E">
        <w:rPr>
          <w:rFonts w:eastAsia="Times"/>
          <w:i/>
          <w:iCs/>
          <w:lang w:eastAsia="sk-SK"/>
        </w:rPr>
        <w:t>posudzovať návrhy zhotoviteľa stavebných prác na zmeny a odchýlky z pohľadu dodržania technicko-ekonomických parametrov stavby, prípadne ďalších údajov a</w:t>
      </w:r>
      <w:r w:rsidR="0045066F" w:rsidRPr="006D0A0E">
        <w:rPr>
          <w:rFonts w:eastAsia="Times"/>
          <w:i/>
          <w:iCs/>
          <w:lang w:eastAsia="sk-SK"/>
        </w:rPr>
        <w:t> </w:t>
      </w:r>
      <w:r w:rsidRPr="006D0A0E">
        <w:rPr>
          <w:rFonts w:eastAsia="Times"/>
          <w:i/>
          <w:iCs/>
          <w:lang w:eastAsia="sk-SK"/>
        </w:rPr>
        <w:t xml:space="preserve">ukazovateľov, </w:t>
      </w:r>
    </w:p>
    <w:p w14:paraId="2F413596" w14:textId="77777777" w:rsidR="007B2247" w:rsidRPr="006D0A0E" w:rsidRDefault="007B2247" w:rsidP="007C294B">
      <w:pPr>
        <w:numPr>
          <w:ilvl w:val="0"/>
          <w:numId w:val="39"/>
        </w:numPr>
        <w:tabs>
          <w:tab w:val="left" w:pos="5670"/>
          <w:tab w:val="center" w:pos="7088"/>
        </w:tabs>
        <w:ind w:left="567" w:hanging="283"/>
        <w:contextualSpacing/>
        <w:jc w:val="both"/>
        <w:rPr>
          <w:rFonts w:eastAsia="Times"/>
          <w:i/>
          <w:iCs/>
          <w:lang w:eastAsia="sk-SK"/>
        </w:rPr>
      </w:pPr>
      <w:r w:rsidRPr="006D0A0E">
        <w:rPr>
          <w:rFonts w:eastAsia="Times"/>
          <w:i/>
          <w:iCs/>
          <w:lang w:eastAsia="sk-SK"/>
        </w:rPr>
        <w:t xml:space="preserve">vyjadrovať sa k požiadavkám prác naviac oproti projektovej dokumentácii, </w:t>
      </w:r>
    </w:p>
    <w:p w14:paraId="73B18777" w14:textId="77777777" w:rsidR="007B2247" w:rsidRPr="006D0A0E" w:rsidRDefault="007B2247" w:rsidP="007C294B">
      <w:pPr>
        <w:numPr>
          <w:ilvl w:val="0"/>
          <w:numId w:val="39"/>
        </w:numPr>
        <w:tabs>
          <w:tab w:val="left" w:pos="5670"/>
          <w:tab w:val="center" w:pos="7088"/>
        </w:tabs>
        <w:ind w:left="567" w:hanging="283"/>
        <w:contextualSpacing/>
        <w:jc w:val="both"/>
        <w:rPr>
          <w:rFonts w:eastAsia="Times"/>
          <w:i/>
          <w:iCs/>
          <w:lang w:eastAsia="sk-SK"/>
        </w:rPr>
      </w:pPr>
      <w:r w:rsidRPr="006D0A0E">
        <w:rPr>
          <w:rFonts w:eastAsia="Times"/>
          <w:i/>
          <w:iCs/>
          <w:lang w:eastAsia="sk-SK"/>
        </w:rPr>
        <w:t xml:space="preserve">zúčastniť sa na odovzdaní a prevzatí stavby a podpisovať protokol o odovzdaní a prevzatí stavby. </w:t>
      </w:r>
    </w:p>
    <w:p w14:paraId="47AAA09A" w14:textId="28DCDDAF" w:rsidR="007B2247" w:rsidRPr="006D0A0E" w:rsidRDefault="007B2247" w:rsidP="007C294B">
      <w:pPr>
        <w:numPr>
          <w:ilvl w:val="0"/>
          <w:numId w:val="39"/>
        </w:numPr>
        <w:tabs>
          <w:tab w:val="left" w:pos="5670"/>
          <w:tab w:val="center" w:pos="7088"/>
        </w:tabs>
        <w:ind w:left="567" w:hanging="283"/>
        <w:contextualSpacing/>
        <w:jc w:val="both"/>
        <w:rPr>
          <w:rFonts w:eastAsia="Times"/>
          <w:i/>
          <w:iCs/>
          <w:lang w:eastAsia="sk-SK"/>
        </w:rPr>
      </w:pPr>
      <w:r w:rsidRPr="006D0A0E">
        <w:rPr>
          <w:rFonts w:eastAsia="Times"/>
          <w:i/>
          <w:iCs/>
          <w:lang w:eastAsia="sk-SK"/>
        </w:rPr>
        <w:t>(...).</w:t>
      </w:r>
      <w:r w:rsidRPr="006D0A0E">
        <w:rPr>
          <w:rFonts w:eastAsia="Times"/>
          <w:lang w:eastAsia="sk-SK"/>
        </w:rPr>
        <w:t>“</w:t>
      </w:r>
    </w:p>
    <w:p w14:paraId="7BBECA36" w14:textId="77777777" w:rsidR="0017192B" w:rsidRPr="006D0A0E" w:rsidRDefault="0017192B" w:rsidP="007C294B">
      <w:pPr>
        <w:autoSpaceDE w:val="0"/>
        <w:autoSpaceDN w:val="0"/>
        <w:adjustRightInd w:val="0"/>
        <w:contextualSpacing/>
        <w:jc w:val="both"/>
      </w:pPr>
    </w:p>
    <w:p w14:paraId="654930E2" w14:textId="2862BAFA" w:rsidR="007B2247" w:rsidRPr="006D0A0E" w:rsidRDefault="007B2247" w:rsidP="003F34C4">
      <w:pPr>
        <w:pStyle w:val="Odsekzoznamu"/>
        <w:numPr>
          <w:ilvl w:val="0"/>
          <w:numId w:val="3"/>
        </w:numPr>
        <w:tabs>
          <w:tab w:val="left" w:pos="5670"/>
          <w:tab w:val="center" w:pos="7088"/>
        </w:tabs>
        <w:ind w:left="0" w:hanging="567"/>
        <w:jc w:val="both"/>
        <w:rPr>
          <w:i/>
          <w:iCs/>
        </w:rPr>
      </w:pPr>
      <w:r w:rsidRPr="006D0A0E">
        <w:lastRenderedPageBreak/>
        <w:t>V Článku IV. „Cena diela“ Zmluvy na projektovú dokumentáciu z 18. 8. 2020, bode 2 sa</w:t>
      </w:r>
      <w:r w:rsidR="0045066F" w:rsidRPr="006D0A0E">
        <w:t> </w:t>
      </w:r>
      <w:r w:rsidRPr="006D0A0E">
        <w:t>uvádza, cit.: „</w:t>
      </w:r>
      <w:r w:rsidRPr="006D0A0E">
        <w:rPr>
          <w:i/>
          <w:iCs/>
        </w:rPr>
        <w:t xml:space="preserve">Na základe ponuky zhotoviteľa ako úspešného uchádzača je cena diela v súlade s výsledkom verejného obstarávania vo výške: </w:t>
      </w:r>
    </w:p>
    <w:tbl>
      <w:tblPr>
        <w:tblStyle w:val="Mriekatabuky"/>
        <w:tblW w:w="9067" w:type="dxa"/>
        <w:tblLook w:val="04A0" w:firstRow="1" w:lastRow="0" w:firstColumn="1" w:lastColumn="0" w:noHBand="0" w:noVBand="1"/>
      </w:tblPr>
      <w:tblGrid>
        <w:gridCol w:w="423"/>
        <w:gridCol w:w="2534"/>
        <w:gridCol w:w="1449"/>
        <w:gridCol w:w="1790"/>
        <w:gridCol w:w="1489"/>
        <w:gridCol w:w="1382"/>
      </w:tblGrid>
      <w:tr w:rsidR="007B2247" w:rsidRPr="006D0A0E" w14:paraId="4B29CED7" w14:textId="77777777" w:rsidTr="00A36262">
        <w:tc>
          <w:tcPr>
            <w:tcW w:w="420" w:type="dxa"/>
          </w:tcPr>
          <w:p w14:paraId="43E53F51" w14:textId="77777777" w:rsidR="007B2247" w:rsidRPr="006D0A0E" w:rsidRDefault="007B2247" w:rsidP="007C294B">
            <w:pPr>
              <w:tabs>
                <w:tab w:val="left" w:pos="5670"/>
                <w:tab w:val="center" w:pos="7088"/>
              </w:tabs>
              <w:jc w:val="both"/>
              <w:rPr>
                <w:b/>
                <w:bCs/>
              </w:rPr>
            </w:pPr>
            <w:r w:rsidRPr="006D0A0E">
              <w:rPr>
                <w:b/>
                <w:bCs/>
              </w:rPr>
              <w:t>P. č.</w:t>
            </w:r>
          </w:p>
        </w:tc>
        <w:tc>
          <w:tcPr>
            <w:tcW w:w="2613" w:type="dxa"/>
          </w:tcPr>
          <w:p w14:paraId="4CBAF1DF" w14:textId="77777777" w:rsidR="007B2247" w:rsidRPr="006D0A0E" w:rsidRDefault="007B2247" w:rsidP="007C294B">
            <w:pPr>
              <w:tabs>
                <w:tab w:val="left" w:pos="5670"/>
                <w:tab w:val="center" w:pos="7088"/>
              </w:tabs>
              <w:jc w:val="both"/>
              <w:rPr>
                <w:b/>
                <w:bCs/>
              </w:rPr>
            </w:pPr>
            <w:r w:rsidRPr="006D0A0E">
              <w:rPr>
                <w:b/>
                <w:bCs/>
              </w:rPr>
              <w:t>Názov</w:t>
            </w:r>
          </w:p>
        </w:tc>
        <w:tc>
          <w:tcPr>
            <w:tcW w:w="1478" w:type="dxa"/>
          </w:tcPr>
          <w:p w14:paraId="3ADDE3FC" w14:textId="77777777" w:rsidR="007B2247" w:rsidRPr="006D0A0E" w:rsidRDefault="007B2247" w:rsidP="007C294B">
            <w:pPr>
              <w:tabs>
                <w:tab w:val="left" w:pos="5670"/>
                <w:tab w:val="center" w:pos="7088"/>
              </w:tabs>
              <w:jc w:val="both"/>
              <w:rPr>
                <w:b/>
                <w:bCs/>
              </w:rPr>
            </w:pPr>
            <w:r w:rsidRPr="006D0A0E">
              <w:rPr>
                <w:b/>
                <w:bCs/>
              </w:rPr>
              <w:t>Merná jednotka</w:t>
            </w:r>
          </w:p>
        </w:tc>
        <w:tc>
          <w:tcPr>
            <w:tcW w:w="1659" w:type="dxa"/>
          </w:tcPr>
          <w:p w14:paraId="6D800A91" w14:textId="77777777" w:rsidR="007B2247" w:rsidRPr="006D0A0E" w:rsidRDefault="007B2247" w:rsidP="007C294B">
            <w:pPr>
              <w:tabs>
                <w:tab w:val="left" w:pos="5670"/>
                <w:tab w:val="center" w:pos="7088"/>
              </w:tabs>
              <w:jc w:val="both"/>
              <w:rPr>
                <w:b/>
                <w:bCs/>
              </w:rPr>
            </w:pPr>
            <w:r w:rsidRPr="006D0A0E">
              <w:rPr>
                <w:b/>
                <w:bCs/>
              </w:rPr>
              <w:t>Predpokladaný počet merných jednotiek</w:t>
            </w:r>
          </w:p>
        </w:tc>
        <w:tc>
          <w:tcPr>
            <w:tcW w:w="1497" w:type="dxa"/>
          </w:tcPr>
          <w:p w14:paraId="64225C94" w14:textId="77777777" w:rsidR="007B2247" w:rsidRPr="006D0A0E" w:rsidRDefault="007B2247" w:rsidP="007C294B">
            <w:pPr>
              <w:tabs>
                <w:tab w:val="left" w:pos="5670"/>
                <w:tab w:val="center" w:pos="7088"/>
              </w:tabs>
              <w:jc w:val="both"/>
              <w:rPr>
                <w:b/>
                <w:bCs/>
              </w:rPr>
            </w:pPr>
            <w:r w:rsidRPr="006D0A0E">
              <w:rPr>
                <w:b/>
                <w:bCs/>
              </w:rPr>
              <w:t>Jednotková cena v Eur bez DPH</w:t>
            </w:r>
          </w:p>
        </w:tc>
        <w:tc>
          <w:tcPr>
            <w:tcW w:w="1400" w:type="dxa"/>
          </w:tcPr>
          <w:p w14:paraId="15467601" w14:textId="77777777" w:rsidR="007B2247" w:rsidRPr="006D0A0E" w:rsidRDefault="007B2247" w:rsidP="007C294B">
            <w:pPr>
              <w:tabs>
                <w:tab w:val="left" w:pos="5670"/>
                <w:tab w:val="center" w:pos="7088"/>
              </w:tabs>
              <w:jc w:val="both"/>
              <w:rPr>
                <w:b/>
                <w:bCs/>
              </w:rPr>
            </w:pPr>
            <w:r w:rsidRPr="006D0A0E">
              <w:rPr>
                <w:b/>
                <w:bCs/>
              </w:rPr>
              <w:t>Celková cena v Eur bez DPH</w:t>
            </w:r>
          </w:p>
        </w:tc>
      </w:tr>
      <w:tr w:rsidR="007B2247" w:rsidRPr="006D0A0E" w14:paraId="3705F89F" w14:textId="77777777" w:rsidTr="00A36262">
        <w:tc>
          <w:tcPr>
            <w:tcW w:w="420" w:type="dxa"/>
          </w:tcPr>
          <w:p w14:paraId="1DF0FD14" w14:textId="77777777" w:rsidR="007B2247" w:rsidRPr="006D0A0E" w:rsidRDefault="007B2247" w:rsidP="007C294B">
            <w:pPr>
              <w:tabs>
                <w:tab w:val="left" w:pos="5670"/>
                <w:tab w:val="center" w:pos="7088"/>
              </w:tabs>
              <w:jc w:val="both"/>
            </w:pPr>
            <w:r w:rsidRPr="006D0A0E">
              <w:t>1.</w:t>
            </w:r>
          </w:p>
        </w:tc>
        <w:tc>
          <w:tcPr>
            <w:tcW w:w="2613" w:type="dxa"/>
          </w:tcPr>
          <w:p w14:paraId="41299C1E" w14:textId="77777777" w:rsidR="007B2247" w:rsidRPr="006D0A0E" w:rsidRDefault="007B2247" w:rsidP="007C294B">
            <w:pPr>
              <w:tabs>
                <w:tab w:val="left" w:pos="5670"/>
                <w:tab w:val="center" w:pos="7088"/>
              </w:tabs>
              <w:jc w:val="both"/>
              <w:rPr>
                <w:b/>
                <w:bCs/>
              </w:rPr>
            </w:pPr>
            <w:r w:rsidRPr="006D0A0E">
              <w:rPr>
                <w:b/>
                <w:bCs/>
              </w:rPr>
              <w:t>Most M3219 cez potok Čečanka za obcou Mokrance – vypracovanie projektovej dokumentácie (PD)</w:t>
            </w:r>
          </w:p>
        </w:tc>
        <w:tc>
          <w:tcPr>
            <w:tcW w:w="1478" w:type="dxa"/>
          </w:tcPr>
          <w:p w14:paraId="7456F90C" w14:textId="77777777" w:rsidR="007B2247" w:rsidRPr="006D0A0E" w:rsidRDefault="007B2247" w:rsidP="007C294B">
            <w:pPr>
              <w:tabs>
                <w:tab w:val="left" w:pos="5670"/>
                <w:tab w:val="center" w:pos="7088"/>
              </w:tabs>
              <w:jc w:val="both"/>
            </w:pPr>
          </w:p>
          <w:p w14:paraId="479D2C82" w14:textId="77777777" w:rsidR="007B2247" w:rsidRPr="006D0A0E" w:rsidRDefault="007B2247" w:rsidP="007C294B">
            <w:pPr>
              <w:tabs>
                <w:tab w:val="left" w:pos="5670"/>
                <w:tab w:val="center" w:pos="7088"/>
              </w:tabs>
              <w:jc w:val="both"/>
            </w:pPr>
          </w:p>
          <w:p w14:paraId="73C14779" w14:textId="77777777" w:rsidR="007B2247" w:rsidRPr="006D0A0E" w:rsidRDefault="007B2247" w:rsidP="007C294B">
            <w:pPr>
              <w:tabs>
                <w:tab w:val="left" w:pos="5670"/>
                <w:tab w:val="center" w:pos="7088"/>
              </w:tabs>
              <w:jc w:val="both"/>
            </w:pPr>
            <w:r w:rsidRPr="006D0A0E">
              <w:t>súbor</w:t>
            </w:r>
          </w:p>
        </w:tc>
        <w:tc>
          <w:tcPr>
            <w:tcW w:w="1659" w:type="dxa"/>
          </w:tcPr>
          <w:p w14:paraId="58DFDB66" w14:textId="77777777" w:rsidR="007B2247" w:rsidRPr="006D0A0E" w:rsidRDefault="007B2247" w:rsidP="007C294B">
            <w:pPr>
              <w:tabs>
                <w:tab w:val="left" w:pos="5670"/>
                <w:tab w:val="center" w:pos="7088"/>
              </w:tabs>
              <w:jc w:val="both"/>
            </w:pPr>
          </w:p>
          <w:p w14:paraId="1EF0CE5E" w14:textId="77777777" w:rsidR="007B2247" w:rsidRPr="006D0A0E" w:rsidRDefault="007B2247" w:rsidP="007C294B">
            <w:pPr>
              <w:tabs>
                <w:tab w:val="left" w:pos="5670"/>
                <w:tab w:val="center" w:pos="7088"/>
              </w:tabs>
              <w:jc w:val="both"/>
            </w:pPr>
          </w:p>
          <w:p w14:paraId="1729BEB9" w14:textId="77777777" w:rsidR="007B2247" w:rsidRPr="006D0A0E" w:rsidRDefault="007B2247" w:rsidP="007C294B">
            <w:pPr>
              <w:tabs>
                <w:tab w:val="left" w:pos="5670"/>
                <w:tab w:val="center" w:pos="7088"/>
              </w:tabs>
              <w:jc w:val="both"/>
            </w:pPr>
            <w:r w:rsidRPr="006D0A0E">
              <w:t>1</w:t>
            </w:r>
          </w:p>
        </w:tc>
        <w:tc>
          <w:tcPr>
            <w:tcW w:w="1497" w:type="dxa"/>
          </w:tcPr>
          <w:p w14:paraId="37867921" w14:textId="77777777" w:rsidR="007B2247" w:rsidRPr="006D0A0E" w:rsidRDefault="007B2247" w:rsidP="007C294B">
            <w:pPr>
              <w:tabs>
                <w:tab w:val="left" w:pos="5670"/>
                <w:tab w:val="center" w:pos="7088"/>
              </w:tabs>
              <w:jc w:val="both"/>
            </w:pPr>
          </w:p>
          <w:p w14:paraId="3CE1AA20" w14:textId="77777777" w:rsidR="007B2247" w:rsidRPr="006D0A0E" w:rsidRDefault="007B2247" w:rsidP="007C294B">
            <w:pPr>
              <w:tabs>
                <w:tab w:val="left" w:pos="5670"/>
                <w:tab w:val="center" w:pos="7088"/>
              </w:tabs>
              <w:jc w:val="both"/>
            </w:pPr>
          </w:p>
          <w:p w14:paraId="38485DE0" w14:textId="77777777" w:rsidR="007B2247" w:rsidRPr="006D0A0E" w:rsidRDefault="007B2247" w:rsidP="007C294B">
            <w:pPr>
              <w:tabs>
                <w:tab w:val="left" w:pos="5670"/>
                <w:tab w:val="center" w:pos="7088"/>
              </w:tabs>
              <w:jc w:val="both"/>
            </w:pPr>
            <w:r w:rsidRPr="006D0A0E">
              <w:t>34 015,84</w:t>
            </w:r>
          </w:p>
        </w:tc>
        <w:tc>
          <w:tcPr>
            <w:tcW w:w="1400" w:type="dxa"/>
          </w:tcPr>
          <w:p w14:paraId="4B462275" w14:textId="77777777" w:rsidR="007B2247" w:rsidRPr="006D0A0E" w:rsidRDefault="007B2247" w:rsidP="007C294B">
            <w:pPr>
              <w:tabs>
                <w:tab w:val="left" w:pos="5670"/>
                <w:tab w:val="center" w:pos="7088"/>
              </w:tabs>
              <w:jc w:val="both"/>
            </w:pPr>
          </w:p>
          <w:p w14:paraId="5CA4B24D" w14:textId="77777777" w:rsidR="007B2247" w:rsidRPr="006D0A0E" w:rsidRDefault="007B2247" w:rsidP="007C294B">
            <w:pPr>
              <w:tabs>
                <w:tab w:val="left" w:pos="5670"/>
                <w:tab w:val="center" w:pos="7088"/>
              </w:tabs>
              <w:jc w:val="both"/>
            </w:pPr>
          </w:p>
          <w:p w14:paraId="35591EF9" w14:textId="77777777" w:rsidR="007B2247" w:rsidRPr="006D0A0E" w:rsidRDefault="007B2247" w:rsidP="007C294B">
            <w:pPr>
              <w:tabs>
                <w:tab w:val="left" w:pos="5670"/>
                <w:tab w:val="center" w:pos="7088"/>
              </w:tabs>
              <w:jc w:val="both"/>
            </w:pPr>
            <w:r w:rsidRPr="006D0A0E">
              <w:t>34 015,84</w:t>
            </w:r>
          </w:p>
        </w:tc>
      </w:tr>
      <w:tr w:rsidR="007B2247" w:rsidRPr="006D0A0E" w14:paraId="194197E1" w14:textId="77777777" w:rsidTr="00A36262">
        <w:tc>
          <w:tcPr>
            <w:tcW w:w="420" w:type="dxa"/>
          </w:tcPr>
          <w:p w14:paraId="7B1FAE25" w14:textId="77777777" w:rsidR="007B2247" w:rsidRPr="006D0A0E" w:rsidRDefault="007B2247" w:rsidP="007C294B">
            <w:pPr>
              <w:tabs>
                <w:tab w:val="left" w:pos="5670"/>
                <w:tab w:val="center" w:pos="7088"/>
              </w:tabs>
              <w:jc w:val="both"/>
            </w:pPr>
            <w:r w:rsidRPr="006D0A0E">
              <w:t>2.</w:t>
            </w:r>
          </w:p>
        </w:tc>
        <w:tc>
          <w:tcPr>
            <w:tcW w:w="2613" w:type="dxa"/>
          </w:tcPr>
          <w:p w14:paraId="0968BF1A" w14:textId="77777777" w:rsidR="007B2247" w:rsidRPr="006D0A0E" w:rsidRDefault="007B2247" w:rsidP="007C294B">
            <w:pPr>
              <w:tabs>
                <w:tab w:val="left" w:pos="5670"/>
                <w:tab w:val="center" w:pos="7088"/>
              </w:tabs>
              <w:jc w:val="both"/>
              <w:rPr>
                <w:b/>
                <w:bCs/>
              </w:rPr>
            </w:pPr>
            <w:r w:rsidRPr="006D0A0E">
              <w:rPr>
                <w:b/>
                <w:bCs/>
              </w:rPr>
              <w:t>Výkon činnosti odborného autorského dohľadu</w:t>
            </w:r>
          </w:p>
        </w:tc>
        <w:tc>
          <w:tcPr>
            <w:tcW w:w="1478" w:type="dxa"/>
          </w:tcPr>
          <w:p w14:paraId="1277ED17" w14:textId="77777777" w:rsidR="007B2247" w:rsidRPr="006D0A0E" w:rsidRDefault="007B2247" w:rsidP="007C294B">
            <w:pPr>
              <w:tabs>
                <w:tab w:val="left" w:pos="5670"/>
                <w:tab w:val="center" w:pos="7088"/>
              </w:tabs>
              <w:jc w:val="both"/>
            </w:pPr>
          </w:p>
          <w:p w14:paraId="1DCF3804" w14:textId="77777777" w:rsidR="007B2247" w:rsidRPr="006D0A0E" w:rsidRDefault="007B2247" w:rsidP="007C294B">
            <w:pPr>
              <w:tabs>
                <w:tab w:val="left" w:pos="5670"/>
                <w:tab w:val="center" w:pos="7088"/>
              </w:tabs>
              <w:jc w:val="both"/>
            </w:pPr>
            <w:r w:rsidRPr="006D0A0E">
              <w:t>hodina</w:t>
            </w:r>
          </w:p>
        </w:tc>
        <w:tc>
          <w:tcPr>
            <w:tcW w:w="1659" w:type="dxa"/>
          </w:tcPr>
          <w:p w14:paraId="31A4AED2" w14:textId="77777777" w:rsidR="007B2247" w:rsidRPr="006D0A0E" w:rsidRDefault="007B2247" w:rsidP="007C294B">
            <w:pPr>
              <w:tabs>
                <w:tab w:val="left" w:pos="5670"/>
                <w:tab w:val="center" w:pos="7088"/>
              </w:tabs>
              <w:jc w:val="both"/>
            </w:pPr>
          </w:p>
          <w:p w14:paraId="15D37F11" w14:textId="77777777" w:rsidR="007B2247" w:rsidRPr="006D0A0E" w:rsidRDefault="007B2247" w:rsidP="007C294B">
            <w:pPr>
              <w:tabs>
                <w:tab w:val="left" w:pos="5670"/>
                <w:tab w:val="center" w:pos="7088"/>
              </w:tabs>
              <w:jc w:val="both"/>
            </w:pPr>
            <w:r w:rsidRPr="006D0A0E">
              <w:t>100</w:t>
            </w:r>
          </w:p>
        </w:tc>
        <w:tc>
          <w:tcPr>
            <w:tcW w:w="1497" w:type="dxa"/>
          </w:tcPr>
          <w:p w14:paraId="6DBE5B4E" w14:textId="77777777" w:rsidR="007B2247" w:rsidRPr="006D0A0E" w:rsidRDefault="007B2247" w:rsidP="007C294B">
            <w:pPr>
              <w:tabs>
                <w:tab w:val="left" w:pos="5670"/>
                <w:tab w:val="center" w:pos="7088"/>
              </w:tabs>
              <w:jc w:val="both"/>
            </w:pPr>
          </w:p>
          <w:p w14:paraId="3AC1BF04" w14:textId="77777777" w:rsidR="007B2247" w:rsidRPr="006D0A0E" w:rsidRDefault="007B2247" w:rsidP="007C294B">
            <w:pPr>
              <w:tabs>
                <w:tab w:val="left" w:pos="5670"/>
                <w:tab w:val="center" w:pos="7088"/>
              </w:tabs>
              <w:jc w:val="both"/>
            </w:pPr>
            <w:r w:rsidRPr="006D0A0E">
              <w:t>25,00</w:t>
            </w:r>
          </w:p>
        </w:tc>
        <w:tc>
          <w:tcPr>
            <w:tcW w:w="1400" w:type="dxa"/>
          </w:tcPr>
          <w:p w14:paraId="35C9C3B6" w14:textId="77777777" w:rsidR="007B2247" w:rsidRPr="006D0A0E" w:rsidRDefault="007B2247" w:rsidP="007C294B">
            <w:pPr>
              <w:tabs>
                <w:tab w:val="left" w:pos="5670"/>
                <w:tab w:val="center" w:pos="7088"/>
              </w:tabs>
              <w:jc w:val="both"/>
            </w:pPr>
          </w:p>
          <w:p w14:paraId="1865ECFE" w14:textId="77777777" w:rsidR="007B2247" w:rsidRPr="006D0A0E" w:rsidRDefault="007B2247" w:rsidP="007C294B">
            <w:pPr>
              <w:tabs>
                <w:tab w:val="left" w:pos="5670"/>
                <w:tab w:val="center" w:pos="7088"/>
              </w:tabs>
              <w:jc w:val="both"/>
            </w:pPr>
            <w:r w:rsidRPr="006D0A0E">
              <w:t>2 500,00</w:t>
            </w:r>
          </w:p>
        </w:tc>
      </w:tr>
      <w:tr w:rsidR="007B2247" w:rsidRPr="006D0A0E" w14:paraId="717F9BA3" w14:textId="77777777" w:rsidTr="00A36262">
        <w:tc>
          <w:tcPr>
            <w:tcW w:w="7667" w:type="dxa"/>
            <w:gridSpan w:val="5"/>
          </w:tcPr>
          <w:p w14:paraId="046C50C8" w14:textId="77777777" w:rsidR="007B2247" w:rsidRPr="006D0A0E" w:rsidRDefault="007B2247" w:rsidP="007C294B">
            <w:pPr>
              <w:tabs>
                <w:tab w:val="left" w:pos="5670"/>
                <w:tab w:val="center" w:pos="7088"/>
              </w:tabs>
              <w:jc w:val="both"/>
              <w:rPr>
                <w:b/>
                <w:bCs/>
              </w:rPr>
            </w:pPr>
            <w:r w:rsidRPr="006D0A0E">
              <w:rPr>
                <w:b/>
                <w:bCs/>
              </w:rPr>
              <w:t>Celková cena spolu v EUR bez DPH:</w:t>
            </w:r>
          </w:p>
        </w:tc>
        <w:tc>
          <w:tcPr>
            <w:tcW w:w="1400" w:type="dxa"/>
          </w:tcPr>
          <w:p w14:paraId="4A63CB6B" w14:textId="77777777" w:rsidR="007B2247" w:rsidRPr="006D0A0E" w:rsidRDefault="007B2247" w:rsidP="007C294B">
            <w:pPr>
              <w:tabs>
                <w:tab w:val="left" w:pos="5670"/>
                <w:tab w:val="center" w:pos="7088"/>
              </w:tabs>
              <w:jc w:val="both"/>
              <w:rPr>
                <w:b/>
                <w:bCs/>
              </w:rPr>
            </w:pPr>
            <w:r w:rsidRPr="006D0A0E">
              <w:rPr>
                <w:b/>
                <w:bCs/>
              </w:rPr>
              <w:t>36 515,84</w:t>
            </w:r>
          </w:p>
        </w:tc>
      </w:tr>
      <w:tr w:rsidR="007B2247" w:rsidRPr="006D0A0E" w14:paraId="09E1139B" w14:textId="77777777" w:rsidTr="00A36262">
        <w:tc>
          <w:tcPr>
            <w:tcW w:w="7667" w:type="dxa"/>
            <w:gridSpan w:val="5"/>
          </w:tcPr>
          <w:p w14:paraId="4782BF44" w14:textId="77777777" w:rsidR="007B2247" w:rsidRPr="006D0A0E" w:rsidRDefault="007B2247" w:rsidP="007C294B">
            <w:pPr>
              <w:tabs>
                <w:tab w:val="left" w:pos="5670"/>
                <w:tab w:val="center" w:pos="7088"/>
              </w:tabs>
              <w:jc w:val="both"/>
              <w:rPr>
                <w:b/>
                <w:bCs/>
              </w:rPr>
            </w:pPr>
            <w:r w:rsidRPr="006D0A0E">
              <w:rPr>
                <w:b/>
                <w:bCs/>
              </w:rPr>
              <w:t>20 % DPH v EUR:</w:t>
            </w:r>
          </w:p>
        </w:tc>
        <w:tc>
          <w:tcPr>
            <w:tcW w:w="1400" w:type="dxa"/>
          </w:tcPr>
          <w:p w14:paraId="7DF061B3" w14:textId="77777777" w:rsidR="007B2247" w:rsidRPr="006D0A0E" w:rsidRDefault="007B2247" w:rsidP="007C294B">
            <w:pPr>
              <w:tabs>
                <w:tab w:val="left" w:pos="5670"/>
                <w:tab w:val="center" w:pos="7088"/>
              </w:tabs>
              <w:jc w:val="both"/>
              <w:rPr>
                <w:b/>
                <w:bCs/>
              </w:rPr>
            </w:pPr>
            <w:r w:rsidRPr="006D0A0E">
              <w:rPr>
                <w:b/>
                <w:bCs/>
              </w:rPr>
              <w:t>7 303,17</w:t>
            </w:r>
          </w:p>
        </w:tc>
      </w:tr>
      <w:tr w:rsidR="007B2247" w:rsidRPr="006D0A0E" w14:paraId="154BBDE1" w14:textId="77777777" w:rsidTr="00A36262">
        <w:tc>
          <w:tcPr>
            <w:tcW w:w="7667" w:type="dxa"/>
            <w:gridSpan w:val="5"/>
          </w:tcPr>
          <w:p w14:paraId="1AB9D34A" w14:textId="77777777" w:rsidR="007B2247" w:rsidRPr="006D0A0E" w:rsidRDefault="007B2247" w:rsidP="007C294B">
            <w:pPr>
              <w:tabs>
                <w:tab w:val="left" w:pos="5670"/>
                <w:tab w:val="center" w:pos="7088"/>
              </w:tabs>
              <w:jc w:val="both"/>
              <w:rPr>
                <w:b/>
                <w:bCs/>
              </w:rPr>
            </w:pPr>
            <w:r w:rsidRPr="006D0A0E">
              <w:rPr>
                <w:b/>
                <w:bCs/>
              </w:rPr>
              <w:t>Celková cena spolu v EUR s DPH:</w:t>
            </w:r>
          </w:p>
        </w:tc>
        <w:tc>
          <w:tcPr>
            <w:tcW w:w="1400" w:type="dxa"/>
          </w:tcPr>
          <w:p w14:paraId="65EB7747" w14:textId="77777777" w:rsidR="007B2247" w:rsidRPr="006D0A0E" w:rsidRDefault="007B2247" w:rsidP="007C294B">
            <w:pPr>
              <w:tabs>
                <w:tab w:val="left" w:pos="5670"/>
                <w:tab w:val="center" w:pos="7088"/>
              </w:tabs>
              <w:jc w:val="both"/>
              <w:rPr>
                <w:b/>
                <w:bCs/>
              </w:rPr>
            </w:pPr>
            <w:r w:rsidRPr="006D0A0E">
              <w:rPr>
                <w:b/>
                <w:bCs/>
              </w:rPr>
              <w:t>43 819,01</w:t>
            </w:r>
          </w:p>
        </w:tc>
      </w:tr>
    </w:tbl>
    <w:p w14:paraId="4B03F394" w14:textId="77777777" w:rsidR="007B2247" w:rsidRPr="006D0A0E" w:rsidRDefault="007B2247" w:rsidP="007C294B">
      <w:pPr>
        <w:autoSpaceDE w:val="0"/>
        <w:autoSpaceDN w:val="0"/>
        <w:adjustRightInd w:val="0"/>
        <w:contextualSpacing/>
        <w:jc w:val="both"/>
      </w:pPr>
    </w:p>
    <w:p w14:paraId="0FB0FF05" w14:textId="52266173" w:rsidR="0077135B" w:rsidRPr="006D0A0E" w:rsidRDefault="007B2247" w:rsidP="003F34C4">
      <w:pPr>
        <w:pStyle w:val="Odsekzoznamu"/>
        <w:numPr>
          <w:ilvl w:val="0"/>
          <w:numId w:val="3"/>
        </w:numPr>
        <w:tabs>
          <w:tab w:val="left" w:pos="5670"/>
          <w:tab w:val="center" w:pos="7088"/>
        </w:tabs>
        <w:ind w:left="0" w:hanging="567"/>
        <w:jc w:val="both"/>
      </w:pPr>
      <w:r w:rsidRPr="006D0A0E">
        <w:t>V Článku X „Trvanie a zánik zmluvy“, bode 1 Zmluvy na projektovú dokumentáciu z 18.</w:t>
      </w:r>
      <w:r w:rsidR="0045066F" w:rsidRPr="006D0A0E">
        <w:t> </w:t>
      </w:r>
      <w:r w:rsidRPr="006D0A0E">
        <w:t>8.</w:t>
      </w:r>
      <w:r w:rsidR="0045066F" w:rsidRPr="006D0A0E">
        <w:t> </w:t>
      </w:r>
      <w:r w:rsidRPr="006D0A0E">
        <w:t>2020 sa uvádza, cit.: „</w:t>
      </w:r>
      <w:r w:rsidRPr="006D0A0E">
        <w:rPr>
          <w:i/>
          <w:iCs/>
        </w:rPr>
        <w:t xml:space="preserve">Zmluva sa uzatvára </w:t>
      </w:r>
      <w:r w:rsidRPr="006D0A0E">
        <w:rPr>
          <w:b/>
          <w:bCs/>
          <w:i/>
          <w:iCs/>
        </w:rPr>
        <w:t>na dobu určitú, a to do času riadneho ukončenia stavebných prác uskutočnených podľa projektovej dokumentácie</w:t>
      </w:r>
      <w:r w:rsidRPr="006D0A0E">
        <w:rPr>
          <w:i/>
          <w:iCs/>
        </w:rPr>
        <w:t xml:space="preserve"> v zmysle tejto zmluvy. Tým nie sú dotknuté ustanovenia o záručnej dobe a z toho vyplývajúce práva </w:t>
      </w:r>
      <w:r w:rsidRPr="006D0A0E">
        <w:rPr>
          <w:i/>
          <w:iCs/>
        </w:rPr>
        <w:br/>
        <w:t xml:space="preserve">a povinnosti zmluvných strán, ustanovenia o sankciách podľa tejto zmluvy a ustanovenie </w:t>
      </w:r>
      <w:r w:rsidRPr="006D0A0E">
        <w:rPr>
          <w:i/>
          <w:iCs/>
        </w:rPr>
        <w:br/>
        <w:t xml:space="preserve">o odbornom autorskom dohľade. </w:t>
      </w:r>
      <w:r w:rsidRPr="006D0A0E">
        <w:rPr>
          <w:b/>
          <w:bCs/>
          <w:i/>
          <w:iCs/>
        </w:rPr>
        <w:t>Riadnym ukončením stavebných prác podľa tejto zmluvy sa rozumie deň protokolárneho odovzdania a prevzatia stavby bez vád zhotovovanej na podklade diela podľa tejto zmluvy</w:t>
      </w:r>
      <w:r w:rsidRPr="006D0A0E">
        <w:rPr>
          <w:i/>
          <w:iCs/>
        </w:rPr>
        <w:t>.</w:t>
      </w:r>
      <w:r w:rsidRPr="006D0A0E">
        <w:t>“</w:t>
      </w:r>
    </w:p>
    <w:p w14:paraId="2B53E36C" w14:textId="77777777" w:rsidR="0077135B" w:rsidRPr="006D0A0E" w:rsidRDefault="0077135B" w:rsidP="007C294B">
      <w:pPr>
        <w:pStyle w:val="Odsekzoznamu"/>
        <w:tabs>
          <w:tab w:val="left" w:pos="5670"/>
          <w:tab w:val="center" w:pos="7088"/>
        </w:tabs>
        <w:ind w:left="0"/>
        <w:jc w:val="both"/>
      </w:pPr>
    </w:p>
    <w:p w14:paraId="34F788E1" w14:textId="2B164064" w:rsidR="007B2247" w:rsidRPr="006D0A0E" w:rsidRDefault="007B2247" w:rsidP="003F34C4">
      <w:pPr>
        <w:pStyle w:val="Odsekzoznamu"/>
        <w:numPr>
          <w:ilvl w:val="0"/>
          <w:numId w:val="3"/>
        </w:numPr>
        <w:tabs>
          <w:tab w:val="left" w:pos="5670"/>
          <w:tab w:val="center" w:pos="7088"/>
        </w:tabs>
        <w:ind w:left="0" w:hanging="567"/>
        <w:jc w:val="both"/>
      </w:pPr>
      <w:r w:rsidRPr="006D0A0E">
        <w:rPr>
          <w:b/>
          <w:bCs/>
        </w:rPr>
        <w:t xml:space="preserve">Zo Zmluvy na projektovú dokumentáciu z 18. 8. 2020 </w:t>
      </w:r>
      <w:r w:rsidRPr="006D0A0E">
        <w:t xml:space="preserve">na vypracovanie projektovej dokumentácie uzavretej medzi kontrolovaným a projektantom </w:t>
      </w:r>
      <w:r w:rsidRPr="006D0A0E">
        <w:rPr>
          <w:rFonts w:eastAsia="Times"/>
          <w:lang w:eastAsia="sk-SK"/>
        </w:rPr>
        <w:t xml:space="preserve">spoločnosťou </w:t>
      </w:r>
      <w:r w:rsidRPr="006D0A0E">
        <w:rPr>
          <w:rFonts w:eastAsia="Times"/>
          <w:lang w:eastAsia="sk-SK"/>
        </w:rPr>
        <w:br/>
        <w:t xml:space="preserve">MOSTAT, spol. s r.o. </w:t>
      </w:r>
      <w:r w:rsidRPr="006D0A0E">
        <w:t xml:space="preserve">vyplýva, že predmetom tejto Zmluvy na projektovú dokumentáciu z 18. 8. 2020, </w:t>
      </w:r>
      <w:r w:rsidRPr="006D0A0E">
        <w:rPr>
          <w:b/>
          <w:bCs/>
        </w:rPr>
        <w:t>okrem povinnosti projektanta vypracovať príslušnú projektovú dokumentáciu</w:t>
      </w:r>
      <w:r w:rsidRPr="006D0A0E">
        <w:t>, boli taktiež povinnosti projektanta:</w:t>
      </w:r>
    </w:p>
    <w:p w14:paraId="174AF6BC" w14:textId="77777777" w:rsidR="007B2247" w:rsidRPr="006D0A0E" w:rsidRDefault="007B2247" w:rsidP="007C294B">
      <w:pPr>
        <w:numPr>
          <w:ilvl w:val="0"/>
          <w:numId w:val="21"/>
        </w:numPr>
        <w:tabs>
          <w:tab w:val="left" w:pos="5670"/>
          <w:tab w:val="center" w:pos="7088"/>
        </w:tabs>
        <w:ind w:left="284" w:hanging="295"/>
        <w:contextualSpacing/>
        <w:jc w:val="both"/>
        <w:rPr>
          <w:i/>
          <w:iCs/>
        </w:rPr>
      </w:pPr>
      <w:r w:rsidRPr="006D0A0E">
        <w:rPr>
          <w:b/>
          <w:bCs/>
          <w:i/>
          <w:iCs/>
        </w:rPr>
        <w:t>vykonanie odborného autorského dohľadu nad uskutočňovaním stavebných prác</w:t>
      </w:r>
      <w:r w:rsidRPr="006D0A0E">
        <w:rPr>
          <w:i/>
          <w:iCs/>
        </w:rPr>
        <w:t xml:space="preserve"> podľa predloženej projektovej dokumentácie </w:t>
      </w:r>
      <w:r w:rsidRPr="006D0A0E">
        <w:rPr>
          <w:b/>
          <w:bCs/>
          <w:i/>
          <w:iCs/>
        </w:rPr>
        <w:t>počas celej doby ich realizácie do času riadneho ukončenia stavebných prác</w:t>
      </w:r>
      <w:r w:rsidRPr="006D0A0E">
        <w:rPr>
          <w:i/>
          <w:iCs/>
        </w:rPr>
        <w:t>,</w:t>
      </w:r>
    </w:p>
    <w:p w14:paraId="31E8395A" w14:textId="77777777" w:rsidR="007B2247" w:rsidRPr="006D0A0E" w:rsidRDefault="007B2247" w:rsidP="007C294B">
      <w:pPr>
        <w:numPr>
          <w:ilvl w:val="0"/>
          <w:numId w:val="21"/>
        </w:numPr>
        <w:tabs>
          <w:tab w:val="left" w:pos="5670"/>
          <w:tab w:val="center" w:pos="7088"/>
        </w:tabs>
        <w:ind w:left="284" w:hanging="295"/>
        <w:contextualSpacing/>
        <w:jc w:val="both"/>
        <w:rPr>
          <w:b/>
          <w:bCs/>
          <w:i/>
          <w:iCs/>
        </w:rPr>
      </w:pPr>
      <w:r w:rsidRPr="006D0A0E">
        <w:rPr>
          <w:b/>
          <w:bCs/>
          <w:i/>
          <w:iCs/>
        </w:rPr>
        <w:t xml:space="preserve">spolupracovanie pri realizácii verejného obstarávania na výber zhotoviteľa </w:t>
      </w:r>
      <w:r w:rsidRPr="006D0A0E">
        <w:rPr>
          <w:i/>
          <w:iCs/>
        </w:rPr>
        <w:t>stavebných prác</w:t>
      </w:r>
      <w:r w:rsidRPr="006D0A0E">
        <w:rPr>
          <w:b/>
          <w:bCs/>
          <w:i/>
          <w:iCs/>
        </w:rPr>
        <w:t xml:space="preserve"> podľa projektovej dokumentácie</w:t>
      </w:r>
      <w:r w:rsidRPr="006D0A0E">
        <w:rPr>
          <w:i/>
          <w:iCs/>
        </w:rPr>
        <w:t>,</w:t>
      </w:r>
    </w:p>
    <w:p w14:paraId="34ED0E3C" w14:textId="77777777" w:rsidR="007B2247" w:rsidRPr="006D0A0E" w:rsidRDefault="007B2247" w:rsidP="007C294B">
      <w:pPr>
        <w:numPr>
          <w:ilvl w:val="0"/>
          <w:numId w:val="21"/>
        </w:numPr>
        <w:tabs>
          <w:tab w:val="left" w:pos="5670"/>
          <w:tab w:val="center" w:pos="7088"/>
        </w:tabs>
        <w:ind w:left="284" w:hanging="295"/>
        <w:contextualSpacing/>
        <w:jc w:val="both"/>
        <w:rPr>
          <w:b/>
          <w:bCs/>
          <w:i/>
          <w:iCs/>
        </w:rPr>
      </w:pPr>
      <w:r w:rsidRPr="006D0A0E">
        <w:rPr>
          <w:b/>
          <w:bCs/>
          <w:i/>
          <w:iCs/>
        </w:rPr>
        <w:t xml:space="preserve">poskytovanie objednávateľovi a zhotoviteľovi </w:t>
      </w:r>
      <w:r w:rsidRPr="006D0A0E">
        <w:rPr>
          <w:i/>
          <w:iCs/>
        </w:rPr>
        <w:t>stavebných prác</w:t>
      </w:r>
      <w:r w:rsidRPr="006D0A0E">
        <w:rPr>
          <w:b/>
          <w:bCs/>
          <w:i/>
          <w:iCs/>
        </w:rPr>
        <w:t xml:space="preserve"> súčinnosť pri vysvetľovaní projektovej dokumentácie a výkazu výmer</w:t>
      </w:r>
      <w:r w:rsidRPr="006D0A0E">
        <w:rPr>
          <w:i/>
          <w:iCs/>
        </w:rPr>
        <w:t xml:space="preserve">, </w:t>
      </w:r>
    </w:p>
    <w:p w14:paraId="0547D3CA" w14:textId="77777777" w:rsidR="007B2247" w:rsidRPr="006D0A0E" w:rsidRDefault="007B2247" w:rsidP="007C294B">
      <w:pPr>
        <w:numPr>
          <w:ilvl w:val="0"/>
          <w:numId w:val="21"/>
        </w:numPr>
        <w:tabs>
          <w:tab w:val="left" w:pos="5670"/>
          <w:tab w:val="center" w:pos="7088"/>
        </w:tabs>
        <w:ind w:left="284" w:hanging="295"/>
        <w:contextualSpacing/>
        <w:jc w:val="both"/>
        <w:rPr>
          <w:b/>
          <w:bCs/>
          <w:i/>
          <w:iCs/>
        </w:rPr>
      </w:pPr>
      <w:r w:rsidRPr="006D0A0E">
        <w:rPr>
          <w:b/>
          <w:bCs/>
          <w:i/>
          <w:iCs/>
        </w:rPr>
        <w:t xml:space="preserve">zúčastňovanie sa na rokovaní s vybraným uchádzačom </w:t>
      </w:r>
      <w:r w:rsidRPr="006D0A0E">
        <w:rPr>
          <w:i/>
          <w:iCs/>
        </w:rPr>
        <w:t xml:space="preserve">na uskutočňovanie stavebných prác, </w:t>
      </w:r>
    </w:p>
    <w:p w14:paraId="2F94A481" w14:textId="77777777" w:rsidR="007B2247" w:rsidRPr="006D0A0E" w:rsidRDefault="007B2247" w:rsidP="007C294B">
      <w:pPr>
        <w:numPr>
          <w:ilvl w:val="0"/>
          <w:numId w:val="21"/>
        </w:numPr>
        <w:tabs>
          <w:tab w:val="left" w:pos="5670"/>
          <w:tab w:val="center" w:pos="7088"/>
        </w:tabs>
        <w:ind w:left="284" w:hanging="295"/>
        <w:contextualSpacing/>
        <w:jc w:val="both"/>
        <w:rPr>
          <w:b/>
          <w:bCs/>
          <w:i/>
          <w:iCs/>
        </w:rPr>
      </w:pPr>
      <w:r w:rsidRPr="006D0A0E">
        <w:rPr>
          <w:b/>
          <w:bCs/>
          <w:i/>
          <w:iCs/>
        </w:rPr>
        <w:t>spolupracovanie so zhotoviteľom stavebných prác pri ich realizácii a poskytovanie stanoviska k návrhom zmien a odchýlkam od diela</w:t>
      </w:r>
      <w:r w:rsidRPr="006D0A0E">
        <w:rPr>
          <w:i/>
          <w:iCs/>
        </w:rPr>
        <w:t>,</w:t>
      </w:r>
    </w:p>
    <w:p w14:paraId="7477C493" w14:textId="77777777" w:rsidR="007B2247" w:rsidRPr="006D0A0E" w:rsidRDefault="007B2247" w:rsidP="007C294B">
      <w:pPr>
        <w:numPr>
          <w:ilvl w:val="0"/>
          <w:numId w:val="21"/>
        </w:numPr>
        <w:tabs>
          <w:tab w:val="left" w:pos="5670"/>
          <w:tab w:val="center" w:pos="7088"/>
        </w:tabs>
        <w:ind w:left="284" w:hanging="295"/>
        <w:contextualSpacing/>
        <w:jc w:val="both"/>
        <w:rPr>
          <w:b/>
          <w:bCs/>
          <w:i/>
          <w:iCs/>
        </w:rPr>
      </w:pPr>
      <w:r w:rsidRPr="006D0A0E">
        <w:rPr>
          <w:b/>
          <w:bCs/>
          <w:i/>
          <w:iCs/>
        </w:rPr>
        <w:t>zúčastňovanie sa na kontrolných dňoch stavby</w:t>
      </w:r>
      <w:r w:rsidRPr="006D0A0E">
        <w:rPr>
          <w:i/>
          <w:iCs/>
        </w:rPr>
        <w:t>,</w:t>
      </w:r>
    </w:p>
    <w:p w14:paraId="31BD21D5" w14:textId="77777777" w:rsidR="007B2247" w:rsidRPr="006D0A0E" w:rsidRDefault="007B2247" w:rsidP="007C294B">
      <w:pPr>
        <w:numPr>
          <w:ilvl w:val="0"/>
          <w:numId w:val="21"/>
        </w:numPr>
        <w:tabs>
          <w:tab w:val="left" w:pos="5670"/>
          <w:tab w:val="center" w:pos="7088"/>
        </w:tabs>
        <w:ind w:left="284" w:hanging="295"/>
        <w:contextualSpacing/>
        <w:jc w:val="both"/>
        <w:rPr>
          <w:b/>
          <w:bCs/>
          <w:i/>
          <w:iCs/>
        </w:rPr>
      </w:pPr>
      <w:r w:rsidRPr="006D0A0E">
        <w:rPr>
          <w:b/>
          <w:bCs/>
          <w:i/>
          <w:iCs/>
        </w:rPr>
        <w:t>zúčastňovať sa na odovzdaní staveniska zhotoviteľovi stavebných prác</w:t>
      </w:r>
      <w:r w:rsidRPr="006D0A0E">
        <w:rPr>
          <w:i/>
          <w:iCs/>
        </w:rPr>
        <w:t>,</w:t>
      </w:r>
    </w:p>
    <w:p w14:paraId="3FC7A78B" w14:textId="77777777" w:rsidR="007B2247" w:rsidRPr="006D0A0E" w:rsidRDefault="007B2247" w:rsidP="007C294B">
      <w:pPr>
        <w:numPr>
          <w:ilvl w:val="0"/>
          <w:numId w:val="21"/>
        </w:numPr>
        <w:tabs>
          <w:tab w:val="left" w:pos="5670"/>
          <w:tab w:val="center" w:pos="7088"/>
        </w:tabs>
        <w:ind w:left="284" w:hanging="295"/>
        <w:contextualSpacing/>
        <w:jc w:val="both"/>
        <w:rPr>
          <w:b/>
          <w:bCs/>
          <w:i/>
          <w:iCs/>
        </w:rPr>
      </w:pPr>
      <w:r w:rsidRPr="006D0A0E">
        <w:rPr>
          <w:b/>
          <w:bCs/>
          <w:i/>
          <w:iCs/>
        </w:rPr>
        <w:t>zúčastniť sa na odovzdaní a prevzatí stavby</w:t>
      </w:r>
      <w:r w:rsidRPr="006D0A0E">
        <w:rPr>
          <w:i/>
          <w:iCs/>
        </w:rPr>
        <w:t>,</w:t>
      </w:r>
    </w:p>
    <w:p w14:paraId="69735E0E" w14:textId="77777777" w:rsidR="007B2247" w:rsidRPr="006D0A0E" w:rsidRDefault="007B2247" w:rsidP="007C294B">
      <w:pPr>
        <w:numPr>
          <w:ilvl w:val="0"/>
          <w:numId w:val="21"/>
        </w:numPr>
        <w:tabs>
          <w:tab w:val="left" w:pos="5670"/>
          <w:tab w:val="center" w:pos="7088"/>
        </w:tabs>
        <w:ind w:left="284" w:hanging="295"/>
        <w:contextualSpacing/>
        <w:jc w:val="both"/>
        <w:rPr>
          <w:b/>
          <w:bCs/>
          <w:i/>
          <w:iCs/>
        </w:rPr>
      </w:pPr>
      <w:r w:rsidRPr="006D0A0E">
        <w:rPr>
          <w:b/>
          <w:bCs/>
          <w:i/>
          <w:iCs/>
        </w:rPr>
        <w:t>zabezpečenie inžinierskej činnosti a iné</w:t>
      </w:r>
      <w:r w:rsidRPr="006D0A0E">
        <w:rPr>
          <w:i/>
          <w:iCs/>
        </w:rPr>
        <w:t>,</w:t>
      </w:r>
    </w:p>
    <w:p w14:paraId="09EC21C5" w14:textId="77777777" w:rsidR="007B2247" w:rsidRPr="006D0A0E" w:rsidRDefault="007B2247" w:rsidP="007C294B">
      <w:pPr>
        <w:tabs>
          <w:tab w:val="left" w:pos="709"/>
          <w:tab w:val="left" w:pos="5670"/>
          <w:tab w:val="center" w:pos="7088"/>
        </w:tabs>
        <w:jc w:val="both"/>
      </w:pPr>
      <w:r w:rsidRPr="006D0A0E">
        <w:t xml:space="preserve">pričom tieto činnosti projektanta boli </w:t>
      </w:r>
      <w:r w:rsidRPr="006D0A0E">
        <w:rPr>
          <w:b/>
          <w:bCs/>
        </w:rPr>
        <w:t xml:space="preserve">zmluvne dohodnuté </w:t>
      </w:r>
      <w:r w:rsidRPr="006D0A0E">
        <w:t xml:space="preserve">do času riadneho ukončenia stavebných prác uskutočnených podľa projektovej dokumentácie, teda do odovzdania </w:t>
      </w:r>
      <w:r w:rsidRPr="006D0A0E">
        <w:br/>
      </w:r>
      <w:r w:rsidRPr="006D0A0E">
        <w:lastRenderedPageBreak/>
        <w:t xml:space="preserve">a prevzatia stavby, a teda boli </w:t>
      </w:r>
      <w:r w:rsidRPr="006D0A0E">
        <w:rPr>
          <w:b/>
          <w:bCs/>
        </w:rPr>
        <w:t>naviazané na samotnú realizáciu stavebných prác</w:t>
      </w:r>
      <w:r w:rsidRPr="006D0A0E">
        <w:t xml:space="preserve">, ktoré boli predmetom tohto verejného obstarávania. </w:t>
      </w:r>
    </w:p>
    <w:p w14:paraId="27214C0B" w14:textId="77777777" w:rsidR="007B2247" w:rsidRPr="006D0A0E" w:rsidRDefault="007B2247" w:rsidP="007C294B">
      <w:pPr>
        <w:autoSpaceDE w:val="0"/>
        <w:autoSpaceDN w:val="0"/>
        <w:adjustRightInd w:val="0"/>
        <w:contextualSpacing/>
        <w:jc w:val="both"/>
      </w:pPr>
    </w:p>
    <w:p w14:paraId="096E7E15" w14:textId="77777777" w:rsidR="0077135B" w:rsidRPr="006D0A0E" w:rsidRDefault="007B2247" w:rsidP="003F34C4">
      <w:pPr>
        <w:pStyle w:val="Odsekzoznamu"/>
        <w:numPr>
          <w:ilvl w:val="0"/>
          <w:numId w:val="3"/>
        </w:numPr>
        <w:tabs>
          <w:tab w:val="left" w:pos="5670"/>
          <w:tab w:val="center" w:pos="7088"/>
        </w:tabs>
        <w:ind w:left="0" w:hanging="567"/>
        <w:jc w:val="both"/>
        <w:rPr>
          <w:b/>
          <w:bCs/>
        </w:rPr>
      </w:pPr>
      <w:r w:rsidRPr="006D0A0E">
        <w:t xml:space="preserve">V bode II.1.5) „Celková predpokladaná hodnota“ Výzvy č. 12 je predpokladaná hodnota zákazky č. 12 stanovená </w:t>
      </w:r>
      <w:r w:rsidRPr="006D0A0E">
        <w:rPr>
          <w:bCs/>
        </w:rPr>
        <w:t>vo výške</w:t>
      </w:r>
      <w:r w:rsidRPr="006D0A0E">
        <w:t xml:space="preserve"> </w:t>
      </w:r>
      <w:r w:rsidRPr="006D0A0E">
        <w:rPr>
          <w:b/>
          <w:bCs/>
        </w:rPr>
        <w:t>394 575,22 EUR bez DPH</w:t>
      </w:r>
      <w:r w:rsidRPr="006D0A0E">
        <w:t>.</w:t>
      </w:r>
    </w:p>
    <w:p w14:paraId="498FE0CC" w14:textId="77777777" w:rsidR="0077135B" w:rsidRPr="006D0A0E" w:rsidRDefault="0077135B" w:rsidP="007C294B">
      <w:pPr>
        <w:pStyle w:val="Odsekzoznamu"/>
        <w:tabs>
          <w:tab w:val="left" w:pos="5670"/>
          <w:tab w:val="center" w:pos="7088"/>
        </w:tabs>
        <w:ind w:left="0"/>
        <w:jc w:val="both"/>
        <w:rPr>
          <w:b/>
          <w:bCs/>
        </w:rPr>
      </w:pPr>
    </w:p>
    <w:p w14:paraId="2E788844" w14:textId="77777777" w:rsidR="0077135B" w:rsidRPr="006D0A0E" w:rsidRDefault="007B2247" w:rsidP="003F34C4">
      <w:pPr>
        <w:pStyle w:val="Odsekzoznamu"/>
        <w:numPr>
          <w:ilvl w:val="0"/>
          <w:numId w:val="3"/>
        </w:numPr>
        <w:tabs>
          <w:tab w:val="left" w:pos="5670"/>
          <w:tab w:val="center" w:pos="7088"/>
        </w:tabs>
        <w:ind w:left="0" w:hanging="567"/>
        <w:jc w:val="both"/>
        <w:rPr>
          <w:b/>
          <w:bCs/>
        </w:rPr>
      </w:pPr>
      <w:r w:rsidRPr="006D0A0E">
        <w:rPr>
          <w:rFonts w:eastAsia="Times"/>
          <w:lang w:eastAsia="sk-SK"/>
        </w:rPr>
        <w:t xml:space="preserve">V závislosti od predmetu zákazky č. 12, typu kontrolovaného a predpokladanej hodnoty zákazky č. 12 určenej vo výške </w:t>
      </w:r>
      <w:r w:rsidRPr="006D0A0E">
        <w:rPr>
          <w:b/>
          <w:bCs/>
        </w:rPr>
        <w:t>394 575,22 EUR bez DPH</w:t>
      </w:r>
      <w:r w:rsidRPr="006D0A0E">
        <w:rPr>
          <w:rFonts w:eastAsia="Times"/>
          <w:lang w:eastAsia="sk-SK"/>
        </w:rPr>
        <w:t xml:space="preserve"> išlo vzhľadom na príslušný finančný limit o podlimitnú civilnú zákazku na uskutočnenie stavebných prác v zmysle § 5 ods. 3 písm. c) zákona</w:t>
      </w:r>
      <w:r w:rsidRPr="006D0A0E">
        <w:rPr>
          <w:rFonts w:eastAsia="Times"/>
          <w:b/>
          <w:lang w:eastAsia="sk-SK"/>
        </w:rPr>
        <w:t xml:space="preserve"> </w:t>
      </w:r>
      <w:r w:rsidRPr="006D0A0E">
        <w:rPr>
          <w:rFonts w:eastAsia="Times"/>
          <w:lang w:eastAsia="sk-SK"/>
        </w:rPr>
        <w:t>o verejnom obstarávaní účinnom v čase zadávania predmetnej zákazky.</w:t>
      </w:r>
    </w:p>
    <w:p w14:paraId="6110753D" w14:textId="77777777" w:rsidR="0077135B" w:rsidRPr="006D0A0E" w:rsidRDefault="0077135B" w:rsidP="007C294B">
      <w:pPr>
        <w:pStyle w:val="Odsekzoznamu"/>
        <w:jc w:val="both"/>
      </w:pPr>
    </w:p>
    <w:p w14:paraId="00F40FCC" w14:textId="77777777" w:rsidR="0077135B" w:rsidRPr="006D0A0E" w:rsidRDefault="007B2247" w:rsidP="003F34C4">
      <w:pPr>
        <w:pStyle w:val="Odsekzoznamu"/>
        <w:numPr>
          <w:ilvl w:val="0"/>
          <w:numId w:val="3"/>
        </w:numPr>
        <w:tabs>
          <w:tab w:val="left" w:pos="5670"/>
          <w:tab w:val="center" w:pos="7088"/>
        </w:tabs>
        <w:ind w:left="0" w:hanging="567"/>
        <w:jc w:val="both"/>
        <w:rPr>
          <w:b/>
          <w:bCs/>
        </w:rPr>
      </w:pPr>
      <w:r w:rsidRPr="006D0A0E">
        <w:t>V bode II.2.4) „Opis obstarávania“ Výzvy č. 12 sa uvádza, cit.: „Podrobný opis predmetu zákazky je uvedený v súťažných podkladoch, v časti B1. Opis predmetu zákazky.“</w:t>
      </w:r>
    </w:p>
    <w:p w14:paraId="2E0EC879" w14:textId="77777777" w:rsidR="0077135B" w:rsidRPr="006D0A0E" w:rsidRDefault="0077135B" w:rsidP="007C294B">
      <w:pPr>
        <w:pStyle w:val="Odsekzoznamu"/>
        <w:jc w:val="both"/>
      </w:pPr>
    </w:p>
    <w:p w14:paraId="6007D3C5" w14:textId="7891804D" w:rsidR="007B2247" w:rsidRPr="006D0A0E" w:rsidRDefault="007B2247" w:rsidP="003F34C4">
      <w:pPr>
        <w:pStyle w:val="Odsekzoznamu"/>
        <w:numPr>
          <w:ilvl w:val="0"/>
          <w:numId w:val="3"/>
        </w:numPr>
        <w:tabs>
          <w:tab w:val="left" w:pos="5670"/>
          <w:tab w:val="center" w:pos="7088"/>
        </w:tabs>
        <w:ind w:left="0" w:hanging="567"/>
        <w:jc w:val="both"/>
        <w:rPr>
          <w:b/>
          <w:bCs/>
        </w:rPr>
      </w:pPr>
      <w:r w:rsidRPr="006D0A0E">
        <w:t xml:space="preserve">V časti B.1 „Opis predmetu zákazky“ súťažných podkladov z augusta 2021 k zákazke č. 12, ktoré boli na profile kontrolovaného zverejnené 27. 9. 2021 sa o. i. uvádza, cit.: </w:t>
      </w:r>
    </w:p>
    <w:p w14:paraId="27540AD4" w14:textId="77777777" w:rsidR="007B2247" w:rsidRPr="006D0A0E" w:rsidRDefault="007B2247" w:rsidP="007C294B">
      <w:pPr>
        <w:widowControl w:val="0"/>
        <w:spacing w:after="80"/>
        <w:jc w:val="both"/>
        <w:outlineLvl w:val="1"/>
        <w:rPr>
          <w:bCs/>
        </w:rPr>
      </w:pPr>
      <w:r w:rsidRPr="006D0A0E">
        <w:rPr>
          <w:bCs/>
        </w:rPr>
        <w:t>„</w:t>
      </w:r>
      <w:r w:rsidRPr="006D0A0E">
        <w:rPr>
          <w:b/>
        </w:rPr>
        <w:t>Podklady</w:t>
      </w:r>
      <w:r w:rsidRPr="006D0A0E">
        <w:rPr>
          <w:bCs/>
        </w:rPr>
        <w:t xml:space="preserve">: - </w:t>
      </w:r>
      <w:r w:rsidRPr="006D0A0E">
        <w:rPr>
          <w:b/>
        </w:rPr>
        <w:t>projektová dokumentácia</w:t>
      </w:r>
      <w:r w:rsidRPr="006D0A0E">
        <w:rPr>
          <w:bCs/>
        </w:rPr>
        <w:t xml:space="preserve"> v stupni DRS (DSP)</w:t>
      </w:r>
    </w:p>
    <w:p w14:paraId="5E302DD2" w14:textId="77777777" w:rsidR="007B2247" w:rsidRPr="006D0A0E" w:rsidRDefault="007B2247" w:rsidP="007C294B">
      <w:pPr>
        <w:jc w:val="both"/>
      </w:pPr>
      <w:r w:rsidRPr="006D0A0E">
        <w:tab/>
        <w:t xml:space="preserve">        - mostný zošit</w:t>
      </w:r>
    </w:p>
    <w:p w14:paraId="795AC413" w14:textId="77777777" w:rsidR="007B2247" w:rsidRPr="006D0A0E" w:rsidRDefault="007B2247" w:rsidP="007C294B">
      <w:pPr>
        <w:jc w:val="both"/>
      </w:pPr>
      <w:r w:rsidRPr="006D0A0E">
        <w:tab/>
        <w:t xml:space="preserve">        - mostný list</w:t>
      </w:r>
    </w:p>
    <w:p w14:paraId="2A211799" w14:textId="77777777" w:rsidR="007B2247" w:rsidRPr="006D0A0E" w:rsidRDefault="007B2247" w:rsidP="007C294B">
      <w:pPr>
        <w:jc w:val="both"/>
        <w:rPr>
          <w:b/>
          <w:bCs/>
        </w:rPr>
      </w:pPr>
    </w:p>
    <w:p w14:paraId="52930473" w14:textId="77777777" w:rsidR="007B2247" w:rsidRPr="006D0A0E" w:rsidRDefault="007B2247" w:rsidP="007C294B">
      <w:pPr>
        <w:jc w:val="both"/>
      </w:pPr>
      <w:r w:rsidRPr="006D0A0E">
        <w:rPr>
          <w:b/>
          <w:bCs/>
        </w:rPr>
        <w:t>Zhotoviteľ zabezpečuje</w:t>
      </w:r>
      <w:r w:rsidRPr="006D0A0E">
        <w:t>:</w:t>
      </w:r>
    </w:p>
    <w:p w14:paraId="6D1E8EA2" w14:textId="77777777" w:rsidR="007B2247" w:rsidRPr="006D0A0E" w:rsidRDefault="007B2247" w:rsidP="007C294B">
      <w:pPr>
        <w:numPr>
          <w:ilvl w:val="0"/>
          <w:numId w:val="27"/>
        </w:numPr>
        <w:ind w:left="284" w:hanging="284"/>
        <w:contextualSpacing/>
        <w:jc w:val="both"/>
      </w:pPr>
      <w:r w:rsidRPr="006D0A0E">
        <w:t xml:space="preserve">zameranie a vytýčenie inžinierskych sietí, preložky sieti, </w:t>
      </w:r>
    </w:p>
    <w:p w14:paraId="4852DB68" w14:textId="77777777" w:rsidR="007B2247" w:rsidRPr="006D0A0E" w:rsidRDefault="007B2247" w:rsidP="007C294B">
      <w:pPr>
        <w:numPr>
          <w:ilvl w:val="0"/>
          <w:numId w:val="27"/>
        </w:numPr>
        <w:ind w:left="284" w:hanging="284"/>
        <w:contextualSpacing/>
        <w:jc w:val="both"/>
      </w:pPr>
      <w:r w:rsidRPr="006D0A0E">
        <w:rPr>
          <w:b/>
          <w:bCs/>
        </w:rPr>
        <w:t>zabezpečenie inžinierskej činnosti</w:t>
      </w:r>
      <w:r w:rsidRPr="006D0A0E">
        <w:t xml:space="preserve"> (záväzné stanoviská všetkých správcov inžinierskych sietí, rozhodnutia, vyjadrenia, súhlasy, posúdenia alebo iné opatrenia dotknutých orgánov štátnej správy, obce a iných organizácií), vrátane </w:t>
      </w:r>
      <w:r w:rsidRPr="006D0A0E">
        <w:rPr>
          <w:b/>
          <w:bCs/>
        </w:rPr>
        <w:t>stavebného povolenia</w:t>
      </w:r>
      <w:r w:rsidRPr="006D0A0E">
        <w:t xml:space="preserve">, t. j. v </w:t>
      </w:r>
      <w:r w:rsidRPr="006D0A0E">
        <w:rPr>
          <w:b/>
          <w:bCs/>
        </w:rPr>
        <w:t>rozsahu všetkých úkonov potrebných k riadnemu vyhotoveniu a kolaudácii diela</w:t>
      </w:r>
      <w:r w:rsidRPr="006D0A0E">
        <w:t xml:space="preserve">, </w:t>
      </w:r>
    </w:p>
    <w:p w14:paraId="291D4D50" w14:textId="77777777" w:rsidR="007B2247" w:rsidRPr="006D0A0E" w:rsidRDefault="007B2247" w:rsidP="007C294B">
      <w:pPr>
        <w:numPr>
          <w:ilvl w:val="0"/>
          <w:numId w:val="27"/>
        </w:numPr>
        <w:ind w:left="284" w:hanging="284"/>
        <w:contextualSpacing/>
        <w:jc w:val="both"/>
      </w:pPr>
      <w:r w:rsidRPr="006D0A0E">
        <w:t xml:space="preserve">geodetické práce pred realizáciou, počas realizácie a </w:t>
      </w:r>
      <w:proofErr w:type="spellStart"/>
      <w:r w:rsidRPr="006D0A0E">
        <w:t>porealizačné</w:t>
      </w:r>
      <w:proofErr w:type="spellEnd"/>
      <w:r w:rsidRPr="006D0A0E">
        <w:t xml:space="preserve"> zameranie overené odborne spôsobilou osobou podľa § 6 zákona 215/1995 Z. z., písm. d.) až j.), príp. všetky potrebné geodetické doklady k preberaciemu konaniu a odovzdaniu stavby resp. stavených objektov príslušnému správcovi,</w:t>
      </w:r>
    </w:p>
    <w:p w14:paraId="7CE56FD8" w14:textId="77777777" w:rsidR="007B2247" w:rsidRPr="006D0A0E" w:rsidRDefault="007B2247" w:rsidP="007C294B">
      <w:pPr>
        <w:numPr>
          <w:ilvl w:val="0"/>
          <w:numId w:val="27"/>
        </w:numPr>
        <w:ind w:left="284" w:hanging="284"/>
        <w:contextualSpacing/>
        <w:jc w:val="both"/>
      </w:pPr>
      <w:r w:rsidRPr="006D0A0E">
        <w:rPr>
          <w:b/>
          <w:bCs/>
        </w:rPr>
        <w:t>vypracovanie dokumentácie skutočného realizovania stavby</w:t>
      </w:r>
      <w:r w:rsidRPr="006D0A0E">
        <w:t xml:space="preserve"> </w:t>
      </w:r>
      <w:r w:rsidRPr="006D0A0E">
        <w:rPr>
          <w:b/>
          <w:bCs/>
        </w:rPr>
        <w:t>(DSRS)</w:t>
      </w:r>
      <w:r w:rsidRPr="006D0A0E">
        <w:t xml:space="preserve">, v zmysle TP019 primerane k predmetu zákazky, </w:t>
      </w:r>
    </w:p>
    <w:p w14:paraId="6741706A" w14:textId="642BBC58" w:rsidR="007B2247" w:rsidRPr="006D0A0E" w:rsidRDefault="007B2247" w:rsidP="007C294B">
      <w:pPr>
        <w:numPr>
          <w:ilvl w:val="0"/>
          <w:numId w:val="27"/>
        </w:numPr>
        <w:ind w:left="284" w:hanging="284"/>
        <w:contextualSpacing/>
        <w:jc w:val="both"/>
      </w:pPr>
      <w:r w:rsidRPr="006D0A0E">
        <w:t>(...).“</w:t>
      </w:r>
      <w:r w:rsidRPr="006D0A0E">
        <w:cr/>
      </w:r>
    </w:p>
    <w:p w14:paraId="2179B1C5" w14:textId="77777777" w:rsidR="0077135B" w:rsidRPr="006D0A0E" w:rsidRDefault="007B2247" w:rsidP="003F34C4">
      <w:pPr>
        <w:pStyle w:val="Odsekzoznamu"/>
        <w:numPr>
          <w:ilvl w:val="0"/>
          <w:numId w:val="3"/>
        </w:numPr>
        <w:autoSpaceDE w:val="0"/>
        <w:autoSpaceDN w:val="0"/>
        <w:adjustRightInd w:val="0"/>
        <w:ind w:left="0" w:hanging="567"/>
        <w:jc w:val="both"/>
        <w:rPr>
          <w:lang w:eastAsia="sk-SK"/>
        </w:rPr>
      </w:pPr>
      <w:r w:rsidRPr="006D0A0E">
        <w:rPr>
          <w:lang w:eastAsia="sk-SK"/>
        </w:rPr>
        <w:t>V bode II.2.3) „Miesto dodania“ Výzvy č. 12 sa uvádza, že hlavným miestom plnenia zákazky je most M3219 na ceste III/32120 za obcou Mokrance.</w:t>
      </w:r>
      <w:bookmarkStart w:id="48" w:name="_Hlk202701321"/>
    </w:p>
    <w:p w14:paraId="70613FA5" w14:textId="77777777" w:rsidR="0077135B" w:rsidRPr="006D0A0E" w:rsidRDefault="0077135B" w:rsidP="007C294B">
      <w:pPr>
        <w:pStyle w:val="Odsekzoznamu"/>
        <w:autoSpaceDE w:val="0"/>
        <w:autoSpaceDN w:val="0"/>
        <w:adjustRightInd w:val="0"/>
        <w:ind w:left="0"/>
        <w:jc w:val="both"/>
        <w:rPr>
          <w:lang w:eastAsia="sk-SK"/>
        </w:rPr>
      </w:pPr>
    </w:p>
    <w:p w14:paraId="4C9AA649" w14:textId="4029F807" w:rsidR="007B2247" w:rsidRPr="006D0A0E" w:rsidRDefault="007B2247" w:rsidP="003F34C4">
      <w:pPr>
        <w:pStyle w:val="Odsekzoznamu"/>
        <w:numPr>
          <w:ilvl w:val="0"/>
          <w:numId w:val="3"/>
        </w:numPr>
        <w:autoSpaceDE w:val="0"/>
        <w:autoSpaceDN w:val="0"/>
        <w:adjustRightInd w:val="0"/>
        <w:ind w:left="0" w:hanging="567"/>
        <w:jc w:val="both"/>
        <w:rPr>
          <w:lang w:eastAsia="sk-SK"/>
        </w:rPr>
      </w:pPr>
      <w:r w:rsidRPr="006D0A0E">
        <w:t>V súbore s názvom „</w:t>
      </w:r>
      <w:proofErr w:type="spellStart"/>
      <w:r w:rsidRPr="006D0A0E">
        <w:t>Rekonstrukcia</w:t>
      </w:r>
      <w:proofErr w:type="spellEnd"/>
      <w:r w:rsidRPr="006D0A0E">
        <w:t xml:space="preserve"> mosta M3219 cez potok </w:t>
      </w:r>
      <w:proofErr w:type="spellStart"/>
      <w:r w:rsidRPr="006D0A0E">
        <w:t>Cecanka</w:t>
      </w:r>
      <w:proofErr w:type="spellEnd"/>
      <w:r w:rsidRPr="006D0A0E">
        <w:t>-</w:t>
      </w:r>
      <w:proofErr w:type="spellStart"/>
      <w:r w:rsidRPr="006D0A0E">
        <w:t>Mokrance_PZ</w:t>
      </w:r>
      <w:proofErr w:type="spellEnd"/>
      <w:r w:rsidRPr="006D0A0E">
        <w:t>-SP-</w:t>
      </w:r>
      <w:proofErr w:type="spellStart"/>
      <w:r w:rsidRPr="006D0A0E">
        <w:t>priloha</w:t>
      </w:r>
      <w:proofErr w:type="spellEnd"/>
      <w:r w:rsidRPr="006D0A0E">
        <w:t xml:space="preserve"> c. 7 – PD.zip“ súťažných podkladov sa nachádza </w:t>
      </w:r>
      <w:bookmarkEnd w:id="48"/>
      <w:r w:rsidRPr="006D0A0E">
        <w:t>titulný list pre rekonštrukciu mosta M3219 cez potok Čečanka za obcou Mokrance, z ktorého vyplýva, že projektantom dokumentácie na stavebné povolenie, v podrobnostiach dokumentácie na realizáciu stavby pre</w:t>
      </w:r>
      <w:r w:rsidR="0045066F" w:rsidRPr="006D0A0E">
        <w:t> </w:t>
      </w:r>
      <w:r w:rsidRPr="006D0A0E">
        <w:t xml:space="preserve">zákazku č. 12 bola spoločnosť </w:t>
      </w:r>
      <w:bookmarkStart w:id="49" w:name="_Hlk202785345"/>
      <w:r w:rsidRPr="006D0A0E">
        <w:t xml:space="preserve">MOSTAT, spol. s r.o. </w:t>
      </w:r>
      <w:bookmarkEnd w:id="49"/>
      <w:r w:rsidRPr="006D0A0E">
        <w:t>– viď nižšie obrázok:</w:t>
      </w:r>
    </w:p>
    <w:p w14:paraId="4F2BF48F" w14:textId="77777777" w:rsidR="007B2247" w:rsidRPr="006D0A0E" w:rsidRDefault="007B2247" w:rsidP="007C294B">
      <w:pPr>
        <w:autoSpaceDE w:val="0"/>
        <w:autoSpaceDN w:val="0"/>
        <w:adjustRightInd w:val="0"/>
        <w:contextualSpacing/>
        <w:jc w:val="both"/>
        <w:rPr>
          <w:lang w:eastAsia="sk-SK"/>
        </w:rPr>
      </w:pPr>
    </w:p>
    <w:p w14:paraId="0C0A99AD" w14:textId="1864C169" w:rsidR="0017192B" w:rsidRPr="006D0A0E" w:rsidRDefault="007B2247" w:rsidP="007C294B">
      <w:pPr>
        <w:jc w:val="both"/>
        <w:rPr>
          <w:bCs/>
        </w:rPr>
      </w:pPr>
      <w:r w:rsidRPr="006D0A0E">
        <w:rPr>
          <w:noProof/>
          <w:lang w:eastAsia="sk-SK"/>
        </w:rPr>
        <w:lastRenderedPageBreak/>
        <w:drawing>
          <wp:inline distT="0" distB="0" distL="0" distR="0" wp14:anchorId="6C5CA771" wp14:editId="33854A9D">
            <wp:extent cx="5759450" cy="3939306"/>
            <wp:effectExtent l="0" t="0" r="0" b="4445"/>
            <wp:docPr id="1956506289" name="Obrázok 1" descr="Obrázok, na ktorom je text, snímka obrazovky, písmo, čís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506289" name="Obrázok 1" descr="Obrázok, na ktorom je text, snímka obrazovky, písmo, číslo"/>
                    <pic:cNvPicPr/>
                  </pic:nvPicPr>
                  <pic:blipFill>
                    <a:blip r:embed="rId203"/>
                    <a:stretch>
                      <a:fillRect/>
                    </a:stretch>
                  </pic:blipFill>
                  <pic:spPr>
                    <a:xfrm>
                      <a:off x="0" y="0"/>
                      <a:ext cx="5759450" cy="3939306"/>
                    </a:xfrm>
                    <a:prstGeom prst="rect">
                      <a:avLst/>
                    </a:prstGeom>
                  </pic:spPr>
                </pic:pic>
              </a:graphicData>
            </a:graphic>
          </wp:inline>
        </w:drawing>
      </w:r>
    </w:p>
    <w:p w14:paraId="6D72EE1E" w14:textId="77777777" w:rsidR="007B2247" w:rsidRPr="006D0A0E" w:rsidRDefault="007B2247" w:rsidP="007C294B">
      <w:pPr>
        <w:jc w:val="both"/>
        <w:rPr>
          <w:bCs/>
        </w:rPr>
      </w:pPr>
    </w:p>
    <w:p w14:paraId="549CEA7F" w14:textId="77777777" w:rsidR="007B2247" w:rsidRPr="006D0A0E" w:rsidRDefault="007B2247" w:rsidP="003F34C4">
      <w:pPr>
        <w:pStyle w:val="Odsekzoznamu"/>
        <w:numPr>
          <w:ilvl w:val="0"/>
          <w:numId w:val="3"/>
        </w:numPr>
        <w:autoSpaceDE w:val="0"/>
        <w:autoSpaceDN w:val="0"/>
        <w:adjustRightInd w:val="0"/>
        <w:ind w:left="0" w:hanging="567"/>
        <w:jc w:val="both"/>
      </w:pPr>
      <w:r w:rsidRPr="006D0A0E">
        <w:t>V súbore s názvom „</w:t>
      </w:r>
      <w:proofErr w:type="spellStart"/>
      <w:r w:rsidRPr="006D0A0E">
        <w:t>Rekonstrukcia</w:t>
      </w:r>
      <w:proofErr w:type="spellEnd"/>
      <w:r w:rsidRPr="006D0A0E">
        <w:t xml:space="preserve"> mosta M3219 cez potok </w:t>
      </w:r>
      <w:proofErr w:type="spellStart"/>
      <w:r w:rsidRPr="006D0A0E">
        <w:t>Cecanka</w:t>
      </w:r>
      <w:proofErr w:type="spellEnd"/>
      <w:r w:rsidRPr="006D0A0E">
        <w:t>-</w:t>
      </w:r>
      <w:proofErr w:type="spellStart"/>
      <w:r w:rsidRPr="006D0A0E">
        <w:t>Mokrance_PZ</w:t>
      </w:r>
      <w:proofErr w:type="spellEnd"/>
      <w:r w:rsidRPr="006D0A0E">
        <w:t>-SP-</w:t>
      </w:r>
      <w:proofErr w:type="spellStart"/>
      <w:r w:rsidRPr="006D0A0E">
        <w:t>priloha</w:t>
      </w:r>
      <w:proofErr w:type="spellEnd"/>
      <w:r w:rsidRPr="006D0A0E">
        <w:t xml:space="preserve"> c. 7 – PD.zip“ súťažných podkladov sa nachádza priečinok s názvom „</w:t>
      </w:r>
      <w:proofErr w:type="spellStart"/>
      <w:r w:rsidRPr="006D0A0E">
        <w:rPr>
          <w:b/>
          <w:bCs/>
        </w:rPr>
        <w:t>A_Sprievodná</w:t>
      </w:r>
      <w:proofErr w:type="spellEnd"/>
      <w:r w:rsidRPr="006D0A0E">
        <w:rPr>
          <w:b/>
          <w:bCs/>
        </w:rPr>
        <w:t xml:space="preserve"> správa</w:t>
      </w:r>
      <w:r w:rsidRPr="006D0A0E">
        <w:t xml:space="preserve">“ obsahom ktorého je dokument s názvom „M3219 Mokrance </w:t>
      </w:r>
      <w:proofErr w:type="spellStart"/>
      <w:r w:rsidRPr="006D0A0E">
        <w:t>A_sprievodná</w:t>
      </w:r>
      <w:proofErr w:type="spellEnd"/>
      <w:r w:rsidRPr="006D0A0E">
        <w:t xml:space="preserve"> správa.pdf“, v ktorej sa uvádza, cit.: „</w:t>
      </w:r>
    </w:p>
    <w:p w14:paraId="22DCFDFA" w14:textId="065AC8AC" w:rsidR="007B2247" w:rsidRPr="006D0A0E" w:rsidRDefault="0098089F" w:rsidP="007C294B">
      <w:pPr>
        <w:autoSpaceDE w:val="0"/>
        <w:autoSpaceDN w:val="0"/>
        <w:adjustRightInd w:val="0"/>
        <w:ind w:firstLine="708"/>
        <w:jc w:val="both"/>
      </w:pPr>
      <w:r>
        <w:rPr>
          <w:noProof/>
        </w:rPr>
        <mc:AlternateContent>
          <mc:Choice Requires="wps">
            <w:drawing>
              <wp:anchor distT="0" distB="0" distL="114300" distR="114300" simplePos="0" relativeHeight="251661312" behindDoc="0" locked="0" layoutInCell="1" allowOverlap="1" wp14:anchorId="63D121A9" wp14:editId="09D31D6F">
                <wp:simplePos x="0" y="0"/>
                <wp:positionH relativeFrom="column">
                  <wp:posOffset>-31750</wp:posOffset>
                </wp:positionH>
                <wp:positionV relativeFrom="paragraph">
                  <wp:posOffset>144780</wp:posOffset>
                </wp:positionV>
                <wp:extent cx="4084320" cy="670560"/>
                <wp:effectExtent l="0" t="0" r="11430" b="15240"/>
                <wp:wrapNone/>
                <wp:docPr id="1072889197" name="Obdĺžnik 3"/>
                <wp:cNvGraphicFramePr/>
                <a:graphic xmlns:a="http://schemas.openxmlformats.org/drawingml/2006/main">
                  <a:graphicData uri="http://schemas.microsoft.com/office/word/2010/wordprocessingShape">
                    <wps:wsp>
                      <wps:cNvSpPr/>
                      <wps:spPr>
                        <a:xfrm>
                          <a:off x="0" y="0"/>
                          <a:ext cx="4084320" cy="6705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22ABB3" id="Obdĺžnik 3" o:spid="_x0000_s1026" style="position:absolute;margin-left:-2.5pt;margin-top:11.4pt;width:321.6pt;height:52.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" fillcolor="white [3201]" strokecolor="white [3212]" strokeweight="1pt"/>
            </w:pict>
          </mc:Fallback>
        </mc:AlternateContent>
      </w:r>
    </w:p>
    <w:p w14:paraId="1308329F" w14:textId="77777777" w:rsidR="007B2247" w:rsidRPr="006D0A0E" w:rsidRDefault="007B2247" w:rsidP="007C294B">
      <w:pPr>
        <w:autoSpaceDE w:val="0"/>
        <w:autoSpaceDN w:val="0"/>
        <w:adjustRightInd w:val="0"/>
        <w:jc w:val="both"/>
      </w:pPr>
      <w:r w:rsidRPr="006D0A0E">
        <w:rPr>
          <w:noProof/>
          <w:lang w:eastAsia="sk-SK"/>
        </w:rPr>
        <w:drawing>
          <wp:inline distT="0" distB="0" distL="0" distR="0" wp14:anchorId="2D900734" wp14:editId="09711AD4">
            <wp:extent cx="5760720" cy="2010410"/>
            <wp:effectExtent l="0" t="0" r="0" b="8890"/>
            <wp:docPr id="1928226716" name="Obrázok 1" descr="Obrázok, na ktorom je text, snímka obrazovky, písmo, číslo&#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26716" name="Obrázok 1" descr="Obrázok, na ktorom je text, snímka obrazovky, písmo, číslo&#10;&#10;Automaticky generovaný popis"/>
                    <pic:cNvPicPr/>
                  </pic:nvPicPr>
                  <pic:blipFill>
                    <a:blip r:embed="rId204"/>
                    <a:stretch>
                      <a:fillRect/>
                    </a:stretch>
                  </pic:blipFill>
                  <pic:spPr>
                    <a:xfrm>
                      <a:off x="0" y="0"/>
                      <a:ext cx="5760720" cy="2010410"/>
                    </a:xfrm>
                    <a:prstGeom prst="rect">
                      <a:avLst/>
                    </a:prstGeom>
                  </pic:spPr>
                </pic:pic>
              </a:graphicData>
            </a:graphic>
          </wp:inline>
        </w:drawing>
      </w:r>
    </w:p>
    <w:p w14:paraId="3C8AA639" w14:textId="77777777" w:rsidR="007B2247" w:rsidRPr="006D0A0E" w:rsidRDefault="007B2247" w:rsidP="007C294B">
      <w:pPr>
        <w:autoSpaceDE w:val="0"/>
        <w:autoSpaceDN w:val="0"/>
        <w:adjustRightInd w:val="0"/>
        <w:jc w:val="both"/>
      </w:pPr>
    </w:p>
    <w:p w14:paraId="2E17B5D8" w14:textId="77777777" w:rsidR="007B2247" w:rsidRPr="006D0A0E" w:rsidRDefault="007B2247" w:rsidP="007C294B">
      <w:pPr>
        <w:autoSpaceDE w:val="0"/>
        <w:autoSpaceDN w:val="0"/>
        <w:adjustRightInd w:val="0"/>
        <w:jc w:val="both"/>
      </w:pPr>
      <w:r w:rsidRPr="006D0A0E">
        <w:t>Sprievodná správa k dokumentácii na stavebné povolenie, v podrobnostiach dokumentácie na realizáciu stavby.</w:t>
      </w:r>
    </w:p>
    <w:p w14:paraId="5EA7F0D7" w14:textId="77777777" w:rsidR="007B2247" w:rsidRPr="006D0A0E" w:rsidRDefault="007B2247" w:rsidP="007C294B">
      <w:pPr>
        <w:autoSpaceDE w:val="0"/>
        <w:autoSpaceDN w:val="0"/>
        <w:adjustRightInd w:val="0"/>
        <w:jc w:val="both"/>
      </w:pPr>
    </w:p>
    <w:p w14:paraId="6BCF4BFC" w14:textId="77777777" w:rsidR="007B2247" w:rsidRPr="006D0A0E" w:rsidRDefault="007B2247" w:rsidP="007C294B">
      <w:pPr>
        <w:pStyle w:val="Odsekzoznamu"/>
        <w:numPr>
          <w:ilvl w:val="0"/>
          <w:numId w:val="32"/>
        </w:numPr>
        <w:autoSpaceDE w:val="0"/>
        <w:autoSpaceDN w:val="0"/>
        <w:adjustRightInd w:val="0"/>
        <w:ind w:left="284" w:hanging="284"/>
        <w:jc w:val="both"/>
        <w:rPr>
          <w:rFonts w:eastAsiaTheme="minorHAnsi"/>
        </w:rPr>
      </w:pPr>
      <w:r w:rsidRPr="006D0A0E">
        <w:rPr>
          <w:rFonts w:eastAsiaTheme="minorHAnsi"/>
        </w:rPr>
        <w:t>Identifikačné údaje:</w:t>
      </w:r>
    </w:p>
    <w:p w14:paraId="0AA2E143" w14:textId="77777777" w:rsidR="007B2247" w:rsidRPr="006D0A0E" w:rsidRDefault="007B2247" w:rsidP="007C294B">
      <w:pPr>
        <w:tabs>
          <w:tab w:val="left" w:pos="2410"/>
        </w:tabs>
        <w:autoSpaceDE w:val="0"/>
        <w:autoSpaceDN w:val="0"/>
        <w:adjustRightInd w:val="0"/>
        <w:jc w:val="both"/>
        <w:rPr>
          <w:rFonts w:eastAsiaTheme="minorHAnsi"/>
        </w:rPr>
      </w:pPr>
      <w:r w:rsidRPr="006D0A0E">
        <w:rPr>
          <w:rFonts w:eastAsiaTheme="minorHAnsi"/>
          <w:b/>
          <w:bCs/>
        </w:rPr>
        <w:t>Stavba</w:t>
      </w:r>
      <w:r w:rsidRPr="006D0A0E">
        <w:rPr>
          <w:rFonts w:eastAsiaTheme="minorHAnsi"/>
        </w:rPr>
        <w:t xml:space="preserve">: </w:t>
      </w:r>
      <w:r w:rsidRPr="006D0A0E">
        <w:rPr>
          <w:rFonts w:eastAsiaTheme="minorHAnsi"/>
        </w:rPr>
        <w:tab/>
      </w:r>
      <w:bookmarkStart w:id="50" w:name="_Hlk202703387"/>
      <w:r w:rsidRPr="006D0A0E">
        <w:rPr>
          <w:rFonts w:eastAsiaTheme="minorHAnsi"/>
        </w:rPr>
        <w:t xml:space="preserve">Rekonštrukcia mosta M3219 cez potok Čečanka za obcou Mokrance </w:t>
      </w:r>
      <w:bookmarkEnd w:id="50"/>
    </w:p>
    <w:p w14:paraId="25A86B3C" w14:textId="77777777" w:rsidR="007B2247" w:rsidRPr="006D0A0E" w:rsidRDefault="007B2247" w:rsidP="007C294B">
      <w:pPr>
        <w:tabs>
          <w:tab w:val="left" w:pos="2410"/>
        </w:tabs>
        <w:autoSpaceDE w:val="0"/>
        <w:autoSpaceDN w:val="0"/>
        <w:adjustRightInd w:val="0"/>
        <w:jc w:val="both"/>
        <w:rPr>
          <w:rFonts w:eastAsiaTheme="minorHAnsi"/>
        </w:rPr>
      </w:pPr>
      <w:r w:rsidRPr="006D0A0E">
        <w:rPr>
          <w:rFonts w:eastAsiaTheme="minorHAnsi"/>
        </w:rPr>
        <w:t xml:space="preserve">Kraj: </w:t>
      </w:r>
      <w:r w:rsidRPr="006D0A0E">
        <w:rPr>
          <w:rFonts w:eastAsiaTheme="minorHAnsi"/>
        </w:rPr>
        <w:tab/>
        <w:t xml:space="preserve">Košický </w:t>
      </w:r>
    </w:p>
    <w:p w14:paraId="4926907F" w14:textId="77777777" w:rsidR="007B2247" w:rsidRPr="006D0A0E" w:rsidRDefault="007B2247" w:rsidP="007C294B">
      <w:pPr>
        <w:tabs>
          <w:tab w:val="left" w:pos="2410"/>
        </w:tabs>
        <w:autoSpaceDE w:val="0"/>
        <w:autoSpaceDN w:val="0"/>
        <w:adjustRightInd w:val="0"/>
        <w:jc w:val="both"/>
        <w:rPr>
          <w:rFonts w:eastAsiaTheme="minorHAnsi"/>
        </w:rPr>
      </w:pPr>
      <w:r w:rsidRPr="006D0A0E">
        <w:rPr>
          <w:rFonts w:eastAsiaTheme="minorHAnsi"/>
        </w:rPr>
        <w:t xml:space="preserve">Okres: </w:t>
      </w:r>
      <w:r w:rsidRPr="006D0A0E">
        <w:rPr>
          <w:rFonts w:eastAsiaTheme="minorHAnsi"/>
        </w:rPr>
        <w:tab/>
        <w:t>Košice – okolie</w:t>
      </w:r>
    </w:p>
    <w:p w14:paraId="67823EB6" w14:textId="77777777" w:rsidR="007B2247" w:rsidRPr="006D0A0E" w:rsidRDefault="007B2247" w:rsidP="007C294B">
      <w:pPr>
        <w:tabs>
          <w:tab w:val="left" w:pos="2410"/>
        </w:tabs>
        <w:autoSpaceDE w:val="0"/>
        <w:autoSpaceDN w:val="0"/>
        <w:adjustRightInd w:val="0"/>
        <w:jc w:val="both"/>
        <w:rPr>
          <w:rFonts w:eastAsiaTheme="minorHAnsi"/>
        </w:rPr>
      </w:pPr>
      <w:r w:rsidRPr="006D0A0E">
        <w:rPr>
          <w:rFonts w:eastAsiaTheme="minorHAnsi"/>
        </w:rPr>
        <w:t xml:space="preserve">Katastrálne územie: </w:t>
      </w:r>
      <w:r w:rsidRPr="006D0A0E">
        <w:rPr>
          <w:rFonts w:eastAsiaTheme="minorHAnsi"/>
        </w:rPr>
        <w:tab/>
        <w:t xml:space="preserve">Čečejovce </w:t>
      </w:r>
    </w:p>
    <w:p w14:paraId="0AACBF83" w14:textId="77777777" w:rsidR="007B2247" w:rsidRPr="006D0A0E" w:rsidRDefault="007B2247" w:rsidP="007C294B">
      <w:pPr>
        <w:tabs>
          <w:tab w:val="left" w:pos="2410"/>
        </w:tabs>
        <w:autoSpaceDE w:val="0"/>
        <w:autoSpaceDN w:val="0"/>
        <w:adjustRightInd w:val="0"/>
        <w:jc w:val="both"/>
        <w:rPr>
          <w:rFonts w:eastAsiaTheme="minorHAnsi"/>
        </w:rPr>
      </w:pPr>
      <w:r w:rsidRPr="006D0A0E">
        <w:rPr>
          <w:rFonts w:eastAsiaTheme="minorHAnsi"/>
        </w:rPr>
        <w:t xml:space="preserve">Druh stavby: </w:t>
      </w:r>
      <w:r w:rsidRPr="006D0A0E">
        <w:rPr>
          <w:rFonts w:eastAsiaTheme="minorHAnsi"/>
        </w:rPr>
        <w:tab/>
        <w:t>rekonštrukcia</w:t>
      </w:r>
    </w:p>
    <w:p w14:paraId="203BAD94" w14:textId="77777777" w:rsidR="007B2247" w:rsidRPr="006D0A0E" w:rsidRDefault="007B2247" w:rsidP="007C294B">
      <w:pPr>
        <w:tabs>
          <w:tab w:val="left" w:pos="2410"/>
        </w:tabs>
        <w:autoSpaceDE w:val="0"/>
        <w:autoSpaceDN w:val="0"/>
        <w:adjustRightInd w:val="0"/>
        <w:ind w:left="2410" w:hanging="2410"/>
        <w:jc w:val="both"/>
        <w:rPr>
          <w:rFonts w:eastAsiaTheme="minorHAnsi"/>
        </w:rPr>
      </w:pPr>
      <w:r w:rsidRPr="006D0A0E">
        <w:rPr>
          <w:rFonts w:eastAsiaTheme="minorHAnsi"/>
        </w:rPr>
        <w:lastRenderedPageBreak/>
        <w:t xml:space="preserve">Stupeň dokumentácie: </w:t>
      </w:r>
      <w:r w:rsidRPr="006D0A0E">
        <w:rPr>
          <w:rFonts w:eastAsiaTheme="minorHAnsi"/>
        </w:rPr>
        <w:tab/>
        <w:t xml:space="preserve">dokumentácia na stavebné povolenie (DSP), v podrobnostiach dokumentácie na realizáciu stavby (DRS) </w:t>
      </w:r>
    </w:p>
    <w:p w14:paraId="2C7EC7F4" w14:textId="77777777" w:rsidR="007B2247" w:rsidRPr="006D0A0E" w:rsidRDefault="007B2247" w:rsidP="007C294B">
      <w:pPr>
        <w:tabs>
          <w:tab w:val="left" w:pos="2410"/>
        </w:tabs>
        <w:autoSpaceDE w:val="0"/>
        <w:autoSpaceDN w:val="0"/>
        <w:adjustRightInd w:val="0"/>
        <w:ind w:left="2410" w:hanging="2410"/>
        <w:jc w:val="both"/>
        <w:rPr>
          <w:rFonts w:eastAsiaTheme="minorHAnsi"/>
        </w:rPr>
      </w:pPr>
      <w:r w:rsidRPr="006D0A0E">
        <w:rPr>
          <w:rFonts w:eastAsiaTheme="minorHAnsi"/>
        </w:rPr>
        <w:t xml:space="preserve">Stavebník: </w:t>
      </w:r>
      <w:r w:rsidRPr="006D0A0E">
        <w:rPr>
          <w:rFonts w:eastAsiaTheme="minorHAnsi"/>
        </w:rPr>
        <w:tab/>
        <w:t>Správa ciest Košického samosprávneho kraja</w:t>
      </w:r>
    </w:p>
    <w:p w14:paraId="16C9B688" w14:textId="77777777" w:rsidR="007B2247" w:rsidRPr="006D0A0E" w:rsidRDefault="007B2247" w:rsidP="007C294B">
      <w:pPr>
        <w:tabs>
          <w:tab w:val="left" w:pos="2410"/>
        </w:tabs>
        <w:autoSpaceDE w:val="0"/>
        <w:autoSpaceDN w:val="0"/>
        <w:adjustRightInd w:val="0"/>
        <w:ind w:left="2410" w:hanging="2410"/>
        <w:jc w:val="both"/>
        <w:rPr>
          <w:rFonts w:eastAsiaTheme="minorHAnsi"/>
        </w:rPr>
      </w:pPr>
      <w:r w:rsidRPr="006D0A0E">
        <w:rPr>
          <w:rFonts w:eastAsiaTheme="minorHAnsi"/>
        </w:rPr>
        <w:tab/>
        <w:t xml:space="preserve">Ostrovského 1, 040 01 Košice </w:t>
      </w:r>
    </w:p>
    <w:p w14:paraId="536C3F8B" w14:textId="77777777" w:rsidR="007B2247" w:rsidRPr="006D0A0E" w:rsidRDefault="007B2247" w:rsidP="007C294B">
      <w:pPr>
        <w:tabs>
          <w:tab w:val="left" w:pos="2410"/>
        </w:tabs>
        <w:autoSpaceDE w:val="0"/>
        <w:autoSpaceDN w:val="0"/>
        <w:adjustRightInd w:val="0"/>
        <w:jc w:val="both"/>
        <w:rPr>
          <w:rFonts w:eastAsiaTheme="minorHAnsi"/>
        </w:rPr>
      </w:pPr>
      <w:r w:rsidRPr="006D0A0E">
        <w:rPr>
          <w:rFonts w:eastAsiaTheme="minorHAnsi"/>
        </w:rPr>
        <w:t xml:space="preserve">Nadriadený orgán: </w:t>
      </w:r>
      <w:r w:rsidRPr="006D0A0E">
        <w:rPr>
          <w:rFonts w:eastAsiaTheme="minorHAnsi"/>
        </w:rPr>
        <w:tab/>
      </w:r>
      <w:bookmarkStart w:id="51" w:name="_Hlk202703466"/>
      <w:r w:rsidRPr="006D0A0E">
        <w:rPr>
          <w:rFonts w:eastAsiaTheme="minorHAnsi"/>
        </w:rPr>
        <w:t xml:space="preserve">Košický samosprávny kraj </w:t>
      </w:r>
    </w:p>
    <w:p w14:paraId="7ACEA3EA" w14:textId="77777777" w:rsidR="007B2247" w:rsidRPr="006D0A0E" w:rsidRDefault="007B2247" w:rsidP="007C294B">
      <w:pPr>
        <w:tabs>
          <w:tab w:val="left" w:pos="2410"/>
        </w:tabs>
        <w:autoSpaceDE w:val="0"/>
        <w:autoSpaceDN w:val="0"/>
        <w:adjustRightInd w:val="0"/>
        <w:jc w:val="both"/>
        <w:rPr>
          <w:rFonts w:eastAsiaTheme="minorHAnsi"/>
        </w:rPr>
      </w:pPr>
      <w:r w:rsidRPr="006D0A0E">
        <w:rPr>
          <w:rFonts w:eastAsiaTheme="minorHAnsi"/>
        </w:rPr>
        <w:tab/>
        <w:t>Námestie Maratónu mieru 1, 040 01 Košice</w:t>
      </w:r>
    </w:p>
    <w:bookmarkEnd w:id="51"/>
    <w:p w14:paraId="647341D7" w14:textId="77777777" w:rsidR="007B2247" w:rsidRPr="006D0A0E" w:rsidRDefault="007B2247" w:rsidP="007C294B">
      <w:pPr>
        <w:tabs>
          <w:tab w:val="left" w:pos="2410"/>
        </w:tabs>
        <w:autoSpaceDE w:val="0"/>
        <w:autoSpaceDN w:val="0"/>
        <w:adjustRightInd w:val="0"/>
        <w:jc w:val="both"/>
        <w:rPr>
          <w:rFonts w:eastAsiaTheme="minorHAnsi"/>
        </w:rPr>
      </w:pPr>
      <w:r w:rsidRPr="006D0A0E">
        <w:rPr>
          <w:rFonts w:eastAsiaTheme="minorHAnsi"/>
          <w:b/>
          <w:bCs/>
        </w:rPr>
        <w:t>Projektant</w:t>
      </w:r>
      <w:r w:rsidRPr="006D0A0E">
        <w:rPr>
          <w:rFonts w:eastAsiaTheme="minorHAnsi"/>
        </w:rPr>
        <w:t xml:space="preserve">: </w:t>
      </w:r>
      <w:r w:rsidRPr="006D0A0E">
        <w:rPr>
          <w:rFonts w:eastAsiaTheme="minorHAnsi"/>
        </w:rPr>
        <w:tab/>
      </w:r>
      <w:bookmarkStart w:id="52" w:name="_Hlk202704272"/>
      <w:r w:rsidRPr="006D0A0E">
        <w:rPr>
          <w:rFonts w:eastAsiaTheme="minorHAnsi"/>
          <w:b/>
          <w:bCs/>
        </w:rPr>
        <w:t>MOSTAT, spol. s r.o.</w:t>
      </w:r>
      <w:r w:rsidRPr="006D0A0E">
        <w:rPr>
          <w:rFonts w:eastAsiaTheme="minorHAnsi"/>
        </w:rPr>
        <w:t xml:space="preserve"> </w:t>
      </w:r>
      <w:bookmarkEnd w:id="52"/>
    </w:p>
    <w:p w14:paraId="34B1BC6F" w14:textId="77777777" w:rsidR="007B2247" w:rsidRPr="006D0A0E" w:rsidRDefault="007B2247" w:rsidP="007C294B">
      <w:pPr>
        <w:tabs>
          <w:tab w:val="left" w:pos="2410"/>
        </w:tabs>
        <w:autoSpaceDE w:val="0"/>
        <w:autoSpaceDN w:val="0"/>
        <w:adjustRightInd w:val="0"/>
        <w:jc w:val="both"/>
        <w:rPr>
          <w:rFonts w:eastAsiaTheme="minorHAnsi"/>
        </w:rPr>
      </w:pPr>
      <w:r w:rsidRPr="006D0A0E">
        <w:rPr>
          <w:rFonts w:eastAsiaTheme="minorHAnsi"/>
        </w:rPr>
        <w:t xml:space="preserve"> </w:t>
      </w:r>
      <w:r w:rsidRPr="006D0A0E">
        <w:rPr>
          <w:rFonts w:eastAsiaTheme="minorHAnsi"/>
        </w:rPr>
        <w:tab/>
        <w:t>Belehradská 18, 040 13 Košice</w:t>
      </w:r>
    </w:p>
    <w:p w14:paraId="2196B44F" w14:textId="77777777" w:rsidR="007B2247" w:rsidRPr="006D0A0E" w:rsidRDefault="007B2247" w:rsidP="007C294B">
      <w:pPr>
        <w:tabs>
          <w:tab w:val="left" w:pos="709"/>
          <w:tab w:val="left" w:pos="5670"/>
          <w:tab w:val="center" w:pos="7088"/>
        </w:tabs>
        <w:jc w:val="both"/>
      </w:pPr>
      <w:r w:rsidRPr="006D0A0E">
        <w:t>(...)“</w:t>
      </w:r>
    </w:p>
    <w:p w14:paraId="5F702F49" w14:textId="77777777" w:rsidR="007B2247" w:rsidRPr="006D0A0E" w:rsidRDefault="007B2247" w:rsidP="007C294B">
      <w:pPr>
        <w:jc w:val="both"/>
        <w:rPr>
          <w:bCs/>
        </w:rPr>
      </w:pPr>
    </w:p>
    <w:p w14:paraId="30AEAA8A" w14:textId="251CF983" w:rsidR="0077135B" w:rsidRPr="006D0A0E" w:rsidRDefault="007B2247" w:rsidP="003F34C4">
      <w:pPr>
        <w:pStyle w:val="Odsekzoznamu"/>
        <w:numPr>
          <w:ilvl w:val="0"/>
          <w:numId w:val="3"/>
        </w:numPr>
        <w:tabs>
          <w:tab w:val="left" w:pos="5670"/>
          <w:tab w:val="center" w:pos="7088"/>
        </w:tabs>
        <w:ind w:left="0" w:hanging="567"/>
        <w:jc w:val="both"/>
        <w:rPr>
          <w:rFonts w:eastAsia="Times"/>
          <w:lang w:eastAsia="sk-SK"/>
        </w:rPr>
      </w:pPr>
      <w:r w:rsidRPr="006D0A0E">
        <w:t xml:space="preserve">Lehota na predkladanie ponúk bola v zmysle bodu IV.2.2) Výzvy č. 12 stanovená do 14. 10. 2021 do 9:00 hod. Kontrolovaný v bode IV.2.7) „Podmienky na otváranie ponúk“ Výzvy č. 12 stanovil, že otváranie ponúk sa uskutoční 14. 10. 2021 o 10:00 hod. Kontrolovaný v bode II.2.7) „Dĺžka trvania zákazky alebo rámcovej dohody“ Výzvy č. 12 uviedol dĺžku trvania zákazky v dňoch: 160. Z bodu IV.2.6) „Minimálna lehota, počas ktorej sú ponuky uchádzačov viazané“ Výzvy č. 12 vyplýva, cit.: „Trvanie v mesiacoch: 12“. </w:t>
      </w:r>
      <w:r w:rsidRPr="006D0A0E">
        <w:rPr>
          <w:rFonts w:eastAsia="Times"/>
          <w:lang w:eastAsia="sk-SK"/>
        </w:rPr>
        <w:t>V Časti A.3 „Kritéria na vyhodnotenie ponúk a pravidlá jeho uplatnenia“ súťažných podkladov k zákazke č. 12 sa uvádza, cit.: „2.1 Jediným kritériom na hodnotenie ponúk je cena ponúknutá uchádzačmi v EUR s DPH za</w:t>
      </w:r>
      <w:r w:rsidR="0045066F" w:rsidRPr="006D0A0E">
        <w:rPr>
          <w:rFonts w:eastAsia="Times"/>
          <w:lang w:eastAsia="sk-SK"/>
        </w:rPr>
        <w:t> </w:t>
      </w:r>
      <w:r w:rsidRPr="006D0A0E">
        <w:rPr>
          <w:rFonts w:eastAsia="Times"/>
          <w:lang w:eastAsia="sk-SK"/>
        </w:rPr>
        <w:t>predmet zákazky, vypracovaná podľa podmienok a požiadaviek uvedených v týchto súťažných podkladoch.“</w:t>
      </w:r>
    </w:p>
    <w:p w14:paraId="702CE85D" w14:textId="77777777" w:rsidR="0077135B" w:rsidRPr="006D0A0E" w:rsidRDefault="0077135B" w:rsidP="007C294B">
      <w:pPr>
        <w:pStyle w:val="Odsekzoznamu"/>
        <w:tabs>
          <w:tab w:val="left" w:pos="5670"/>
          <w:tab w:val="center" w:pos="7088"/>
        </w:tabs>
        <w:ind w:left="0"/>
        <w:jc w:val="both"/>
        <w:rPr>
          <w:rFonts w:eastAsia="Times"/>
          <w:lang w:eastAsia="sk-SK"/>
        </w:rPr>
      </w:pPr>
    </w:p>
    <w:p w14:paraId="56F9A439" w14:textId="77777777" w:rsidR="0077135B" w:rsidRPr="006D0A0E" w:rsidRDefault="007B2247" w:rsidP="003F34C4">
      <w:pPr>
        <w:pStyle w:val="Odsekzoznamu"/>
        <w:numPr>
          <w:ilvl w:val="0"/>
          <w:numId w:val="3"/>
        </w:numPr>
        <w:tabs>
          <w:tab w:val="left" w:pos="5670"/>
          <w:tab w:val="center" w:pos="7088"/>
        </w:tabs>
        <w:ind w:left="0" w:hanging="567"/>
        <w:jc w:val="both"/>
        <w:rPr>
          <w:rFonts w:eastAsia="Times"/>
          <w:lang w:eastAsia="sk-SK"/>
        </w:rPr>
      </w:pPr>
      <w:r w:rsidRPr="006D0A0E">
        <w:t xml:space="preserve">Z IS </w:t>
      </w:r>
      <w:proofErr w:type="spellStart"/>
      <w:r w:rsidRPr="006D0A0E">
        <w:t>Eranet</w:t>
      </w:r>
      <w:proofErr w:type="spellEnd"/>
      <w:r w:rsidRPr="006D0A0E">
        <w:t xml:space="preserve"> k predmetnej zákazke vyplýva, že pre danú zákazku č. 12 bolo v IS </w:t>
      </w:r>
      <w:proofErr w:type="spellStart"/>
      <w:r w:rsidRPr="006D0A0E">
        <w:t>Eranet</w:t>
      </w:r>
      <w:proofErr w:type="spellEnd"/>
      <w:r w:rsidRPr="006D0A0E">
        <w:t xml:space="preserve"> zaevidovaných 6 záujemcov, a zároveň, že otváranie ponúk sa uskutočnilo dňa 14. 10. 2021 o 10:00 hod., pričom ponuku predložili traja uchádzači: spoločnosť STRABAG s.r.o., spoločnosť </w:t>
      </w:r>
      <w:bookmarkStart w:id="53" w:name="_Hlk202702783"/>
      <w:r w:rsidRPr="006D0A0E">
        <w:t xml:space="preserve">IZOLEX BAU s.r.o. </w:t>
      </w:r>
      <w:bookmarkEnd w:id="53"/>
      <w:r w:rsidRPr="006D0A0E">
        <w:t>a spoločnosť EUROVIA SK, a.s.</w:t>
      </w:r>
    </w:p>
    <w:p w14:paraId="421E04C2" w14:textId="77777777" w:rsidR="0077135B" w:rsidRPr="006D0A0E" w:rsidRDefault="0077135B" w:rsidP="007C294B">
      <w:pPr>
        <w:pStyle w:val="Odsekzoznamu"/>
        <w:jc w:val="both"/>
        <w:rPr>
          <w:rFonts w:eastAsia="Times"/>
          <w:lang w:eastAsia="sk-SK"/>
        </w:rPr>
      </w:pPr>
    </w:p>
    <w:p w14:paraId="355CD88C" w14:textId="470647B4" w:rsidR="007B2247" w:rsidRPr="006D0A0E" w:rsidRDefault="007B2247" w:rsidP="003F34C4">
      <w:pPr>
        <w:pStyle w:val="Odsekzoznamu"/>
        <w:numPr>
          <w:ilvl w:val="0"/>
          <w:numId w:val="3"/>
        </w:numPr>
        <w:tabs>
          <w:tab w:val="left" w:pos="5670"/>
          <w:tab w:val="center" w:pos="7088"/>
        </w:tabs>
        <w:ind w:left="0" w:hanging="567"/>
        <w:jc w:val="both"/>
        <w:rPr>
          <w:rFonts w:eastAsia="Times"/>
          <w:lang w:eastAsia="sk-SK"/>
        </w:rPr>
      </w:pPr>
      <w:r w:rsidRPr="006D0A0E">
        <w:rPr>
          <w:rFonts w:eastAsia="Times"/>
          <w:lang w:eastAsia="sk-SK"/>
        </w:rPr>
        <w:t xml:space="preserve">V ponuke úspešného uchádzača </w:t>
      </w:r>
      <w:bookmarkStart w:id="54" w:name="_Hlk202703274"/>
      <w:r w:rsidRPr="006D0A0E">
        <w:rPr>
          <w:rFonts w:eastAsia="Times"/>
          <w:lang w:eastAsia="sk-SK"/>
        </w:rPr>
        <w:t xml:space="preserve">IZOLEX BAU s.r.o. </w:t>
      </w:r>
      <w:bookmarkEnd w:id="54"/>
      <w:r w:rsidRPr="006D0A0E">
        <w:rPr>
          <w:rFonts w:eastAsia="Times"/>
          <w:lang w:eastAsia="sk-SK"/>
        </w:rPr>
        <w:t>sa nachádza dokument „Príloha č. 3 zmluvy: Vyhlásenie o subdodávateľoch“ z 13. 10. 2021, (ďalej len „</w:t>
      </w:r>
      <w:bookmarkStart w:id="55" w:name="_Hlk202706630"/>
      <w:r w:rsidRPr="006D0A0E">
        <w:rPr>
          <w:rFonts w:eastAsia="Times"/>
          <w:lang w:eastAsia="sk-SK"/>
        </w:rPr>
        <w:t>Príloha č. 3 zmluvy: Vyhlásenie o subdodávateľoch“</w:t>
      </w:r>
      <w:bookmarkEnd w:id="55"/>
      <w:r w:rsidRPr="006D0A0E">
        <w:rPr>
          <w:rFonts w:eastAsia="Times"/>
          <w:lang w:eastAsia="sk-SK"/>
        </w:rPr>
        <w:t>), v ktorom sa uvádza, cit.:</w:t>
      </w:r>
    </w:p>
    <w:p w14:paraId="45EC395E"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„Zhotoviteľ:</w:t>
      </w:r>
    </w:p>
    <w:p w14:paraId="1261A212"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Obchodné meno/Názov:</w:t>
      </w:r>
      <w:r w:rsidRPr="006D0A0E">
        <w:rPr>
          <w:rFonts w:eastAsiaTheme="minorHAnsi"/>
          <w:color w:val="000000"/>
        </w:rPr>
        <w:tab/>
        <w:t>IZOLEX BAU s.r.o.</w:t>
      </w:r>
    </w:p>
    <w:p w14:paraId="469334A0"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Sídlo/Miesto podnikania:</w:t>
      </w:r>
      <w:r w:rsidRPr="006D0A0E">
        <w:rPr>
          <w:rFonts w:eastAsiaTheme="minorHAnsi"/>
          <w:color w:val="000000"/>
        </w:rPr>
        <w:tab/>
        <w:t>Bačíkova 3023/7, 040 01 Košice</w:t>
      </w:r>
    </w:p>
    <w:p w14:paraId="1856BEC9"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IČO:</w:t>
      </w:r>
      <w:r w:rsidRPr="006D0A0E">
        <w:rPr>
          <w:rFonts w:eastAsiaTheme="minorHAnsi"/>
          <w:color w:val="000000"/>
        </w:rPr>
        <w:tab/>
      </w:r>
      <w:r w:rsidRPr="006D0A0E">
        <w:rPr>
          <w:rFonts w:eastAsiaTheme="minorHAnsi"/>
          <w:color w:val="000000"/>
        </w:rPr>
        <w:tab/>
      </w:r>
      <w:r w:rsidRPr="006D0A0E">
        <w:rPr>
          <w:rFonts w:eastAsiaTheme="minorHAnsi"/>
          <w:color w:val="000000"/>
        </w:rPr>
        <w:tab/>
      </w:r>
      <w:r w:rsidRPr="006D0A0E">
        <w:rPr>
          <w:rFonts w:eastAsiaTheme="minorHAnsi"/>
          <w:color w:val="000000"/>
        </w:rPr>
        <w:tab/>
        <w:t>31721770</w:t>
      </w:r>
    </w:p>
    <w:p w14:paraId="52E1E4A2" w14:textId="463B3D8D"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 xml:space="preserve">Dolu podpísaný zástupca zhotoviteľa Ing. </w:t>
      </w:r>
      <w:r w:rsidR="00FE3DA0">
        <w:rPr>
          <w:rFonts w:eastAsiaTheme="minorHAnsi"/>
          <w:color w:val="000000"/>
        </w:rPr>
        <w:t>DD</w:t>
      </w:r>
      <w:r w:rsidRPr="006D0A0E">
        <w:rPr>
          <w:rFonts w:eastAsiaTheme="minorHAnsi"/>
          <w:color w:val="000000"/>
        </w:rPr>
        <w:t>, týmto čestne vyhlasujem, že</w:t>
      </w:r>
      <w:r w:rsidR="0045066F" w:rsidRPr="006D0A0E">
        <w:rPr>
          <w:rFonts w:eastAsiaTheme="minorHAnsi"/>
          <w:color w:val="000000"/>
        </w:rPr>
        <w:t> </w:t>
      </w:r>
      <w:r w:rsidRPr="006D0A0E">
        <w:rPr>
          <w:rFonts w:eastAsiaTheme="minorHAnsi"/>
          <w:color w:val="000000"/>
        </w:rPr>
        <w:t>pri</w:t>
      </w:r>
      <w:r w:rsidR="0045066F" w:rsidRPr="006D0A0E">
        <w:rPr>
          <w:rFonts w:eastAsiaTheme="minorHAnsi"/>
          <w:color w:val="000000"/>
        </w:rPr>
        <w:t> </w:t>
      </w:r>
      <w:r w:rsidRPr="006D0A0E">
        <w:rPr>
          <w:rFonts w:eastAsiaTheme="minorHAnsi"/>
          <w:color w:val="000000"/>
        </w:rPr>
        <w:t>plnení predmetu zákazky na uskutočnenie prác s názvom „Rekonštrukcia mosta M3219 cez potok Čečanka za obcou Mokrance“, ktorá bola vyhlásená verejným obstarávateľom Správa ciest Košického samosprávneho kraja, Námestie Maratónu mieru 1, 042 66 Košice, Slovenská republika, IČO: 35 555 777 zverejnením vo Vestníku verejného obstarávania č. 219/2021 dňa 27. 09. 2021 pod značkou 44101 – WYP.</w:t>
      </w:r>
    </w:p>
    <w:p w14:paraId="3F0CFCDC" w14:textId="77777777" w:rsidR="007B2247" w:rsidRPr="006D0A0E" w:rsidRDefault="007B2247" w:rsidP="007C294B">
      <w:pPr>
        <w:numPr>
          <w:ilvl w:val="0"/>
          <w:numId w:val="27"/>
        </w:numPr>
        <w:autoSpaceDE w:val="0"/>
        <w:autoSpaceDN w:val="0"/>
        <w:adjustRightInd w:val="0"/>
        <w:contextualSpacing/>
        <w:jc w:val="both"/>
        <w:rPr>
          <w:rFonts w:eastAsiaTheme="minorHAnsi"/>
          <w:color w:val="000000"/>
        </w:rPr>
      </w:pPr>
      <w:r w:rsidRPr="006D0A0E">
        <w:rPr>
          <w:rFonts w:eastAsiaTheme="minorHAnsi"/>
          <w:strike/>
          <w:color w:val="000000"/>
        </w:rPr>
        <w:t xml:space="preserve">sa </w:t>
      </w:r>
      <w:r w:rsidRPr="006D0A0E">
        <w:rPr>
          <w:rFonts w:eastAsiaTheme="minorHAnsi"/>
          <w:b/>
          <w:bCs/>
          <w:strike/>
          <w:color w:val="000000"/>
        </w:rPr>
        <w:t>nebudú</w:t>
      </w:r>
      <w:r w:rsidRPr="006D0A0E">
        <w:rPr>
          <w:rFonts w:eastAsiaTheme="minorHAnsi"/>
          <w:strike/>
          <w:color w:val="000000"/>
        </w:rPr>
        <w:t xml:space="preserve"> podieľať subdodávatelia a celý predmet zmluvy budeme plniť vlastnými kapacitami</w:t>
      </w:r>
      <w:r w:rsidRPr="006D0A0E">
        <w:rPr>
          <w:rFonts w:eastAsiaTheme="minorHAnsi"/>
          <w:color w:val="000000"/>
        </w:rPr>
        <w:t>*</w:t>
      </w:r>
    </w:p>
    <w:p w14:paraId="704D4DE0" w14:textId="77777777" w:rsidR="007B2247" w:rsidRPr="006D0A0E" w:rsidRDefault="007B2247" w:rsidP="007C294B">
      <w:pPr>
        <w:numPr>
          <w:ilvl w:val="0"/>
          <w:numId w:val="27"/>
        </w:numPr>
        <w:autoSpaceDE w:val="0"/>
        <w:autoSpaceDN w:val="0"/>
        <w:adjustRightInd w:val="0"/>
        <w:contextualSpacing/>
        <w:jc w:val="both"/>
        <w:rPr>
          <w:rFonts w:eastAsiaTheme="minorHAnsi"/>
          <w:color w:val="000000"/>
        </w:rPr>
      </w:pPr>
      <w:r w:rsidRPr="006D0A0E">
        <w:rPr>
          <w:rFonts w:eastAsiaTheme="minorHAnsi"/>
          <w:color w:val="000000"/>
        </w:rPr>
        <w:t xml:space="preserve">sa </w:t>
      </w:r>
      <w:r w:rsidRPr="006D0A0E">
        <w:rPr>
          <w:rFonts w:eastAsiaTheme="minorHAnsi"/>
          <w:b/>
          <w:bCs/>
          <w:color w:val="000000"/>
        </w:rPr>
        <w:t>budú</w:t>
      </w:r>
      <w:r w:rsidRPr="006D0A0E">
        <w:rPr>
          <w:rFonts w:eastAsiaTheme="minorHAnsi"/>
          <w:color w:val="000000"/>
        </w:rPr>
        <w:t xml:space="preserve"> podieľať nasledovní subdodávatelia*</w:t>
      </w:r>
    </w:p>
    <w:p w14:paraId="60B16EED"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 xml:space="preserve">* </w:t>
      </w:r>
      <w:proofErr w:type="spellStart"/>
      <w:r w:rsidRPr="006D0A0E">
        <w:rPr>
          <w:rFonts w:eastAsiaTheme="minorHAnsi"/>
          <w:color w:val="000000"/>
        </w:rPr>
        <w:t>Nehodiace</w:t>
      </w:r>
      <w:proofErr w:type="spellEnd"/>
      <w:r w:rsidRPr="006D0A0E">
        <w:rPr>
          <w:rFonts w:eastAsiaTheme="minorHAnsi"/>
          <w:color w:val="000000"/>
        </w:rPr>
        <w:t xml:space="preserve"> sa preškrtnúť</w:t>
      </w:r>
    </w:p>
    <w:p w14:paraId="11F97150" w14:textId="77777777" w:rsidR="007B2247" w:rsidRPr="006D0A0E" w:rsidRDefault="007B2247" w:rsidP="007C294B">
      <w:pPr>
        <w:autoSpaceDE w:val="0"/>
        <w:autoSpaceDN w:val="0"/>
        <w:adjustRightInd w:val="0"/>
        <w:jc w:val="both"/>
        <w:rPr>
          <w:rFonts w:eastAsiaTheme="minorHAnsi"/>
          <w:color w:val="000000"/>
        </w:rPr>
      </w:pPr>
    </w:p>
    <w:tbl>
      <w:tblPr>
        <w:tblStyle w:val="Mriekatabuky"/>
        <w:tblW w:w="0" w:type="auto"/>
        <w:tblLook w:val="04A0" w:firstRow="1" w:lastRow="0" w:firstColumn="1" w:lastColumn="0" w:noHBand="0" w:noVBand="1"/>
      </w:tblPr>
      <w:tblGrid>
        <w:gridCol w:w="573"/>
        <w:gridCol w:w="1609"/>
        <w:gridCol w:w="1168"/>
        <w:gridCol w:w="1089"/>
        <w:gridCol w:w="1367"/>
        <w:gridCol w:w="1208"/>
        <w:gridCol w:w="891"/>
        <w:gridCol w:w="1155"/>
      </w:tblGrid>
      <w:tr w:rsidR="007B2247" w:rsidRPr="006D0A0E" w14:paraId="16295EDB" w14:textId="77777777" w:rsidTr="00A36262">
        <w:trPr>
          <w:trHeight w:val="754"/>
        </w:trPr>
        <w:tc>
          <w:tcPr>
            <w:tcW w:w="647" w:type="dxa"/>
          </w:tcPr>
          <w:p w14:paraId="297CBD2A" w14:textId="77777777" w:rsidR="007B2247" w:rsidRPr="006D0A0E" w:rsidRDefault="007B2247" w:rsidP="007C294B">
            <w:pPr>
              <w:autoSpaceDE w:val="0"/>
              <w:autoSpaceDN w:val="0"/>
              <w:adjustRightInd w:val="0"/>
              <w:jc w:val="both"/>
              <w:rPr>
                <w:rFonts w:eastAsiaTheme="minorHAnsi"/>
                <w:color w:val="000000"/>
              </w:rPr>
            </w:pPr>
            <w:proofErr w:type="spellStart"/>
            <w:r w:rsidRPr="006D0A0E">
              <w:rPr>
                <w:rFonts w:eastAsiaTheme="minorHAnsi"/>
                <w:color w:val="000000"/>
              </w:rPr>
              <w:t>P.č</w:t>
            </w:r>
            <w:proofErr w:type="spellEnd"/>
            <w:r w:rsidRPr="006D0A0E">
              <w:rPr>
                <w:rFonts w:eastAsiaTheme="minorHAnsi"/>
                <w:color w:val="000000"/>
              </w:rPr>
              <w:t>.</w:t>
            </w:r>
          </w:p>
        </w:tc>
        <w:tc>
          <w:tcPr>
            <w:tcW w:w="1402" w:type="dxa"/>
          </w:tcPr>
          <w:p w14:paraId="3171C974"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Obchodný názov subdodávateľa</w:t>
            </w:r>
          </w:p>
        </w:tc>
        <w:tc>
          <w:tcPr>
            <w:tcW w:w="1168" w:type="dxa"/>
          </w:tcPr>
          <w:p w14:paraId="754A2EC5" w14:textId="77777777" w:rsidR="007B2247" w:rsidRPr="006D0A0E" w:rsidRDefault="007B2247" w:rsidP="007C294B">
            <w:pPr>
              <w:autoSpaceDE w:val="0"/>
              <w:autoSpaceDN w:val="0"/>
              <w:adjustRightInd w:val="0"/>
              <w:jc w:val="both"/>
              <w:rPr>
                <w:rFonts w:eastAsiaTheme="minorHAnsi"/>
                <w:color w:val="000000"/>
              </w:rPr>
            </w:pPr>
          </w:p>
          <w:p w14:paraId="39F12E48"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IČO</w:t>
            </w:r>
          </w:p>
        </w:tc>
        <w:tc>
          <w:tcPr>
            <w:tcW w:w="1169" w:type="dxa"/>
          </w:tcPr>
          <w:p w14:paraId="74895D97"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Podiel na realizácii zákazky v %</w:t>
            </w:r>
          </w:p>
        </w:tc>
        <w:tc>
          <w:tcPr>
            <w:tcW w:w="1169" w:type="dxa"/>
          </w:tcPr>
          <w:p w14:paraId="54D8571A" w14:textId="77777777" w:rsidR="007B2247" w:rsidRPr="006D0A0E" w:rsidRDefault="007B2247" w:rsidP="007C294B">
            <w:pPr>
              <w:autoSpaceDE w:val="0"/>
              <w:autoSpaceDN w:val="0"/>
              <w:adjustRightInd w:val="0"/>
              <w:jc w:val="both"/>
              <w:rPr>
                <w:rFonts w:eastAsiaTheme="minorHAnsi"/>
                <w:color w:val="000000"/>
              </w:rPr>
            </w:pPr>
          </w:p>
          <w:p w14:paraId="0A9253FE"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Predmet subdodávky</w:t>
            </w:r>
          </w:p>
        </w:tc>
        <w:tc>
          <w:tcPr>
            <w:tcW w:w="1169" w:type="dxa"/>
          </w:tcPr>
          <w:p w14:paraId="2AACFF0E" w14:textId="77777777" w:rsidR="007B2247" w:rsidRPr="006D0A0E" w:rsidRDefault="007B2247" w:rsidP="007C294B">
            <w:pPr>
              <w:autoSpaceDE w:val="0"/>
              <w:autoSpaceDN w:val="0"/>
              <w:adjustRightInd w:val="0"/>
              <w:jc w:val="both"/>
              <w:rPr>
                <w:rFonts w:eastAsiaTheme="minorHAnsi"/>
                <w:color w:val="000000"/>
              </w:rPr>
            </w:pPr>
          </w:p>
          <w:p w14:paraId="49C19660"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Meno a priezvisko</w:t>
            </w:r>
          </w:p>
        </w:tc>
        <w:tc>
          <w:tcPr>
            <w:tcW w:w="1169" w:type="dxa"/>
          </w:tcPr>
          <w:p w14:paraId="22B2B5FF" w14:textId="77777777" w:rsidR="007B2247" w:rsidRPr="006D0A0E" w:rsidRDefault="007B2247" w:rsidP="007C294B">
            <w:pPr>
              <w:autoSpaceDE w:val="0"/>
              <w:autoSpaceDN w:val="0"/>
              <w:adjustRightInd w:val="0"/>
              <w:jc w:val="both"/>
              <w:rPr>
                <w:rFonts w:eastAsiaTheme="minorHAnsi"/>
                <w:color w:val="000000"/>
              </w:rPr>
            </w:pPr>
          </w:p>
          <w:p w14:paraId="3CFCB84D"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Adresa pobytu</w:t>
            </w:r>
          </w:p>
        </w:tc>
        <w:tc>
          <w:tcPr>
            <w:tcW w:w="1169" w:type="dxa"/>
          </w:tcPr>
          <w:p w14:paraId="46373272" w14:textId="77777777" w:rsidR="007B2247" w:rsidRPr="006D0A0E" w:rsidRDefault="007B2247" w:rsidP="007C294B">
            <w:pPr>
              <w:autoSpaceDE w:val="0"/>
              <w:autoSpaceDN w:val="0"/>
              <w:adjustRightInd w:val="0"/>
              <w:jc w:val="both"/>
              <w:rPr>
                <w:rFonts w:eastAsiaTheme="minorHAnsi"/>
                <w:color w:val="000000"/>
              </w:rPr>
            </w:pPr>
          </w:p>
          <w:p w14:paraId="4E971C66"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Dátum narodenia</w:t>
            </w:r>
          </w:p>
        </w:tc>
      </w:tr>
      <w:tr w:rsidR="007B2247" w:rsidRPr="006D0A0E" w14:paraId="00CD2812" w14:textId="77777777" w:rsidTr="00A36262">
        <w:trPr>
          <w:trHeight w:val="835"/>
        </w:trPr>
        <w:tc>
          <w:tcPr>
            <w:tcW w:w="647" w:type="dxa"/>
          </w:tcPr>
          <w:p w14:paraId="4C28BD51"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lastRenderedPageBreak/>
              <w:t>1.</w:t>
            </w:r>
          </w:p>
        </w:tc>
        <w:tc>
          <w:tcPr>
            <w:tcW w:w="1402" w:type="dxa"/>
          </w:tcPr>
          <w:p w14:paraId="51F3AA63"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MOSTAT, spol. s r.o., Belehradská 18, 040 13 Košice</w:t>
            </w:r>
          </w:p>
        </w:tc>
        <w:tc>
          <w:tcPr>
            <w:tcW w:w="1168" w:type="dxa"/>
          </w:tcPr>
          <w:p w14:paraId="0BDC6944" w14:textId="77777777" w:rsidR="007B2247" w:rsidRPr="006D0A0E" w:rsidRDefault="007B2247" w:rsidP="007C294B">
            <w:pPr>
              <w:autoSpaceDE w:val="0"/>
              <w:autoSpaceDN w:val="0"/>
              <w:adjustRightInd w:val="0"/>
              <w:jc w:val="both"/>
              <w:rPr>
                <w:rFonts w:eastAsiaTheme="minorHAnsi"/>
                <w:color w:val="000000"/>
              </w:rPr>
            </w:pPr>
          </w:p>
          <w:p w14:paraId="21BF0C41"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36681091</w:t>
            </w:r>
          </w:p>
        </w:tc>
        <w:tc>
          <w:tcPr>
            <w:tcW w:w="1169" w:type="dxa"/>
          </w:tcPr>
          <w:p w14:paraId="3945D615" w14:textId="77777777" w:rsidR="007B2247" w:rsidRPr="006D0A0E" w:rsidRDefault="007B2247" w:rsidP="007C294B">
            <w:pPr>
              <w:autoSpaceDE w:val="0"/>
              <w:autoSpaceDN w:val="0"/>
              <w:adjustRightInd w:val="0"/>
              <w:jc w:val="both"/>
              <w:rPr>
                <w:rFonts w:eastAsiaTheme="minorHAnsi"/>
                <w:color w:val="000000"/>
              </w:rPr>
            </w:pPr>
          </w:p>
          <w:p w14:paraId="4732AD82"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4,89 %</w:t>
            </w:r>
          </w:p>
        </w:tc>
        <w:tc>
          <w:tcPr>
            <w:tcW w:w="1169" w:type="dxa"/>
          </w:tcPr>
          <w:p w14:paraId="7E3731CF" w14:textId="77777777" w:rsidR="007B2247" w:rsidRPr="006D0A0E" w:rsidRDefault="007B2247" w:rsidP="007C294B">
            <w:pPr>
              <w:autoSpaceDE w:val="0"/>
              <w:autoSpaceDN w:val="0"/>
              <w:adjustRightInd w:val="0"/>
              <w:jc w:val="both"/>
              <w:rPr>
                <w:rFonts w:eastAsiaTheme="minorHAnsi"/>
                <w:color w:val="000000"/>
              </w:rPr>
            </w:pPr>
          </w:p>
          <w:p w14:paraId="267ECD62" w14:textId="77777777" w:rsidR="007B2247" w:rsidRPr="006D0A0E" w:rsidRDefault="007B2247" w:rsidP="007C294B">
            <w:pPr>
              <w:autoSpaceDE w:val="0"/>
              <w:autoSpaceDN w:val="0"/>
              <w:adjustRightInd w:val="0"/>
              <w:jc w:val="both"/>
              <w:rPr>
                <w:rFonts w:eastAsiaTheme="minorHAnsi"/>
                <w:color w:val="000000"/>
              </w:rPr>
            </w:pPr>
            <w:r w:rsidRPr="006D0A0E">
              <w:rPr>
                <w:rFonts w:eastAsiaTheme="minorHAnsi"/>
                <w:color w:val="000000"/>
              </w:rPr>
              <w:t>DVP, DSRS</w:t>
            </w:r>
          </w:p>
        </w:tc>
        <w:tc>
          <w:tcPr>
            <w:tcW w:w="1169" w:type="dxa"/>
          </w:tcPr>
          <w:p w14:paraId="6999F3C1" w14:textId="77777777" w:rsidR="007B2247" w:rsidRPr="006D0A0E" w:rsidRDefault="007B2247" w:rsidP="007C294B">
            <w:pPr>
              <w:autoSpaceDE w:val="0"/>
              <w:autoSpaceDN w:val="0"/>
              <w:adjustRightInd w:val="0"/>
              <w:jc w:val="both"/>
              <w:rPr>
                <w:rFonts w:eastAsiaTheme="minorHAnsi"/>
                <w:color w:val="000000"/>
              </w:rPr>
            </w:pPr>
          </w:p>
        </w:tc>
        <w:tc>
          <w:tcPr>
            <w:tcW w:w="1169" w:type="dxa"/>
          </w:tcPr>
          <w:p w14:paraId="52291412" w14:textId="77777777" w:rsidR="007B2247" w:rsidRPr="006D0A0E" w:rsidRDefault="007B2247" w:rsidP="007C294B">
            <w:pPr>
              <w:autoSpaceDE w:val="0"/>
              <w:autoSpaceDN w:val="0"/>
              <w:adjustRightInd w:val="0"/>
              <w:jc w:val="both"/>
              <w:rPr>
                <w:rFonts w:eastAsiaTheme="minorHAnsi"/>
                <w:color w:val="000000"/>
              </w:rPr>
            </w:pPr>
          </w:p>
        </w:tc>
        <w:tc>
          <w:tcPr>
            <w:tcW w:w="1169" w:type="dxa"/>
          </w:tcPr>
          <w:p w14:paraId="0CF3D208" w14:textId="77777777" w:rsidR="007B2247" w:rsidRPr="006D0A0E" w:rsidRDefault="007B2247" w:rsidP="007C294B">
            <w:pPr>
              <w:autoSpaceDE w:val="0"/>
              <w:autoSpaceDN w:val="0"/>
              <w:adjustRightInd w:val="0"/>
              <w:jc w:val="both"/>
              <w:rPr>
                <w:rFonts w:eastAsiaTheme="minorHAnsi"/>
                <w:color w:val="000000"/>
              </w:rPr>
            </w:pPr>
          </w:p>
        </w:tc>
      </w:tr>
    </w:tbl>
    <w:p w14:paraId="5986DFA1" w14:textId="77777777" w:rsidR="007B2247" w:rsidRPr="006D0A0E" w:rsidRDefault="007B2247" w:rsidP="007C294B">
      <w:pPr>
        <w:tabs>
          <w:tab w:val="left" w:pos="709"/>
          <w:tab w:val="left" w:pos="5670"/>
          <w:tab w:val="center" w:pos="7088"/>
        </w:tabs>
        <w:jc w:val="both"/>
      </w:pPr>
      <w:r w:rsidRPr="006D0A0E">
        <w:t>(...)“</w:t>
      </w:r>
    </w:p>
    <w:p w14:paraId="43E989F8" w14:textId="77777777" w:rsidR="007B2247" w:rsidRPr="006D0A0E" w:rsidRDefault="007B2247" w:rsidP="007C294B">
      <w:pPr>
        <w:jc w:val="both"/>
        <w:rPr>
          <w:bCs/>
        </w:rPr>
      </w:pPr>
    </w:p>
    <w:p w14:paraId="2868D694" w14:textId="22E06656" w:rsidR="00FB577D" w:rsidRPr="006D0A0E" w:rsidRDefault="00FB577D" w:rsidP="003F34C4">
      <w:pPr>
        <w:pStyle w:val="Odsekzoznamu"/>
        <w:numPr>
          <w:ilvl w:val="0"/>
          <w:numId w:val="3"/>
        </w:numPr>
        <w:tabs>
          <w:tab w:val="left" w:pos="5670"/>
          <w:tab w:val="center" w:pos="7088"/>
        </w:tabs>
        <w:ind w:left="0" w:hanging="567"/>
        <w:jc w:val="both"/>
      </w:pPr>
      <w:r w:rsidRPr="006D0A0E">
        <w:t>V ponuke úspešného uchádzača</w:t>
      </w:r>
      <w:r w:rsidRPr="006D0A0E">
        <w:rPr>
          <w:rFonts w:eastAsia="Times"/>
          <w:lang w:eastAsia="sk-SK"/>
        </w:rPr>
        <w:t xml:space="preserve"> </w:t>
      </w:r>
      <w:r w:rsidRPr="006D0A0E">
        <w:t>IZOLEX BAU s.r.o. sa taktiež nachádza dokument „</w:t>
      </w:r>
      <w:bookmarkStart w:id="56" w:name="_Hlk202790398"/>
      <w:r w:rsidRPr="006D0A0E">
        <w:t>Príloha č.</w:t>
      </w:r>
      <w:r w:rsidR="0045066F" w:rsidRPr="006D0A0E">
        <w:t> </w:t>
      </w:r>
      <w:r w:rsidRPr="006D0A0E">
        <w:t xml:space="preserve">2 súťažných podkladov: Predloženie ponuky“ </w:t>
      </w:r>
      <w:bookmarkEnd w:id="56"/>
      <w:r w:rsidRPr="006D0A0E">
        <w:t>z 13. 10. 2021 (ďalej len „Príloha č. 2 súťažných podkladov: Predloženie ponuky“), v ktorom sa o. i. uvádza, cit.: „</w:t>
      </w:r>
      <w:r w:rsidRPr="006D0A0E">
        <w:rPr>
          <w:b/>
        </w:rPr>
        <w:t>Čestne vyhlasujeme</w:t>
      </w:r>
      <w:r w:rsidRPr="006D0A0E">
        <w:t>, že v súvislosti s uvedeným postupom zadávania zákazky:</w:t>
      </w:r>
    </w:p>
    <w:p w14:paraId="58FCBA70" w14:textId="77777777" w:rsidR="00FB577D" w:rsidRPr="006D0A0E" w:rsidRDefault="00FB577D" w:rsidP="007C294B">
      <w:pPr>
        <w:numPr>
          <w:ilvl w:val="0"/>
          <w:numId w:val="33"/>
        </w:numPr>
        <w:tabs>
          <w:tab w:val="left" w:pos="5670"/>
          <w:tab w:val="center" w:pos="7088"/>
        </w:tabs>
        <w:ind w:left="284" w:hanging="284"/>
        <w:jc w:val="both"/>
      </w:pPr>
      <w:r w:rsidRPr="006D0A0E">
        <w:t>som nevyvíjal a nebudem vyvíjať voči žiadnej osobe na strane verejného obstarávateľa, ktorá je alebo by mohla byť zainteresovaná v zmysle ustanovení § 23 ods. 3 zákona č. 343/2015 Z. z. o verejnom obstarávaní a o zmene a doplnení niektorých zákonov v platnom znení („</w:t>
      </w:r>
      <w:r w:rsidRPr="006D0A0E">
        <w:rPr>
          <w:b/>
        </w:rPr>
        <w:t>zainteresovaná osoba</w:t>
      </w:r>
      <w:r w:rsidRPr="006D0A0E">
        <w:t>“) akékoľvek aktivity, ktoré vy mohli viesť k zvýhodneniu nášho postavenia v súťaži,</w:t>
      </w:r>
    </w:p>
    <w:p w14:paraId="7289503F" w14:textId="77777777" w:rsidR="00FB577D" w:rsidRPr="006D0A0E" w:rsidRDefault="00FB577D" w:rsidP="007C294B">
      <w:pPr>
        <w:numPr>
          <w:ilvl w:val="0"/>
          <w:numId w:val="33"/>
        </w:numPr>
        <w:tabs>
          <w:tab w:val="left" w:pos="5670"/>
          <w:tab w:val="center" w:pos="7088"/>
        </w:tabs>
        <w:ind w:left="284" w:hanging="284"/>
        <w:jc w:val="both"/>
      </w:pPr>
      <w:r w:rsidRPr="006D0A0E">
        <w:t xml:space="preserve">som neposkytol a neposkytnem akejkoľvek, čo i len potencionálne zainteresovanej osobe, priamo alebo nepriamo akúkoľvek finančnú alebo vecnú výhodu ako motiváciu alebo odmenu súvisiacu so zadaním tejto zákazky, </w:t>
      </w:r>
    </w:p>
    <w:p w14:paraId="18D880DE" w14:textId="77777777" w:rsidR="00FB577D" w:rsidRPr="006D0A0E" w:rsidRDefault="00FB577D" w:rsidP="007C294B">
      <w:pPr>
        <w:numPr>
          <w:ilvl w:val="0"/>
          <w:numId w:val="33"/>
        </w:numPr>
        <w:tabs>
          <w:tab w:val="left" w:pos="5670"/>
          <w:tab w:val="center" w:pos="7088"/>
        </w:tabs>
        <w:ind w:left="284" w:hanging="284"/>
        <w:jc w:val="both"/>
      </w:pPr>
      <w:r w:rsidRPr="006D0A0E">
        <w:t xml:space="preserve">budem bezodkladne informovať verejného obstarávateľa o akejkoľvek situácii, ktorá je považovaná </w:t>
      </w:r>
      <w:r w:rsidRPr="006D0A0E">
        <w:rPr>
          <w:b/>
        </w:rPr>
        <w:t>za konflikt</w:t>
      </w:r>
      <w:r w:rsidRPr="006D0A0E">
        <w:t xml:space="preserve"> záujmov alebo ktorá by mohla viesť ku konfliktu záujmov kedykoľvek v priebehu procesu verejného obstarávania,</w:t>
      </w:r>
    </w:p>
    <w:p w14:paraId="44D4816A" w14:textId="77777777" w:rsidR="00FB577D" w:rsidRPr="006D0A0E" w:rsidRDefault="00FB577D" w:rsidP="007C294B">
      <w:pPr>
        <w:numPr>
          <w:ilvl w:val="0"/>
          <w:numId w:val="33"/>
        </w:numPr>
        <w:tabs>
          <w:tab w:val="left" w:pos="5670"/>
          <w:tab w:val="center" w:pos="7088"/>
        </w:tabs>
        <w:ind w:left="284" w:hanging="284"/>
        <w:jc w:val="both"/>
      </w:pPr>
      <w:r w:rsidRPr="006D0A0E">
        <w:t>poskytnem verejnému obstarávateľovi v postupe tohto verejného obstarávania presné, pravdivé a úplné informácie.“</w:t>
      </w:r>
    </w:p>
    <w:p w14:paraId="1C5E3E51" w14:textId="77777777" w:rsidR="0017192B" w:rsidRPr="006D0A0E" w:rsidRDefault="0017192B" w:rsidP="007C294B">
      <w:pPr>
        <w:jc w:val="both"/>
      </w:pPr>
    </w:p>
    <w:p w14:paraId="1F1EAEFB" w14:textId="77777777" w:rsidR="0077135B" w:rsidRPr="006D0A0E" w:rsidRDefault="00FB577D" w:rsidP="003F34C4">
      <w:pPr>
        <w:pStyle w:val="Odsekzoznamu"/>
        <w:numPr>
          <w:ilvl w:val="0"/>
          <w:numId w:val="3"/>
        </w:numPr>
        <w:tabs>
          <w:tab w:val="left" w:pos="5670"/>
          <w:tab w:val="center" w:pos="7088"/>
        </w:tabs>
        <w:ind w:left="0" w:hanging="567"/>
        <w:jc w:val="both"/>
      </w:pPr>
      <w:r w:rsidRPr="006D0A0E">
        <w:t xml:space="preserve">Z vyššie uvedeného vyplýva, že úspešný uchádzač IZOLEX BAU s.r.o. identifikoval spoločnosť MOSTAT, spol. s r.o. ako svojho subdodávateľa v rámci dokladu </w:t>
      </w:r>
      <w:r w:rsidRPr="006D0A0E">
        <w:rPr>
          <w:rFonts w:eastAsia="Times"/>
          <w:lang w:eastAsia="sk-SK"/>
        </w:rPr>
        <w:t xml:space="preserve">Príloha č. 3 zmluvy: Vyhlásenie o subdodávateľoch </w:t>
      </w:r>
      <w:r w:rsidRPr="006D0A0E">
        <w:rPr>
          <w:rFonts w:eastAsia="Times"/>
          <w:b/>
          <w:bCs/>
          <w:lang w:eastAsia="sk-SK"/>
        </w:rPr>
        <w:t>už v predloženej ponuke</w:t>
      </w:r>
      <w:r w:rsidRPr="006D0A0E">
        <w:rPr>
          <w:rFonts w:eastAsia="Times"/>
          <w:lang w:eastAsia="sk-SK"/>
        </w:rPr>
        <w:t>.</w:t>
      </w:r>
      <w:r w:rsidRPr="006D0A0E">
        <w:t xml:space="preserve">  </w:t>
      </w:r>
    </w:p>
    <w:p w14:paraId="5BA055A7" w14:textId="77777777" w:rsidR="0077135B" w:rsidRPr="006D0A0E" w:rsidRDefault="0077135B" w:rsidP="007C294B">
      <w:pPr>
        <w:pStyle w:val="Odsekzoznamu"/>
        <w:tabs>
          <w:tab w:val="left" w:pos="5670"/>
          <w:tab w:val="center" w:pos="7088"/>
        </w:tabs>
        <w:ind w:left="0"/>
        <w:jc w:val="both"/>
      </w:pPr>
    </w:p>
    <w:p w14:paraId="36B673DC" w14:textId="3067F494" w:rsidR="00FB577D" w:rsidRPr="006D0A0E" w:rsidRDefault="00FB577D" w:rsidP="003F34C4">
      <w:pPr>
        <w:pStyle w:val="Odsekzoznamu"/>
        <w:numPr>
          <w:ilvl w:val="0"/>
          <w:numId w:val="3"/>
        </w:numPr>
        <w:tabs>
          <w:tab w:val="left" w:pos="5670"/>
          <w:tab w:val="center" w:pos="7088"/>
        </w:tabs>
        <w:ind w:left="0" w:hanging="567"/>
        <w:jc w:val="both"/>
      </w:pPr>
      <w:r w:rsidRPr="006D0A0E">
        <w:rPr>
          <w:rFonts w:eastAsia="Times"/>
        </w:rPr>
        <w:t xml:space="preserve">Z predloženej dokumentácie vyplýva, že kontrolovaný ako objednávateľ uzavrel </w:t>
      </w:r>
      <w:bookmarkStart w:id="57" w:name="_Hlk203310594"/>
      <w:r w:rsidRPr="006D0A0E">
        <w:rPr>
          <w:rFonts w:eastAsia="Times"/>
        </w:rPr>
        <w:t xml:space="preserve">s úspešným uchádzačom </w:t>
      </w:r>
      <w:bookmarkStart w:id="58" w:name="_Hlk202705262"/>
      <w:r w:rsidRPr="006D0A0E">
        <w:t xml:space="preserve">IZOLEX BAU s.r.o. </w:t>
      </w:r>
      <w:bookmarkEnd w:id="58"/>
      <w:r w:rsidRPr="006D0A0E">
        <w:rPr>
          <w:color w:val="000000" w:themeColor="text1"/>
        </w:rPr>
        <w:t xml:space="preserve">ako zhotoviteľom </w:t>
      </w:r>
      <w:bookmarkEnd w:id="57"/>
      <w:r w:rsidRPr="006D0A0E">
        <w:rPr>
          <w:rFonts w:eastAsia="Times"/>
          <w:b/>
          <w:bCs/>
        </w:rPr>
        <w:t>dňa 3. 2. 2022</w:t>
      </w:r>
      <w:r w:rsidRPr="006D0A0E">
        <w:rPr>
          <w:rFonts w:eastAsia="Times"/>
        </w:rPr>
        <w:t xml:space="preserve"> </w:t>
      </w:r>
      <w:hyperlink r:id="rId205" w:history="1">
        <w:r w:rsidRPr="006D0A0E">
          <w:rPr>
            <w:rFonts w:eastAsiaTheme="majorEastAsia"/>
            <w:color w:val="0000FF"/>
            <w:u w:val="single"/>
          </w:rPr>
          <w:t>Zmluvu o dielo</w:t>
        </w:r>
      </w:hyperlink>
      <w:r w:rsidRPr="006D0A0E">
        <w:t xml:space="preserve"> č. 09/01/2022/MO (ďalej len „Zmluva o dielo č. 12“) </w:t>
      </w:r>
      <w:r w:rsidRPr="006D0A0E">
        <w:rPr>
          <w:rFonts w:eastAsia="Times"/>
        </w:rPr>
        <w:t xml:space="preserve">so zmluvnou cenou </w:t>
      </w:r>
      <w:r w:rsidRPr="006D0A0E">
        <w:t xml:space="preserve">vo výške </w:t>
      </w:r>
      <w:r w:rsidRPr="006D0A0E">
        <w:rPr>
          <w:b/>
          <w:bCs/>
        </w:rPr>
        <w:t>293 873,37</w:t>
      </w:r>
      <w:r w:rsidRPr="006D0A0E">
        <w:t> </w:t>
      </w:r>
      <w:r w:rsidRPr="006D0A0E">
        <w:rPr>
          <w:b/>
          <w:bCs/>
        </w:rPr>
        <w:t>EUR bez DPH</w:t>
      </w:r>
      <w:r w:rsidRPr="006D0A0E">
        <w:t xml:space="preserve">, t. j. </w:t>
      </w:r>
      <w:r w:rsidRPr="006D0A0E">
        <w:rPr>
          <w:b/>
          <w:bCs/>
        </w:rPr>
        <w:t>352 648,04 EUR s DPH</w:t>
      </w:r>
      <w:r w:rsidRPr="006D0A0E">
        <w:t xml:space="preserve">. K dotknutej Zmluve o dielo č. 12 kontrolovaný ako objednávateľ uzavrel s </w:t>
      </w:r>
      <w:r w:rsidRPr="006D0A0E">
        <w:rPr>
          <w:rFonts w:eastAsia="Times"/>
        </w:rPr>
        <w:t xml:space="preserve">úspešným uchádzačom </w:t>
      </w:r>
      <w:r w:rsidRPr="006D0A0E">
        <w:t xml:space="preserve">IZOLEX BAU s.r.o. </w:t>
      </w:r>
      <w:r w:rsidRPr="006D0A0E">
        <w:rPr>
          <w:color w:val="000000" w:themeColor="text1"/>
        </w:rPr>
        <w:t xml:space="preserve">ako zhotoviteľom </w:t>
      </w:r>
      <w:r w:rsidRPr="006D0A0E">
        <w:rPr>
          <w:b/>
          <w:bCs/>
          <w:color w:val="000000" w:themeColor="text1"/>
        </w:rPr>
        <w:t>dňa 2. 12. 2022 Dodatok č. 1</w:t>
      </w:r>
      <w:r w:rsidRPr="006D0A0E">
        <w:rPr>
          <w:color w:val="000000" w:themeColor="text1"/>
        </w:rPr>
        <w:t xml:space="preserve"> zverejnený na webovom linku:</w:t>
      </w:r>
    </w:p>
    <w:p w14:paraId="47A73E12" w14:textId="5AFCB5C6" w:rsidR="0077135B" w:rsidRPr="006D0A0E" w:rsidRDefault="00FB577D" w:rsidP="007C294B">
      <w:pPr>
        <w:tabs>
          <w:tab w:val="left" w:pos="709"/>
          <w:tab w:val="left" w:pos="5670"/>
          <w:tab w:val="center" w:pos="7088"/>
        </w:tabs>
        <w:jc w:val="both"/>
        <w:rPr>
          <w:color w:val="000000" w:themeColor="text1"/>
        </w:rPr>
      </w:pPr>
      <w:hyperlink r:id="rId206" w:history="1">
        <w:r w:rsidRPr="006D0A0E">
          <w:rPr>
            <w:rFonts w:eastAsiaTheme="majorEastAsia"/>
            <w:color w:val="0000FF"/>
            <w:u w:val="single"/>
          </w:rPr>
          <w:t>https://www.crz.gov.sk/data/att/3730895.pdf?csrt=10345193515661456255</w:t>
        </w:r>
      </w:hyperlink>
      <w:r w:rsidRPr="006D0A0E">
        <w:rPr>
          <w:color w:val="000000" w:themeColor="text1"/>
        </w:rPr>
        <w:t xml:space="preserve">, pričom úrad k predmetnému dodáva, že dňa </w:t>
      </w:r>
      <w:r w:rsidRPr="006D0A0E">
        <w:rPr>
          <w:b/>
          <w:bCs/>
          <w:color w:val="000000" w:themeColor="text1"/>
        </w:rPr>
        <w:t>9. 6. 2023</w:t>
      </w:r>
      <w:r w:rsidRPr="006D0A0E">
        <w:rPr>
          <w:color w:val="000000" w:themeColor="text1"/>
        </w:rPr>
        <w:t xml:space="preserve"> kontrolovaný uzavrel so zhotoviteľom </w:t>
      </w:r>
      <w:r w:rsidRPr="006D0A0E">
        <w:rPr>
          <w:b/>
          <w:bCs/>
          <w:color w:val="000000" w:themeColor="text1"/>
        </w:rPr>
        <w:t>Dohodu o ukončení Zmluvy o dielo, vrátane Dodatku č. 1</w:t>
      </w:r>
      <w:r w:rsidRPr="006D0A0E">
        <w:rPr>
          <w:color w:val="000000" w:themeColor="text1"/>
        </w:rPr>
        <w:t>, z ktorej o. i. vyplýva, cit.: „Zmluvné strany zhodne dospeli k záveru, že v dôsledku zmeny vyššie uvedených okolností, majúcich vplyv na</w:t>
      </w:r>
      <w:r w:rsidR="0045066F" w:rsidRPr="006D0A0E">
        <w:rPr>
          <w:color w:val="000000" w:themeColor="text1"/>
        </w:rPr>
        <w:t> </w:t>
      </w:r>
      <w:r w:rsidRPr="006D0A0E">
        <w:rPr>
          <w:color w:val="000000" w:themeColor="text1"/>
        </w:rPr>
        <w:t>finančný a časový rámec zhotovenia diela, nie je možné dielo za podmienok dohodnutých v zmluve realizovať za súčasného zachovania princípu hospodárnosti a efektívnosti pri</w:t>
      </w:r>
      <w:r w:rsidR="0045066F" w:rsidRPr="006D0A0E">
        <w:rPr>
          <w:color w:val="000000" w:themeColor="text1"/>
        </w:rPr>
        <w:t> </w:t>
      </w:r>
      <w:r w:rsidRPr="006D0A0E">
        <w:rPr>
          <w:color w:val="000000" w:themeColor="text1"/>
        </w:rPr>
        <w:t xml:space="preserve">vynakladaní verejných prostriedkov.“, zverejnenú na webovom </w:t>
      </w:r>
      <w:r w:rsidR="00D6029C" w:rsidRPr="006D0A0E">
        <w:rPr>
          <w:color w:val="000000" w:themeColor="text1"/>
        </w:rPr>
        <w:t>odkaze</w:t>
      </w:r>
      <w:r w:rsidRPr="006D0A0E">
        <w:rPr>
          <w:color w:val="000000" w:themeColor="text1"/>
        </w:rPr>
        <w:t xml:space="preserve">: </w:t>
      </w:r>
      <w:hyperlink r:id="rId207" w:history="1">
        <w:r w:rsidRPr="006D0A0E">
          <w:rPr>
            <w:rFonts w:eastAsiaTheme="majorEastAsia"/>
            <w:color w:val="0000FF"/>
            <w:u w:val="single"/>
          </w:rPr>
          <w:t>https://www.crz.gov.sk/data/att/4206783.pdf?csrt=10345193515661456255</w:t>
        </w:r>
      </w:hyperlink>
      <w:r w:rsidRPr="006D0A0E">
        <w:rPr>
          <w:color w:val="000000" w:themeColor="text1"/>
        </w:rPr>
        <w:t xml:space="preserve">. </w:t>
      </w:r>
    </w:p>
    <w:p w14:paraId="3DEC2A66" w14:textId="77777777" w:rsidR="0077135B" w:rsidRPr="006D0A0E" w:rsidRDefault="0077135B" w:rsidP="007C294B">
      <w:pPr>
        <w:tabs>
          <w:tab w:val="left" w:pos="709"/>
          <w:tab w:val="left" w:pos="5670"/>
          <w:tab w:val="center" w:pos="7088"/>
        </w:tabs>
        <w:jc w:val="both"/>
      </w:pPr>
    </w:p>
    <w:p w14:paraId="5ABA38A1" w14:textId="77777777" w:rsidR="0077135B" w:rsidRPr="006D0A0E" w:rsidRDefault="00FB577D" w:rsidP="003F34C4">
      <w:pPr>
        <w:pStyle w:val="Odsekzoznamu"/>
        <w:numPr>
          <w:ilvl w:val="0"/>
          <w:numId w:val="3"/>
        </w:numPr>
        <w:tabs>
          <w:tab w:val="left" w:pos="5670"/>
          <w:tab w:val="center" w:pos="7088"/>
        </w:tabs>
        <w:ind w:left="0" w:hanging="567"/>
        <w:jc w:val="both"/>
      </w:pPr>
      <w:r w:rsidRPr="006D0A0E">
        <w:t xml:space="preserve">Z bodu 1., Článku II. „Dielo“ Zmluvy o dielo č. 12 vyplýva, cit.: „Dielom sa na účely tejto zmluvy rozumie rekonštrukcia mostného objektu M3219, ktorý sa nachádza na ceste III/3310 za obcou Mokrance vrátane úpravy priľahlých úsekov cesty III/3310 a úpravy koryta </w:t>
      </w:r>
      <w:proofErr w:type="spellStart"/>
      <w:r w:rsidRPr="006D0A0E">
        <w:t>Čečejovského</w:t>
      </w:r>
      <w:proofErr w:type="spellEnd"/>
      <w:r w:rsidRPr="006D0A0E">
        <w:t xml:space="preserve"> potoka v rozsahu: - časť stavby 100 – 00 Úprava cesty III/3310, - časť stavby 200 – 00 Rekonštrukcia mosta M3219, a to </w:t>
      </w:r>
      <w:r w:rsidRPr="006D0A0E">
        <w:rPr>
          <w:b/>
          <w:bCs/>
        </w:rPr>
        <w:t>v súlade s projektovou dokumentáciou vyhotovenou 12/2020 spoločnosťou MOSTAT, spol s.r.o.</w:t>
      </w:r>
      <w:r w:rsidRPr="006D0A0E">
        <w:t>,</w:t>
      </w:r>
      <w:r w:rsidRPr="006D0A0E">
        <w:rPr>
          <w:b/>
          <w:bCs/>
        </w:rPr>
        <w:t xml:space="preserve"> </w:t>
      </w:r>
      <w:r w:rsidRPr="006D0A0E">
        <w:t xml:space="preserve">Belehradská 18, 040 13 Košice </w:t>
      </w:r>
      <w:r w:rsidRPr="006D0A0E">
        <w:lastRenderedPageBreak/>
        <w:t>(ďalej ako „projektová dokumentácia“), ktorá tvorí prílohu č. 1 tejto zmluvy a je jej neoddeliteľnou súčasťou ako aj v súlade s požiadavkami a záväzkami v zmysle tejto zmluvy (ďalej ako „dielo“).“</w:t>
      </w:r>
    </w:p>
    <w:p w14:paraId="766B5894" w14:textId="77777777" w:rsidR="0077135B" w:rsidRPr="006D0A0E" w:rsidRDefault="0077135B" w:rsidP="007C294B">
      <w:pPr>
        <w:pStyle w:val="Odsekzoznamu"/>
        <w:tabs>
          <w:tab w:val="left" w:pos="5670"/>
          <w:tab w:val="center" w:pos="7088"/>
        </w:tabs>
        <w:ind w:left="0"/>
        <w:jc w:val="both"/>
      </w:pPr>
    </w:p>
    <w:p w14:paraId="343D8070" w14:textId="77777777" w:rsidR="0077135B" w:rsidRPr="006D0A0E" w:rsidRDefault="00FB577D" w:rsidP="003F34C4">
      <w:pPr>
        <w:pStyle w:val="Odsekzoznamu"/>
        <w:numPr>
          <w:ilvl w:val="0"/>
          <w:numId w:val="3"/>
        </w:numPr>
        <w:tabs>
          <w:tab w:val="left" w:pos="5670"/>
          <w:tab w:val="center" w:pos="7088"/>
        </w:tabs>
        <w:ind w:left="0" w:hanging="567"/>
        <w:jc w:val="both"/>
      </w:pPr>
      <w:r w:rsidRPr="006D0A0E">
        <w:rPr>
          <w:bCs/>
        </w:rPr>
        <w:t>Z bodu 6., Článku XVII. „Záverečné ustanovenie“ vyplýva, že Prílohou tejto Zmluvy o dielo č. 12 a jej neoddeliteľnou súčasťou je vyhlásenie o subdodávateľoch ako príloha č. 5.</w:t>
      </w:r>
    </w:p>
    <w:p w14:paraId="36751DE2" w14:textId="77777777" w:rsidR="0077135B" w:rsidRPr="006D0A0E" w:rsidRDefault="0077135B" w:rsidP="007C294B">
      <w:pPr>
        <w:pStyle w:val="Odsekzoznamu"/>
        <w:jc w:val="both"/>
        <w:rPr>
          <w:bCs/>
        </w:rPr>
      </w:pPr>
    </w:p>
    <w:p w14:paraId="430F94C0" w14:textId="14CF7231" w:rsidR="0077135B" w:rsidRPr="006D0A0E" w:rsidRDefault="00FB577D" w:rsidP="003F34C4">
      <w:pPr>
        <w:pStyle w:val="Odsekzoznamu"/>
        <w:numPr>
          <w:ilvl w:val="0"/>
          <w:numId w:val="3"/>
        </w:numPr>
        <w:tabs>
          <w:tab w:val="left" w:pos="5670"/>
          <w:tab w:val="center" w:pos="7088"/>
        </w:tabs>
        <w:ind w:left="0" w:hanging="567"/>
        <w:jc w:val="both"/>
      </w:pPr>
      <w:r w:rsidRPr="006D0A0E">
        <w:rPr>
          <w:bCs/>
        </w:rPr>
        <w:t xml:space="preserve">V doklade </w:t>
      </w:r>
      <w:bookmarkStart w:id="59" w:name="_Hlk216438603"/>
      <w:r w:rsidRPr="006D0A0E">
        <w:rPr>
          <w:bCs/>
        </w:rPr>
        <w:t>„Vyhlásenie o subdodávateľoch“ z 25. 1. 2022, ktoré je súčasťou Zmluvy o dielo č.</w:t>
      </w:r>
      <w:r w:rsidR="0045066F" w:rsidRPr="006D0A0E">
        <w:rPr>
          <w:bCs/>
        </w:rPr>
        <w:t> </w:t>
      </w:r>
      <w:r w:rsidRPr="006D0A0E">
        <w:rPr>
          <w:bCs/>
        </w:rPr>
        <w:t>12</w:t>
      </w:r>
      <w:bookmarkEnd w:id="59"/>
      <w:r w:rsidRPr="006D0A0E">
        <w:rPr>
          <w:bCs/>
        </w:rPr>
        <w:t xml:space="preserve"> vyplýva, že spoločnosť </w:t>
      </w:r>
      <w:bookmarkStart w:id="60" w:name="_Hlk202705276"/>
      <w:r w:rsidRPr="006D0A0E">
        <w:rPr>
          <w:b/>
          <w:bCs/>
        </w:rPr>
        <w:t>MOSTAT, spol. s r.o.</w:t>
      </w:r>
      <w:r w:rsidRPr="006D0A0E">
        <w:rPr>
          <w:b/>
        </w:rPr>
        <w:t xml:space="preserve"> </w:t>
      </w:r>
      <w:bookmarkEnd w:id="60"/>
      <w:r w:rsidRPr="006D0A0E">
        <w:rPr>
          <w:b/>
        </w:rPr>
        <w:t>sa bude podieľať ako subdodávateľ na</w:t>
      </w:r>
      <w:r w:rsidR="0045066F" w:rsidRPr="006D0A0E">
        <w:rPr>
          <w:b/>
        </w:rPr>
        <w:t> </w:t>
      </w:r>
      <w:r w:rsidRPr="006D0A0E">
        <w:rPr>
          <w:b/>
        </w:rPr>
        <w:t xml:space="preserve">realizácii zákazky v podiele 4,89 % na predmet subdodávky: </w:t>
      </w:r>
      <w:bookmarkStart w:id="61" w:name="_Hlk202705378"/>
      <w:r w:rsidRPr="006D0A0E">
        <w:rPr>
          <w:b/>
        </w:rPr>
        <w:t>DVP</w:t>
      </w:r>
      <w:bookmarkStart w:id="62" w:name="_Hlk202795870"/>
      <w:r w:rsidRPr="006D0A0E">
        <w:rPr>
          <w:bCs/>
        </w:rPr>
        <w:t>)</w:t>
      </w:r>
      <w:bookmarkEnd w:id="61"/>
      <w:bookmarkEnd w:id="62"/>
      <w:r w:rsidRPr="006D0A0E">
        <w:rPr>
          <w:bCs/>
        </w:rPr>
        <w:t xml:space="preserve"> </w:t>
      </w:r>
      <w:r w:rsidRPr="006D0A0E">
        <w:rPr>
          <w:b/>
        </w:rPr>
        <w:t>s osobou oprávnenou konať</w:t>
      </w:r>
      <w:r w:rsidRPr="006D0A0E">
        <w:rPr>
          <w:bCs/>
        </w:rPr>
        <w:t xml:space="preserve"> v mene subdodávateľa </w:t>
      </w:r>
      <w:r w:rsidRPr="006D0A0E">
        <w:rPr>
          <w:b/>
        </w:rPr>
        <w:t xml:space="preserve">Ing. </w:t>
      </w:r>
      <w:r w:rsidR="00782BE5">
        <w:rPr>
          <w:b/>
        </w:rPr>
        <w:t>AA</w:t>
      </w:r>
      <w:r w:rsidRPr="006D0A0E">
        <w:rPr>
          <w:bCs/>
        </w:rPr>
        <w:t>.</w:t>
      </w:r>
    </w:p>
    <w:p w14:paraId="47CA6862" w14:textId="77777777" w:rsidR="0077135B" w:rsidRPr="006D0A0E" w:rsidRDefault="0077135B" w:rsidP="007C294B">
      <w:pPr>
        <w:pStyle w:val="Odsekzoznamu"/>
        <w:jc w:val="both"/>
        <w:rPr>
          <w:bCs/>
        </w:rPr>
      </w:pPr>
    </w:p>
    <w:p w14:paraId="1A23364A" w14:textId="77777777" w:rsidR="0077135B" w:rsidRPr="006D0A0E" w:rsidRDefault="00FB577D" w:rsidP="003F34C4">
      <w:pPr>
        <w:pStyle w:val="Odsekzoznamu"/>
        <w:numPr>
          <w:ilvl w:val="0"/>
          <w:numId w:val="3"/>
        </w:numPr>
        <w:tabs>
          <w:tab w:val="left" w:pos="5670"/>
          <w:tab w:val="center" w:pos="7088"/>
        </w:tabs>
        <w:ind w:left="0" w:hanging="567"/>
        <w:jc w:val="both"/>
      </w:pPr>
      <w:r w:rsidRPr="006D0A0E">
        <w:rPr>
          <w:bCs/>
        </w:rPr>
        <w:t xml:space="preserve">Zo znenia Prílohy č. 5 „Vyhlásenie o subdodávateľoch“ Zmluvy o dielo č. 12 vyplýva, že spoločnosť MOSTAT, spol. s r.o. sa mala podieľať ako subdodávateľ úspešného uchádzača IZOLEX BAU s.r.o. na DVP, DSRS v podiele subdodávky vo výške 4,89 % predmetu zákazky č. 12, pričom úspešný uchádzač </w:t>
      </w:r>
      <w:bookmarkStart w:id="63" w:name="_Hlk216438121"/>
      <w:r w:rsidRPr="006D0A0E">
        <w:rPr>
          <w:b/>
          <w:bCs/>
        </w:rPr>
        <w:t xml:space="preserve">IZOLEX BAU s.r.o. </w:t>
      </w:r>
      <w:bookmarkEnd w:id="63"/>
      <w:r w:rsidRPr="006D0A0E">
        <w:rPr>
          <w:bCs/>
        </w:rPr>
        <w:t xml:space="preserve">identifikoval subdodávateľa </w:t>
      </w:r>
      <w:r w:rsidRPr="006D0A0E">
        <w:rPr>
          <w:bCs/>
        </w:rPr>
        <w:br/>
        <w:t>MOSTAT, spol. s r.o. ako subdodávateľa už v predloženej ponuke konkrétne v doklade „</w:t>
      </w:r>
      <w:r w:rsidRPr="006D0A0E">
        <w:rPr>
          <w:rFonts w:eastAsia="Times"/>
          <w:lang w:eastAsia="sk-SK"/>
        </w:rPr>
        <w:t>Príloha č. 3 zmluvy: Vyhlásenie o subdodávateľoch“</w:t>
      </w:r>
      <w:r w:rsidRPr="006D0A0E">
        <w:rPr>
          <w:bCs/>
        </w:rPr>
        <w:t>.</w:t>
      </w:r>
    </w:p>
    <w:p w14:paraId="53E67BC4" w14:textId="77777777" w:rsidR="0077135B" w:rsidRPr="006D0A0E" w:rsidRDefault="0077135B" w:rsidP="007C294B">
      <w:pPr>
        <w:pStyle w:val="Odsekzoznamu"/>
        <w:jc w:val="both"/>
        <w:rPr>
          <w:b/>
        </w:rPr>
      </w:pPr>
    </w:p>
    <w:p w14:paraId="0B884CC7" w14:textId="77777777" w:rsidR="0077135B" w:rsidRPr="006D0A0E" w:rsidRDefault="00FB577D" w:rsidP="003F34C4">
      <w:pPr>
        <w:pStyle w:val="Odsekzoznamu"/>
        <w:numPr>
          <w:ilvl w:val="0"/>
          <w:numId w:val="3"/>
        </w:numPr>
        <w:tabs>
          <w:tab w:val="left" w:pos="5670"/>
          <w:tab w:val="center" w:pos="7088"/>
        </w:tabs>
        <w:ind w:left="0" w:hanging="567"/>
        <w:jc w:val="both"/>
      </w:pPr>
      <w:r w:rsidRPr="006D0A0E">
        <w:rPr>
          <w:b/>
        </w:rPr>
        <w:t xml:space="preserve">Z vyššie uvedeného vyplýva, že spoločnosť MOSTAT, spol. s r.o. vypracovala </w:t>
      </w:r>
      <w:r w:rsidRPr="006D0A0E">
        <w:rPr>
          <w:rFonts w:eastAsia="Times"/>
          <w:b/>
          <w:lang w:eastAsia="sk-SK"/>
        </w:rPr>
        <w:t xml:space="preserve">projektovú dokumentáciu a rozpočet stavby, ktorý bol základom na </w:t>
      </w:r>
      <w:r w:rsidRPr="006D0A0E">
        <w:rPr>
          <w:b/>
        </w:rPr>
        <w:t>účely stanovenia predpokladanej hodnoty zákazky č. 12, a zároveň bola projektová dokumentácia</w:t>
      </w:r>
      <w:r w:rsidRPr="006D0A0E">
        <w:t xml:space="preserve"> </w:t>
      </w:r>
      <w:r w:rsidRPr="006D0A0E">
        <w:rPr>
          <w:b/>
        </w:rPr>
        <w:t>súčasťou súťažných podkladov k predmetnej zákazke č. 12, pričom spoločnosť</w:t>
      </w:r>
      <w:r w:rsidRPr="006D0A0E">
        <w:t xml:space="preserve"> </w:t>
      </w:r>
      <w:r w:rsidRPr="006D0A0E">
        <w:rPr>
          <w:b/>
        </w:rPr>
        <w:t>MOSTAT, spol. s r.o. bola označená už v ponuke úspešného uchádzača</w:t>
      </w:r>
      <w:bookmarkStart w:id="64" w:name="_Hlk202705361"/>
      <w:r w:rsidRPr="006D0A0E">
        <w:rPr>
          <w:b/>
        </w:rPr>
        <w:t xml:space="preserve"> IZOLEX BAU s.r.o.</w:t>
      </w:r>
      <w:bookmarkEnd w:id="64"/>
      <w:r w:rsidRPr="006D0A0E">
        <w:rPr>
          <w:b/>
        </w:rPr>
        <w:t xml:space="preserve"> ako navrhovaný subdodávateľ a z uzatvorenej Zmluvy o dielo č. 12 vyplýva, že sa stala subdodávateľom úspešného uchádzača. </w:t>
      </w:r>
    </w:p>
    <w:p w14:paraId="06F624D8" w14:textId="77777777" w:rsidR="0077135B" w:rsidRPr="006D0A0E" w:rsidRDefault="0077135B" w:rsidP="007C294B">
      <w:pPr>
        <w:pStyle w:val="Odsekzoznamu"/>
        <w:jc w:val="both"/>
        <w:rPr>
          <w:b/>
        </w:rPr>
      </w:pPr>
    </w:p>
    <w:p w14:paraId="65CB499C" w14:textId="7337CF9F" w:rsidR="0077135B" w:rsidRPr="006D0A0E" w:rsidRDefault="00FB577D" w:rsidP="003F34C4">
      <w:pPr>
        <w:pStyle w:val="Odsekzoznamu"/>
        <w:numPr>
          <w:ilvl w:val="0"/>
          <w:numId w:val="3"/>
        </w:numPr>
        <w:tabs>
          <w:tab w:val="left" w:pos="5670"/>
          <w:tab w:val="center" w:pos="7088"/>
        </w:tabs>
        <w:ind w:left="0" w:hanging="567"/>
        <w:jc w:val="both"/>
      </w:pPr>
      <w:r w:rsidRPr="006D0A0E">
        <w:rPr>
          <w:b/>
        </w:rPr>
        <w:t>V nadväznosti na vyššie uvedené ustanovenie § 10 ods. 2 zákona o verejnom obstarávaní je verejný obstarávateľ povinný v celom procese verejného obstarávania postupovať v</w:t>
      </w:r>
      <w:r w:rsidR="0045066F" w:rsidRPr="006D0A0E">
        <w:rPr>
          <w:b/>
        </w:rPr>
        <w:t> </w:t>
      </w:r>
      <w:r w:rsidRPr="006D0A0E">
        <w:rPr>
          <w:b/>
        </w:rPr>
        <w:t>súlade so zákonom o verejnom obstarávaní a dodržiavať základné princípy verejného obstarávania, a to princíp rovnakého zaobchádzania, princíp nediskriminácie, princíp transparentnosti, princíp proporcionality a princíp hospodárnosti a efektívnosti</w:t>
      </w:r>
      <w:r w:rsidRPr="006D0A0E">
        <w:rPr>
          <w:bCs/>
        </w:rPr>
        <w:t>.</w:t>
      </w:r>
    </w:p>
    <w:p w14:paraId="42D3D53E" w14:textId="77777777" w:rsidR="0077135B" w:rsidRPr="006D0A0E" w:rsidRDefault="0077135B" w:rsidP="007C294B">
      <w:pPr>
        <w:pStyle w:val="Odsekzoznamu"/>
        <w:jc w:val="both"/>
        <w:rPr>
          <w:bCs/>
        </w:rPr>
      </w:pPr>
    </w:p>
    <w:p w14:paraId="48F413C9" w14:textId="0B88D7E5" w:rsidR="0077135B" w:rsidRPr="006D0A0E" w:rsidRDefault="00FB577D" w:rsidP="003F34C4">
      <w:pPr>
        <w:pStyle w:val="Odsekzoznamu"/>
        <w:numPr>
          <w:ilvl w:val="0"/>
          <w:numId w:val="3"/>
        </w:numPr>
        <w:tabs>
          <w:tab w:val="left" w:pos="5670"/>
          <w:tab w:val="center" w:pos="7088"/>
        </w:tabs>
        <w:ind w:left="0" w:hanging="567"/>
        <w:jc w:val="both"/>
      </w:pPr>
      <w:r w:rsidRPr="006D0A0E">
        <w:rPr>
          <w:bCs/>
        </w:rPr>
        <w:t xml:space="preserve">V tejto súvislosti úrad podporne </w:t>
      </w:r>
      <w:r w:rsidRPr="006D0A0E">
        <w:rPr>
          <w:b/>
          <w:bCs/>
        </w:rPr>
        <w:t xml:space="preserve">poukazuje na článok 41 smernice 2014/24/EÚ </w:t>
      </w:r>
      <w:r w:rsidRPr="006D0A0E">
        <w:rPr>
          <w:bCs/>
        </w:rPr>
        <w:t>ak záujemca alebo uchádzač alebo podnik spojený so záujemcom alebo uchádzačom poskytol verejnému obstarávateľovi poradenstvo, bez ohľadu na to, či sa tak stalo v kontexte článku 40, alebo ak sa</w:t>
      </w:r>
      <w:r w:rsidR="0045066F" w:rsidRPr="006D0A0E">
        <w:rPr>
          <w:bCs/>
        </w:rPr>
        <w:t> </w:t>
      </w:r>
      <w:r w:rsidRPr="006D0A0E">
        <w:rPr>
          <w:bCs/>
        </w:rPr>
        <w:t xml:space="preserve">iným spôsobom podieľal na príprave postupu obstarávania, verejný obstarávateľ </w:t>
      </w:r>
      <w:r w:rsidRPr="006D0A0E">
        <w:rPr>
          <w:b/>
          <w:bCs/>
        </w:rPr>
        <w:t>prijme primerané opatrenia na zaistenie toho, aby sa účasťou daného záujemcu alebo uchádzača nenarušila hospodárska súťaž</w:t>
      </w:r>
      <w:r w:rsidRPr="006D0A0E">
        <w:rPr>
          <w:bCs/>
        </w:rPr>
        <w:t xml:space="preserve">. Medzi takéto opatrenia patrí </w:t>
      </w:r>
      <w:r w:rsidRPr="006D0A0E">
        <w:rPr>
          <w:b/>
          <w:bCs/>
        </w:rPr>
        <w:t>oznámenie príslušných informácií</w:t>
      </w:r>
      <w:r w:rsidRPr="006D0A0E">
        <w:rPr>
          <w:bCs/>
        </w:rPr>
        <w:t xml:space="preserve">, ktoré sa vymenili v súvislosti s účasťou záujemcu alebo uchádzača na príprave postupu obstarávania, alebo akýchkoľvek príslušných informácií, ktoré sa vymenili v dôsledku tejto účasti, ostatným záujemcom a uchádzačom </w:t>
      </w:r>
      <w:r w:rsidRPr="006D0A0E">
        <w:rPr>
          <w:b/>
          <w:bCs/>
        </w:rPr>
        <w:t>a stanovenie primeraných lehôt na</w:t>
      </w:r>
      <w:r w:rsidR="0045066F" w:rsidRPr="006D0A0E">
        <w:rPr>
          <w:b/>
          <w:bCs/>
        </w:rPr>
        <w:t> </w:t>
      </w:r>
      <w:r w:rsidRPr="006D0A0E">
        <w:rPr>
          <w:b/>
          <w:bCs/>
        </w:rPr>
        <w:t>prijímanie ponúk</w:t>
      </w:r>
      <w:r w:rsidRPr="006D0A0E">
        <w:rPr>
          <w:bCs/>
        </w:rPr>
        <w:t xml:space="preserve">. Dotknutý záujemca alebo uchádzač sa z postupu vylúči len vtedy, ak neexistujú žiadne iné prostriedky na zaistenie dodržiavania povinnosti riadiť sa zásadou rovnakého zaobchádzania. Záujemcom alebo uchádzačom sa pred akýmkoľvek takýmto vylúčením poskytne možnosť preukázať, že ich účasťou na príprave postupu obstarávania sa nemôže narušiť hospodárska súťaž. </w:t>
      </w:r>
    </w:p>
    <w:p w14:paraId="7FA5DF37" w14:textId="77777777" w:rsidR="0077135B" w:rsidRPr="006D0A0E" w:rsidRDefault="0077135B" w:rsidP="007C294B">
      <w:pPr>
        <w:pStyle w:val="Odsekzoznamu"/>
        <w:tabs>
          <w:tab w:val="left" w:pos="5670"/>
          <w:tab w:val="center" w:pos="7088"/>
        </w:tabs>
        <w:ind w:left="0"/>
        <w:jc w:val="both"/>
      </w:pPr>
    </w:p>
    <w:p w14:paraId="128F03C0" w14:textId="77777777" w:rsidR="0077135B" w:rsidRPr="006D0A0E" w:rsidRDefault="00FB577D" w:rsidP="003F34C4">
      <w:pPr>
        <w:pStyle w:val="Odsekzoznamu"/>
        <w:numPr>
          <w:ilvl w:val="0"/>
          <w:numId w:val="3"/>
        </w:numPr>
        <w:tabs>
          <w:tab w:val="left" w:pos="5670"/>
          <w:tab w:val="center" w:pos="7088"/>
        </w:tabs>
        <w:ind w:left="0" w:hanging="567"/>
        <w:jc w:val="both"/>
      </w:pPr>
      <w:r w:rsidRPr="006D0A0E">
        <w:rPr>
          <w:color w:val="000000"/>
        </w:rPr>
        <w:t xml:space="preserve">Úrad uvádza, že ustanovenie § 23 ods. 3 písm. a) zákona o verejnom obstarávaní exemplifikatívnym spôsobom určuje osoby, ktoré je možné </w:t>
      </w:r>
      <w:r w:rsidRPr="006D0A0E">
        <w:rPr>
          <w:b/>
          <w:color w:val="000000"/>
        </w:rPr>
        <w:t xml:space="preserve">ex </w:t>
      </w:r>
      <w:proofErr w:type="spellStart"/>
      <w:r w:rsidRPr="006D0A0E">
        <w:rPr>
          <w:b/>
          <w:color w:val="000000"/>
        </w:rPr>
        <w:t>lege</w:t>
      </w:r>
      <w:proofErr w:type="spellEnd"/>
      <w:r w:rsidRPr="006D0A0E">
        <w:rPr>
          <w:b/>
          <w:color w:val="000000"/>
        </w:rPr>
        <w:t xml:space="preserve"> považovať za osoby </w:t>
      </w:r>
      <w:r w:rsidRPr="006D0A0E">
        <w:rPr>
          <w:b/>
          <w:color w:val="000000"/>
        </w:rPr>
        <w:lastRenderedPageBreak/>
        <w:t>zainteresované</w:t>
      </w:r>
      <w:r w:rsidRPr="006D0A0E">
        <w:rPr>
          <w:color w:val="000000"/>
        </w:rPr>
        <w:t xml:space="preserve">, a to konkrétne </w:t>
      </w:r>
      <w:r w:rsidRPr="006D0A0E">
        <w:rPr>
          <w:b/>
          <w:color w:val="000000"/>
        </w:rPr>
        <w:t>participujúce osoby na príprave alebo realizácii verejného obstarávania</w:t>
      </w:r>
      <w:r w:rsidRPr="006D0A0E">
        <w:rPr>
          <w:color w:val="000000"/>
        </w:rPr>
        <w:t xml:space="preserve"> </w:t>
      </w:r>
      <w:r w:rsidRPr="006D0A0E">
        <w:rPr>
          <w:b/>
          <w:color w:val="000000"/>
        </w:rPr>
        <w:t>ako zamestnanci</w:t>
      </w:r>
      <w:r w:rsidRPr="006D0A0E">
        <w:rPr>
          <w:color w:val="000000"/>
        </w:rPr>
        <w:t xml:space="preserve"> verejného obstarávateľa/obstarávateľa </w:t>
      </w:r>
      <w:r w:rsidRPr="006D0A0E">
        <w:rPr>
          <w:b/>
          <w:bCs/>
          <w:color w:val="000000"/>
        </w:rPr>
        <w:t>alebo iné osoby</w:t>
      </w:r>
      <w:r w:rsidRPr="006D0A0E">
        <w:rPr>
          <w:color w:val="000000"/>
        </w:rPr>
        <w:t xml:space="preserve"> poskytujúce verejnému obstarávateľovi/obstarávateľovi podpornú činnosť vo verejnom obstarávaní, pričom </w:t>
      </w:r>
      <w:r w:rsidRPr="006D0A0E">
        <w:rPr>
          <w:b/>
          <w:color w:val="000000"/>
        </w:rPr>
        <w:t>nie je definovaná miera intenzity zapojenia týchto osôb</w:t>
      </w:r>
      <w:r w:rsidRPr="006D0A0E">
        <w:rPr>
          <w:color w:val="000000"/>
        </w:rPr>
        <w:t xml:space="preserve"> do procesu verejného obstarávania, a teda podieľanie sa osoby </w:t>
      </w:r>
      <w:r w:rsidRPr="006D0A0E">
        <w:rPr>
          <w:b/>
          <w:color w:val="000000"/>
        </w:rPr>
        <w:t>na príprave, realizácii alebo podpornej činnosti konkrétneho verejného obstarávania kvalifikuje danú osobu ako osobu zainteresovanú</w:t>
      </w:r>
      <w:r w:rsidRPr="006D0A0E">
        <w:rPr>
          <w:color w:val="000000"/>
        </w:rPr>
        <w:t>.</w:t>
      </w:r>
    </w:p>
    <w:p w14:paraId="138F921A" w14:textId="77777777" w:rsidR="0077135B" w:rsidRPr="006D0A0E" w:rsidRDefault="0077135B" w:rsidP="007C294B">
      <w:pPr>
        <w:pStyle w:val="Odsekzoznamu"/>
        <w:jc w:val="both"/>
      </w:pPr>
    </w:p>
    <w:p w14:paraId="3B98E176" w14:textId="1BCF3014" w:rsidR="0077135B" w:rsidRPr="006D0A0E" w:rsidRDefault="00FB577D" w:rsidP="003F34C4">
      <w:pPr>
        <w:pStyle w:val="Odsekzoznamu"/>
        <w:numPr>
          <w:ilvl w:val="0"/>
          <w:numId w:val="3"/>
        </w:numPr>
        <w:tabs>
          <w:tab w:val="left" w:pos="5670"/>
          <w:tab w:val="center" w:pos="7088"/>
        </w:tabs>
        <w:ind w:left="0" w:hanging="567"/>
        <w:jc w:val="both"/>
      </w:pPr>
      <w:r w:rsidRPr="006D0A0E">
        <w:t xml:space="preserve">Súčasťou súťažných podkladov je vyššie uvedená </w:t>
      </w:r>
      <w:r w:rsidRPr="006D0A0E">
        <w:rPr>
          <w:b/>
        </w:rPr>
        <w:t>projektová dokumentácia</w:t>
      </w:r>
      <w:r w:rsidRPr="006D0A0E">
        <w:t xml:space="preserve">, </w:t>
      </w:r>
      <w:r w:rsidRPr="006D0A0E">
        <w:rPr>
          <w:b/>
        </w:rPr>
        <w:t>ktorá spolu s</w:t>
      </w:r>
      <w:r w:rsidR="0045066F" w:rsidRPr="006D0A0E">
        <w:rPr>
          <w:b/>
        </w:rPr>
        <w:t> </w:t>
      </w:r>
      <w:r w:rsidRPr="006D0A0E">
        <w:rPr>
          <w:b/>
        </w:rPr>
        <w:t>rozpočtom – výkazom výmer determinuje stavebné práce, montážne práce, dodávky stavebných materiálov, a s tým spojené náklady nevyhnutné pre realizáciu stavby, a teda úrad konštatuje, že kontrolovaným poskytnutá projektová dokument</w:t>
      </w:r>
      <w:r w:rsidRPr="006D0A0E">
        <w:rPr>
          <w:b/>
          <w:lang w:eastAsia="sk-SK"/>
        </w:rPr>
        <w:t xml:space="preserve">ácia </w:t>
      </w:r>
      <w:r w:rsidRPr="006D0A0E">
        <w:rPr>
          <w:lang w:eastAsia="sk-SK"/>
        </w:rPr>
        <w:t>nesporne tvorí opis daného predmetu zákazky.</w:t>
      </w:r>
    </w:p>
    <w:p w14:paraId="730E32E5" w14:textId="77777777" w:rsidR="0077135B" w:rsidRPr="006D0A0E" w:rsidRDefault="0077135B" w:rsidP="007C294B">
      <w:pPr>
        <w:pStyle w:val="Odsekzoznamu"/>
        <w:jc w:val="both"/>
      </w:pPr>
    </w:p>
    <w:p w14:paraId="1D96DB4B" w14:textId="77777777" w:rsidR="0077135B" w:rsidRPr="006D0A0E" w:rsidRDefault="00FB577D" w:rsidP="003F34C4">
      <w:pPr>
        <w:pStyle w:val="Odsekzoznamu"/>
        <w:numPr>
          <w:ilvl w:val="0"/>
          <w:numId w:val="3"/>
        </w:numPr>
        <w:tabs>
          <w:tab w:val="left" w:pos="5670"/>
          <w:tab w:val="center" w:pos="7088"/>
        </w:tabs>
        <w:ind w:left="0" w:hanging="567"/>
        <w:jc w:val="both"/>
      </w:pPr>
      <w:r w:rsidRPr="006D0A0E">
        <w:t xml:space="preserve">Vzhľadom na skutočnosť, že spoločnosť MOSTAT, spol. s r.o.   vypracovala projektovú dokumentáciu, je možné túto právnickú osobu v zmysle § 23 ods. 3 písm. a) zákona o verejnom obstarávaní </w:t>
      </w:r>
      <w:r w:rsidRPr="006D0A0E">
        <w:rPr>
          <w:b/>
        </w:rPr>
        <w:t>identifikovať ako zainteresovanú osobu v súvislosti s predmetným verejným obstarávaním</w:t>
      </w:r>
      <w:r w:rsidRPr="006D0A0E">
        <w:t>.</w:t>
      </w:r>
    </w:p>
    <w:p w14:paraId="3F67936E" w14:textId="77777777" w:rsidR="0077135B" w:rsidRPr="006D0A0E" w:rsidRDefault="0077135B" w:rsidP="007C294B">
      <w:pPr>
        <w:pStyle w:val="Odsekzoznamu"/>
        <w:jc w:val="both"/>
      </w:pPr>
    </w:p>
    <w:p w14:paraId="17B75CB4" w14:textId="77777777" w:rsidR="0077135B" w:rsidRPr="006D0A0E" w:rsidRDefault="00FB577D" w:rsidP="003F34C4">
      <w:pPr>
        <w:pStyle w:val="Odsekzoznamu"/>
        <w:numPr>
          <w:ilvl w:val="0"/>
          <w:numId w:val="3"/>
        </w:numPr>
        <w:tabs>
          <w:tab w:val="left" w:pos="5670"/>
          <w:tab w:val="center" w:pos="7088"/>
        </w:tabs>
        <w:ind w:left="0" w:hanging="567"/>
        <w:jc w:val="both"/>
      </w:pPr>
      <w:r w:rsidRPr="006D0A0E">
        <w:t xml:space="preserve">Zároveň je zrejmé, že spoločnosť </w:t>
      </w:r>
      <w:bookmarkStart w:id="65" w:name="_Hlk202711296"/>
      <w:r w:rsidRPr="006D0A0E">
        <w:rPr>
          <w:b/>
          <w:bCs/>
        </w:rPr>
        <w:t xml:space="preserve">MOSTAT, spol. s r.o. </w:t>
      </w:r>
      <w:bookmarkEnd w:id="65"/>
      <w:r w:rsidRPr="006D0A0E">
        <w:t xml:space="preserve">ako zainteresovaná osoba v súvislosti s predmetným verejným obstarávaním </w:t>
      </w:r>
      <w:r w:rsidRPr="006D0A0E">
        <w:rPr>
          <w:b/>
        </w:rPr>
        <w:t>je totožnou spoločnosťou, ktorá vystupuje v ponuke úspešného uchádzača ako subdodávateľ</w:t>
      </w:r>
      <w:r w:rsidRPr="006D0A0E">
        <w:t xml:space="preserve"> a zároveň sa ako subdodávateľ mala priamo podieľať na plnení predmetu zákazky č. 12 práve v predmete DVP a DSRS.  </w:t>
      </w:r>
    </w:p>
    <w:p w14:paraId="706C2274" w14:textId="77777777" w:rsidR="0077135B" w:rsidRPr="006D0A0E" w:rsidRDefault="0077135B" w:rsidP="007C294B">
      <w:pPr>
        <w:pStyle w:val="Odsekzoznamu"/>
        <w:jc w:val="both"/>
      </w:pPr>
    </w:p>
    <w:p w14:paraId="0B1A8804" w14:textId="77777777" w:rsidR="0077135B" w:rsidRPr="006D0A0E" w:rsidRDefault="008D46C2" w:rsidP="003F34C4">
      <w:pPr>
        <w:pStyle w:val="Odsekzoznamu"/>
        <w:numPr>
          <w:ilvl w:val="0"/>
          <w:numId w:val="3"/>
        </w:numPr>
        <w:tabs>
          <w:tab w:val="left" w:pos="5670"/>
          <w:tab w:val="center" w:pos="7088"/>
        </w:tabs>
        <w:ind w:left="0" w:hanging="567"/>
        <w:jc w:val="both"/>
      </w:pPr>
      <w:r w:rsidRPr="006D0A0E">
        <w:t xml:space="preserve">Na základe uvedeného mohol úspešný uchádzač IZOLEX BAU s.r.o. disponovať neoprávnenou výhodou, </w:t>
      </w:r>
      <w:r w:rsidRPr="006D0A0E">
        <w:rPr>
          <w:b/>
          <w:bCs/>
        </w:rPr>
        <w:t>z hľadiska časovej alebo informačnej/vedomostnej výhody</w:t>
      </w:r>
      <w:r w:rsidRPr="006D0A0E">
        <w:t xml:space="preserve">, vyplývajúcej z účasti zainteresovanej osoby MOSTAT, spol. s r.o., na príprave podkladov k stanoveniu predpokladanej hodnoty zákazky č. 12, a teda </w:t>
      </w:r>
      <w:r w:rsidRPr="006D0A0E">
        <w:rPr>
          <w:b/>
          <w:bCs/>
        </w:rPr>
        <w:t>mohol byť zvýhodnený v čase prípravy ponuky, ako aj pri tvorbe navrhovanej ceny za predmet zákazky v ponuke</w:t>
      </w:r>
      <w:r w:rsidRPr="006D0A0E">
        <w:t xml:space="preserve">. </w:t>
      </w:r>
    </w:p>
    <w:p w14:paraId="13E0AA97" w14:textId="77777777" w:rsidR="0077135B" w:rsidRPr="006D0A0E" w:rsidRDefault="0077135B" w:rsidP="007C294B">
      <w:pPr>
        <w:pStyle w:val="Odsekzoznamu"/>
        <w:jc w:val="both"/>
        <w:rPr>
          <w:highlight w:val="green"/>
        </w:rPr>
      </w:pPr>
    </w:p>
    <w:p w14:paraId="10F0461E" w14:textId="695F6109" w:rsidR="008D46C2" w:rsidRPr="006D0A0E" w:rsidRDefault="008D46C2" w:rsidP="003F34C4">
      <w:pPr>
        <w:pStyle w:val="Odsekzoznamu"/>
        <w:numPr>
          <w:ilvl w:val="0"/>
          <w:numId w:val="3"/>
        </w:numPr>
        <w:tabs>
          <w:tab w:val="left" w:pos="5670"/>
          <w:tab w:val="center" w:pos="7088"/>
        </w:tabs>
        <w:ind w:left="0" w:hanging="567"/>
        <w:jc w:val="both"/>
      </w:pPr>
      <w:r w:rsidRPr="006D0A0E">
        <w:t xml:space="preserve">Kontrolovaný predložil úradu v rámci dokumentácie o. i. nasledovné </w:t>
      </w:r>
      <w:r w:rsidRPr="006D0A0E">
        <w:rPr>
          <w:u w:val="single"/>
        </w:rPr>
        <w:t>doklady</w:t>
      </w:r>
      <w:r w:rsidRPr="006D0A0E">
        <w:t xml:space="preserve">: </w:t>
      </w:r>
    </w:p>
    <w:p w14:paraId="6CBEB25B" w14:textId="1C7ABABC" w:rsidR="008D46C2" w:rsidRPr="006D0A0E" w:rsidRDefault="008D46C2" w:rsidP="007C294B">
      <w:pPr>
        <w:pStyle w:val="Odsekzoznamu"/>
        <w:numPr>
          <w:ilvl w:val="0"/>
          <w:numId w:val="27"/>
        </w:numPr>
        <w:ind w:left="284" w:hanging="284"/>
        <w:jc w:val="both"/>
        <w:rPr>
          <w:i/>
          <w:iCs/>
        </w:rPr>
      </w:pPr>
      <w:r w:rsidRPr="006D0A0E">
        <w:t xml:space="preserve">„Čestné vyhlásenie zainteresovanej osoby o neprítomnosti konfliktu záujmov v rámci verejného obstarávania“ z 23. 9. 2021 [uvedený dátum je pred dátumom otvárania ponúk] vystavené a podpísané Ing. </w:t>
      </w:r>
      <w:r w:rsidR="00864B2F" w:rsidRPr="008971BC">
        <w:t>MM</w:t>
      </w:r>
      <w:r w:rsidRPr="008971BC">
        <w:t xml:space="preserve"> ako zamestnancom verejného obstarávateľa, ktorý sa podieľa na príprave a realizácii verejného obstarávania, v ktorom sa o. i. uvádza</w:t>
      </w:r>
      <w:r w:rsidRPr="006D0A0E">
        <w:t>, cit.: „</w:t>
      </w:r>
      <w:r w:rsidRPr="006D0A0E">
        <w:rPr>
          <w:i/>
          <w:iCs/>
        </w:rPr>
        <w:t>Týmto vyhlasujem, že podľa mojich vedomostí nemám žiadny konflikt záujmov, pokiaľ ide o subjekty, ktoré:</w:t>
      </w:r>
    </w:p>
    <w:p w14:paraId="6ACD3582" w14:textId="77777777" w:rsidR="008D46C2" w:rsidRPr="006D0A0E" w:rsidRDefault="008D46C2" w:rsidP="007C294B">
      <w:pPr>
        <w:pStyle w:val="Odsekzoznamu"/>
        <w:numPr>
          <w:ilvl w:val="0"/>
          <w:numId w:val="40"/>
        </w:numPr>
        <w:ind w:left="567" w:hanging="284"/>
        <w:jc w:val="both"/>
        <w:rPr>
          <w:i/>
          <w:iCs/>
        </w:rPr>
      </w:pPr>
      <w:r w:rsidRPr="006D0A0E">
        <w:rPr>
          <w:i/>
          <w:iCs/>
        </w:rPr>
        <w:t>budú oslovené za účelom stanovenia predpokladanej hodnoty zákazky alebo</w:t>
      </w:r>
    </w:p>
    <w:p w14:paraId="5D8A9E28" w14:textId="77777777" w:rsidR="008D46C2" w:rsidRPr="006D0A0E" w:rsidRDefault="008D46C2" w:rsidP="007C294B">
      <w:pPr>
        <w:pStyle w:val="Odsekzoznamu"/>
        <w:numPr>
          <w:ilvl w:val="0"/>
          <w:numId w:val="40"/>
        </w:numPr>
        <w:ind w:left="567" w:hanging="284"/>
        <w:jc w:val="both"/>
        <w:rPr>
          <w:i/>
          <w:iCs/>
        </w:rPr>
      </w:pPr>
      <w:r w:rsidRPr="006D0A0E">
        <w:rPr>
          <w:i/>
          <w:iCs/>
        </w:rPr>
        <w:t>by mohli predložiť ponuku v rámci tohto verejného obstarávania, či už ako jednotlivci alebo členovia skupiny dodávateľov, alebo ako navrhovaní subdodávatelia</w:t>
      </w:r>
      <w:r w:rsidRPr="006D0A0E">
        <w:t>“;</w:t>
      </w:r>
    </w:p>
    <w:p w14:paraId="29E24DF5" w14:textId="77777777" w:rsidR="008D46C2" w:rsidRPr="006D0A0E" w:rsidRDefault="008D46C2" w:rsidP="007C294B">
      <w:pPr>
        <w:pStyle w:val="Odsekzoznamu"/>
        <w:numPr>
          <w:ilvl w:val="0"/>
          <w:numId w:val="27"/>
        </w:numPr>
        <w:ind w:left="284" w:hanging="284"/>
        <w:jc w:val="both"/>
        <w:rPr>
          <w:i/>
          <w:iCs/>
        </w:rPr>
      </w:pPr>
      <w:r w:rsidRPr="006D0A0E">
        <w:t xml:space="preserve">„Čestné vyhlásenia členov komisie na vyhodnotenie ponúk a vyhodnotenie splnenia podmienok účasti“ zo 14. 10. 2021, v ktorých sa o. i. uvádza, cit.: „(...) Zároveň čestne vyhlasujem, že poznám definíciu konfliktu záujmov uvedenú v § 23 ods. 2 zákona o verejnom obstarávaní, podľa ktorej pojem konfliktu záujmov zahŕňa prinajmenšom každú situáciu, keď osoba na strane verejného obstarávateľa alebo poskytovateľa obstarávacích služieb konajúceho v mene verejného obstarávateľa, ktorá je zapojená do vykonávania postupu verejného obstarávania alebo môže ovplyvniť výsledok tohto postupu (bez nutnosti jej zapojenia), má priamo alebo nepriamo finančný, ekonomický alebo iný osobný záujem, ktorý možno vnímať ako ohrozenie jej nestrannosti a nezávislosti v súvislosti s daným postupom verejného obstarávania. Podľa mojich vedomostí nie som s ohľadom na uvedené </w:t>
      </w:r>
      <w:r w:rsidRPr="006D0A0E">
        <w:lastRenderedPageBreak/>
        <w:t>verejné obstarávanie a akýkoľvek subjekt [bez ohľadu na to, či je to jednotlivý uchádzač, člen skupiny dodávateľov alebo navrhovaný subdodávateľ, ktorý je súčasťou ponuky uchádzača], ktorý v ňom predložil ponuku v žiadnom konflikte záujmov, ktorý by mohol ohroziť nestrannosť a nezávislosť priebehu a výsledku predmetného verejného obstarávania.“ a sú vystavené a podpísané jednotlivo na nasledovné osoby:</w:t>
      </w:r>
    </w:p>
    <w:p w14:paraId="69D57948" w14:textId="0350F202" w:rsidR="008D46C2" w:rsidRPr="006D0A0E" w:rsidRDefault="008D46C2" w:rsidP="007C294B">
      <w:pPr>
        <w:pStyle w:val="Odsekzoznamu"/>
        <w:numPr>
          <w:ilvl w:val="0"/>
          <w:numId w:val="34"/>
        </w:numPr>
        <w:ind w:left="284" w:hanging="284"/>
        <w:jc w:val="both"/>
        <w:rPr>
          <w:i/>
          <w:iCs/>
        </w:rPr>
      </w:pPr>
      <w:r w:rsidRPr="006D0A0E">
        <w:t xml:space="preserve"> Ing. </w:t>
      </w:r>
      <w:r w:rsidR="0056355A">
        <w:t>ZZ</w:t>
      </w:r>
      <w:r w:rsidRPr="006D0A0E">
        <w:t xml:space="preserve"> „</w:t>
      </w:r>
      <w:r w:rsidRPr="006D0A0E">
        <w:rPr>
          <w:i/>
          <w:iCs/>
        </w:rPr>
        <w:t>ako predseda komisie s právom vyhodnocovať ponuky a splnenie podmienok účasti</w:t>
      </w:r>
      <w:r w:rsidRPr="006D0A0E">
        <w:t>“,</w:t>
      </w:r>
    </w:p>
    <w:p w14:paraId="3D9AB1B9" w14:textId="485F88D8" w:rsidR="008D46C2" w:rsidRPr="006D0A0E" w:rsidRDefault="008D46C2" w:rsidP="007C294B">
      <w:pPr>
        <w:pStyle w:val="Odsekzoznamu"/>
        <w:numPr>
          <w:ilvl w:val="0"/>
          <w:numId w:val="34"/>
        </w:numPr>
        <w:ind w:left="284" w:hanging="284"/>
        <w:jc w:val="both"/>
        <w:rPr>
          <w:i/>
          <w:iCs/>
        </w:rPr>
      </w:pPr>
      <w:r w:rsidRPr="006D0A0E">
        <w:t xml:space="preserve"> Ing. </w:t>
      </w:r>
      <w:r w:rsidR="0056355A">
        <w:t>OO</w:t>
      </w:r>
      <w:r w:rsidRPr="006D0A0E">
        <w:t xml:space="preserve"> „</w:t>
      </w:r>
      <w:r w:rsidRPr="006D0A0E">
        <w:rPr>
          <w:i/>
          <w:iCs/>
        </w:rPr>
        <w:t>ako člen komisie s právom vyhodnocovať ponuky a splnenie podmienok účasti</w:t>
      </w:r>
      <w:r w:rsidRPr="006D0A0E">
        <w:t>“,</w:t>
      </w:r>
    </w:p>
    <w:p w14:paraId="72A0D5A1" w14:textId="028B1261" w:rsidR="008D46C2" w:rsidRPr="006D0A0E" w:rsidRDefault="008D46C2" w:rsidP="007C294B">
      <w:pPr>
        <w:pStyle w:val="Odsekzoznamu"/>
        <w:numPr>
          <w:ilvl w:val="0"/>
          <w:numId w:val="34"/>
        </w:numPr>
        <w:ind w:left="284" w:hanging="284"/>
        <w:jc w:val="both"/>
        <w:rPr>
          <w:i/>
          <w:iCs/>
        </w:rPr>
      </w:pPr>
      <w:r w:rsidRPr="006D0A0E">
        <w:t xml:space="preserve"> Ing. </w:t>
      </w:r>
      <w:r w:rsidR="0056355A">
        <w:t>SS</w:t>
      </w:r>
      <w:r w:rsidRPr="006D0A0E">
        <w:t xml:space="preserve"> „</w:t>
      </w:r>
      <w:r w:rsidRPr="006D0A0E">
        <w:rPr>
          <w:i/>
          <w:iCs/>
        </w:rPr>
        <w:t>ako člen komisie s právom vyhodnocovať ponuky s plnenie podmienok účasti</w:t>
      </w:r>
      <w:r w:rsidRPr="006D0A0E">
        <w:t>“.</w:t>
      </w:r>
    </w:p>
    <w:p w14:paraId="1F307003" w14:textId="77777777" w:rsidR="008D46C2" w:rsidRPr="006D0A0E" w:rsidRDefault="008D46C2" w:rsidP="007C294B">
      <w:pPr>
        <w:contextualSpacing/>
        <w:jc w:val="both"/>
      </w:pPr>
    </w:p>
    <w:p w14:paraId="0F6EED53" w14:textId="77777777" w:rsidR="0077135B" w:rsidRPr="006D0A0E" w:rsidRDefault="008D46C2" w:rsidP="003F34C4">
      <w:pPr>
        <w:pStyle w:val="Odsekzoznamu"/>
        <w:numPr>
          <w:ilvl w:val="0"/>
          <w:numId w:val="3"/>
        </w:numPr>
        <w:ind w:left="0" w:hanging="567"/>
        <w:jc w:val="both"/>
      </w:pPr>
      <w:r w:rsidRPr="006D0A0E">
        <w:t>Zo „Zápisnice z otvárania ponúk“ zo 14. 10. 2021 vyplýva, cit.: „</w:t>
      </w:r>
      <w:r w:rsidRPr="006D0A0E">
        <w:rPr>
          <w:i/>
          <w:iCs/>
        </w:rPr>
        <w:t>Členovia komisie prehlasujú, že podpísané čestné vyhlásenie o konflikte záujmov aj po oboznámení</w:t>
      </w:r>
      <w:r w:rsidR="0077135B" w:rsidRPr="006D0A0E">
        <w:rPr>
          <w:i/>
          <w:iCs/>
        </w:rPr>
        <w:t xml:space="preserve"> </w:t>
      </w:r>
      <w:r w:rsidRPr="006D0A0E">
        <w:rPr>
          <w:i/>
          <w:iCs/>
        </w:rPr>
        <w:t>sa s ponukami uchádzačov, ktorí budú hodnotení naďalej platí</w:t>
      </w:r>
      <w:r w:rsidRPr="006D0A0E">
        <w:t>.“</w:t>
      </w:r>
    </w:p>
    <w:p w14:paraId="2B36DA58" w14:textId="28A3341D" w:rsidR="0077135B" w:rsidRPr="006D0A0E" w:rsidRDefault="008D46C2" w:rsidP="003F34C4">
      <w:pPr>
        <w:pStyle w:val="Odsekzoznamu"/>
        <w:numPr>
          <w:ilvl w:val="0"/>
          <w:numId w:val="3"/>
        </w:numPr>
        <w:ind w:left="0" w:hanging="567"/>
        <w:jc w:val="both"/>
      </w:pPr>
      <w:r w:rsidRPr="006D0A0E">
        <w:t>Z Prezenčných listín „Zápisnice z vyhodnotenia ponúk“ vyplýva, že komisia zasadala 15.</w:t>
      </w:r>
      <w:r w:rsidR="0045066F" w:rsidRPr="006D0A0E">
        <w:t> </w:t>
      </w:r>
      <w:r w:rsidRPr="006D0A0E">
        <w:t>10.</w:t>
      </w:r>
      <w:r w:rsidR="0045066F" w:rsidRPr="006D0A0E">
        <w:t> </w:t>
      </w:r>
      <w:r w:rsidRPr="006D0A0E">
        <w:t>2021, 11. 1. 2022, 14. 1. 2022 a 18. 1. 2022 a v predmetnej zápisnici o. i. uviedla, cit.:</w:t>
      </w:r>
      <w:r w:rsidR="0045066F" w:rsidRPr="006D0A0E">
        <w:t> </w:t>
      </w:r>
      <w:r w:rsidRPr="006D0A0E">
        <w:t>„</w:t>
      </w:r>
      <w:r w:rsidRPr="006D0A0E">
        <w:rPr>
          <w:i/>
          <w:iCs/>
        </w:rPr>
        <w:t>Členovia komisie prehlasujú, že podpísané Čestné vyhlásenie o konflikte záujmov aj po</w:t>
      </w:r>
      <w:r w:rsidR="0045066F" w:rsidRPr="006D0A0E">
        <w:rPr>
          <w:i/>
          <w:iCs/>
        </w:rPr>
        <w:t> </w:t>
      </w:r>
      <w:r w:rsidRPr="006D0A0E">
        <w:rPr>
          <w:i/>
          <w:iCs/>
        </w:rPr>
        <w:t>oboznámení sa s obsahom predložených ponúk uchádzačov naďalej platí</w:t>
      </w:r>
      <w:r w:rsidRPr="006D0A0E">
        <w:t>.“</w:t>
      </w:r>
    </w:p>
    <w:p w14:paraId="72632613" w14:textId="77777777" w:rsidR="0077135B" w:rsidRPr="006D0A0E" w:rsidRDefault="0077135B" w:rsidP="007C294B">
      <w:pPr>
        <w:pStyle w:val="Odsekzoznamu"/>
        <w:jc w:val="both"/>
      </w:pPr>
    </w:p>
    <w:p w14:paraId="0F6FEE0B" w14:textId="2F5F71C6" w:rsidR="0077135B" w:rsidRPr="006D0A0E" w:rsidRDefault="008D46C2" w:rsidP="003F34C4">
      <w:pPr>
        <w:pStyle w:val="Odsekzoznamu"/>
        <w:numPr>
          <w:ilvl w:val="0"/>
          <w:numId w:val="3"/>
        </w:numPr>
        <w:ind w:left="0" w:hanging="567"/>
        <w:jc w:val="both"/>
      </w:pPr>
      <w:r w:rsidRPr="006D0A0E">
        <w:t>Z Prezenčných listín „Zápisnice z vyhodnotenia splnenia podmienok účasti“ vyplýva, že</w:t>
      </w:r>
      <w:r w:rsidR="0045066F" w:rsidRPr="006D0A0E">
        <w:t> </w:t>
      </w:r>
      <w:r w:rsidRPr="006D0A0E">
        <w:t xml:space="preserve">komisia zasadala 11. 1. 2022, 14. 1. 2022 a 18. 1. 2022 a v predmetnej zápisnici o. i. uviedla, cit.: </w:t>
      </w:r>
      <w:bookmarkStart w:id="66" w:name="_Hlk202792714"/>
      <w:r w:rsidRPr="006D0A0E">
        <w:t>„</w:t>
      </w:r>
      <w:r w:rsidRPr="006D0A0E">
        <w:rPr>
          <w:i/>
          <w:iCs/>
        </w:rPr>
        <w:t>Členovia komisie prehlasujú, že podpísané čestné vyhlásenie o Konflikte záujmov aj po</w:t>
      </w:r>
      <w:r w:rsidR="0045066F" w:rsidRPr="006D0A0E">
        <w:rPr>
          <w:i/>
          <w:iCs/>
        </w:rPr>
        <w:t> </w:t>
      </w:r>
      <w:r w:rsidRPr="006D0A0E">
        <w:rPr>
          <w:i/>
          <w:iCs/>
        </w:rPr>
        <w:t>oboznámení sa s obsahom predložených ponúk uchádzačov naďalej platí</w:t>
      </w:r>
      <w:r w:rsidRPr="006D0A0E">
        <w:t>.“</w:t>
      </w:r>
      <w:bookmarkEnd w:id="66"/>
    </w:p>
    <w:p w14:paraId="540BC7FA" w14:textId="77777777" w:rsidR="0077135B" w:rsidRPr="006D0A0E" w:rsidRDefault="0077135B" w:rsidP="007C294B">
      <w:pPr>
        <w:pStyle w:val="Odsekzoznamu"/>
        <w:jc w:val="both"/>
        <w:rPr>
          <w:rFonts w:eastAsia="Times"/>
          <w:lang w:eastAsia="sk-SK"/>
        </w:rPr>
      </w:pPr>
    </w:p>
    <w:p w14:paraId="37292F53" w14:textId="7B9C7997" w:rsidR="0077135B" w:rsidRPr="006D0A0E" w:rsidRDefault="008D46C2" w:rsidP="003F34C4">
      <w:pPr>
        <w:pStyle w:val="Odsekzoznamu"/>
        <w:numPr>
          <w:ilvl w:val="0"/>
          <w:numId w:val="3"/>
        </w:numPr>
        <w:ind w:left="0" w:hanging="567"/>
        <w:jc w:val="both"/>
      </w:pPr>
      <w:r w:rsidRPr="006D0A0E">
        <w:rPr>
          <w:rFonts w:eastAsia="Times"/>
          <w:lang w:eastAsia="sk-SK"/>
        </w:rPr>
        <w:t xml:space="preserve">Úrad podľa § 173 ods. 3 a ods. 4 zákona o verejnom obstarávaní vydal rozhodnutie o prerušení konania č. 8938-6000/2022/15 z 19. 9. 2024, doručené kontrolovanému 19. 9. 2024, ktorým prerušil konanie o preskúmanie úkonov kontrolovaného po uzavretí zmluvy a nariadil kontrolovanému doručiť úradu vyjadrenia, informácie a kompletnú dokumentáciu v origináli do desiatich pracovných dní odo dňa doručenia tohto rozhodnutia, a to o. i. aj </w:t>
      </w:r>
      <w:r w:rsidRPr="006D0A0E">
        <w:rPr>
          <w:rFonts w:eastAsia="Times"/>
          <w:b/>
          <w:bCs/>
          <w:lang w:eastAsia="sk-SK"/>
        </w:rPr>
        <w:t>vyjadrenie, či</w:t>
      </w:r>
      <w:r w:rsidR="0045066F" w:rsidRPr="006D0A0E">
        <w:rPr>
          <w:rFonts w:eastAsia="Times"/>
          <w:b/>
          <w:bCs/>
          <w:lang w:eastAsia="sk-SK"/>
        </w:rPr>
        <w:t> </w:t>
      </w:r>
      <w:r w:rsidRPr="006D0A0E">
        <w:rPr>
          <w:rFonts w:eastAsia="Times"/>
          <w:b/>
          <w:bCs/>
          <w:lang w:eastAsia="sk-SK"/>
        </w:rPr>
        <w:t>kontrolovaný v procese verejného obstarávania jednotlivých zákaziek č. 1 až č. 15 identifikoval stav zakladajúci existenciu potenciálneho konfliktu záujmov</w:t>
      </w:r>
      <w:r w:rsidRPr="006D0A0E">
        <w:rPr>
          <w:rFonts w:eastAsia="Times"/>
          <w:lang w:eastAsia="sk-SK"/>
        </w:rPr>
        <w:t xml:space="preserve">, a </w:t>
      </w:r>
      <w:r w:rsidRPr="006D0A0E">
        <w:rPr>
          <w:rFonts w:eastAsia="Times"/>
          <w:b/>
          <w:bCs/>
          <w:lang w:eastAsia="sk-SK"/>
        </w:rPr>
        <w:t>v prípade, že áno, akým spôsobom sa kontrolovaný zaoberal prípadným potenciálnym konfliktom záujmov a s uvedením prípadných opatrení,</w:t>
      </w:r>
      <w:r w:rsidRPr="006D0A0E">
        <w:rPr>
          <w:rFonts w:eastAsia="Times"/>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w:t>
      </w:r>
    </w:p>
    <w:p w14:paraId="420949A9" w14:textId="77777777" w:rsidR="0077135B" w:rsidRPr="006D0A0E" w:rsidRDefault="0077135B" w:rsidP="007C294B">
      <w:pPr>
        <w:pStyle w:val="Odsekzoznamu"/>
        <w:jc w:val="both"/>
        <w:rPr>
          <w:rFonts w:eastAsia="Times"/>
          <w:lang w:eastAsia="sk-SK"/>
        </w:rPr>
      </w:pPr>
    </w:p>
    <w:p w14:paraId="7FE625B3" w14:textId="6967B2EB" w:rsidR="008D46C2" w:rsidRPr="006D0A0E" w:rsidRDefault="008D46C2" w:rsidP="003F34C4">
      <w:pPr>
        <w:pStyle w:val="Odsekzoznamu"/>
        <w:numPr>
          <w:ilvl w:val="0"/>
          <w:numId w:val="3"/>
        </w:numPr>
        <w:ind w:left="0" w:hanging="567"/>
        <w:jc w:val="both"/>
      </w:pPr>
      <w:r w:rsidRPr="006D0A0E">
        <w:rPr>
          <w:rFonts w:eastAsia="Times"/>
          <w:lang w:eastAsia="sk-SK"/>
        </w:rPr>
        <w:t>Dňa 28. 10. 2024 po predĺžení lehoty na doručenie dokladov a vyjadrení v zmysle a v rozsahu rozhodnutia o prerušení konania č. 8938-6000/2022/15 z 19. 9. 2024, doručeného kontrolovanému 19. 9. 2024, kontrolovaný doručil úradu list č. UGR-2024/1685-11009 „Predloženie dokumentácie – odpoveď“ z 22. 10. 2024, v ktorom poskytol úradu k požiadavke na vyjadrenia, či</w:t>
      </w:r>
      <w:r w:rsidRPr="006D0A0E">
        <w:rPr>
          <w:rFonts w:eastAsia="Times"/>
          <w:b/>
          <w:bCs/>
          <w:lang w:eastAsia="sk-SK"/>
        </w:rPr>
        <w:t xml:space="preserve"> kontrolovaný v procese verejného obstarávania jednotlivých zákaziek č. 1 - 15 identifikoval stav zakladajúci existenciu potenciálneho konfliktu záujmov</w:t>
      </w:r>
      <w:r w:rsidRPr="006D0A0E">
        <w:rPr>
          <w:rFonts w:eastAsia="Times"/>
          <w:lang w:eastAsia="sk-SK"/>
        </w:rPr>
        <w:t>, a </w:t>
      </w:r>
      <w:r w:rsidRPr="006D0A0E">
        <w:rPr>
          <w:rFonts w:eastAsia="Times"/>
          <w:b/>
          <w:bCs/>
          <w:lang w:eastAsia="sk-SK"/>
        </w:rPr>
        <w:t>v prípade, že áno, akým spôsobom sa kontrolovaný zaoberal prípadným potenciálnym konfliktom záujmov a s uvedením prípadných opatrení,</w:t>
      </w:r>
      <w:r w:rsidRPr="006D0A0E">
        <w:rPr>
          <w:rFonts w:eastAsia="Times"/>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nasledovné: „Predkladáme:</w:t>
      </w:r>
    </w:p>
    <w:p w14:paraId="3B413E76" w14:textId="77777777" w:rsidR="008D46C2" w:rsidRPr="006D0A0E" w:rsidRDefault="008D46C2" w:rsidP="007C294B">
      <w:pPr>
        <w:pStyle w:val="Zkladntext3"/>
        <w:numPr>
          <w:ilvl w:val="0"/>
          <w:numId w:val="21"/>
        </w:numPr>
        <w:spacing w:after="0"/>
        <w:ind w:left="284" w:hanging="284"/>
        <w:jc w:val="both"/>
        <w:rPr>
          <w:rFonts w:eastAsia="Times"/>
          <w:sz w:val="24"/>
          <w:szCs w:val="24"/>
          <w:lang w:eastAsia="sk-SK"/>
        </w:rPr>
      </w:pPr>
      <w:r w:rsidRPr="006D0A0E">
        <w:rPr>
          <w:rFonts w:eastAsia="Times"/>
          <w:sz w:val="24"/>
          <w:szCs w:val="24"/>
          <w:lang w:eastAsia="sk-SK"/>
        </w:rPr>
        <w:t>dokumenty „Zoznam dokumentácie“ k jednotlivým zákazkám č. 1 až 15 s uvedením vyjadrenia ku konfliktu záujmov,</w:t>
      </w:r>
    </w:p>
    <w:p w14:paraId="51060736" w14:textId="77777777" w:rsidR="008D46C2" w:rsidRPr="006D0A0E" w:rsidRDefault="008D46C2" w:rsidP="007C294B">
      <w:pPr>
        <w:pStyle w:val="Zkladntext3"/>
        <w:numPr>
          <w:ilvl w:val="0"/>
          <w:numId w:val="21"/>
        </w:numPr>
        <w:spacing w:after="0"/>
        <w:ind w:left="284" w:hanging="284"/>
        <w:jc w:val="both"/>
        <w:rPr>
          <w:rFonts w:eastAsia="Times"/>
          <w:sz w:val="24"/>
          <w:szCs w:val="24"/>
          <w:lang w:eastAsia="sk-SK"/>
        </w:rPr>
      </w:pPr>
      <w:r w:rsidRPr="006D0A0E">
        <w:rPr>
          <w:rFonts w:eastAsia="Times"/>
          <w:sz w:val="24"/>
          <w:szCs w:val="24"/>
          <w:lang w:eastAsia="sk-SK"/>
        </w:rPr>
        <w:lastRenderedPageBreak/>
        <w:t>čestné vyhlásenia ku konfliktu záujmov osôb zúčastňujúcich sa realizácie procesu VO k jednotlivým zákazky č. 1 až 15“.</w:t>
      </w:r>
    </w:p>
    <w:p w14:paraId="6F4F945B" w14:textId="77777777" w:rsidR="008D46C2" w:rsidRPr="006D0A0E" w:rsidRDefault="008D46C2" w:rsidP="007C294B">
      <w:pPr>
        <w:pStyle w:val="Zkladntext3"/>
        <w:spacing w:after="0"/>
        <w:ind w:firstLine="708"/>
        <w:jc w:val="both"/>
        <w:rPr>
          <w:rFonts w:eastAsia="Times"/>
          <w:sz w:val="24"/>
          <w:szCs w:val="24"/>
          <w:lang w:eastAsia="sk-SK"/>
        </w:rPr>
      </w:pPr>
    </w:p>
    <w:p w14:paraId="3E9E7CF6" w14:textId="77777777" w:rsidR="0077135B" w:rsidRPr="006D0A0E" w:rsidRDefault="008D46C2" w:rsidP="003F34C4">
      <w:pPr>
        <w:pStyle w:val="Zkladntext3"/>
        <w:numPr>
          <w:ilvl w:val="0"/>
          <w:numId w:val="3"/>
        </w:numPr>
        <w:spacing w:after="0"/>
        <w:ind w:left="0" w:hanging="567"/>
        <w:jc w:val="both"/>
        <w:rPr>
          <w:rFonts w:eastAsia="Times"/>
          <w:sz w:val="24"/>
          <w:szCs w:val="24"/>
          <w:lang w:eastAsia="sk-SK"/>
        </w:rPr>
      </w:pPr>
      <w:r w:rsidRPr="006D0A0E">
        <w:rPr>
          <w:rFonts w:eastAsia="Times"/>
          <w:sz w:val="24"/>
          <w:szCs w:val="24"/>
          <w:lang w:eastAsia="sk-SK"/>
        </w:rPr>
        <w:t>V doklade „Zoznam dokumentácie“ bez datovania, týkajúci sa zákazky č. 12 sa k danej požiadavke na vyjadrenie ku konfliktu záujmov uvádza, cit.: „</w:t>
      </w:r>
      <w:r w:rsidRPr="006D0A0E">
        <w:rPr>
          <w:rFonts w:eastAsia="Times"/>
          <w:b/>
          <w:bCs/>
          <w:i/>
          <w:iCs/>
          <w:sz w:val="24"/>
          <w:szCs w:val="24"/>
          <w:lang w:eastAsia="sk-SK"/>
        </w:rPr>
        <w:t>1.</w:t>
      </w:r>
      <w:r w:rsidRPr="006D0A0E">
        <w:rPr>
          <w:rFonts w:eastAsia="Times"/>
          <w:i/>
          <w:iCs/>
          <w:sz w:val="24"/>
          <w:szCs w:val="24"/>
          <w:lang w:eastAsia="sk-SK"/>
        </w:rPr>
        <w:t xml:space="preserve"> </w:t>
      </w:r>
      <w:r w:rsidRPr="006D0A0E">
        <w:rPr>
          <w:rFonts w:eastAsia="Times"/>
          <w:b/>
          <w:bCs/>
          <w:i/>
          <w:iCs/>
          <w:sz w:val="24"/>
          <w:szCs w:val="24"/>
          <w:lang w:eastAsia="sk-SK"/>
        </w:rPr>
        <w:t>Preskúmanie konfliktu záujmu</w:t>
      </w:r>
      <w:r w:rsidRPr="006D0A0E">
        <w:rPr>
          <w:rFonts w:eastAsia="Times"/>
          <w:i/>
          <w:iCs/>
          <w:sz w:val="24"/>
          <w:szCs w:val="24"/>
          <w:lang w:eastAsia="sk-SK"/>
        </w:rPr>
        <w:t>.</w:t>
      </w:r>
      <w:r w:rsidRPr="006D0A0E">
        <w:rPr>
          <w:rFonts w:eastAsia="Times"/>
          <w:sz w:val="24"/>
          <w:szCs w:val="24"/>
          <w:lang w:eastAsia="sk-SK"/>
        </w:rPr>
        <w:t xml:space="preserve"> </w:t>
      </w:r>
      <w:r w:rsidRPr="006D0A0E">
        <w:rPr>
          <w:rFonts w:eastAsia="Times"/>
          <w:i/>
          <w:iCs/>
          <w:sz w:val="24"/>
          <w:szCs w:val="24"/>
          <w:lang w:eastAsia="sk-SK"/>
        </w:rPr>
        <w:t>Predložené podpísané vyhlásenia o neprítomnosti konfliktu záujmov členov komisie na vyhodnotenie ponúk a podpísané vyhlásenia o neprítomnosti konfliktu záujmov všetkých, ktorí sa podieľali na príprave podkladov, procese VO k predmetnej zákazke</w:t>
      </w:r>
      <w:r w:rsidRPr="006D0A0E">
        <w:rPr>
          <w:rFonts w:eastAsia="Times"/>
          <w:sz w:val="24"/>
          <w:szCs w:val="24"/>
          <w:lang w:eastAsia="sk-SK"/>
        </w:rPr>
        <w:t>.“</w:t>
      </w:r>
    </w:p>
    <w:p w14:paraId="0DDF1334" w14:textId="77777777" w:rsidR="0077135B" w:rsidRPr="006D0A0E" w:rsidRDefault="0077135B" w:rsidP="007C294B">
      <w:pPr>
        <w:pStyle w:val="Zkladntext3"/>
        <w:spacing w:after="0"/>
        <w:jc w:val="both"/>
        <w:rPr>
          <w:rFonts w:eastAsia="Times"/>
          <w:sz w:val="24"/>
          <w:szCs w:val="24"/>
          <w:lang w:eastAsia="sk-SK"/>
        </w:rPr>
      </w:pPr>
    </w:p>
    <w:p w14:paraId="487FE270" w14:textId="4CD265F6" w:rsidR="008D46C2" w:rsidRPr="006D0A0E" w:rsidRDefault="008D46C2" w:rsidP="003F34C4">
      <w:pPr>
        <w:pStyle w:val="Zkladntext3"/>
        <w:numPr>
          <w:ilvl w:val="0"/>
          <w:numId w:val="3"/>
        </w:numPr>
        <w:spacing w:after="0"/>
        <w:ind w:left="0" w:hanging="567"/>
        <w:jc w:val="both"/>
        <w:rPr>
          <w:rFonts w:eastAsia="Times"/>
          <w:sz w:val="24"/>
          <w:szCs w:val="24"/>
          <w:lang w:eastAsia="sk-SK"/>
        </w:rPr>
      </w:pPr>
      <w:r w:rsidRPr="006D0A0E">
        <w:rPr>
          <w:rFonts w:eastAsia="Times"/>
          <w:sz w:val="24"/>
          <w:szCs w:val="24"/>
          <w:lang w:eastAsia="sk-SK"/>
        </w:rPr>
        <w:t>Úrad preskúmal dokumentáciu doplnenú kontrolovaným k zákazke č. 12, v ktorej sa nachádzajú nasledovné doklady:</w:t>
      </w:r>
    </w:p>
    <w:p w14:paraId="6D1EC5D1" w14:textId="7BEE73EC" w:rsidR="008D46C2" w:rsidRPr="006D0A0E" w:rsidRDefault="008D46C2" w:rsidP="007C294B">
      <w:pPr>
        <w:pStyle w:val="Zkladntext3"/>
        <w:numPr>
          <w:ilvl w:val="0"/>
          <w:numId w:val="21"/>
        </w:numPr>
        <w:spacing w:after="0"/>
        <w:ind w:left="284" w:hanging="284"/>
        <w:jc w:val="both"/>
        <w:rPr>
          <w:rFonts w:eastAsia="Times"/>
          <w:sz w:val="24"/>
          <w:szCs w:val="24"/>
          <w:lang w:eastAsia="sk-SK"/>
        </w:rPr>
      </w:pPr>
      <w:bookmarkStart w:id="67" w:name="_Hlk202876214"/>
      <w:r w:rsidRPr="006D0A0E">
        <w:rPr>
          <w:rFonts w:eastAsia="Times"/>
          <w:sz w:val="24"/>
          <w:szCs w:val="24"/>
          <w:lang w:eastAsia="sk-SK"/>
        </w:rPr>
        <w:t xml:space="preserve">„Vyhlásenia o neprítomnosti konfliktu záujmov“ bez datovania vystavené a podpísané          Ing. </w:t>
      </w:r>
      <w:r w:rsidR="0056355A">
        <w:rPr>
          <w:rFonts w:eastAsia="Times"/>
          <w:sz w:val="24"/>
          <w:szCs w:val="24"/>
          <w:lang w:eastAsia="sk-SK"/>
        </w:rPr>
        <w:t>ZZ</w:t>
      </w:r>
      <w:r w:rsidRPr="006D0A0E">
        <w:rPr>
          <w:rFonts w:eastAsia="Times"/>
          <w:sz w:val="24"/>
          <w:szCs w:val="24"/>
          <w:lang w:eastAsia="sk-SK"/>
        </w:rPr>
        <w:t xml:space="preserve">, Ing. </w:t>
      </w:r>
      <w:r w:rsidR="0056355A">
        <w:rPr>
          <w:rFonts w:eastAsia="Times"/>
          <w:sz w:val="24"/>
          <w:szCs w:val="24"/>
          <w:lang w:eastAsia="sk-SK"/>
        </w:rPr>
        <w:t>OO</w:t>
      </w:r>
      <w:r w:rsidRPr="006D0A0E">
        <w:rPr>
          <w:rFonts w:eastAsia="Times"/>
          <w:sz w:val="24"/>
          <w:szCs w:val="24"/>
          <w:lang w:eastAsia="sk-SK"/>
        </w:rPr>
        <w:t xml:space="preserve"> a Ing. </w:t>
      </w:r>
      <w:r w:rsidR="0056355A">
        <w:rPr>
          <w:rFonts w:eastAsia="Times"/>
          <w:sz w:val="24"/>
          <w:szCs w:val="24"/>
          <w:lang w:eastAsia="sk-SK"/>
        </w:rPr>
        <w:t>SS</w:t>
      </w:r>
      <w:r w:rsidRPr="006D0A0E">
        <w:rPr>
          <w:rFonts w:eastAsia="Times"/>
          <w:sz w:val="24"/>
          <w:szCs w:val="24"/>
          <w:lang w:eastAsia="sk-SK"/>
        </w:rPr>
        <w:t>, v ktorých členovia komisie na vyhodnotenie ponúk vyhlasujú, cit.: „</w:t>
      </w:r>
    </w:p>
    <w:p w14:paraId="5097C8AD" w14:textId="77777777" w:rsidR="008D46C2" w:rsidRPr="006D0A0E" w:rsidRDefault="008D46C2" w:rsidP="007C294B">
      <w:pPr>
        <w:pStyle w:val="Zkladntext3"/>
        <w:numPr>
          <w:ilvl w:val="0"/>
          <w:numId w:val="35"/>
        </w:numPr>
        <w:spacing w:after="0"/>
        <w:ind w:left="567" w:hanging="283"/>
        <w:jc w:val="both"/>
        <w:rPr>
          <w:rFonts w:eastAsia="Times"/>
          <w:sz w:val="24"/>
          <w:szCs w:val="24"/>
          <w:lang w:eastAsia="sk-SK"/>
        </w:rPr>
      </w:pPr>
      <w:bookmarkStart w:id="68" w:name="_Hlk202795508"/>
      <w:r w:rsidRPr="006D0A0E">
        <w:rPr>
          <w:rFonts w:eastAsia="Times"/>
          <w:sz w:val="24"/>
          <w:szCs w:val="24"/>
          <w:lang w:eastAsia="sk-SK"/>
        </w:rPr>
        <w:t>budem zachovávať mlčanlivosť o všetkých informáciách súvisiacich s verejným obstarávaním až do vyhlásenia verejného obstarávania, a zároveň;</w:t>
      </w:r>
    </w:p>
    <w:p w14:paraId="69FA8876" w14:textId="77777777" w:rsidR="008D46C2" w:rsidRPr="006D0A0E" w:rsidRDefault="008D46C2"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pri verejnom obstarávaní, a to aj v jeho prípravnej fáze, budem predchádzať konfliktu záujmov, a zároveň;</w:t>
      </w:r>
    </w:p>
    <w:p w14:paraId="4B51FB1F" w14:textId="77777777" w:rsidR="008D46C2" w:rsidRPr="006D0A0E" w:rsidRDefault="008D46C2"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ku dňu tohto vyhlásenia konfliktu záujmov súvisiaci s verejným obstarávaním podľa mojich vedomostí u mojej osoby nenastal, a zároveň;</w:t>
      </w:r>
    </w:p>
    <w:p w14:paraId="231BAF74" w14:textId="3CF18CB1" w:rsidR="008D46C2" w:rsidRPr="006D0A0E" w:rsidRDefault="008D46C2"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v prípade, že v priebehu verejného obstarávania, a to aj v jeho prípravnej fáze, konflikt záujmov nastane, túto skutočnosť notifikujem verejnému obstarávateľovi v súlade so</w:t>
      </w:r>
      <w:r w:rsidR="0045066F" w:rsidRPr="006D0A0E">
        <w:rPr>
          <w:rFonts w:eastAsia="Times"/>
          <w:sz w:val="24"/>
          <w:szCs w:val="24"/>
          <w:lang w:eastAsia="sk-SK"/>
        </w:rPr>
        <w:t> </w:t>
      </w:r>
      <w:r w:rsidRPr="006D0A0E">
        <w:rPr>
          <w:rFonts w:eastAsia="Times"/>
          <w:sz w:val="24"/>
          <w:szCs w:val="24"/>
          <w:lang w:eastAsia="sk-SK"/>
        </w:rPr>
        <w:t>ZVO.“;</w:t>
      </w:r>
    </w:p>
    <w:p w14:paraId="7826AAC9" w14:textId="6F63BB67" w:rsidR="008D46C2" w:rsidRPr="006D0A0E" w:rsidRDefault="008D46C2" w:rsidP="007C294B">
      <w:pPr>
        <w:pStyle w:val="Zkladntext3"/>
        <w:numPr>
          <w:ilvl w:val="0"/>
          <w:numId w:val="21"/>
        </w:numPr>
        <w:spacing w:after="0"/>
        <w:ind w:left="284" w:hanging="284"/>
        <w:jc w:val="both"/>
        <w:rPr>
          <w:rFonts w:eastAsia="Times"/>
          <w:sz w:val="24"/>
          <w:szCs w:val="24"/>
          <w:lang w:eastAsia="sk-SK"/>
        </w:rPr>
      </w:pPr>
      <w:bookmarkStart w:id="69" w:name="_Hlk202795445"/>
      <w:bookmarkEnd w:id="67"/>
      <w:bookmarkEnd w:id="68"/>
      <w:r w:rsidRPr="006D0A0E">
        <w:rPr>
          <w:rFonts w:eastAsia="Times"/>
          <w:sz w:val="24"/>
          <w:szCs w:val="24"/>
          <w:lang w:eastAsia="sk-SK"/>
        </w:rPr>
        <w:t xml:space="preserve">„Vyhlásenie o neprítomnosti konfliktu záujmov“ </w:t>
      </w:r>
      <w:bookmarkEnd w:id="69"/>
      <w:r w:rsidRPr="006D0A0E">
        <w:rPr>
          <w:rFonts w:eastAsia="Times"/>
          <w:sz w:val="24"/>
          <w:szCs w:val="24"/>
          <w:lang w:eastAsia="sk-SK"/>
        </w:rPr>
        <w:t xml:space="preserve">z 26. 7. 2021 vystavené a podpísané                  Ing. </w:t>
      </w:r>
      <w:r w:rsidR="002A79FE">
        <w:rPr>
          <w:rFonts w:eastAsia="Times"/>
          <w:sz w:val="24"/>
          <w:szCs w:val="24"/>
          <w:lang w:eastAsia="sk-SK"/>
        </w:rPr>
        <w:t>BB</w:t>
      </w:r>
      <w:r w:rsidRPr="006D0A0E">
        <w:rPr>
          <w:rFonts w:eastAsia="Times"/>
          <w:sz w:val="24"/>
          <w:szCs w:val="24"/>
          <w:lang w:eastAsia="sk-SK"/>
        </w:rPr>
        <w:t xml:space="preserve"> a taktiež „Vyhlásenie o neprítomnosti konfliktu záujmov“ zo</w:t>
      </w:r>
      <w:r w:rsidR="0045066F" w:rsidRPr="006D0A0E">
        <w:rPr>
          <w:rFonts w:eastAsia="Times"/>
          <w:sz w:val="24"/>
          <w:szCs w:val="24"/>
          <w:lang w:eastAsia="sk-SK"/>
        </w:rPr>
        <w:t> </w:t>
      </w:r>
      <w:r w:rsidRPr="006D0A0E">
        <w:rPr>
          <w:rFonts w:eastAsia="Times"/>
          <w:sz w:val="24"/>
          <w:szCs w:val="24"/>
          <w:lang w:eastAsia="sk-SK"/>
        </w:rPr>
        <w:t>4.</w:t>
      </w:r>
      <w:r w:rsidR="0045066F" w:rsidRPr="006D0A0E">
        <w:rPr>
          <w:rFonts w:eastAsia="Times"/>
          <w:sz w:val="24"/>
          <w:szCs w:val="24"/>
          <w:lang w:eastAsia="sk-SK"/>
        </w:rPr>
        <w:t> </w:t>
      </w:r>
      <w:r w:rsidRPr="006D0A0E">
        <w:rPr>
          <w:rFonts w:eastAsia="Times"/>
          <w:sz w:val="24"/>
          <w:szCs w:val="24"/>
          <w:lang w:eastAsia="sk-SK"/>
        </w:rPr>
        <w:t>8.</w:t>
      </w:r>
      <w:r w:rsidR="0045066F" w:rsidRPr="006D0A0E">
        <w:rPr>
          <w:rFonts w:eastAsia="Times"/>
          <w:sz w:val="24"/>
          <w:szCs w:val="24"/>
          <w:lang w:eastAsia="sk-SK"/>
        </w:rPr>
        <w:t> </w:t>
      </w:r>
      <w:r w:rsidRPr="006D0A0E">
        <w:rPr>
          <w:rFonts w:eastAsia="Times"/>
          <w:sz w:val="24"/>
          <w:szCs w:val="24"/>
          <w:lang w:eastAsia="sk-SK"/>
        </w:rPr>
        <w:t xml:space="preserve">2021 vystavené a podpísané Ing. </w:t>
      </w:r>
      <w:r w:rsidR="0056355A">
        <w:rPr>
          <w:rFonts w:eastAsia="Times"/>
          <w:sz w:val="24"/>
          <w:szCs w:val="24"/>
          <w:lang w:eastAsia="sk-SK"/>
        </w:rPr>
        <w:t>VV</w:t>
      </w:r>
      <w:r w:rsidRPr="006D0A0E">
        <w:rPr>
          <w:rFonts w:eastAsia="Times"/>
          <w:sz w:val="24"/>
          <w:szCs w:val="24"/>
          <w:lang w:eastAsia="sk-SK"/>
        </w:rPr>
        <w:t>, v ktorom v súvislosti s procesom verejného obstarávania vyhlasujú, cit.: „</w:t>
      </w:r>
    </w:p>
    <w:p w14:paraId="7E72E351" w14:textId="77777777" w:rsidR="008D46C2" w:rsidRPr="006D0A0E" w:rsidRDefault="008D46C2"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budem zachovávať mlčanlivosť o všetkých informáciách súvisiacich s verejným obstarávaním až do vyhlásenia verejného obstarávania, a zároveň;</w:t>
      </w:r>
    </w:p>
    <w:p w14:paraId="188795D6" w14:textId="77777777" w:rsidR="008D46C2" w:rsidRPr="006D0A0E" w:rsidRDefault="008D46C2"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pri verejnom obstarávaní, a to aj v jeho prípravnej fáze, budem predchádzať konfliktu záujmov, a zároveň;</w:t>
      </w:r>
    </w:p>
    <w:p w14:paraId="248BEC84" w14:textId="77777777" w:rsidR="008D46C2" w:rsidRPr="006D0A0E" w:rsidRDefault="008D46C2"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ku dňu tohto vyhlásenia konfliktu záujmov súvisiaci s verejným obstarávaním podľa mojich vedomostí u mojej osoby nenastal, a zároveň;</w:t>
      </w:r>
    </w:p>
    <w:p w14:paraId="26FD3927" w14:textId="68A184E6" w:rsidR="008D46C2" w:rsidRPr="006D0A0E" w:rsidRDefault="008D46C2" w:rsidP="007C294B">
      <w:pPr>
        <w:pStyle w:val="Zkladntext3"/>
        <w:numPr>
          <w:ilvl w:val="0"/>
          <w:numId w:val="35"/>
        </w:numPr>
        <w:spacing w:after="0"/>
        <w:ind w:left="567" w:hanging="283"/>
        <w:jc w:val="both"/>
        <w:rPr>
          <w:rFonts w:eastAsia="Times"/>
          <w:sz w:val="24"/>
          <w:szCs w:val="24"/>
          <w:lang w:eastAsia="sk-SK"/>
        </w:rPr>
      </w:pPr>
      <w:r w:rsidRPr="006D0A0E">
        <w:rPr>
          <w:rFonts w:eastAsia="Times"/>
          <w:sz w:val="24"/>
          <w:szCs w:val="24"/>
          <w:lang w:eastAsia="sk-SK"/>
        </w:rPr>
        <w:t>v prípade, že v priebehu verejného obstarávania, a to aj v jeho prípravnej fáze, konflikt záujmov nastane, túto skutočnosť notifikujem verejnému obstarávateľovi v súlade so</w:t>
      </w:r>
      <w:r w:rsidR="0045066F" w:rsidRPr="006D0A0E">
        <w:rPr>
          <w:rFonts w:eastAsia="Times"/>
          <w:sz w:val="24"/>
          <w:szCs w:val="24"/>
          <w:lang w:eastAsia="sk-SK"/>
        </w:rPr>
        <w:t> </w:t>
      </w:r>
      <w:r w:rsidRPr="006D0A0E">
        <w:rPr>
          <w:rFonts w:eastAsia="Times"/>
          <w:sz w:val="24"/>
          <w:szCs w:val="24"/>
          <w:lang w:eastAsia="sk-SK"/>
        </w:rPr>
        <w:t>ZVO.“</w:t>
      </w:r>
    </w:p>
    <w:p w14:paraId="5B8665A8" w14:textId="77777777" w:rsidR="008D46C2" w:rsidRPr="006D0A0E" w:rsidRDefault="008D46C2" w:rsidP="007C294B">
      <w:pPr>
        <w:pStyle w:val="Zkladntext3"/>
        <w:spacing w:after="0"/>
        <w:ind w:left="567"/>
        <w:jc w:val="both"/>
        <w:rPr>
          <w:rFonts w:eastAsia="Times"/>
          <w:sz w:val="24"/>
          <w:szCs w:val="24"/>
          <w:lang w:eastAsia="sk-SK"/>
        </w:rPr>
      </w:pPr>
    </w:p>
    <w:p w14:paraId="0AFE67C2" w14:textId="77777777" w:rsidR="0077135B" w:rsidRPr="006D0A0E" w:rsidRDefault="008D46C2" w:rsidP="003F34C4">
      <w:pPr>
        <w:pStyle w:val="Odsekzoznamu"/>
        <w:numPr>
          <w:ilvl w:val="0"/>
          <w:numId w:val="3"/>
        </w:numPr>
        <w:ind w:left="0" w:hanging="567"/>
        <w:jc w:val="both"/>
      </w:pPr>
      <w:r w:rsidRPr="006D0A0E">
        <w:t xml:space="preserve">Z vyššie uvedeného vyplýva, že dokumentácia obsahuje iba všeobecné vyhlásenia </w:t>
      </w:r>
      <w:r w:rsidRPr="006D0A0E">
        <w:br/>
        <w:t xml:space="preserve">o neprítomnosti konfliktu záujmov v predmetnom verejnom obstarávaní podpísané </w:t>
      </w:r>
      <w:r w:rsidRPr="006D0A0E">
        <w:br/>
        <w:t>ich signatármi, pričom z nich nevyplýva, že by kontrolovaný identifikoval vyššie uvedené prepojenie/väzby nasvedčujúce podozreniu z potenciálneho konfliktu záujmov, že by sa ním zaoberal alebo by sa s ním riadne vysporiadal.</w:t>
      </w:r>
    </w:p>
    <w:p w14:paraId="1FB796F0" w14:textId="77777777" w:rsidR="00AE1EEA" w:rsidRPr="006D0A0E" w:rsidRDefault="00AE1EEA" w:rsidP="007C294B">
      <w:pPr>
        <w:pStyle w:val="Odsekzoznamu"/>
        <w:ind w:left="0"/>
        <w:jc w:val="both"/>
      </w:pPr>
    </w:p>
    <w:p w14:paraId="2E0EE9E4" w14:textId="77777777" w:rsidR="0077135B" w:rsidRPr="006D0A0E" w:rsidRDefault="008D46C2" w:rsidP="003F34C4">
      <w:pPr>
        <w:pStyle w:val="Odsekzoznamu"/>
        <w:numPr>
          <w:ilvl w:val="0"/>
          <w:numId w:val="3"/>
        </w:numPr>
        <w:ind w:left="0" w:hanging="567"/>
        <w:jc w:val="both"/>
      </w:pPr>
      <w:r w:rsidRPr="006D0A0E">
        <w:t>Úrad konštatuje, že v danom prípade je prítomné</w:t>
      </w:r>
      <w:r w:rsidRPr="006D0A0E">
        <w:rPr>
          <w:b/>
        </w:rPr>
        <w:t xml:space="preserve"> </w:t>
      </w:r>
      <w:r w:rsidRPr="006D0A0E">
        <w:t xml:space="preserve">podozrenie o existencii potenciálneho konfliktu záujmov, prameniace z vyššej identifikovanej skutočnosti, </w:t>
      </w:r>
      <w:r w:rsidRPr="006D0A0E">
        <w:rPr>
          <w:b/>
        </w:rPr>
        <w:t>ktorej skutočné a náležité preskúmanie kontrolovaným nebolo vykonané</w:t>
      </w:r>
      <w:r w:rsidRPr="006D0A0E">
        <w:t>.</w:t>
      </w:r>
    </w:p>
    <w:p w14:paraId="76A9EC84" w14:textId="77777777" w:rsidR="0077135B" w:rsidRPr="006D0A0E" w:rsidRDefault="0077135B" w:rsidP="007C294B">
      <w:pPr>
        <w:pStyle w:val="Odsekzoznamu"/>
        <w:ind w:left="0"/>
        <w:jc w:val="both"/>
      </w:pPr>
    </w:p>
    <w:p w14:paraId="7C5CC253" w14:textId="1774611F" w:rsidR="0077135B" w:rsidRPr="006D0A0E" w:rsidRDefault="008D46C2" w:rsidP="003F34C4">
      <w:pPr>
        <w:pStyle w:val="Odsekzoznamu"/>
        <w:numPr>
          <w:ilvl w:val="0"/>
          <w:numId w:val="3"/>
        </w:numPr>
        <w:ind w:left="0" w:hanging="567"/>
        <w:jc w:val="both"/>
      </w:pPr>
      <w:r w:rsidRPr="006D0A0E">
        <w:t xml:space="preserve">Na základe vyššie uvedeného vyplýva skutočnosť, že kontrolovaný nedetegoval žiaden konflikt záujmov pričom, ak z predloženej dokumentácie kontrolovaným nie je možné dostatočne preskúmať úvahy, ktorými sa kontrolovaný alebo ním zriadená komisia zaoberala </w:t>
      </w:r>
      <w:r w:rsidRPr="006D0A0E">
        <w:lastRenderedPageBreak/>
        <w:t>pri</w:t>
      </w:r>
      <w:r w:rsidR="0045066F" w:rsidRPr="006D0A0E">
        <w:t> </w:t>
      </w:r>
      <w:r w:rsidRPr="006D0A0E">
        <w:t>posudzovaní možnej existencie potenciálneho konfliktu záujmov, a na základe ktorých dospela k záveru o neexistencii konfliktu záujmov, spolu s odôvodnením, tak nie je možné mať za to, že sa kontrolovaný dostatočne zaoberal a vysporiadal s identifikovanou skutočnosťou nasvedčujúcou o potenciálnom konflikte záujmov, pretože takéto tvrdenie nemá oporu v dokumentácii z procesu verejného obstarávania, a takýto úkon úrad vyhodnocuje ako nepreskúmateľný.</w:t>
      </w:r>
    </w:p>
    <w:p w14:paraId="0D97DBE6" w14:textId="77777777" w:rsidR="0077135B" w:rsidRPr="006D0A0E" w:rsidRDefault="0077135B" w:rsidP="007C294B">
      <w:pPr>
        <w:pStyle w:val="Odsekzoznamu"/>
        <w:jc w:val="both"/>
      </w:pPr>
    </w:p>
    <w:p w14:paraId="02A795A5" w14:textId="77777777" w:rsidR="0077135B" w:rsidRPr="006D0A0E" w:rsidRDefault="008D46C2" w:rsidP="003F34C4">
      <w:pPr>
        <w:pStyle w:val="Odsekzoznamu"/>
        <w:numPr>
          <w:ilvl w:val="0"/>
          <w:numId w:val="3"/>
        </w:numPr>
        <w:ind w:left="0" w:hanging="567"/>
        <w:jc w:val="both"/>
      </w:pPr>
      <w:r w:rsidRPr="006D0A0E">
        <w:t xml:space="preserve">Z </w:t>
      </w:r>
      <w:r w:rsidRPr="006D0A0E">
        <w:rPr>
          <w:rFonts w:eastAsia="Calibri"/>
        </w:rPr>
        <w:t>procesu zadávania predmetnej zákazky zachytenom v</w:t>
      </w:r>
      <w:r w:rsidRPr="006D0A0E">
        <w:rPr>
          <w:rFonts w:eastAsia="Calibri"/>
          <w:b/>
        </w:rPr>
        <w:t xml:space="preserve"> predloženej dokumentácii                                     </w:t>
      </w:r>
      <w:r w:rsidRPr="006D0A0E">
        <w:rPr>
          <w:b/>
        </w:rPr>
        <w:t>nevyplýva, že by sa kontrolovaný</w:t>
      </w:r>
      <w:r w:rsidRPr="006D0A0E">
        <w:t xml:space="preserve">, ktorý znáša dôkazné bremeno vo vzťahu k identifikovaniu prepojenia nasvedčujúceho možnému konfliktu záujmov a vysporiadaniu sa so zistenými skutočnosťami, transparentným spôsobom </w:t>
      </w:r>
      <w:r w:rsidRPr="006D0A0E">
        <w:rPr>
          <w:b/>
        </w:rPr>
        <w:t>zaoberal, resp. sa relevantným spôsobom vysporiadal so zistenou skutočnosťou nasvedčujúcou existencii potenciálneho konfliktu záujmov</w:t>
      </w:r>
      <w:r w:rsidRPr="006D0A0E">
        <w:rPr>
          <w:bCs/>
        </w:rPr>
        <w:t>.</w:t>
      </w:r>
    </w:p>
    <w:p w14:paraId="722494B5" w14:textId="77777777" w:rsidR="0077135B" w:rsidRPr="006D0A0E" w:rsidRDefault="0077135B" w:rsidP="007C294B">
      <w:pPr>
        <w:pStyle w:val="Odsekzoznamu"/>
        <w:jc w:val="both"/>
      </w:pPr>
    </w:p>
    <w:p w14:paraId="3F98F349" w14:textId="387AA5B9" w:rsidR="0077135B" w:rsidRPr="006D0A0E" w:rsidRDefault="008D46C2" w:rsidP="003F34C4">
      <w:pPr>
        <w:pStyle w:val="Odsekzoznamu"/>
        <w:numPr>
          <w:ilvl w:val="0"/>
          <w:numId w:val="3"/>
        </w:numPr>
        <w:ind w:left="0" w:hanging="567"/>
        <w:jc w:val="both"/>
      </w:pPr>
      <w:r w:rsidRPr="006D0A0E">
        <w:t xml:space="preserve">Zároveň úrad uvádza, že z dokumentácie k predmetnému verejnému obstarávaniu </w:t>
      </w:r>
      <w:r w:rsidRPr="006D0A0E">
        <w:rPr>
          <w:b/>
          <w:bCs/>
        </w:rPr>
        <w:t xml:space="preserve">nevyplýva, že by sa kontrolovaný danými skutočnosťami riadne zaoberal, </w:t>
      </w:r>
      <w:r w:rsidR="00073302" w:rsidRPr="006D0A0E">
        <w:rPr>
          <w:b/>
          <w:bCs/>
        </w:rPr>
        <w:t>ani</w:t>
      </w:r>
      <w:r w:rsidRPr="006D0A0E">
        <w:rPr>
          <w:b/>
          <w:bCs/>
        </w:rPr>
        <w:t xml:space="preserve"> že by prijal primerané opatrenia</w:t>
      </w:r>
      <w:r w:rsidRPr="006D0A0E">
        <w:t xml:space="preserve">, pričom kontrolovaný uvedenú spoločnosť </w:t>
      </w:r>
      <w:bookmarkStart w:id="70" w:name="_Hlk216187781"/>
      <w:r w:rsidRPr="006D0A0E">
        <w:rPr>
          <w:b/>
          <w:bCs/>
        </w:rPr>
        <w:t xml:space="preserve">MOSTAT, spol. s r.o. </w:t>
      </w:r>
      <w:bookmarkEnd w:id="70"/>
      <w:r w:rsidRPr="006D0A0E">
        <w:rPr>
          <w:b/>
          <w:bCs/>
        </w:rPr>
        <w:t xml:space="preserve">vôbec neidentifikoval ako zainteresovanú osobu </w:t>
      </w:r>
      <w:r w:rsidRPr="006D0A0E">
        <w:t xml:space="preserve">podľa § 23 ods. 3 písm. a) zákona o verejnom obstarávaní. Daný projektant, ktorý vypracoval pre kontrolovaného projektovú dokumentáciu tvoriacu opis predmetu tohto verejného obstarávania a pripravoval rozpočet, na základe ktorej bola stanovená predpokladaná hodnota zákazky č. 12, </w:t>
      </w:r>
      <w:r w:rsidRPr="006D0A0E">
        <w:rPr>
          <w:b/>
          <w:bCs/>
        </w:rPr>
        <w:t xml:space="preserve">sa podieľal na príprave </w:t>
      </w:r>
      <w:r w:rsidRPr="006D0A0E">
        <w:t xml:space="preserve">tohto verejného obstarávania, a mal sa podieľať aj na realizácii zákazky č. 12, a to </w:t>
      </w:r>
      <w:r w:rsidRPr="006D0A0E">
        <w:rPr>
          <w:b/>
          <w:bCs/>
        </w:rPr>
        <w:t>vykonať pre</w:t>
      </w:r>
      <w:r w:rsidR="0045066F" w:rsidRPr="006D0A0E">
        <w:rPr>
          <w:b/>
          <w:bCs/>
        </w:rPr>
        <w:t> </w:t>
      </w:r>
      <w:r w:rsidRPr="006D0A0E">
        <w:rPr>
          <w:b/>
          <w:bCs/>
        </w:rPr>
        <w:t>kontrolovaného autorský dozor počas realizácie danej stavby</w:t>
      </w:r>
      <w:r w:rsidRPr="006D0A0E">
        <w:t xml:space="preserve">, </w:t>
      </w:r>
      <w:bookmarkStart w:id="71" w:name="_Hlk216439302"/>
      <w:r w:rsidRPr="006D0A0E">
        <w:t xml:space="preserve">a </w:t>
      </w:r>
      <w:r w:rsidRPr="006D0A0E">
        <w:rPr>
          <w:b/>
          <w:bCs/>
        </w:rPr>
        <w:t xml:space="preserve">tiež </w:t>
      </w:r>
      <w:bookmarkStart w:id="72" w:name="_Hlk216188969"/>
      <w:r w:rsidRPr="006D0A0E">
        <w:rPr>
          <w:b/>
          <w:bCs/>
        </w:rPr>
        <w:t>zabezpečiť inžinierske činnosti</w:t>
      </w:r>
      <w:bookmarkEnd w:id="72"/>
      <w:r w:rsidRPr="006D0A0E">
        <w:rPr>
          <w:b/>
          <w:bCs/>
        </w:rPr>
        <w:t>, zúčastňovať sa na kontrolných dňoch stavby, či zúčastniť sa na jej odovzdaní a prevzatí</w:t>
      </w:r>
      <w:r w:rsidRPr="006D0A0E">
        <w:t xml:space="preserve">, pričom tieto činnosti projektanta boli </w:t>
      </w:r>
      <w:r w:rsidRPr="006D0A0E">
        <w:rPr>
          <w:b/>
          <w:bCs/>
        </w:rPr>
        <w:t xml:space="preserve">zmluvne dohodnuté </w:t>
      </w:r>
      <w:r w:rsidRPr="006D0A0E">
        <w:t>do času riadneho ukončenia stavebných prác uskutočnených podľa projektovej dokumentácie teda do</w:t>
      </w:r>
      <w:r w:rsidR="0045066F" w:rsidRPr="006D0A0E">
        <w:t> </w:t>
      </w:r>
      <w:r w:rsidRPr="006D0A0E">
        <w:t xml:space="preserve">odovzdania a prevzatia stavby bez vád, a teda boli </w:t>
      </w:r>
      <w:r w:rsidRPr="006D0A0E">
        <w:rPr>
          <w:b/>
          <w:bCs/>
        </w:rPr>
        <w:t>naviazané na samotnú realizáciu stavebných prác</w:t>
      </w:r>
      <w:r w:rsidRPr="006D0A0E">
        <w:t>, ktoré boli predmetom tohto verejného obstarávania</w:t>
      </w:r>
      <w:bookmarkEnd w:id="71"/>
      <w:r w:rsidRPr="006D0A0E">
        <w:t xml:space="preserve">, čím preukázateľne </w:t>
      </w:r>
      <w:r w:rsidRPr="006D0A0E">
        <w:rPr>
          <w:b/>
          <w:bCs/>
        </w:rPr>
        <w:t xml:space="preserve">spĺňal </w:t>
      </w:r>
      <w:r w:rsidRPr="006D0A0E">
        <w:t xml:space="preserve">definíciu zainteresovanej osoby podľa § 23 ods. 3 písm. a) zákona o verejnom obstarávaní. </w:t>
      </w:r>
    </w:p>
    <w:p w14:paraId="1F8F86BF" w14:textId="77777777" w:rsidR="0077135B" w:rsidRPr="006D0A0E" w:rsidRDefault="0077135B" w:rsidP="007C294B">
      <w:pPr>
        <w:pStyle w:val="Odsekzoznamu"/>
        <w:ind w:left="0"/>
        <w:jc w:val="both"/>
      </w:pPr>
    </w:p>
    <w:p w14:paraId="336F87F3" w14:textId="54346998" w:rsidR="0077135B" w:rsidRPr="006D0A0E" w:rsidRDefault="008D46C2" w:rsidP="003F34C4">
      <w:pPr>
        <w:pStyle w:val="Odsekzoznamu"/>
        <w:numPr>
          <w:ilvl w:val="0"/>
          <w:numId w:val="3"/>
        </w:numPr>
        <w:ind w:left="0" w:hanging="567"/>
        <w:jc w:val="both"/>
      </w:pPr>
      <w:r w:rsidRPr="006D0A0E">
        <w:rPr>
          <w:b/>
        </w:rPr>
        <w:t>Ďalej z predloženej dokumentácie k predmetnému verejnému obstarávaniu vyplýva, že</w:t>
      </w:r>
      <w:r w:rsidR="0045066F" w:rsidRPr="006D0A0E">
        <w:rPr>
          <w:b/>
        </w:rPr>
        <w:t> </w:t>
      </w:r>
      <w:r w:rsidRPr="006D0A0E">
        <w:rPr>
          <w:b/>
        </w:rPr>
        <w:t>kontrolovaný sa danou situáciou nezaoberal, uvedené v dokumentácii k predmetnému verejnému obstarávaniu nezachytil a neprijal primerané opatrenia na zabezpečenie hospodárskej súťaže.</w:t>
      </w:r>
    </w:p>
    <w:p w14:paraId="58BF34D1" w14:textId="77777777" w:rsidR="0077135B" w:rsidRPr="006D0A0E" w:rsidRDefault="0077135B" w:rsidP="007C294B">
      <w:pPr>
        <w:pStyle w:val="Odsekzoznamu"/>
        <w:jc w:val="both"/>
        <w:rPr>
          <w:b/>
          <w:bCs/>
        </w:rPr>
      </w:pPr>
    </w:p>
    <w:p w14:paraId="01B2D44F" w14:textId="5A18C224" w:rsidR="0077135B" w:rsidRPr="006D0A0E" w:rsidRDefault="008D46C2" w:rsidP="003F34C4">
      <w:pPr>
        <w:pStyle w:val="Odsekzoznamu"/>
        <w:numPr>
          <w:ilvl w:val="0"/>
          <w:numId w:val="3"/>
        </w:numPr>
        <w:ind w:left="0" w:hanging="567"/>
        <w:jc w:val="both"/>
      </w:pPr>
      <w:r w:rsidRPr="006D0A0E">
        <w:rPr>
          <w:b/>
          <w:bCs/>
        </w:rPr>
        <w:t xml:space="preserve">Úrad uvádza, že ustanovenie § 25 ods. 2 </w:t>
      </w:r>
      <w:r w:rsidRPr="006D0A0E">
        <w:t>zákona o verejnom obstarávaní</w:t>
      </w:r>
      <w:r w:rsidRPr="006D0A0E">
        <w:rPr>
          <w:bCs/>
        </w:rPr>
        <w:t xml:space="preserve">, ktoré sa týka predbežného zapojenia, predstavuje </w:t>
      </w:r>
      <w:r w:rsidRPr="006D0A0E">
        <w:rPr>
          <w:b/>
          <w:bCs/>
        </w:rPr>
        <w:t xml:space="preserve">špeciálnu právnu normu (lex </w:t>
      </w:r>
      <w:proofErr w:type="spellStart"/>
      <w:r w:rsidRPr="006D0A0E">
        <w:rPr>
          <w:b/>
          <w:bCs/>
        </w:rPr>
        <w:t>specialis</w:t>
      </w:r>
      <w:proofErr w:type="spellEnd"/>
      <w:r w:rsidRPr="006D0A0E">
        <w:rPr>
          <w:b/>
          <w:bCs/>
        </w:rPr>
        <w:t>)</w:t>
      </w:r>
      <w:r w:rsidRPr="006D0A0E">
        <w:rPr>
          <w:bCs/>
        </w:rPr>
        <w:t xml:space="preserve"> vo vzťahu k § 23 ods. 1 </w:t>
      </w:r>
      <w:r w:rsidRPr="006D0A0E">
        <w:t>zákona o verejnom obstarávaní</w:t>
      </w:r>
      <w:r w:rsidRPr="006D0A0E">
        <w:rPr>
          <w:bCs/>
        </w:rPr>
        <w:t xml:space="preserve">, ktorý definuje konflikt záujmov, </w:t>
      </w:r>
      <w:r w:rsidRPr="006D0A0E">
        <w:rPr>
          <w:b/>
          <w:bCs/>
        </w:rPr>
        <w:t>z dôvodu ochrany identického záujmu</w:t>
      </w:r>
      <w:r w:rsidRPr="006D0A0E">
        <w:rPr>
          <w:bCs/>
        </w:rPr>
        <w:t>. Týmto záujmom je nenarušený riadny priebeh hospodárskej súťaže, pri</w:t>
      </w:r>
      <w:r w:rsidR="0045066F" w:rsidRPr="006D0A0E">
        <w:rPr>
          <w:bCs/>
        </w:rPr>
        <w:t> </w:t>
      </w:r>
      <w:r w:rsidRPr="006D0A0E">
        <w:rPr>
          <w:bCs/>
        </w:rPr>
        <w:t xml:space="preserve">dodržaní zásad transparentnosti a princípu rovnakého zaobchádzania, aby nebola spochybnená objektívnosť a nestrannosť verejného obstarávania. </w:t>
      </w:r>
      <w:r w:rsidRPr="006D0A0E">
        <w:rPr>
          <w:b/>
          <w:bCs/>
        </w:rPr>
        <w:t>Verejní obstarávatelia sú</w:t>
      </w:r>
      <w:r w:rsidR="0045066F" w:rsidRPr="006D0A0E">
        <w:rPr>
          <w:b/>
          <w:bCs/>
        </w:rPr>
        <w:t> </w:t>
      </w:r>
      <w:r w:rsidRPr="006D0A0E">
        <w:rPr>
          <w:b/>
          <w:bCs/>
        </w:rPr>
        <w:t>z</w:t>
      </w:r>
      <w:r w:rsidR="0045066F" w:rsidRPr="006D0A0E">
        <w:rPr>
          <w:b/>
          <w:bCs/>
        </w:rPr>
        <w:t> </w:t>
      </w:r>
      <w:r w:rsidRPr="006D0A0E">
        <w:rPr>
          <w:b/>
          <w:bCs/>
        </w:rPr>
        <w:t>tohto dôvodu povinní</w:t>
      </w:r>
      <w:r w:rsidRPr="006D0A0E">
        <w:rPr>
          <w:bCs/>
        </w:rPr>
        <w:t xml:space="preserve">, ešte pred vyhlásením verejného obstarávania na zabezpečenie stavebných prác </w:t>
      </w:r>
      <w:r w:rsidRPr="006D0A0E">
        <w:rPr>
          <w:b/>
          <w:bCs/>
        </w:rPr>
        <w:t xml:space="preserve">realizovať primerané opatrenia podľa § 25 ods. 3 </w:t>
      </w:r>
      <w:r w:rsidRPr="006D0A0E">
        <w:t>zákona o verejnom obstarávaní</w:t>
      </w:r>
      <w:r w:rsidRPr="006D0A0E">
        <w:rPr>
          <w:bCs/>
        </w:rPr>
        <w:t xml:space="preserve">. Medzi tieto </w:t>
      </w:r>
      <w:r w:rsidRPr="006D0A0E">
        <w:rPr>
          <w:b/>
          <w:bCs/>
        </w:rPr>
        <w:t>opatrenia patrí predovšetkým oznámenie relevantných informácií</w:t>
      </w:r>
      <w:r w:rsidRPr="006D0A0E">
        <w:rPr>
          <w:bCs/>
        </w:rPr>
        <w:t xml:space="preserve"> všetkým ostatným záujemcom, ide o </w:t>
      </w:r>
      <w:r w:rsidRPr="006D0A0E">
        <w:rPr>
          <w:b/>
          <w:bCs/>
        </w:rPr>
        <w:t>tie informácie, ktoré boli</w:t>
      </w:r>
      <w:r w:rsidRPr="006D0A0E">
        <w:rPr>
          <w:bCs/>
        </w:rPr>
        <w:t xml:space="preserve"> </w:t>
      </w:r>
      <w:r w:rsidRPr="006D0A0E">
        <w:rPr>
          <w:b/>
          <w:bCs/>
        </w:rPr>
        <w:t>vymenené alebo vznikli v</w:t>
      </w:r>
      <w:r w:rsidR="0045066F" w:rsidRPr="006D0A0E">
        <w:rPr>
          <w:b/>
          <w:bCs/>
        </w:rPr>
        <w:t> </w:t>
      </w:r>
      <w:r w:rsidRPr="006D0A0E">
        <w:rPr>
          <w:b/>
          <w:bCs/>
        </w:rPr>
        <w:t>súvislosti so zapojením projektanta</w:t>
      </w:r>
      <w:r w:rsidRPr="006D0A0E">
        <w:rPr>
          <w:bCs/>
        </w:rPr>
        <w:t xml:space="preserve"> (subjektu s prepojením na úspešného uchádzača) do</w:t>
      </w:r>
      <w:r w:rsidR="0045066F" w:rsidRPr="006D0A0E">
        <w:rPr>
          <w:bCs/>
        </w:rPr>
        <w:t> </w:t>
      </w:r>
      <w:r w:rsidRPr="006D0A0E">
        <w:rPr>
          <w:bCs/>
        </w:rPr>
        <w:t xml:space="preserve">prípravy pokladov do verejného obstarávania, a zahŕňajú </w:t>
      </w:r>
      <w:r w:rsidRPr="006D0A0E">
        <w:rPr>
          <w:b/>
          <w:bCs/>
        </w:rPr>
        <w:t>taktiež stanovenie adekvátnej lehoty na doručenie ponúk</w:t>
      </w:r>
      <w:r w:rsidRPr="006D0A0E">
        <w:t>.</w:t>
      </w:r>
      <w:r w:rsidRPr="006D0A0E">
        <w:rPr>
          <w:b/>
          <w:bCs/>
        </w:rPr>
        <w:t xml:space="preserve"> </w:t>
      </w:r>
    </w:p>
    <w:p w14:paraId="44877B71" w14:textId="77777777" w:rsidR="0077135B" w:rsidRPr="006D0A0E" w:rsidRDefault="0077135B" w:rsidP="007C294B">
      <w:pPr>
        <w:pStyle w:val="Odsekzoznamu"/>
        <w:jc w:val="both"/>
        <w:rPr>
          <w:b/>
          <w:bCs/>
        </w:rPr>
      </w:pPr>
    </w:p>
    <w:p w14:paraId="670B58DD" w14:textId="768F1156" w:rsidR="0077135B" w:rsidRPr="006D0A0E" w:rsidRDefault="008D46C2" w:rsidP="003F34C4">
      <w:pPr>
        <w:pStyle w:val="Odsekzoznamu"/>
        <w:numPr>
          <w:ilvl w:val="0"/>
          <w:numId w:val="3"/>
        </w:numPr>
        <w:ind w:left="0" w:hanging="567"/>
        <w:jc w:val="both"/>
      </w:pPr>
      <w:r w:rsidRPr="006D0A0E">
        <w:rPr>
          <w:b/>
          <w:bCs/>
        </w:rPr>
        <w:lastRenderedPageBreak/>
        <w:t>Dôvodom realizácie týchto adekvátnych opatrení</w:t>
      </w:r>
      <w:r w:rsidRPr="006D0A0E">
        <w:t xml:space="preserve"> pred začatím verejného obstarávania na</w:t>
      </w:r>
      <w:r w:rsidR="0045066F" w:rsidRPr="006D0A0E">
        <w:t> </w:t>
      </w:r>
      <w:r w:rsidRPr="006D0A0E">
        <w:t xml:space="preserve">zhotovenie stavebných prác, </w:t>
      </w:r>
      <w:r w:rsidRPr="006D0A0E">
        <w:rPr>
          <w:b/>
          <w:bCs/>
        </w:rPr>
        <w:t>predovšetkým v prípadoch</w:t>
      </w:r>
      <w:r w:rsidRPr="006D0A0E">
        <w:t xml:space="preserve">, kedy verejný obstarávateľ opodstatnene očakáva, že projektant stavby sa môže stať subdodávateľom úspešného uchádzača, </w:t>
      </w:r>
      <w:r w:rsidRPr="006D0A0E">
        <w:rPr>
          <w:b/>
          <w:bCs/>
        </w:rPr>
        <w:t>je ustanoviť súťažné podmienky</w:t>
      </w:r>
      <w:r w:rsidRPr="006D0A0E">
        <w:t xml:space="preserve">, ktoré </w:t>
      </w:r>
      <w:r w:rsidRPr="006D0A0E">
        <w:rPr>
          <w:b/>
          <w:bCs/>
        </w:rPr>
        <w:t>čo najviac vylúčia vedomostnú a časovú prevahu</w:t>
      </w:r>
      <w:r w:rsidRPr="006D0A0E">
        <w:t xml:space="preserve"> projektanta stavby, (ktorý bude súčasne subdodávateľom úspešného uchádzača). Príkladom primeraného opatrenia je, že verejný obstarávateľ </w:t>
      </w:r>
      <w:r w:rsidRPr="006D0A0E">
        <w:rPr>
          <w:b/>
          <w:bCs/>
        </w:rPr>
        <w:t>sprístupní celistvú projektovú dokumentáciu</w:t>
      </w:r>
      <w:r w:rsidRPr="006D0A0E">
        <w:t xml:space="preserve">, ktorú vypracoval projektant stavby, </w:t>
      </w:r>
      <w:r w:rsidRPr="006D0A0E">
        <w:rPr>
          <w:b/>
          <w:bCs/>
        </w:rPr>
        <w:t>a tiež príslušnú vzájomnú komunikáciu (napríklad protokoly z rokovaní) s projektantom, ktorá predchádzala jej vyhotoveniu</w:t>
      </w:r>
      <w:r w:rsidRPr="006D0A0E">
        <w:t xml:space="preserve">. </w:t>
      </w:r>
      <w:r w:rsidRPr="006D0A0E">
        <w:rPr>
          <w:b/>
          <w:bCs/>
        </w:rPr>
        <w:t>Ďalej je účelom stanoviť úmerne dlhšiu lehotu na predkladanie ponúk</w:t>
      </w:r>
      <w:r w:rsidRPr="006D0A0E">
        <w:t xml:space="preserve"> tak, aby</w:t>
      </w:r>
      <w:r w:rsidR="0045066F" w:rsidRPr="006D0A0E">
        <w:t> </w:t>
      </w:r>
      <w:r w:rsidRPr="006D0A0E">
        <w:t>implementované opatrenia postačovali na odstránenie dojmu akéhokoľvek potencionálneho neoprávneného zvýhodnenia uchádzača, ktorého subdodávateľom je</w:t>
      </w:r>
      <w:r w:rsidR="0045066F" w:rsidRPr="006D0A0E">
        <w:t> </w:t>
      </w:r>
      <w:r w:rsidRPr="006D0A0E">
        <w:t xml:space="preserve">projektant stavby. </w:t>
      </w:r>
      <w:r w:rsidRPr="006D0A0E">
        <w:rPr>
          <w:b/>
          <w:bCs/>
        </w:rPr>
        <w:t>Podstatné totiž nie je, či úspešný uchádzač skutočne akékoľvek neoprávnené zvýhodnenie nadobudne</w:t>
      </w:r>
      <w:r w:rsidRPr="006D0A0E">
        <w:t xml:space="preserve">, ale postačuje už </w:t>
      </w:r>
      <w:r w:rsidRPr="006D0A0E">
        <w:rPr>
          <w:b/>
          <w:bCs/>
        </w:rPr>
        <w:t>samotné vyvolanie dojmu</w:t>
      </w:r>
      <w:r w:rsidRPr="006D0A0E">
        <w:t xml:space="preserve"> takejto potencionálnej neoprávnenej výhody, respektíve </w:t>
      </w:r>
      <w:r w:rsidRPr="006D0A0E">
        <w:rPr>
          <w:b/>
          <w:bCs/>
        </w:rPr>
        <w:t>možného narušenia hospodárskej súťaže</w:t>
      </w:r>
      <w:r w:rsidRPr="006D0A0E">
        <w:t>. Práve k eliminácii tohto rizika sú smerované adekvátne opatrenia špecifikované v § 25 ods. 3 zákona o verejnom obstarávaní.</w:t>
      </w:r>
    </w:p>
    <w:p w14:paraId="3DD688E6" w14:textId="77777777" w:rsidR="0077135B" w:rsidRPr="006D0A0E" w:rsidRDefault="0077135B" w:rsidP="007C294B">
      <w:pPr>
        <w:pStyle w:val="Odsekzoznamu"/>
        <w:ind w:left="0"/>
        <w:jc w:val="both"/>
      </w:pPr>
    </w:p>
    <w:p w14:paraId="6C7C5650" w14:textId="77777777" w:rsidR="0077135B" w:rsidRPr="006D0A0E" w:rsidRDefault="008D46C2" w:rsidP="003F34C4">
      <w:pPr>
        <w:pStyle w:val="Odsekzoznamu"/>
        <w:numPr>
          <w:ilvl w:val="0"/>
          <w:numId w:val="3"/>
        </w:numPr>
        <w:ind w:left="0" w:hanging="567"/>
        <w:jc w:val="both"/>
      </w:pPr>
      <w:r w:rsidRPr="006D0A0E">
        <w:rPr>
          <w:bCs/>
        </w:rPr>
        <w:t>V tejto súvislosti úrad poukazuje taktiež na rozsudok Súdneho dvora Európskej únie v spojených veciach C-21/03 a C-34/03 z 3. marca 2005 (</w:t>
      </w:r>
      <w:proofErr w:type="spellStart"/>
      <w:r w:rsidRPr="006D0A0E">
        <w:rPr>
          <w:bCs/>
        </w:rPr>
        <w:t>Fabricom</w:t>
      </w:r>
      <w:proofErr w:type="spellEnd"/>
      <w:r w:rsidRPr="006D0A0E">
        <w:rPr>
          <w:bCs/>
        </w:rPr>
        <w:t xml:space="preserve"> SA), cit.: „</w:t>
      </w:r>
      <w:r w:rsidRPr="006D0A0E">
        <w:rPr>
          <w:bCs/>
          <w:i/>
          <w:iCs/>
        </w:rPr>
        <w:t>Osoba, ktorá bola poverená výskumom, pokusmi, vypracovaním štúdie alebo vývojom prác, tovaru alebo služieb, ktorých sa týka verejné obstarávanie (ďalej len „osoba, ktorá vykonala určité prípravné práce“) sa nevyhnutne nenachádza v rovnakej situácii, pokiaľ ide o účasť v danom verejnom obstarávaní, ako osoba, ktoré takéto práce nevykonala. Osoba, ktorá sa zúčastnila na niektorých prípravných prácach, môže byť totiž zvýhodnená pri formulovaní svojej ponuky kvôli informáciám, ktoré mohla pri vykonávaní takýchto prípravných prác získať o predmete príslušného verejného obstarávania. Všetci uchádzači však musia mať pri formulovaní podmienok svojich ponúk rovnaké šance (pozri v tomto zmysle rozsudok z 25. apríla 1996, Komisia/Belgicko, C‑87/94, Zb. s. I‑2043, bod 54). Táto osoba sa tiež môže nachádzať v situácii, ktorá môže viesť ku konfliktu záujmov v tom zmysle, ako na to správne upozornila Komisia Európskych spoločenstiev, že ak je sama uchádzačom v predmetnom verejnom obstarávaní, môže aj neúmyselne ovplyvniť jej podmienky tak, že budú v jej prospech. Takáto situácia by mohla skresliť hospodársku súťaž medzi uchádzačmi.</w:t>
      </w:r>
      <w:r w:rsidRPr="006D0A0E">
        <w:rPr>
          <w:bCs/>
        </w:rPr>
        <w:t>“</w:t>
      </w:r>
    </w:p>
    <w:p w14:paraId="4BB6D2CC" w14:textId="77777777" w:rsidR="0077135B" w:rsidRPr="006D0A0E" w:rsidRDefault="0077135B" w:rsidP="007C294B">
      <w:pPr>
        <w:pStyle w:val="Odsekzoznamu"/>
        <w:ind w:left="0"/>
        <w:jc w:val="both"/>
      </w:pPr>
    </w:p>
    <w:p w14:paraId="3CBBEC64" w14:textId="77777777" w:rsidR="0077135B" w:rsidRPr="006D0A0E" w:rsidRDefault="008D46C2" w:rsidP="003F34C4">
      <w:pPr>
        <w:pStyle w:val="Odsekzoznamu"/>
        <w:numPr>
          <w:ilvl w:val="0"/>
          <w:numId w:val="3"/>
        </w:numPr>
        <w:ind w:left="0" w:hanging="567"/>
        <w:jc w:val="both"/>
      </w:pPr>
      <w:r w:rsidRPr="006D0A0E">
        <w:t xml:space="preserve">V súvislosti s vyššie identifikovanou skutočnosťou teda potenciálne mohla byť ohrozená alebo narušená nestranná a objektívna realizácia predmetného verejného obstarávania. </w:t>
      </w:r>
    </w:p>
    <w:p w14:paraId="106899AA" w14:textId="77777777" w:rsidR="0077135B" w:rsidRPr="006D0A0E" w:rsidRDefault="0077135B" w:rsidP="007C294B">
      <w:pPr>
        <w:pStyle w:val="Odsekzoznamu"/>
        <w:jc w:val="both"/>
      </w:pPr>
    </w:p>
    <w:p w14:paraId="29D94EC3" w14:textId="55824E35" w:rsidR="0077135B" w:rsidRPr="006D0A0E" w:rsidRDefault="008D46C2" w:rsidP="003F34C4">
      <w:pPr>
        <w:pStyle w:val="Odsekzoznamu"/>
        <w:numPr>
          <w:ilvl w:val="0"/>
          <w:numId w:val="3"/>
        </w:numPr>
        <w:ind w:left="0" w:hanging="567"/>
        <w:jc w:val="both"/>
      </w:pPr>
      <w:r w:rsidRPr="006D0A0E">
        <w:t xml:space="preserve">Úrad uvádza, že projektant spoločnosť </w:t>
      </w:r>
      <w:bookmarkStart w:id="73" w:name="_Hlk216188030"/>
      <w:r w:rsidRPr="006D0A0E">
        <w:t>MOSTAT, spol. s r.o.</w:t>
      </w:r>
      <w:bookmarkEnd w:id="73"/>
      <w:r w:rsidRPr="006D0A0E">
        <w:t xml:space="preserve">, ktorý vypracoval projektovú dokumentáciu tvoriacu opis predmetu tohto verejného obstarávania a rozpočet, na základe ktorého bola stanovená predpokladaná hodnota zákazky č. 12 potenciálne mohol ovplyvniť jeho výsledok alebo priebeh, a súčasne tiež úspešný uchádzač, ktorého subdodávateľom bol práve daný projektant, mohol z titulu takejto vzájomnej spolupráce disponovať neoprávnenou časovou, ako aj informačnou výhodou, a teda mohol byť zvýhodnený </w:t>
      </w:r>
      <w:r w:rsidRPr="006D0A0E">
        <w:rPr>
          <w:b/>
          <w:bCs/>
        </w:rPr>
        <w:t>pri príprave ponuky, ako aj pri tvorbe navrhovanej ceny za predmet zákazky v ponuke</w:t>
      </w:r>
      <w:r w:rsidRPr="006D0A0E">
        <w:t xml:space="preserve"> v dôsledku čoho mohla byť narušená nestranná a objektívna realizácia tohto verejného obstarávania.</w:t>
      </w:r>
    </w:p>
    <w:p w14:paraId="37ECB187" w14:textId="77777777" w:rsidR="00061A25" w:rsidRPr="006D0A0E" w:rsidRDefault="00061A25" w:rsidP="007C294B">
      <w:pPr>
        <w:pStyle w:val="Odsekzoznamu"/>
        <w:jc w:val="both"/>
      </w:pPr>
    </w:p>
    <w:p w14:paraId="53522030" w14:textId="77777777" w:rsidR="0077135B" w:rsidRPr="006D0A0E" w:rsidRDefault="008D46C2" w:rsidP="003F34C4">
      <w:pPr>
        <w:pStyle w:val="Odsekzoznamu"/>
        <w:numPr>
          <w:ilvl w:val="0"/>
          <w:numId w:val="3"/>
        </w:numPr>
        <w:ind w:left="0" w:hanging="567"/>
        <w:jc w:val="both"/>
      </w:pPr>
      <w:r w:rsidRPr="006D0A0E">
        <w:t xml:space="preserve">V nadväznosti na uvedené úrad zároveň zdôrazňuje, že pritom nie je rozhodujúce, či úspešný uchádzač akúkoľvek neoprávnenú výhodu aj skutočne získal, ale postačuje už samotné navodenie zdania sa možnej </w:t>
      </w:r>
      <w:r w:rsidRPr="006D0A0E">
        <w:rPr>
          <w:b/>
          <w:bCs/>
        </w:rPr>
        <w:t xml:space="preserve">neoprávnenej výhody na strane úspešného uchádzača, resp. rizika narušenia hospodárskej súťaže a </w:t>
      </w:r>
      <w:r w:rsidRPr="006D0A0E">
        <w:t xml:space="preserve">uvedené </w:t>
      </w:r>
      <w:r w:rsidRPr="006D0A0E">
        <w:rPr>
          <w:b/>
          <w:bCs/>
        </w:rPr>
        <w:t xml:space="preserve">nezbavuje kontrolovaného povinnosti </w:t>
      </w:r>
      <w:r w:rsidRPr="006D0A0E">
        <w:rPr>
          <w:b/>
          <w:bCs/>
        </w:rPr>
        <w:lastRenderedPageBreak/>
        <w:t>dané skutočnosti identifikovať, zaoberať sa nimi, riadne ich posúdiť, preskúmateľne zdokumentovať a prijať primerané opatrenia</w:t>
      </w:r>
      <w:r w:rsidRPr="006D0A0E">
        <w:t xml:space="preserve">. </w:t>
      </w:r>
    </w:p>
    <w:p w14:paraId="10A9C2BB" w14:textId="77777777" w:rsidR="0077135B" w:rsidRPr="006D0A0E" w:rsidRDefault="0077135B" w:rsidP="007C294B">
      <w:pPr>
        <w:pStyle w:val="Odsekzoznamu"/>
        <w:jc w:val="both"/>
      </w:pPr>
    </w:p>
    <w:p w14:paraId="3B795C77" w14:textId="77777777" w:rsidR="0077135B" w:rsidRPr="006D0A0E" w:rsidRDefault="008D46C2" w:rsidP="003F34C4">
      <w:pPr>
        <w:pStyle w:val="Odsekzoznamu"/>
        <w:numPr>
          <w:ilvl w:val="0"/>
          <w:numId w:val="3"/>
        </w:numPr>
        <w:ind w:left="0" w:hanging="567"/>
        <w:jc w:val="both"/>
      </w:pPr>
      <w:r w:rsidRPr="006D0A0E">
        <w:t xml:space="preserve">V tomto prípade </w:t>
      </w:r>
      <w:r w:rsidRPr="006D0A0E">
        <w:rPr>
          <w:b/>
          <w:bCs/>
        </w:rPr>
        <w:t>totožnosť identického hospodárskeho subjektu (projektanta) na oboch zmluvných stranách procesu verejného obstarávania bola podľa úradu kontrolovanému z jeho vlastnej dokumentácie zrejmá</w:t>
      </w:r>
      <w:r w:rsidRPr="006D0A0E">
        <w:t>, a teda nebolo potrebné z jeho strany vynakladať značné úsilie, ani podnikať náročné vyšetrovanie, ktoré by bolo nad rámec jeho kapacít alebo kompetencií.</w:t>
      </w:r>
    </w:p>
    <w:p w14:paraId="39DD2483" w14:textId="77777777" w:rsidR="0077135B" w:rsidRPr="006D0A0E" w:rsidRDefault="0077135B" w:rsidP="007C294B">
      <w:pPr>
        <w:pStyle w:val="Odsekzoznamu"/>
        <w:jc w:val="both"/>
      </w:pPr>
    </w:p>
    <w:p w14:paraId="0FD18FD5" w14:textId="77777777" w:rsidR="0077135B" w:rsidRPr="006D0A0E" w:rsidRDefault="008D46C2" w:rsidP="003F34C4">
      <w:pPr>
        <w:pStyle w:val="Odsekzoznamu"/>
        <w:numPr>
          <w:ilvl w:val="0"/>
          <w:numId w:val="3"/>
        </w:numPr>
        <w:ind w:left="0" w:hanging="567"/>
        <w:jc w:val="both"/>
      </w:pPr>
      <w:r w:rsidRPr="006D0A0E">
        <w:t xml:space="preserve">V tejto súvislosti úrad uvádza, že </w:t>
      </w:r>
      <w:r w:rsidRPr="006D0A0E">
        <w:rPr>
          <w:b/>
          <w:bCs/>
        </w:rPr>
        <w:t>kontrolovaný bol povinný riadne sa zaoberať danými zistenými skutočnosťami a prijať primerané opatrenia</w:t>
      </w:r>
      <w:r w:rsidRPr="006D0A0E">
        <w:t xml:space="preserve">, aby nedošlo k narušeniu hospodárskej súťaže, resp. k porušeniu princípov rovnakého zaobchádzania a transparentnosti. </w:t>
      </w:r>
    </w:p>
    <w:p w14:paraId="75879779" w14:textId="77777777" w:rsidR="0077135B" w:rsidRPr="006D0A0E" w:rsidRDefault="0077135B" w:rsidP="007C294B">
      <w:pPr>
        <w:pStyle w:val="Odsekzoznamu"/>
        <w:jc w:val="both"/>
      </w:pPr>
    </w:p>
    <w:p w14:paraId="0A7D0E2A" w14:textId="699911B7" w:rsidR="0077135B" w:rsidRPr="006D0A0E" w:rsidRDefault="008D46C2" w:rsidP="007C294B">
      <w:pPr>
        <w:pStyle w:val="Odsekzoznamu"/>
        <w:numPr>
          <w:ilvl w:val="0"/>
          <w:numId w:val="3"/>
        </w:numPr>
        <w:ind w:left="0" w:hanging="567"/>
        <w:jc w:val="both"/>
      </w:pPr>
      <w:r w:rsidRPr="006D0A0E">
        <w:t xml:space="preserve">Z § 25 ods. 3 zákona o verejnom obstarávaní vyplýva, že medzi takéto primerané opatrenia podľa § 25 ods. 2 tohto zákona o verejnom obstarávaní patrí </w:t>
      </w:r>
      <w:r w:rsidRPr="006D0A0E">
        <w:rPr>
          <w:b/>
          <w:bCs/>
        </w:rPr>
        <w:t>najmä oznámenie príslušných informácií ostatným záujemcom alebo uchádzačom</w:t>
      </w:r>
      <w:r w:rsidRPr="006D0A0E">
        <w:t>, ktoré sa vymenili v súvislosti s účasťou hospodárskeho subjektu so vzťahom k záujemcovi alebo uchádzačovi na príprave postupu verejného obstarávania alebo informácií, ktoré z účasti hospodárskeho subjektu so vzťahom k</w:t>
      </w:r>
      <w:r w:rsidR="0045066F" w:rsidRPr="006D0A0E">
        <w:t> </w:t>
      </w:r>
      <w:r w:rsidRPr="006D0A0E">
        <w:t xml:space="preserve">záujemcovi alebo uchádzačovi vyplynuli, </w:t>
      </w:r>
      <w:r w:rsidRPr="006D0A0E">
        <w:rPr>
          <w:b/>
          <w:bCs/>
        </w:rPr>
        <w:t xml:space="preserve">vrátane </w:t>
      </w:r>
      <w:r w:rsidRPr="006D0A0E">
        <w:t xml:space="preserve">určenia primeranej lehoty na predkladanie ponúk. </w:t>
      </w:r>
    </w:p>
    <w:p w14:paraId="44CEB248" w14:textId="77777777" w:rsidR="00D6029C" w:rsidRPr="006D0A0E" w:rsidRDefault="00D6029C" w:rsidP="003F34C4">
      <w:pPr>
        <w:pStyle w:val="Odsekzoznamu"/>
        <w:jc w:val="both"/>
      </w:pPr>
    </w:p>
    <w:p w14:paraId="573327BB" w14:textId="77777777" w:rsidR="0077135B" w:rsidRPr="006D0A0E" w:rsidRDefault="008D46C2" w:rsidP="003F34C4">
      <w:pPr>
        <w:pStyle w:val="Odsekzoznamu"/>
        <w:numPr>
          <w:ilvl w:val="0"/>
          <w:numId w:val="3"/>
        </w:numPr>
        <w:ind w:left="0" w:hanging="567"/>
        <w:jc w:val="both"/>
      </w:pPr>
      <w:r w:rsidRPr="006D0A0E">
        <w:t xml:space="preserve">Úrad podporne uvádza, že uvedenému zodpovedá </w:t>
      </w:r>
      <w:r w:rsidRPr="006D0A0E">
        <w:rPr>
          <w:b/>
          <w:bCs/>
        </w:rPr>
        <w:t>taktiež znenie článku 41 smernice 2014/24/EÚ,</w:t>
      </w:r>
      <w:r w:rsidRPr="006D0A0E">
        <w:t xml:space="preserve"> podľa ktorého, ak podnik spojený so záujemcom alebo uchádzačom poskytol verejnému obstarávateľovi poradenstvo, bez ohľadu na to, či sa tak stalo v kontexte článku 40 smernice, alebo ak sa iným spôsobom podieľal na príprave postupu obstarávania, verejný obstarávateľ prijme primerané opatrenia na zaistenie toho, aby sa účasťou daného záujemcu alebo uchádzača nenarušila hospodárska súťaž. </w:t>
      </w:r>
      <w:r w:rsidRPr="006D0A0E">
        <w:rPr>
          <w:b/>
          <w:bCs/>
        </w:rPr>
        <w:t>Medzi takéto opatrenia patrí oznámenie príslušných informácií, ktoré sa vymenili v súvislosti s účasťou na príprave postupu obstarávania, alebo akýchkoľvek príslušných informácií, ktoré sa vymenili v dôsledku tejto účasti, ostatným záujemcom a uchádzačom a stanovenie primeraných lehôt na prijímanie ponúk.</w:t>
      </w:r>
      <w:r w:rsidRPr="006D0A0E">
        <w:t xml:space="preserve"> Dotknutý záujemca alebo uchádzač sa pritom z postupu vylúči len vtedy, ak neexistujú žiadne iné prostriedky na zaistenie dodržiavania povinnosti riadiť sa zásadou rovnakého zaobchádzania, pričom záujemcom alebo uchádzačom sa pred akýmkoľvek takýmto vylúčením poskytne možnosť preukázať, že ich účasťou na príprave postupu obstarávania sa nemôže narušiť hospodárska súťaž.  </w:t>
      </w:r>
    </w:p>
    <w:p w14:paraId="60EF35A0" w14:textId="77777777" w:rsidR="0077135B" w:rsidRPr="006D0A0E" w:rsidRDefault="0077135B" w:rsidP="007C294B">
      <w:pPr>
        <w:pStyle w:val="Odsekzoznamu"/>
        <w:ind w:left="0"/>
        <w:jc w:val="both"/>
      </w:pPr>
    </w:p>
    <w:p w14:paraId="2FD31877" w14:textId="304994E3" w:rsidR="0077135B" w:rsidRPr="006D0A0E" w:rsidRDefault="008D46C2" w:rsidP="003F34C4">
      <w:pPr>
        <w:pStyle w:val="Odsekzoznamu"/>
        <w:numPr>
          <w:ilvl w:val="0"/>
          <w:numId w:val="3"/>
        </w:numPr>
        <w:ind w:left="0" w:hanging="567"/>
        <w:jc w:val="both"/>
      </w:pPr>
      <w:r w:rsidRPr="006D0A0E">
        <w:t xml:space="preserve">Úrad konštatuje, že spoločnosť </w:t>
      </w:r>
      <w:bookmarkStart w:id="74" w:name="_Hlk216188316"/>
      <w:r w:rsidRPr="006D0A0E">
        <w:t xml:space="preserve">MOSTAT, spol. s r.o. </w:t>
      </w:r>
      <w:bookmarkEnd w:id="74"/>
      <w:r w:rsidRPr="006D0A0E">
        <w:t>(subdodávateľ úspešného uchádzača), ktorá bola zainteresovanou osobou podľa § 23 ods. 3 písm. a) zákona o verejnom obstarávaní, bola zároveň hospodárskym subjektom so vzťahom k úspešnému uchádzačovi podľa § 25 ods.</w:t>
      </w:r>
      <w:r w:rsidR="0045066F" w:rsidRPr="006D0A0E">
        <w:t> </w:t>
      </w:r>
      <w:r w:rsidRPr="006D0A0E">
        <w:t xml:space="preserve">2 zákona o verejnom obstarávaní, ktorý sa podieľal na príprave postupu tohto verejného obstarávania. </w:t>
      </w:r>
    </w:p>
    <w:p w14:paraId="505E4AD2" w14:textId="77777777" w:rsidR="0077135B" w:rsidRPr="006D0A0E" w:rsidRDefault="0077135B" w:rsidP="007C294B">
      <w:pPr>
        <w:pStyle w:val="Odsekzoznamu"/>
        <w:jc w:val="both"/>
      </w:pPr>
    </w:p>
    <w:p w14:paraId="2EBB4522" w14:textId="77777777" w:rsidR="0077135B" w:rsidRPr="006D0A0E" w:rsidRDefault="008D46C2" w:rsidP="003F34C4">
      <w:pPr>
        <w:pStyle w:val="Odsekzoznamu"/>
        <w:numPr>
          <w:ilvl w:val="0"/>
          <w:numId w:val="3"/>
        </w:numPr>
        <w:ind w:left="0" w:hanging="567"/>
        <w:jc w:val="both"/>
      </w:pPr>
      <w:r w:rsidRPr="006D0A0E">
        <w:t xml:space="preserve">V tejto súvislosti úrad zároveň uvádza, že z prostredia relevantného trhu stavebných zákaziek vníma argumentáciu, že je bežnou praxou, že projektant, ktorý vypracoval projektovú dokumentáciu k stavbe, je následne taktiež subdodávateľom úspešného uchádzača vo verejnom obstarávaní na výber zhotoviteľa danej stavby (napr. vo vzťahu k vyhotoveniu dokumentácie skutočného vyhotovenia stavby). Ak je však uvedené bežnou praxou, tak verejný obstarávateľ vo všeobecnosti vie takúto skutočnosť predvídať ešte pred samotným vyhlásením verejného obstarávania na zhotoviteľa stavebných prác, na základe čoho je možné konštatovať, že taktiež v tomto prípade kontrolovaný už v čase vyhlásenia verejného obstarávania </w:t>
      </w:r>
      <w:r w:rsidRPr="006D0A0E">
        <w:rPr>
          <w:b/>
          <w:bCs/>
        </w:rPr>
        <w:t>mohol predvídať</w:t>
      </w:r>
      <w:r w:rsidRPr="006D0A0E">
        <w:t xml:space="preserve">, </w:t>
      </w:r>
      <w:r w:rsidRPr="006D0A0E">
        <w:lastRenderedPageBreak/>
        <w:t xml:space="preserve">že projektant danej stavby (ktorý bol podľa zmluvy na projektovú dokumentáciu tiež povinný v priebehu realizácie zákazky vykonávať pre kontrolovaného ďalšie činnosti), môže byť taktiež subdodávateľom úspešného uchádzača. Zároveň je nevyhnutné dodať, že ani takáto prípadná bežná prax na relevantnom trhu stavebných zákaziek pritom nezbavuje verejného obstarávateľa povinnosti postupovať v súlade so zákonom o verejnom obstarávaní. </w:t>
      </w:r>
    </w:p>
    <w:p w14:paraId="04CAAB27" w14:textId="77777777" w:rsidR="0077135B" w:rsidRPr="006D0A0E" w:rsidRDefault="0077135B" w:rsidP="007C294B">
      <w:pPr>
        <w:pStyle w:val="Odsekzoznamu"/>
        <w:ind w:left="0"/>
        <w:jc w:val="both"/>
      </w:pPr>
    </w:p>
    <w:p w14:paraId="14C82C38" w14:textId="11E1A887" w:rsidR="0077135B" w:rsidRPr="006D0A0E" w:rsidRDefault="008D46C2" w:rsidP="003F34C4">
      <w:pPr>
        <w:pStyle w:val="Odsekzoznamu"/>
        <w:numPr>
          <w:ilvl w:val="0"/>
          <w:numId w:val="3"/>
        </w:numPr>
        <w:ind w:left="0" w:hanging="567"/>
        <w:jc w:val="both"/>
      </w:pPr>
      <w:r w:rsidRPr="006D0A0E">
        <w:rPr>
          <w:b/>
        </w:rPr>
        <w:t>Z dokumentácie predloženej kontrolovaným</w:t>
      </w:r>
      <w:r w:rsidRPr="006D0A0E">
        <w:t xml:space="preserve"> </w:t>
      </w:r>
      <w:r w:rsidRPr="006D0A0E">
        <w:rPr>
          <w:b/>
        </w:rPr>
        <w:t>nevyplýva, že by</w:t>
      </w:r>
      <w:r w:rsidRPr="006D0A0E">
        <w:t xml:space="preserve"> v predmetnom verejnom obstarávaní na uskutočnenie stavebných prác </w:t>
      </w:r>
      <w:r w:rsidRPr="006D0A0E">
        <w:rPr>
          <w:b/>
        </w:rPr>
        <w:t>kontrolovaný oznámil všetkým záujemcom príslušné informácie, ktoré súviseli s účasťou daného projektanta</w:t>
      </w:r>
      <w:r w:rsidRPr="006D0A0E">
        <w:t xml:space="preserve"> spoločnosť </w:t>
      </w:r>
      <w:bookmarkStart w:id="75" w:name="_Hlk216188898"/>
      <w:r w:rsidRPr="006D0A0E">
        <w:rPr>
          <w:b/>
        </w:rPr>
        <w:t>MOSTAT,</w:t>
      </w:r>
      <w:r w:rsidR="003E572E" w:rsidRPr="006D0A0E">
        <w:rPr>
          <w:b/>
        </w:rPr>
        <w:t> </w:t>
      </w:r>
      <w:r w:rsidRPr="006D0A0E">
        <w:rPr>
          <w:b/>
        </w:rPr>
        <w:t xml:space="preserve">spol. s r.o. </w:t>
      </w:r>
      <w:bookmarkEnd w:id="75"/>
      <w:r w:rsidRPr="006D0A0E">
        <w:t xml:space="preserve">(ktorý bol tiež hospodárskym subjektom so vzťahom k úspešnému uchádzačovi), resp. ktoré z nej vyplynuli, </w:t>
      </w:r>
      <w:r w:rsidRPr="006D0A0E">
        <w:rPr>
          <w:b/>
        </w:rPr>
        <w:t>na príprave postupu tohto verejného obstarávania</w:t>
      </w:r>
      <w:r w:rsidRPr="006D0A0E">
        <w:t xml:space="preserve"> tak, ako vyžaduje § 25 ods. 2 v spojení s § 25 ods. 3 zákona o verejnom obstarávaní, a teda že</w:t>
      </w:r>
      <w:r w:rsidR="0045066F" w:rsidRPr="006D0A0E">
        <w:t> </w:t>
      </w:r>
      <w:r w:rsidRPr="006D0A0E">
        <w:t xml:space="preserve">by prijal primerané opatrenia na zabezpečenie, že hospodárska súťaž v tomto verejnom obstarávaní nebude narušená z dôvodu predchádzajúcej účasti daného projektanta na príprave postupu verejného obstarávania (z dôvodu vypracovania projektovej dokumentácie, ktorá tvorila opis predmetu zákazky v tomto verejnom obstarávaní), ktorý bol zároveň podľa Zmluvy na projektovú dokumentáciu z 18. 8. 2020 povinný v priebehu realizácie zákazky vykonávať pre kontrolovaného ďalšie činnosti.  </w:t>
      </w:r>
    </w:p>
    <w:p w14:paraId="5E552BA5" w14:textId="77777777" w:rsidR="0077135B" w:rsidRPr="006D0A0E" w:rsidRDefault="0077135B" w:rsidP="007C294B">
      <w:pPr>
        <w:pStyle w:val="Odsekzoznamu"/>
        <w:jc w:val="both"/>
      </w:pPr>
    </w:p>
    <w:p w14:paraId="75B47FD2" w14:textId="190AF147" w:rsidR="0077135B" w:rsidRPr="006D0A0E" w:rsidRDefault="008D46C2" w:rsidP="003F34C4">
      <w:pPr>
        <w:pStyle w:val="Odsekzoznamu"/>
        <w:numPr>
          <w:ilvl w:val="0"/>
          <w:numId w:val="3"/>
        </w:numPr>
        <w:ind w:left="0" w:hanging="567"/>
        <w:jc w:val="both"/>
      </w:pPr>
      <w:r w:rsidRPr="006D0A0E">
        <w:t xml:space="preserve">Úrad ďalej konštatuje, že z kontrolovaným predloženej dokumentácie </w:t>
      </w:r>
      <w:r w:rsidRPr="006D0A0E">
        <w:rPr>
          <w:b/>
          <w:bCs/>
        </w:rPr>
        <w:t>nevyplýva, že</w:t>
      </w:r>
      <w:r w:rsidR="0045066F" w:rsidRPr="006D0A0E">
        <w:rPr>
          <w:b/>
          <w:bCs/>
        </w:rPr>
        <w:t> </w:t>
      </w:r>
      <w:r w:rsidRPr="006D0A0E">
        <w:rPr>
          <w:b/>
          <w:bCs/>
        </w:rPr>
        <w:t>kontrolovaný v tomto verejnom obstarávaní zverejnil všetky relevantné dokumenty (tzn. kompletnú dokumentáciu, ktorá bola výsledkom plnenia Zmluvy na projektovú dokumentáciu z 18. 8. 2020, a taktiež relevantnú komunikáciu s projektantom, resp. záznamy z komunikácie, ktoré predchádzali vypracovaniu zverejnenej projektovej dokumentácie) všetkým potenciálnym záujemcom</w:t>
      </w:r>
      <w:r w:rsidRPr="006D0A0E">
        <w:t xml:space="preserve"> </w:t>
      </w:r>
      <w:r w:rsidRPr="006D0A0E">
        <w:rPr>
          <w:b/>
          <w:bCs/>
        </w:rPr>
        <w:t>v rovnakom čase a rozsahu</w:t>
      </w:r>
      <w:r w:rsidRPr="006D0A0E">
        <w:t xml:space="preserve">. V tomto prípade je podľa úradu tiež potrebné konštatovať, že </w:t>
      </w:r>
      <w:r w:rsidRPr="006D0A0E">
        <w:rPr>
          <w:b/>
          <w:bCs/>
        </w:rPr>
        <w:t xml:space="preserve">zverejnenie projektovej dokumentácie v stupni projektovej dokumentácie na stavebné povolenie (DSP) v podrobnostiach dokumentácie na realizáciu stavby (DRS), ktorá bola výsledkom Zmluvy na projektovú dokumentáciu z 18. 8. 2020 až pri vyhlásení verejného obstarávania (27. 9. 2021), pri súčasnom stanovení lehoty na predkladanie ponúk </w:t>
      </w:r>
      <w:r w:rsidR="00287AF4" w:rsidRPr="006D0A0E">
        <w:rPr>
          <w:b/>
          <w:bCs/>
        </w:rPr>
        <w:t>v trvaní necelých 21 dní</w:t>
      </w:r>
      <w:r w:rsidR="00287AF4" w:rsidRPr="006D0A0E">
        <w:t xml:space="preserve"> </w:t>
      </w:r>
      <w:r w:rsidRPr="006D0A0E">
        <w:rPr>
          <w:b/>
          <w:bCs/>
        </w:rPr>
        <w:t>(lehota na predkladanie ponúk bola vo Výzve č. 12 stanovená do 14. 10. 2021 do 9:00 hod.</w:t>
      </w:r>
      <w:r w:rsidR="00287AF4">
        <w:rPr>
          <w:b/>
          <w:bCs/>
        </w:rPr>
        <w:t>)</w:t>
      </w:r>
      <w:r w:rsidRPr="006D0A0E">
        <w:t xml:space="preserve"> </w:t>
      </w:r>
      <w:r w:rsidRPr="006D0A0E">
        <w:rPr>
          <w:b/>
          <w:bCs/>
        </w:rPr>
        <w:t>nie je možné považovať za primerané opatrenia</w:t>
      </w:r>
      <w:r w:rsidRPr="006D0A0E">
        <w:t xml:space="preserve"> na odstránenie, či zmiernenie potenciálnej neoprávnenej výhody úspešného uchádzača, ktorého subdodávateľom bol daný projektant, prípadne elimináciu rizika narušenia hospodárskej súťaže, a to ani v spojení so skutočnosťou, že kontrolovaný zverejnil identifikáciu projektanta. </w:t>
      </w:r>
      <w:r w:rsidRPr="006D0A0E">
        <w:rPr>
          <w:b/>
          <w:bCs/>
        </w:rPr>
        <w:t>Tieto opatrenia nie sú dostatočnými opatreniami podľa § 25 ods. 3 zákona o verejnom obstarávaní, ktorý vyžaduje oznámiť všetkým potenciálnym záujemcom tiež príslušné informácie, ktoré súviseli s účasťou projektanta (so vzťahom k úspešnému uchádzačovi) na príprave postupu verejného obstarávania, resp. ktoré z nej vyplynuli.</w:t>
      </w:r>
    </w:p>
    <w:p w14:paraId="7D78D1CC" w14:textId="77777777" w:rsidR="0077135B" w:rsidRPr="006D0A0E" w:rsidRDefault="0077135B" w:rsidP="007C294B">
      <w:pPr>
        <w:pStyle w:val="Odsekzoznamu"/>
        <w:ind w:left="0"/>
        <w:jc w:val="both"/>
      </w:pPr>
    </w:p>
    <w:p w14:paraId="10A370BF" w14:textId="77777777" w:rsidR="0077135B" w:rsidRPr="006D0A0E" w:rsidRDefault="008D46C2" w:rsidP="003F34C4">
      <w:pPr>
        <w:pStyle w:val="Odsekzoznamu"/>
        <w:numPr>
          <w:ilvl w:val="0"/>
          <w:numId w:val="3"/>
        </w:numPr>
        <w:ind w:left="0" w:hanging="567"/>
        <w:jc w:val="both"/>
      </w:pPr>
      <w:r w:rsidRPr="006D0A0E">
        <w:t xml:space="preserve">Úrad uvádza, že ak je ohrozená alebo narušená nestranná a objektívna realizácia verejného obstarávania, ktorej následkom môže byť narušenie čestnej hospodárskej súťaže alebo </w:t>
      </w:r>
      <w:r w:rsidRPr="006D0A0E">
        <w:rPr>
          <w:b/>
          <w:bCs/>
        </w:rPr>
        <w:t>ohrozenie princípu rovnakého zaobchádzania so všetkými uchádzačmi</w:t>
      </w:r>
      <w:r w:rsidRPr="006D0A0E">
        <w:t xml:space="preserve">, ide o stav, ktorý je v rozpore so základnými princípmi verejného obstarávania. Na základe vyššie uvedeného úrad poukazuje na skutočnosť, že konanie kontrolovaného v rámci procesu verejného obstarávania je potrebné vždy posudzovať v kontexte dodržania princípov verejného obstarávania, ktoré je kontrolovaný povinný dodržiavať v celom procese verejného obstarávania tak, aby nevznikali pochybnosti najmä o tom, či proces verejného obstarávania prebehol transparentne, </w:t>
      </w:r>
      <w:r w:rsidRPr="006D0A0E">
        <w:rPr>
          <w:b/>
          <w:bCs/>
        </w:rPr>
        <w:t>alebo či nedošlo k zvýhodneniu niektorého z uchádzačov v porovnaní s ostatnými uchádzačmi</w:t>
      </w:r>
      <w:r w:rsidRPr="006D0A0E">
        <w:t xml:space="preserve">. </w:t>
      </w:r>
    </w:p>
    <w:p w14:paraId="69290808" w14:textId="77777777" w:rsidR="0077135B" w:rsidRPr="006D0A0E" w:rsidRDefault="0077135B" w:rsidP="007C294B">
      <w:pPr>
        <w:pStyle w:val="Odsekzoznamu"/>
        <w:jc w:val="both"/>
      </w:pPr>
    </w:p>
    <w:p w14:paraId="4F92FCDE" w14:textId="77777777" w:rsidR="0077135B" w:rsidRPr="000C1B01" w:rsidRDefault="008D46C2" w:rsidP="003F34C4">
      <w:pPr>
        <w:pStyle w:val="Odsekzoznamu"/>
        <w:numPr>
          <w:ilvl w:val="0"/>
          <w:numId w:val="3"/>
        </w:numPr>
        <w:ind w:left="0" w:hanging="567"/>
        <w:jc w:val="both"/>
      </w:pPr>
      <w:r w:rsidRPr="006D0A0E">
        <w:lastRenderedPageBreak/>
        <w:t xml:space="preserve">Povinnosť kontrolovaného dodržiavať </w:t>
      </w:r>
      <w:r w:rsidRPr="006D0A0E">
        <w:rPr>
          <w:b/>
          <w:bCs/>
        </w:rPr>
        <w:t>princíp transparentnosti</w:t>
      </w:r>
      <w:r w:rsidRPr="006D0A0E">
        <w:t xml:space="preserve"> pritom v sebe podľa úradu subsumuje aj požiadavku na to, aby konanie kontrolovaného v procese verejného obstarávania bolo riadne zdokumentované a prehľadné, a to najmä za tým účelom, aby bola zabezpečená náležitá preskúmateľnosť každého úkonu vykonaného v súvislosti so zadávaním zákazky samotnými záujemcami, resp. uchádzačmi, ako aj zo strany kontrolných orgánov. Netransparentný a neprehľadný postup kontrolovaného nevypovedá o jednotlivých úkonoch kontrolovaného a vnáša pochybnosti do postupu zadávania zákazky, čím sa znemožňuje následný výkon kontroly postupu verejného obstarávania. Podľa úradu je preto povinnosťou kontrolovaného </w:t>
      </w:r>
      <w:r w:rsidRPr="000C1B01">
        <w:t xml:space="preserve">zaznamenať každý úkon v takom rozsahu, aby bolo možné posúdiť zákonnosť tohto úkonu alebo dôvodov, ktoré k vykonaniu takéhoto úkonu kontrolovaného viedli. </w:t>
      </w:r>
    </w:p>
    <w:p w14:paraId="54FBC16A" w14:textId="77777777" w:rsidR="0077135B" w:rsidRPr="000C1B01" w:rsidRDefault="0077135B" w:rsidP="007C294B">
      <w:pPr>
        <w:pStyle w:val="Odsekzoznamu"/>
        <w:jc w:val="both"/>
        <w:rPr>
          <w:bCs/>
        </w:rPr>
      </w:pPr>
    </w:p>
    <w:p w14:paraId="7A61D9B4" w14:textId="766A57F3" w:rsidR="002D74AA" w:rsidRPr="000C1B01" w:rsidRDefault="00D6029C" w:rsidP="007C294B">
      <w:pPr>
        <w:pStyle w:val="Odsekzoznamu"/>
        <w:numPr>
          <w:ilvl w:val="0"/>
          <w:numId w:val="3"/>
        </w:numPr>
        <w:tabs>
          <w:tab w:val="left" w:pos="851"/>
          <w:tab w:val="left" w:pos="5670"/>
          <w:tab w:val="center" w:pos="7088"/>
        </w:tabs>
        <w:ind w:left="0" w:hanging="567"/>
        <w:jc w:val="both"/>
      </w:pPr>
      <w:r w:rsidRPr="003F34C4">
        <w:t xml:space="preserve">Úrad </w:t>
      </w:r>
      <w:r w:rsidR="002D74AA" w:rsidRPr="000C1B01">
        <w:rPr>
          <w:b/>
        </w:rPr>
        <w:t xml:space="preserve"> v súvislosti s predbežným zapojením spoločnosti MOSTAT, spol. s r.o.</w:t>
      </w:r>
      <w:r w:rsidRPr="003F34C4">
        <w:rPr>
          <w:b/>
        </w:rPr>
        <w:t xml:space="preserve"> </w:t>
      </w:r>
      <w:r w:rsidRPr="003F34C4">
        <w:t xml:space="preserve">zdôrazňuje, že daná spoločnosť sa podieľala na príprave postupu tohto verejného obstarávania tým, </w:t>
      </w:r>
      <w:r w:rsidR="002D74AA" w:rsidRPr="000C1B01">
        <w:rPr>
          <w:bCs/>
        </w:rPr>
        <w:t>že vypracovala projektovú dokumentáciu tvoriacu opis predmetu zákazky č. 12 v tomto verejnom obstarávaní a na základe rozpočtu od projektanta projektovej dokumentácie bola stanovená predpokladaná hodnota zákazky č. 12, a</w:t>
      </w:r>
      <w:r w:rsidR="00F2308B" w:rsidRPr="000C1B01">
        <w:rPr>
          <w:bCs/>
        </w:rPr>
        <w:t xml:space="preserve"> zároveň </w:t>
      </w:r>
      <w:r w:rsidR="002D74AA" w:rsidRPr="000C1B01">
        <w:rPr>
          <w:bCs/>
        </w:rPr>
        <w:t xml:space="preserve">mala </w:t>
      </w:r>
      <w:r w:rsidR="00F2308B" w:rsidRPr="000C1B01">
        <w:rPr>
          <w:bCs/>
        </w:rPr>
        <w:t>spoločnosť MOSTAT, spol. s</w:t>
      </w:r>
      <w:r w:rsidR="009A7C41" w:rsidRPr="000C1B01">
        <w:rPr>
          <w:bCs/>
        </w:rPr>
        <w:t> </w:t>
      </w:r>
      <w:r w:rsidR="00F2308B" w:rsidRPr="000C1B01">
        <w:rPr>
          <w:bCs/>
        </w:rPr>
        <w:t xml:space="preserve">r.o. </w:t>
      </w:r>
      <w:r w:rsidR="002D74AA" w:rsidRPr="000C1B01">
        <w:rPr>
          <w:bCs/>
        </w:rPr>
        <w:t xml:space="preserve">podľa Zmluvy na projektovú dokumentáciu z 18. 8. 2020 </w:t>
      </w:r>
      <w:r w:rsidR="002D74AA" w:rsidRPr="000C1B01">
        <w:rPr>
          <w:b/>
        </w:rPr>
        <w:t>vykonať pre kontrolovaného autorský dozor počas realizácie danej stavby, a tiež zabezpečiť inžinierske činnosti, zúčastňovať sa na kontrolných dňoch stavby, či zúčastniť sa na jej odovzdaní a prevzatí, pričom tieto činnosti projektanta boli zmluvne dohodnuté do času riadneho ukončenia stavebných prác uskutočnených podľa projektovej dokumentácie, teda do odovzdania a</w:t>
      </w:r>
      <w:r w:rsidR="009A7C41" w:rsidRPr="000C1B01">
        <w:rPr>
          <w:b/>
        </w:rPr>
        <w:t> </w:t>
      </w:r>
      <w:r w:rsidR="002D74AA" w:rsidRPr="000C1B01">
        <w:rPr>
          <w:b/>
        </w:rPr>
        <w:t>prevzatia stavby, a teda boli naviazané na samotnú realizáciu stavebných prác</w:t>
      </w:r>
      <w:r w:rsidR="002D74AA" w:rsidRPr="000C1B01">
        <w:rPr>
          <w:bCs/>
        </w:rPr>
        <w:t xml:space="preserve">, ktoré boli predmetom tohto verejného obstarávania, </w:t>
      </w:r>
      <w:r w:rsidR="002D74AA" w:rsidRPr="003F34C4">
        <w:t>a súčasne</w:t>
      </w:r>
      <w:r w:rsidR="002D74AA" w:rsidRPr="003F34C4">
        <w:rPr>
          <w:b/>
          <w:bCs/>
        </w:rPr>
        <w:t xml:space="preserve"> bola v pozícii subdodávateľa úspešného uchádzača</w:t>
      </w:r>
      <w:r w:rsidR="002D74AA" w:rsidRPr="003F34C4">
        <w:t>.</w:t>
      </w:r>
      <w:r w:rsidR="00F2308B" w:rsidRPr="000C1B01">
        <w:t xml:space="preserve"> </w:t>
      </w:r>
    </w:p>
    <w:p w14:paraId="0F9FE274" w14:textId="16E9B558" w:rsidR="00D6029C" w:rsidRPr="000C1B01" w:rsidRDefault="00D6029C" w:rsidP="003F34C4">
      <w:pPr>
        <w:pStyle w:val="Odsekzoznamu"/>
        <w:ind w:left="0"/>
        <w:jc w:val="both"/>
        <w:rPr>
          <w:bCs/>
        </w:rPr>
      </w:pPr>
    </w:p>
    <w:p w14:paraId="3FB4BDDF" w14:textId="68BD0601" w:rsidR="0077135B" w:rsidRPr="006D0A0E" w:rsidRDefault="008D46C2" w:rsidP="00F2308B">
      <w:pPr>
        <w:pStyle w:val="Odsekzoznamu"/>
        <w:numPr>
          <w:ilvl w:val="0"/>
          <w:numId w:val="3"/>
        </w:numPr>
        <w:ind w:left="0" w:hanging="567"/>
        <w:jc w:val="both"/>
      </w:pPr>
      <w:r w:rsidRPr="000C1B01">
        <w:t xml:space="preserve">Na základe všetkých uvedených skutočností úrad konštatuje, že kontrolovaný </w:t>
      </w:r>
      <w:r w:rsidR="002D74AA" w:rsidRPr="000C1B01">
        <w:t>porušil</w:t>
      </w:r>
      <w:r w:rsidRPr="000C1B01">
        <w:rPr>
          <w:b/>
        </w:rPr>
        <w:t xml:space="preserve"> </w:t>
      </w:r>
      <w:r w:rsidRPr="000C1B01">
        <w:rPr>
          <w:b/>
          <w:bCs/>
        </w:rPr>
        <w:t>§ 10 ods.</w:t>
      </w:r>
      <w:r w:rsidR="002D74AA" w:rsidRPr="000C1B01">
        <w:rPr>
          <w:b/>
          <w:bCs/>
        </w:rPr>
        <w:t> </w:t>
      </w:r>
      <w:r w:rsidRPr="000C1B01">
        <w:rPr>
          <w:b/>
          <w:bCs/>
        </w:rPr>
        <w:t>2</w:t>
      </w:r>
      <w:r w:rsidRPr="000C1B01">
        <w:rPr>
          <w:b/>
        </w:rPr>
        <w:t xml:space="preserve"> zákona o verejnom obstarávaní, konkrétne </w:t>
      </w:r>
      <w:r w:rsidRPr="000C1B01">
        <w:rPr>
          <w:b/>
          <w:bCs/>
        </w:rPr>
        <w:t>princíp rovnakého zaobchádzania a</w:t>
      </w:r>
      <w:r w:rsidR="002D74AA" w:rsidRPr="000C1B01">
        <w:rPr>
          <w:b/>
          <w:bCs/>
        </w:rPr>
        <w:t> </w:t>
      </w:r>
      <w:r w:rsidRPr="000C1B01">
        <w:rPr>
          <w:b/>
          <w:bCs/>
        </w:rPr>
        <w:t>transparentnosti</w:t>
      </w:r>
      <w:r w:rsidRPr="000C1B01">
        <w:rPr>
          <w:b/>
        </w:rPr>
        <w:t xml:space="preserve"> v spojení</w:t>
      </w:r>
      <w:r w:rsidRPr="006D0A0E">
        <w:rPr>
          <w:b/>
        </w:rPr>
        <w:t xml:space="preserve"> s </w:t>
      </w:r>
      <w:r w:rsidRPr="006D0A0E">
        <w:rPr>
          <w:b/>
          <w:bCs/>
        </w:rPr>
        <w:t>§ 25 ods. 2</w:t>
      </w:r>
      <w:r w:rsidRPr="006D0A0E">
        <w:rPr>
          <w:b/>
        </w:rPr>
        <w:t xml:space="preserve"> zákona o verejnom obstarávaní</w:t>
      </w:r>
      <w:r w:rsidRPr="006D0A0E">
        <w:t xml:space="preserve">, keď v súvislosti s predbežným zapojením spoločnosti </w:t>
      </w:r>
      <w:bookmarkStart w:id="76" w:name="_Hlk202712518"/>
      <w:r w:rsidRPr="006D0A0E">
        <w:rPr>
          <w:rFonts w:eastAsiaTheme="minorHAnsi"/>
        </w:rPr>
        <w:t xml:space="preserve">MOSTAT, spol. s r.o. </w:t>
      </w:r>
      <w:bookmarkEnd w:id="76"/>
      <w:r w:rsidRPr="006D0A0E">
        <w:t xml:space="preserve">ako zainteresovanej osoby v zmysle § 23 ods. 3 písm. a) zákona o verejnom obstarávaní, ktorá vypracovala projektovú dokumentáciu a zároveň rozpočet, na základe ktorého bola stanovená predpokladaná hodnota zákazky č. 12 </w:t>
      </w:r>
      <w:r w:rsidR="00640BBC" w:rsidRPr="006D0A0E">
        <w:t>a mala zároveň podľa Zmluvy o dielo č. 12 na</w:t>
      </w:r>
      <w:r w:rsidR="002D74AA" w:rsidRPr="006D0A0E">
        <w:t xml:space="preserve"> </w:t>
      </w:r>
      <w:r w:rsidR="00640BBC" w:rsidRPr="006D0A0E">
        <w:t>projektovú dokumentáciu z 18. 8. 2020 vykonať pre kontrolovaného autorský dozor počas realizácie danej stavby, a tiež zabezpečiť inžinierske činnosti, zúčastňovať sa na kontrolných dňoch stavby, či zúčastniť sa na</w:t>
      </w:r>
      <w:r w:rsidR="002D74AA" w:rsidRPr="006D0A0E">
        <w:t> </w:t>
      </w:r>
      <w:r w:rsidR="00640BBC" w:rsidRPr="006D0A0E">
        <w:t xml:space="preserve">jej odovzdaní a prevzatí, pričom tieto činnosti projektanta boli zmluvne dohodnuté do času riadneho ukončenia stavebných prác uskutočnených podľa projektovej dokumentácie, a teda boli naviazané na samotnú realizáciu stavebných prác, ktoré boli predmetom tohto verejného obstarávania </w:t>
      </w:r>
      <w:r w:rsidRPr="006D0A0E">
        <w:t xml:space="preserve">a ktorá sa zároveň </w:t>
      </w:r>
      <w:bookmarkStart w:id="77" w:name="_Hlk216439403"/>
      <w:r w:rsidRPr="006D0A0E">
        <w:t xml:space="preserve">v zmysle dokladu Príloha č. 3 zmluvy: Vyhlásenie o subdodávateľoch predloženého už v ponuke </w:t>
      </w:r>
      <w:r w:rsidRPr="006D0A0E">
        <w:rPr>
          <w:rFonts w:eastAsia="Times"/>
          <w:lang w:eastAsia="sk-SK"/>
        </w:rPr>
        <w:t>mala stať subdodávateľom úspešného uchádzača</w:t>
      </w:r>
      <w:bookmarkStart w:id="78" w:name="_Hlk202798411"/>
      <w:r w:rsidRPr="006D0A0E">
        <w:t xml:space="preserve"> IZOLEX BAU s.r.o.</w:t>
      </w:r>
      <w:bookmarkEnd w:id="78"/>
      <w:r w:rsidRPr="006D0A0E">
        <w:t xml:space="preserve"> a taktiež sa v zmysle dokladu </w:t>
      </w:r>
      <w:r w:rsidRPr="006D0A0E">
        <w:rPr>
          <w:bCs/>
        </w:rPr>
        <w:t>„Vyhlásenie o subdodávateľoch“ z 25.</w:t>
      </w:r>
      <w:r w:rsidR="002D74AA" w:rsidRPr="006D0A0E">
        <w:rPr>
          <w:bCs/>
        </w:rPr>
        <w:t> </w:t>
      </w:r>
      <w:r w:rsidRPr="006D0A0E">
        <w:rPr>
          <w:bCs/>
        </w:rPr>
        <w:t>1.</w:t>
      </w:r>
      <w:r w:rsidR="002D74AA" w:rsidRPr="006D0A0E">
        <w:rPr>
          <w:bCs/>
        </w:rPr>
        <w:t> </w:t>
      </w:r>
      <w:r w:rsidRPr="006D0A0E">
        <w:rPr>
          <w:bCs/>
        </w:rPr>
        <w:t xml:space="preserve">2022, ktoré je súčasťou Zmluvy o dielo č. 12 stala subdodávateľom úspešného uchádzača IZOLEX BAU s.r.o. a </w:t>
      </w:r>
      <w:r w:rsidRPr="006D0A0E">
        <w:rPr>
          <w:b/>
          <w:bCs/>
        </w:rPr>
        <w:t xml:space="preserve">mala </w:t>
      </w:r>
      <w:r w:rsidR="00640BBC" w:rsidRPr="006D0A0E">
        <w:rPr>
          <w:b/>
          <w:bCs/>
        </w:rPr>
        <w:t xml:space="preserve">sa </w:t>
      </w:r>
      <w:r w:rsidRPr="006D0A0E">
        <w:rPr>
          <w:b/>
          <w:bCs/>
        </w:rPr>
        <w:t>podieľať v pozícií subdodávateľa na</w:t>
      </w:r>
      <w:r w:rsidR="00640BBC" w:rsidRPr="006D0A0E">
        <w:rPr>
          <w:b/>
          <w:bCs/>
        </w:rPr>
        <w:t> </w:t>
      </w:r>
      <w:r w:rsidRPr="006D0A0E">
        <w:rPr>
          <w:b/>
          <w:bCs/>
        </w:rPr>
        <w:t>realizácii projekčných prác</w:t>
      </w:r>
      <w:r w:rsidRPr="006D0A0E">
        <w:t xml:space="preserve"> obstarávaného predmetu zákazky č. 12, kontrolovaný </w:t>
      </w:r>
      <w:r w:rsidRPr="006D0A0E">
        <w:rPr>
          <w:b/>
          <w:bCs/>
        </w:rPr>
        <w:t>neprijal primerané opatrenia podľa § 25 ods. 3 zákona o verejnom obstarávaní, aby sa nenarušila hospodárska súťaž</w:t>
      </w:r>
      <w:r w:rsidRPr="006D0A0E">
        <w:t xml:space="preserve">. </w:t>
      </w:r>
    </w:p>
    <w:p w14:paraId="4D6399F3" w14:textId="77777777" w:rsidR="0077135B" w:rsidRPr="006D0A0E" w:rsidRDefault="0077135B" w:rsidP="007C294B">
      <w:pPr>
        <w:pStyle w:val="Odsekzoznamu"/>
        <w:ind w:left="0"/>
        <w:jc w:val="both"/>
      </w:pPr>
    </w:p>
    <w:p w14:paraId="7ED7CED2" w14:textId="369C309A" w:rsidR="008D46C2" w:rsidRPr="006D0A0E" w:rsidRDefault="008D46C2" w:rsidP="003F34C4">
      <w:pPr>
        <w:pStyle w:val="Odsekzoznamu"/>
        <w:numPr>
          <w:ilvl w:val="0"/>
          <w:numId w:val="3"/>
        </w:numPr>
        <w:ind w:left="0" w:hanging="567"/>
        <w:jc w:val="both"/>
      </w:pPr>
      <w:r w:rsidRPr="006D0A0E">
        <w:rPr>
          <w:rFonts w:eastAsia="Calibri"/>
          <w:color w:val="000000"/>
        </w:rPr>
        <w:t>Nakoľko z predloženej dokumentácie nevyplýva, že sa kontrolovaný skutočne vysporiadal s</w:t>
      </w:r>
      <w:r w:rsidR="009A7C41">
        <w:rPr>
          <w:rFonts w:eastAsia="Calibri"/>
          <w:color w:val="000000"/>
        </w:rPr>
        <w:t> </w:t>
      </w:r>
      <w:r w:rsidRPr="006D0A0E">
        <w:rPr>
          <w:rFonts w:eastAsia="Calibri"/>
          <w:color w:val="000000"/>
        </w:rPr>
        <w:t xml:space="preserve">vyššie úradom </w:t>
      </w:r>
      <w:r w:rsidRPr="006D0A0E">
        <w:t xml:space="preserve">identifikovanou skutočnosťou </w:t>
      </w:r>
      <w:r w:rsidRPr="006D0A0E">
        <w:rPr>
          <w:rFonts w:eastAsia="Calibri"/>
          <w:color w:val="000000"/>
        </w:rPr>
        <w:t>úrad konštatuje, že</w:t>
      </w:r>
      <w:r w:rsidRPr="006D0A0E">
        <w:rPr>
          <w:color w:val="000000"/>
        </w:rPr>
        <w:t xml:space="preserve"> uvedené konanie kontrolovaného </w:t>
      </w:r>
      <w:r w:rsidRPr="006D0A0E">
        <w:rPr>
          <w:b/>
          <w:color w:val="000000"/>
        </w:rPr>
        <w:t>mohlo mať vplyv na výsledok verejného obstarávania</w:t>
      </w:r>
      <w:r w:rsidRPr="006D0A0E">
        <w:rPr>
          <w:color w:val="000000"/>
        </w:rPr>
        <w:t>, keďže</w:t>
      </w:r>
      <w:r w:rsidRPr="006D0A0E">
        <w:rPr>
          <w:b/>
          <w:color w:val="000000"/>
        </w:rPr>
        <w:t xml:space="preserve"> </w:t>
      </w:r>
      <w:r w:rsidRPr="006D0A0E">
        <w:rPr>
          <w:rFonts w:eastAsia="Calibri"/>
          <w:color w:val="000000"/>
        </w:rPr>
        <w:t xml:space="preserve">mohla byť ohrozená alebo narušená nestranná a objektívna realizácia predmetného verejného </w:t>
      </w:r>
      <w:r w:rsidRPr="006D0A0E">
        <w:rPr>
          <w:rFonts w:eastAsia="Calibri"/>
          <w:color w:val="000000"/>
        </w:rPr>
        <w:lastRenderedPageBreak/>
        <w:t xml:space="preserve">obstarávania, nakoľko v danom prípade bola ponuka uchádzača IZOLEX BAU s.r.o. vyhodnotená ako úspešná. </w:t>
      </w:r>
    </w:p>
    <w:p w14:paraId="4B0FCAA1" w14:textId="77777777" w:rsidR="008D46C2" w:rsidRPr="006D0A0E" w:rsidRDefault="008D46C2" w:rsidP="007C294B">
      <w:pPr>
        <w:contextualSpacing/>
        <w:jc w:val="both"/>
        <w:rPr>
          <w:rFonts w:eastAsia="Calibri"/>
          <w:color w:val="000000"/>
        </w:rPr>
      </w:pPr>
    </w:p>
    <w:p w14:paraId="0F86A2D4" w14:textId="77777777" w:rsidR="008D46C2" w:rsidRPr="006D0A0E" w:rsidRDefault="008D46C2" w:rsidP="007C294B">
      <w:pPr>
        <w:tabs>
          <w:tab w:val="left" w:pos="709"/>
          <w:tab w:val="left" w:pos="5670"/>
          <w:tab w:val="center" w:pos="7088"/>
        </w:tabs>
        <w:contextualSpacing/>
        <w:jc w:val="both"/>
        <w:rPr>
          <w:b/>
          <w:u w:val="single"/>
        </w:rPr>
      </w:pPr>
      <w:r w:rsidRPr="006D0A0E">
        <w:rPr>
          <w:b/>
          <w:u w:val="single"/>
        </w:rPr>
        <w:t xml:space="preserve">Zistená skutočnosť č. 5, týkajúca sa zákazky č. 12 </w:t>
      </w:r>
    </w:p>
    <w:p w14:paraId="68E01FEF" w14:textId="77777777" w:rsidR="0048776D" w:rsidRPr="006D0A0E" w:rsidRDefault="0048776D" w:rsidP="007C294B">
      <w:pPr>
        <w:tabs>
          <w:tab w:val="left" w:pos="709"/>
          <w:tab w:val="left" w:pos="5670"/>
          <w:tab w:val="center" w:pos="7088"/>
        </w:tabs>
        <w:contextualSpacing/>
        <w:jc w:val="both"/>
        <w:rPr>
          <w:b/>
          <w:u w:val="single"/>
        </w:rPr>
      </w:pPr>
    </w:p>
    <w:p w14:paraId="6F72938E" w14:textId="3A643648" w:rsidR="0048776D" w:rsidRPr="006D0A0E" w:rsidRDefault="0048776D" w:rsidP="007C294B">
      <w:pPr>
        <w:pStyle w:val="Odsekzoznamu"/>
        <w:numPr>
          <w:ilvl w:val="0"/>
          <w:numId w:val="48"/>
        </w:numPr>
        <w:ind w:left="0" w:hanging="567"/>
        <w:jc w:val="both"/>
      </w:pPr>
      <w:r w:rsidRPr="006D0A0E">
        <w:t>V bode III.1.3) „Technická a odborná spôsobilosť“ Výzvy č. 12 sa uvádza, cit.: „Zoznam a krátky opis podmienok: Uvedené v súťažných podkladoch. Minimálna požadovaná úroveň štandardov: Uvedené v súťažných podkladoch.“</w:t>
      </w:r>
    </w:p>
    <w:p w14:paraId="5211329B" w14:textId="77777777" w:rsidR="00C72C0B" w:rsidRPr="006D0A0E" w:rsidRDefault="00C72C0B" w:rsidP="003F34C4">
      <w:pPr>
        <w:pStyle w:val="Odsekzoznamu"/>
        <w:ind w:left="0"/>
        <w:jc w:val="both"/>
      </w:pPr>
    </w:p>
    <w:p w14:paraId="199392EB" w14:textId="77777777" w:rsidR="0048776D" w:rsidRPr="006D0A0E" w:rsidRDefault="0048776D" w:rsidP="007C294B">
      <w:pPr>
        <w:pStyle w:val="Odsekzoznamu"/>
        <w:numPr>
          <w:ilvl w:val="0"/>
          <w:numId w:val="48"/>
        </w:numPr>
        <w:ind w:left="0" w:hanging="567"/>
        <w:jc w:val="both"/>
      </w:pPr>
      <w:r w:rsidRPr="006D0A0E">
        <w:t>V časti A2 „Podmienky účasti uchádzačov“, bode 3. „Podmienky účasti vo verejnom obstarávaní podľa § 34 ZVO – technická spôsobilosť alebo odborná spôsobilosť“, podbode 3.2 súťažných podkladov sa uvádza, cit.: „</w:t>
      </w:r>
      <w:r w:rsidRPr="006D0A0E">
        <w:rPr>
          <w:b/>
          <w:bCs/>
        </w:rPr>
        <w:t>Podľa § 34 ods. 1 písm. g)</w:t>
      </w:r>
      <w:r w:rsidRPr="006D0A0E">
        <w:t xml:space="preserve"> ZVO: údajmi o vzdelaní a odbornej praxi alebo o odbornej kvalifikácii osôb určených na plnenie zmluvy alebo riadiacich zamestnancov. </w:t>
      </w:r>
    </w:p>
    <w:p w14:paraId="4D77FD3D" w14:textId="77777777" w:rsidR="0048776D" w:rsidRPr="006D0A0E" w:rsidRDefault="0048776D" w:rsidP="007C294B">
      <w:pPr>
        <w:jc w:val="both"/>
      </w:pPr>
      <w:r w:rsidRPr="006D0A0E">
        <w:t xml:space="preserve">3.2.1 </w:t>
      </w:r>
      <w:r w:rsidRPr="006D0A0E">
        <w:rPr>
          <w:u w:val="single"/>
        </w:rPr>
        <w:t>Minimálna úroveň k podmienke účasti</w:t>
      </w:r>
      <w:r w:rsidRPr="006D0A0E">
        <w:t xml:space="preserve"> podľa § 34 ods. 1 písm. g) ZVO: </w:t>
      </w:r>
    </w:p>
    <w:p w14:paraId="0F3AEC06" w14:textId="77777777" w:rsidR="0048776D" w:rsidRPr="006D0A0E" w:rsidRDefault="0048776D" w:rsidP="007C294B">
      <w:pPr>
        <w:jc w:val="both"/>
      </w:pPr>
      <w:r w:rsidRPr="006D0A0E">
        <w:rPr>
          <w:b/>
          <w:bCs/>
        </w:rPr>
        <w:t>a)</w:t>
      </w:r>
      <w:r w:rsidRPr="006D0A0E">
        <w:t xml:space="preserve"> Odborná spôsobilosť oprávnenej osoby – </w:t>
      </w:r>
      <w:r w:rsidRPr="006D0A0E">
        <w:rPr>
          <w:b/>
          <w:bCs/>
        </w:rPr>
        <w:t>stavbyvedúceho</w:t>
      </w:r>
      <w:r w:rsidRPr="006D0A0E">
        <w:t xml:space="preserve">, ktorý musí disponovať osvedčením SKSI o vykonaní odbornej skúšky podľa zák. č. 138/1992 Zb. o autorizovaných architektoch a autorizovaných stavebných inžinieroch v znení neskorších právnych predpisov a podľa zák. č. 50/1976 Zb. o územnom plánovaní a stavebnom poriadku v znení neskorších predpisov pre výkon stavbyvedúceho </w:t>
      </w:r>
      <w:r w:rsidRPr="006D0A0E">
        <w:rPr>
          <w:b/>
          <w:bCs/>
        </w:rPr>
        <w:t>pre inžinierske stavby s odborným zameraním na mosty, tunely</w:t>
      </w:r>
      <w:r w:rsidRPr="006D0A0E">
        <w:t xml:space="preserve"> (SV 22), alebo doklad o ekvivalentnej odbornej spôsobilosti podľa právnych predpisov platných v mieste sídla/adresy tejto osoby. </w:t>
      </w:r>
      <w:r w:rsidRPr="006D0A0E">
        <w:rPr>
          <w:b/>
          <w:bCs/>
        </w:rPr>
        <w:t>Uchádzač predloží originál alebo kópiu dokladu o odbornej spôsobilosti, ktorá má byť opatrená originálom pečiatky a originálom podpisu odborne spôsobilej osoby</w:t>
      </w:r>
      <w:r w:rsidRPr="006D0A0E">
        <w:t xml:space="preserve">. </w:t>
      </w:r>
    </w:p>
    <w:p w14:paraId="627D5401" w14:textId="77777777" w:rsidR="0048776D" w:rsidRPr="006D0A0E" w:rsidRDefault="0048776D" w:rsidP="007C294B">
      <w:pPr>
        <w:jc w:val="both"/>
      </w:pPr>
      <w:r w:rsidRPr="006D0A0E">
        <w:rPr>
          <w:b/>
          <w:bCs/>
        </w:rPr>
        <w:t>b)</w:t>
      </w:r>
      <w:r w:rsidRPr="006D0A0E">
        <w:t xml:space="preserve"> </w:t>
      </w:r>
      <w:r w:rsidRPr="006D0A0E">
        <w:rPr>
          <w:b/>
          <w:bCs/>
        </w:rPr>
        <w:t>Čestné vyhlásenia stavbyvedúceho</w:t>
      </w:r>
      <w:r w:rsidRPr="006D0A0E">
        <w:t xml:space="preserve">, že bude k dispozícii na plnenie predmetu zákazky počas celej doby platnosti zmluvy, </w:t>
      </w:r>
      <w:r w:rsidRPr="006D0A0E">
        <w:rPr>
          <w:b/>
          <w:bCs/>
        </w:rPr>
        <w:t>podpísané stavbyvedúcim</w:t>
      </w:r>
      <w:r w:rsidRPr="006D0A0E">
        <w:t xml:space="preserve">. </w:t>
      </w:r>
    </w:p>
    <w:p w14:paraId="7D0CA28B" w14:textId="77777777" w:rsidR="0048776D" w:rsidRPr="006D0A0E" w:rsidRDefault="0048776D" w:rsidP="007C294B">
      <w:pPr>
        <w:jc w:val="both"/>
      </w:pPr>
      <w:r w:rsidRPr="006D0A0E">
        <w:t xml:space="preserve">Osoby, ktorými uchádzač preukazuje splnenie tejto podmienky, sa musia podieľať na realizácii zákazky. </w:t>
      </w:r>
      <w:r w:rsidRPr="006D0A0E">
        <w:rPr>
          <w:u w:val="single"/>
        </w:rPr>
        <w:t>Títo pracovníci musia byť zároveň uvedení v zmluve</w:t>
      </w:r>
      <w:r w:rsidRPr="006D0A0E">
        <w:t xml:space="preserve">. </w:t>
      </w:r>
    </w:p>
    <w:p w14:paraId="68C4BC2F" w14:textId="77777777" w:rsidR="0048776D" w:rsidRPr="006D0A0E" w:rsidRDefault="0048776D" w:rsidP="007C294B">
      <w:pPr>
        <w:jc w:val="both"/>
      </w:pPr>
      <w:r w:rsidRPr="006D0A0E">
        <w:t>V rámci podmienok účasti podľa § 34 ods. 1 písm. g) ZVO uchádzač môže využiť kapacity inej osoby len v tom prípade, ak táto bude reálne vykonávať činnosti súvisiace s poskytnutím predmetu zákazky, na ktoré sa kapacity vyžadujú.</w:t>
      </w:r>
    </w:p>
    <w:p w14:paraId="5E74437E" w14:textId="77777777" w:rsidR="0048776D" w:rsidRPr="006D0A0E" w:rsidRDefault="0048776D" w:rsidP="007C294B">
      <w:pPr>
        <w:jc w:val="both"/>
      </w:pPr>
      <w:r w:rsidRPr="006D0A0E">
        <w:t>Splnenie podmienky účasti týkajúcej sa odbornej spôsobilosti podľa ustanovenia § 34 ods. 1 písm. g) ZVO môže uchádzač preukázať tak, že preukáže pracovnoprávny vzťah s fyzickou osobou, ktorá spĺňa odborné predpoklady, alebo ju preukáže prostredníctvom využitia kapacít inej osoby podľa ustanovenia § 34 ods. 3 ZVO. V prípade pracovnoprávneho vzťahu s fyzickou osobou, ktorá spĺňa požadované odborné predpoklady, táto fyzická osoba nie je povinná preukazovať splnenie podmienky účasti podľa ustanovenia § 32 ods. 1 písm. e) ZVO. (...) Všetky doklady predkladané uchádzačmi vo verejnom obstarávaní na preukázanie splnenia podmienok účasti technickej alebo odbornej spôsobilosti sa predkladajú v súlade s bodom 16 súťažných podkladov. (...).“</w:t>
      </w:r>
    </w:p>
    <w:p w14:paraId="2D4E329C" w14:textId="77777777" w:rsidR="0048776D" w:rsidRPr="006D0A0E" w:rsidRDefault="0048776D" w:rsidP="007C294B">
      <w:pPr>
        <w:jc w:val="both"/>
      </w:pPr>
    </w:p>
    <w:p w14:paraId="319D3D9B" w14:textId="1D7FD44A" w:rsidR="0048776D" w:rsidRPr="006D0A0E" w:rsidRDefault="0048776D" w:rsidP="007C294B">
      <w:pPr>
        <w:pStyle w:val="Odsekzoznamu"/>
        <w:numPr>
          <w:ilvl w:val="0"/>
          <w:numId w:val="48"/>
        </w:numPr>
        <w:ind w:left="0" w:hanging="567"/>
        <w:jc w:val="both"/>
      </w:pPr>
      <w:r w:rsidRPr="006D0A0E">
        <w:t xml:space="preserve">Z vyššie citovaného teda vyplýva, že kontrolovaný v danom verejnom obstarávaní </w:t>
      </w:r>
      <w:r w:rsidRPr="006D0A0E">
        <w:rPr>
          <w:b/>
          <w:bCs/>
        </w:rPr>
        <w:t>stanovil podmienku účasti</w:t>
      </w:r>
      <w:r w:rsidRPr="006D0A0E">
        <w:t xml:space="preserve"> technickej spôsobilosti alebo odbornej spôsobilosti podľa </w:t>
      </w:r>
      <w:r w:rsidRPr="006D0A0E">
        <w:rPr>
          <w:b/>
          <w:bCs/>
        </w:rPr>
        <w:t>§ 34 ods. 1 písm.</w:t>
      </w:r>
      <w:r w:rsidR="00022AF0" w:rsidRPr="006D0A0E">
        <w:rPr>
          <w:b/>
          <w:bCs/>
        </w:rPr>
        <w:t> </w:t>
      </w:r>
      <w:r w:rsidRPr="006D0A0E">
        <w:rPr>
          <w:b/>
          <w:bCs/>
        </w:rPr>
        <w:t>g)</w:t>
      </w:r>
      <w:r w:rsidRPr="006D0A0E">
        <w:t xml:space="preserve"> zákona o verejnom obstarávaní.</w:t>
      </w:r>
    </w:p>
    <w:p w14:paraId="3097BEDD" w14:textId="77777777" w:rsidR="0048776D" w:rsidRPr="006D0A0E" w:rsidRDefault="0048776D" w:rsidP="007C294B">
      <w:pPr>
        <w:pStyle w:val="Odsekzoznamu"/>
        <w:ind w:left="0"/>
        <w:jc w:val="both"/>
      </w:pPr>
    </w:p>
    <w:p w14:paraId="01BB1CD2" w14:textId="3A1E25CF" w:rsidR="0048776D" w:rsidRPr="006D0A0E" w:rsidRDefault="0048776D" w:rsidP="007C294B">
      <w:pPr>
        <w:pStyle w:val="Odsekzoznamu"/>
        <w:numPr>
          <w:ilvl w:val="0"/>
          <w:numId w:val="48"/>
        </w:numPr>
        <w:ind w:left="0" w:hanging="567"/>
        <w:jc w:val="both"/>
      </w:pPr>
      <w:r w:rsidRPr="006D0A0E">
        <w:t>Zo sprístupnenej dokumentácie v IS ERANET vyplýva, že v stanovenej lehote na predkladanie ponúk, t. j. do 14. 10. 2021 do 9:00 hod. predložili ponuku v predmetnej podlimitnej zákazke traja uchádzači:</w:t>
      </w:r>
    </w:p>
    <w:p w14:paraId="024D444A" w14:textId="77777777" w:rsidR="0048776D" w:rsidRPr="006D0A0E" w:rsidRDefault="0048776D" w:rsidP="007C294B">
      <w:pPr>
        <w:numPr>
          <w:ilvl w:val="0"/>
          <w:numId w:val="21"/>
        </w:numPr>
        <w:jc w:val="both"/>
      </w:pPr>
      <w:r w:rsidRPr="006D0A0E">
        <w:t>uchádzač STRABAG s.r.o. s návrhom na plnenie kritéria na vyhodnotenie ponúk vo výške 377 912,39 EUR s DPH,</w:t>
      </w:r>
    </w:p>
    <w:p w14:paraId="69416D80" w14:textId="77777777" w:rsidR="0048776D" w:rsidRPr="006D0A0E" w:rsidRDefault="0048776D" w:rsidP="007C294B">
      <w:pPr>
        <w:numPr>
          <w:ilvl w:val="0"/>
          <w:numId w:val="21"/>
        </w:numPr>
        <w:jc w:val="both"/>
      </w:pPr>
      <w:r w:rsidRPr="006D0A0E">
        <w:lastRenderedPageBreak/>
        <w:t>uchádzač EUROVIA SK, ,a.s. s návrhom na plnenie kritéria na vyhodnotenie ponúk vo výške 450 958,96 EUR s DPH,</w:t>
      </w:r>
    </w:p>
    <w:p w14:paraId="0E12B532" w14:textId="77777777" w:rsidR="0048776D" w:rsidRPr="006D0A0E" w:rsidRDefault="0048776D" w:rsidP="007C294B">
      <w:pPr>
        <w:numPr>
          <w:ilvl w:val="0"/>
          <w:numId w:val="21"/>
        </w:numPr>
        <w:jc w:val="both"/>
      </w:pPr>
      <w:r w:rsidRPr="006D0A0E">
        <w:t xml:space="preserve">uchádzač </w:t>
      </w:r>
      <w:r w:rsidRPr="006D0A0E">
        <w:rPr>
          <w:b/>
          <w:bCs/>
        </w:rPr>
        <w:t>IZOLEX BAU s.r.o.</w:t>
      </w:r>
      <w:r w:rsidRPr="006D0A0E">
        <w:t xml:space="preserve"> s návrhom na plnenie kritéria na vyhodnotenie ponúk vo výške 352 648,04 EUR s DPH.</w:t>
      </w:r>
    </w:p>
    <w:p w14:paraId="7EBDE7FF" w14:textId="77777777" w:rsidR="0048776D" w:rsidRPr="006D0A0E" w:rsidRDefault="0048776D" w:rsidP="007C294B">
      <w:pPr>
        <w:jc w:val="both"/>
      </w:pPr>
    </w:p>
    <w:p w14:paraId="77F03049" w14:textId="77777777" w:rsidR="00A136DF" w:rsidRDefault="0048776D" w:rsidP="007C294B">
      <w:pPr>
        <w:pStyle w:val="Odsekzoznamu"/>
        <w:numPr>
          <w:ilvl w:val="0"/>
          <w:numId w:val="48"/>
        </w:numPr>
        <w:ind w:left="0" w:hanging="567"/>
        <w:jc w:val="both"/>
      </w:pPr>
      <w:r w:rsidRPr="006D0A0E">
        <w:t>Z vyššie uvedených návrhov od jednotlivých uchádzačov na plnenie stanoveného kritéria na vyhodnotenie ponúk, ktorým bola najnižšia cena ponúknutá uchádzačmi v EUR s DPH za predmet zákazky stanovená v časti A.3 „Kritéria na vyhodnotenie ponúk a pravidlá jeho uplatnenia“ súťažných podkladov vyplýva, že ponuka uchádzača IZOLEX BAU s.r.o. sa na základe vyhodnotenia ponúk na základe kritéria na vyhodnotenie ponúk po otváraní ponúk umiestnila na prvom mieste v poradí.</w:t>
      </w:r>
    </w:p>
    <w:p w14:paraId="2668672B" w14:textId="6CB85DB7" w:rsidR="0048776D" w:rsidRPr="006D0A0E" w:rsidRDefault="0048776D" w:rsidP="00A136DF">
      <w:pPr>
        <w:pStyle w:val="Odsekzoznamu"/>
        <w:ind w:left="0"/>
        <w:jc w:val="both"/>
      </w:pPr>
      <w:r w:rsidRPr="006D0A0E">
        <w:t xml:space="preserve"> </w:t>
      </w:r>
    </w:p>
    <w:p w14:paraId="0E4A9C04" w14:textId="53A26C28" w:rsidR="0048776D" w:rsidRPr="006D0A0E" w:rsidRDefault="0048776D" w:rsidP="007C294B">
      <w:pPr>
        <w:pStyle w:val="Odsekzoznamu"/>
        <w:numPr>
          <w:ilvl w:val="0"/>
          <w:numId w:val="48"/>
        </w:numPr>
        <w:ind w:left="0" w:hanging="567"/>
        <w:jc w:val="both"/>
      </w:pPr>
      <w:r w:rsidRPr="006D0A0E">
        <w:t xml:space="preserve">Úrad po preskúmaní uchádzača </w:t>
      </w:r>
      <w:bookmarkStart w:id="79" w:name="_Hlk202804294"/>
      <w:bookmarkStart w:id="80" w:name="_Hlk202800765"/>
      <w:bookmarkStart w:id="81" w:name="_Hlk202799296"/>
      <w:r w:rsidRPr="006D0A0E">
        <w:t>IZOLEX BAU s.r.o.</w:t>
      </w:r>
      <w:bookmarkEnd w:id="79"/>
      <w:r w:rsidRPr="006D0A0E">
        <w:t>, ktorého ponuka sa umiestnila na prvom mieste v poradí</w:t>
      </w:r>
      <w:bookmarkEnd w:id="80"/>
      <w:r w:rsidRPr="006D0A0E">
        <w:t xml:space="preserve">, v IS ERANET </w:t>
      </w:r>
      <w:bookmarkEnd w:id="81"/>
      <w:r w:rsidRPr="006D0A0E">
        <w:t xml:space="preserve">zistil, že uvedený uchádzač </w:t>
      </w:r>
      <w:r w:rsidRPr="006D0A0E">
        <w:rPr>
          <w:b/>
          <w:bCs/>
        </w:rPr>
        <w:t>za účelom preukázania</w:t>
      </w:r>
      <w:r w:rsidRPr="006D0A0E">
        <w:t xml:space="preserve"> splnenia podmienky účasti technickej spôsobilosti alebo odbornej spôsobilosti podľa </w:t>
      </w:r>
      <w:r w:rsidRPr="006D0A0E">
        <w:rPr>
          <w:b/>
          <w:bCs/>
        </w:rPr>
        <w:t>§ 34 ods. 1 písm.</w:t>
      </w:r>
      <w:r w:rsidR="00022AF0" w:rsidRPr="006D0A0E">
        <w:rPr>
          <w:b/>
          <w:bCs/>
        </w:rPr>
        <w:t> </w:t>
      </w:r>
      <w:r w:rsidRPr="006D0A0E">
        <w:rPr>
          <w:b/>
          <w:bCs/>
        </w:rPr>
        <w:t>g)</w:t>
      </w:r>
      <w:r w:rsidRPr="006D0A0E">
        <w:t xml:space="preserve"> zákona o verejnom obstarávaní </w:t>
      </w:r>
      <w:r w:rsidRPr="006D0A0E">
        <w:rPr>
          <w:b/>
          <w:bCs/>
        </w:rPr>
        <w:t>predložil</w:t>
      </w:r>
      <w:r w:rsidRPr="006D0A0E">
        <w:t xml:space="preserve"> doklady: </w:t>
      </w:r>
    </w:p>
    <w:p w14:paraId="5F4FEC31" w14:textId="77777777" w:rsidR="0048776D" w:rsidRPr="006D0A0E" w:rsidRDefault="0048776D" w:rsidP="007C294B">
      <w:pPr>
        <w:numPr>
          <w:ilvl w:val="0"/>
          <w:numId w:val="21"/>
        </w:numPr>
        <w:jc w:val="both"/>
      </w:pPr>
      <w:r w:rsidRPr="006D0A0E">
        <w:t>Príloha č. 6 „</w:t>
      </w:r>
      <w:r w:rsidRPr="006D0A0E">
        <w:rPr>
          <w:b/>
          <w:bCs/>
        </w:rPr>
        <w:t>Čestné vyhlásenie</w:t>
      </w:r>
      <w:r w:rsidRPr="006D0A0E">
        <w:t xml:space="preserve"> podľa § 114 ods. 1 zákona č. 343/2015 Z. z. v znení neskorších predpisov (ďalej len „zákon“), </w:t>
      </w:r>
      <w:r w:rsidRPr="006D0A0E">
        <w:rPr>
          <w:b/>
          <w:bCs/>
        </w:rPr>
        <w:t>o splnení podmienok účasti</w:t>
      </w:r>
      <w:r w:rsidRPr="006D0A0E">
        <w:t xml:space="preserve"> pri podlimitnej zákazke“ z 13. 10. 2021 (ďalej len „Čestné vyhlásenie z 13. 10. 2021“), z ktorého vyplýva, cit.: </w:t>
      </w:r>
    </w:p>
    <w:p w14:paraId="1824EA1F" w14:textId="77777777" w:rsidR="0048776D" w:rsidRPr="006D0A0E" w:rsidRDefault="0048776D" w:rsidP="007C294B">
      <w:pPr>
        <w:jc w:val="both"/>
      </w:pPr>
      <w:r w:rsidRPr="006D0A0E">
        <w:t>„a) Čestne vyhlasujeme, že ku dňu predkladania ponúk spĺňame všetky podmienky účasti určené verejným obstarávateľom a poskytneme verejnému obstarávateľovi na požiadanie doklady, ktoré sme čestným vyhlásením nahradili.</w:t>
      </w:r>
    </w:p>
    <w:p w14:paraId="5B366454" w14:textId="77777777" w:rsidR="0048776D" w:rsidRPr="008971BC" w:rsidRDefault="0048776D" w:rsidP="007C294B">
      <w:pPr>
        <w:jc w:val="both"/>
      </w:pPr>
      <w:r w:rsidRPr="006D0A0E">
        <w:t xml:space="preserve">b) Doklady, ktoré sú priamo a bezodplatne prístupné v elektronických databázach a informácie potrebné na </w:t>
      </w:r>
      <w:r w:rsidRPr="008971BC">
        <w:t>prístup do týchto databáz: (názov dokladu a prístup):</w:t>
      </w:r>
    </w:p>
    <w:p w14:paraId="50B3C5C7" w14:textId="77777777" w:rsidR="0048776D" w:rsidRPr="008971BC" w:rsidRDefault="0048776D" w:rsidP="007C294B">
      <w:pPr>
        <w:jc w:val="both"/>
      </w:pPr>
      <w:r w:rsidRPr="008971BC">
        <w:t>(...)</w:t>
      </w:r>
    </w:p>
    <w:p w14:paraId="1BB74647" w14:textId="77777777" w:rsidR="0048776D" w:rsidRPr="008971BC" w:rsidRDefault="0048776D" w:rsidP="007C294B">
      <w:pPr>
        <w:jc w:val="both"/>
      </w:pPr>
      <w:r w:rsidRPr="008971BC">
        <w:t>Náhľad záznamu z evidencie SKSI</w:t>
      </w:r>
    </w:p>
    <w:p w14:paraId="610FC33E" w14:textId="190DAFA9" w:rsidR="0048776D" w:rsidRPr="008971BC" w:rsidRDefault="0048776D" w:rsidP="007C294B">
      <w:pPr>
        <w:jc w:val="both"/>
      </w:pPr>
      <w:bookmarkStart w:id="82" w:name="_Hlk202804352"/>
      <w:r w:rsidRPr="008971BC">
        <w:t xml:space="preserve">https://verejnyportal.sksi.sk </w:t>
      </w:r>
    </w:p>
    <w:bookmarkEnd w:id="82"/>
    <w:p w14:paraId="34C21D3B" w14:textId="77777777" w:rsidR="0048776D" w:rsidRPr="006D0A0E" w:rsidRDefault="0048776D" w:rsidP="007C294B">
      <w:pPr>
        <w:jc w:val="both"/>
      </w:pPr>
      <w:r w:rsidRPr="008971BC">
        <w:t xml:space="preserve">c) </w:t>
      </w:r>
      <w:bookmarkStart w:id="83" w:name="_Hlk202861580"/>
      <w:r w:rsidRPr="008971BC">
        <w:t>Doklady, ktoré sme verejnému obstarávateľovi predložili v inom verejnom obstarávaní a sú naďalej platné k termínu na predkladanie ponúk (názov dokladu a názov zákazky s dátumom vyhlásenia zákazky): “,</w:t>
      </w:r>
      <w:bookmarkEnd w:id="83"/>
    </w:p>
    <w:p w14:paraId="15E83601" w14:textId="5CBA9C09" w:rsidR="0048776D" w:rsidRPr="006D0A0E" w:rsidRDefault="0048776D" w:rsidP="007C294B">
      <w:pPr>
        <w:numPr>
          <w:ilvl w:val="0"/>
          <w:numId w:val="46"/>
        </w:numPr>
        <w:jc w:val="both"/>
      </w:pPr>
      <w:r w:rsidRPr="006D0A0E">
        <w:t xml:space="preserve">„Zmluva o dielo č. 20/2021 Rekonštrukcia mosta M3219 cez potok Čečanka za obcou Mokrance (...)“ podpísaná uchádzačom dňa 13. 10. 2021, z ktorej vyplýva, že stavbyvedúcim zhotoviteľa sa mal stať Ing. </w:t>
      </w:r>
      <w:r w:rsidR="00FE3DA0">
        <w:t>CC</w:t>
      </w:r>
      <w:r w:rsidRPr="006D0A0E">
        <w:t>.</w:t>
      </w:r>
    </w:p>
    <w:p w14:paraId="086C887A" w14:textId="77777777" w:rsidR="0048776D" w:rsidRPr="006D0A0E" w:rsidRDefault="0048776D" w:rsidP="007C294B">
      <w:pPr>
        <w:jc w:val="both"/>
      </w:pPr>
    </w:p>
    <w:p w14:paraId="46BC6811" w14:textId="77777777" w:rsidR="0048776D" w:rsidRPr="006D0A0E" w:rsidRDefault="0048776D" w:rsidP="007C294B">
      <w:pPr>
        <w:pStyle w:val="Odsekzoznamu"/>
        <w:numPr>
          <w:ilvl w:val="0"/>
          <w:numId w:val="48"/>
        </w:numPr>
        <w:ind w:left="0" w:hanging="567"/>
        <w:jc w:val="both"/>
        <w:rPr>
          <w:bCs/>
        </w:rPr>
      </w:pPr>
      <w:r w:rsidRPr="006D0A0E">
        <w:rPr>
          <w:bCs/>
        </w:rPr>
        <w:t xml:space="preserve">Úrad k predmetnému uvádza, že podľa požiadavky kontrolovaného uvedenej v bode III.1.3) Výzvy č. 12, resp. v časti A2 „Podmienky účasti“, bode 3.2.,konkrétne v podbode 3.2.1 súťažných podkladoch </w:t>
      </w:r>
      <w:r w:rsidRPr="006D0A0E">
        <w:rPr>
          <w:b/>
        </w:rPr>
        <w:t>mali uchádzači</w:t>
      </w:r>
      <w:r w:rsidRPr="006D0A0E">
        <w:rPr>
          <w:bCs/>
        </w:rPr>
        <w:t xml:space="preserve"> za účelom preukázania splnenia podmienky účasti podľa § 34 ods. 1 písm. g) zákona o verejnom obstarávaní </w:t>
      </w:r>
      <w:r w:rsidRPr="006D0A0E">
        <w:rPr>
          <w:b/>
        </w:rPr>
        <w:t>preukazovať</w:t>
      </w:r>
      <w:r w:rsidRPr="006D0A0E">
        <w:rPr>
          <w:bCs/>
        </w:rPr>
        <w:t xml:space="preserve"> odbornú spôsobilosť oprávnenej osoby, t. j. stavbyvedúceho </w:t>
      </w:r>
      <w:r w:rsidRPr="006D0A0E">
        <w:rPr>
          <w:b/>
        </w:rPr>
        <w:t>predložením</w:t>
      </w:r>
      <w:r w:rsidRPr="006D0A0E">
        <w:rPr>
          <w:bCs/>
        </w:rPr>
        <w:t>:</w:t>
      </w:r>
    </w:p>
    <w:p w14:paraId="44F13369" w14:textId="77777777" w:rsidR="0048776D" w:rsidRPr="006D0A0E" w:rsidRDefault="0048776D" w:rsidP="007C294B">
      <w:pPr>
        <w:numPr>
          <w:ilvl w:val="0"/>
          <w:numId w:val="46"/>
        </w:numPr>
        <w:jc w:val="both"/>
        <w:rPr>
          <w:bCs/>
        </w:rPr>
      </w:pPr>
      <w:bookmarkStart w:id="84" w:name="_Hlk202862453"/>
      <w:r w:rsidRPr="006D0A0E">
        <w:rPr>
          <w:bCs/>
        </w:rPr>
        <w:t xml:space="preserve">originálu alebo kópie </w:t>
      </w:r>
      <w:r w:rsidRPr="006D0A0E">
        <w:rPr>
          <w:b/>
        </w:rPr>
        <w:t>dokladu o odbornej spôsobilosti</w:t>
      </w:r>
      <w:r w:rsidRPr="006D0A0E">
        <w:rPr>
          <w:bCs/>
        </w:rPr>
        <w:t>, ktorá mala byť opatrená originálom pečiatky a originálom podpisu odborne spôsobilej osoby,</w:t>
      </w:r>
    </w:p>
    <w:p w14:paraId="744E17D0" w14:textId="77777777" w:rsidR="0048776D" w:rsidRPr="006D0A0E" w:rsidRDefault="0048776D" w:rsidP="007C294B">
      <w:pPr>
        <w:numPr>
          <w:ilvl w:val="0"/>
          <w:numId w:val="46"/>
        </w:numPr>
        <w:jc w:val="both"/>
        <w:rPr>
          <w:bCs/>
        </w:rPr>
      </w:pPr>
      <w:r w:rsidRPr="006D0A0E">
        <w:rPr>
          <w:b/>
        </w:rPr>
        <w:t>čestného vyhlásenia stavbyvedúceho</w:t>
      </w:r>
      <w:r w:rsidRPr="006D0A0E">
        <w:rPr>
          <w:bCs/>
        </w:rPr>
        <w:t xml:space="preserve">, </w:t>
      </w:r>
      <w:r w:rsidRPr="006D0A0E">
        <w:rPr>
          <w:b/>
        </w:rPr>
        <w:t>že bude k dispozícii na plnenie</w:t>
      </w:r>
      <w:r w:rsidRPr="006D0A0E">
        <w:rPr>
          <w:bCs/>
        </w:rPr>
        <w:t xml:space="preserve"> predmetu zákazky počas celej doby platnosti zmluvy, </w:t>
      </w:r>
      <w:r w:rsidRPr="006D0A0E">
        <w:rPr>
          <w:b/>
        </w:rPr>
        <w:t>podpísaného stavbyvedúcim</w:t>
      </w:r>
      <w:r w:rsidRPr="006D0A0E">
        <w:rPr>
          <w:bCs/>
        </w:rPr>
        <w:t>,</w:t>
      </w:r>
    </w:p>
    <w:p w14:paraId="72F46A24" w14:textId="77777777" w:rsidR="0048776D" w:rsidRPr="006D0A0E" w:rsidRDefault="0048776D" w:rsidP="007C294B">
      <w:pPr>
        <w:jc w:val="both"/>
        <w:rPr>
          <w:bCs/>
        </w:rPr>
      </w:pPr>
      <w:r w:rsidRPr="006D0A0E">
        <w:rPr>
          <w:bCs/>
          <w:u w:val="single"/>
        </w:rPr>
        <w:t>pričom</w:t>
      </w:r>
      <w:r w:rsidRPr="006D0A0E">
        <w:rPr>
          <w:bCs/>
        </w:rPr>
        <w:t xml:space="preserve"> „splnenie podmienky účasti týkajúcej sa odbornej spôsobilosti podľa ustanovenia § 34 ods. 1 písm. g) zákona o verejnom obstarávaní môže uchádzač preukázať tak, že preukáže pracovnoprávny vzťah s fyzickou osobou, ktorá spĺňa odborné predpoklady, alebo ju preukáže prostredníctvom využitia kapacít inej osoby podľa ustanovenia § 34 ods. 3 zákona o verejnom obstarávaní“.</w:t>
      </w:r>
      <w:bookmarkEnd w:id="84"/>
    </w:p>
    <w:p w14:paraId="1D050CE3" w14:textId="77777777" w:rsidR="0048776D" w:rsidRPr="006D0A0E" w:rsidRDefault="0048776D" w:rsidP="007C294B">
      <w:pPr>
        <w:jc w:val="both"/>
        <w:rPr>
          <w:bCs/>
        </w:rPr>
      </w:pPr>
    </w:p>
    <w:p w14:paraId="727DEE79" w14:textId="2F955AB1" w:rsidR="0048776D" w:rsidRPr="006D0A0E" w:rsidRDefault="0048776D" w:rsidP="007C294B">
      <w:pPr>
        <w:pStyle w:val="Odsekzoznamu"/>
        <w:numPr>
          <w:ilvl w:val="0"/>
          <w:numId w:val="48"/>
        </w:numPr>
        <w:ind w:left="0" w:hanging="567"/>
        <w:jc w:val="both"/>
        <w:rPr>
          <w:bCs/>
        </w:rPr>
      </w:pPr>
      <w:r w:rsidRPr="006D0A0E">
        <w:rPr>
          <w:b/>
        </w:rPr>
        <w:lastRenderedPageBreak/>
        <w:t>Napriek tomu</w:t>
      </w:r>
      <w:r w:rsidRPr="006D0A0E">
        <w:rPr>
          <w:bCs/>
        </w:rPr>
        <w:t xml:space="preserve">, že </w:t>
      </w:r>
      <w:r w:rsidRPr="006D0A0E">
        <w:rPr>
          <w:b/>
        </w:rPr>
        <w:t>uchádzač</w:t>
      </w:r>
      <w:r w:rsidRPr="006D0A0E">
        <w:rPr>
          <w:bCs/>
        </w:rPr>
        <w:t xml:space="preserve"> </w:t>
      </w:r>
      <w:bookmarkStart w:id="85" w:name="_Hlk202857690"/>
      <w:r w:rsidRPr="006D0A0E">
        <w:rPr>
          <w:bCs/>
        </w:rPr>
        <w:t>IZOLEX BAU s.r.o.</w:t>
      </w:r>
      <w:bookmarkEnd w:id="85"/>
      <w:r w:rsidRPr="006D0A0E">
        <w:rPr>
          <w:bCs/>
        </w:rPr>
        <w:t xml:space="preserve">, ktorého ponuka sa umiestnila na prvom </w:t>
      </w:r>
      <w:r w:rsidRPr="008971BC">
        <w:rPr>
          <w:bCs/>
        </w:rPr>
        <w:t xml:space="preserve">mieste v poradí, </w:t>
      </w:r>
      <w:r w:rsidRPr="008971BC">
        <w:rPr>
          <w:b/>
        </w:rPr>
        <w:t>predložil len</w:t>
      </w:r>
      <w:r w:rsidRPr="008971BC">
        <w:rPr>
          <w:bCs/>
        </w:rPr>
        <w:t xml:space="preserve"> náhľad záznamu z evidencie SKSI na webovom linku:</w:t>
      </w:r>
      <w:r w:rsidRPr="008971BC">
        <w:t xml:space="preserve"> </w:t>
      </w:r>
      <w:r w:rsidRPr="008971BC">
        <w:rPr>
          <w:bCs/>
        </w:rPr>
        <w:t xml:space="preserve">https://verejnyportal.sksi.sk, z ktorého po jeho </w:t>
      </w:r>
      <w:proofErr w:type="spellStart"/>
      <w:r w:rsidRPr="008971BC">
        <w:rPr>
          <w:bCs/>
        </w:rPr>
        <w:t>rozkliknutí</w:t>
      </w:r>
      <w:proofErr w:type="spellEnd"/>
      <w:r w:rsidRPr="008971BC">
        <w:rPr>
          <w:bCs/>
        </w:rPr>
        <w:t xml:space="preserve"> vyplýva, že Ing. </w:t>
      </w:r>
      <w:r w:rsidR="00FE3DA0" w:rsidRPr="008971BC">
        <w:rPr>
          <w:bCs/>
        </w:rPr>
        <w:t>CC</w:t>
      </w:r>
      <w:r w:rsidRPr="008971BC">
        <w:rPr>
          <w:bCs/>
        </w:rPr>
        <w:t xml:space="preserve"> má platné oprávnenie: Stavbyvedúci pre inžinierske stavby, s podkategóriou mosty a tunely, </w:t>
      </w:r>
      <w:r w:rsidRPr="008971BC">
        <w:rPr>
          <w:b/>
        </w:rPr>
        <w:t>ktorým nepreukázal</w:t>
      </w:r>
      <w:r w:rsidRPr="008971BC">
        <w:rPr>
          <w:bCs/>
        </w:rPr>
        <w:t xml:space="preserve"> splnenie podmienky</w:t>
      </w:r>
      <w:r w:rsidRPr="006D0A0E">
        <w:rPr>
          <w:bCs/>
        </w:rPr>
        <w:t xml:space="preserve"> účasti podľa § 34 ods. 1 písm. g) zákona o verejnom obstarávaní </w:t>
      </w:r>
      <w:r w:rsidRPr="006D0A0E">
        <w:rPr>
          <w:b/>
        </w:rPr>
        <w:t>v rozsahu</w:t>
      </w:r>
      <w:r w:rsidRPr="006D0A0E">
        <w:rPr>
          <w:bCs/>
        </w:rPr>
        <w:t xml:space="preserve">, </w:t>
      </w:r>
      <w:r w:rsidRPr="006D0A0E">
        <w:rPr>
          <w:b/>
        </w:rPr>
        <w:t>v akom ju stanovil kontrolovaný</w:t>
      </w:r>
      <w:r w:rsidRPr="006D0A0E">
        <w:rPr>
          <w:bCs/>
        </w:rPr>
        <w:t xml:space="preserve"> v bode III.1.3) Výzvy č. 12, resp. </w:t>
      </w:r>
      <w:bookmarkStart w:id="86" w:name="_Hlk202804621"/>
      <w:bookmarkStart w:id="87" w:name="_Hlk202857860"/>
      <w:r w:rsidRPr="006D0A0E">
        <w:rPr>
          <w:bCs/>
        </w:rPr>
        <w:t>v časti A2 „Podmienky účasti“, bode 3.2.,konkrétne v podbode 3.2.1</w:t>
      </w:r>
      <w:bookmarkEnd w:id="86"/>
      <w:r w:rsidRPr="006D0A0E">
        <w:rPr>
          <w:bCs/>
        </w:rPr>
        <w:t xml:space="preserve"> </w:t>
      </w:r>
      <w:bookmarkEnd w:id="87"/>
      <w:r w:rsidRPr="006D0A0E">
        <w:rPr>
          <w:bCs/>
        </w:rPr>
        <w:t xml:space="preserve">súťažných podkladov, </w:t>
      </w:r>
      <w:r w:rsidRPr="006D0A0E">
        <w:rPr>
          <w:b/>
        </w:rPr>
        <w:t>komisia kontrolovaného</w:t>
      </w:r>
      <w:r w:rsidRPr="006D0A0E">
        <w:rPr>
          <w:bCs/>
        </w:rPr>
        <w:t xml:space="preserve"> na vyhodnotenie ponúk v „Zápisnici z vyhodnotenia splnenia podmienok účasti“ z 11. 1. 2022 </w:t>
      </w:r>
      <w:r w:rsidRPr="006D0A0E">
        <w:rPr>
          <w:b/>
        </w:rPr>
        <w:t>vyhodnotila daného uchádzača ako spĺňajúceho stanovenú podmienku účasti</w:t>
      </w:r>
      <w:r w:rsidRPr="006D0A0E">
        <w:rPr>
          <w:bCs/>
        </w:rPr>
        <w:t>.</w:t>
      </w:r>
    </w:p>
    <w:p w14:paraId="2BDF58E6" w14:textId="77777777" w:rsidR="00C72C0B" w:rsidRPr="006D0A0E" w:rsidRDefault="00C72C0B" w:rsidP="003F34C4">
      <w:pPr>
        <w:pStyle w:val="Odsekzoznamu"/>
        <w:ind w:left="0"/>
        <w:jc w:val="both"/>
        <w:rPr>
          <w:bCs/>
        </w:rPr>
      </w:pPr>
    </w:p>
    <w:p w14:paraId="643299BB" w14:textId="77777777" w:rsidR="0048776D" w:rsidRPr="006D0A0E" w:rsidRDefault="0048776D" w:rsidP="007C294B">
      <w:pPr>
        <w:pStyle w:val="Odsekzoznamu"/>
        <w:numPr>
          <w:ilvl w:val="0"/>
          <w:numId w:val="48"/>
        </w:numPr>
        <w:ind w:left="0" w:hanging="567"/>
        <w:jc w:val="both"/>
        <w:rPr>
          <w:bCs/>
        </w:rPr>
      </w:pPr>
      <w:r w:rsidRPr="006D0A0E">
        <w:rPr>
          <w:bCs/>
        </w:rPr>
        <w:t xml:space="preserve">Následne kontrolovaný listom č. UPR-2022/1697-564 „Oznámenie o výsledku vyhodnotenia“ z 18. 1. 2022, odoslaným cez IS ERANET dňa 18. 1. 2022, </w:t>
      </w:r>
      <w:r w:rsidRPr="006D0A0E">
        <w:rPr>
          <w:b/>
        </w:rPr>
        <w:t>oznámil</w:t>
      </w:r>
      <w:r w:rsidRPr="006D0A0E">
        <w:rPr>
          <w:bCs/>
        </w:rPr>
        <w:t xml:space="preserve"> uchádzačovi </w:t>
      </w:r>
      <w:bookmarkStart w:id="88" w:name="_Hlk202860232"/>
      <w:r w:rsidRPr="006D0A0E">
        <w:rPr>
          <w:b/>
        </w:rPr>
        <w:t>IZOLEX BAU s.r.o.</w:t>
      </w:r>
      <w:bookmarkEnd w:id="88"/>
      <w:r w:rsidRPr="006D0A0E">
        <w:rPr>
          <w:bCs/>
        </w:rPr>
        <w:t xml:space="preserve">, že </w:t>
      </w:r>
      <w:r w:rsidRPr="006D0A0E">
        <w:rPr>
          <w:b/>
        </w:rPr>
        <w:t>jeho ponuku prijíma</w:t>
      </w:r>
      <w:r w:rsidRPr="006D0A0E">
        <w:rPr>
          <w:bCs/>
        </w:rPr>
        <w:t>.</w:t>
      </w:r>
    </w:p>
    <w:p w14:paraId="04408BDB" w14:textId="77777777" w:rsidR="0048776D" w:rsidRPr="006D0A0E" w:rsidRDefault="0048776D" w:rsidP="007C294B">
      <w:pPr>
        <w:pStyle w:val="Odsekzoznamu"/>
        <w:jc w:val="both"/>
        <w:rPr>
          <w:bCs/>
        </w:rPr>
      </w:pPr>
    </w:p>
    <w:p w14:paraId="3B41F9C5" w14:textId="77777777" w:rsidR="0048776D" w:rsidRPr="006D0A0E" w:rsidRDefault="0048776D" w:rsidP="007C294B">
      <w:pPr>
        <w:pStyle w:val="Odsekzoznamu"/>
        <w:numPr>
          <w:ilvl w:val="0"/>
          <w:numId w:val="48"/>
        </w:numPr>
        <w:ind w:left="0" w:hanging="567"/>
        <w:jc w:val="both"/>
        <w:rPr>
          <w:bCs/>
        </w:rPr>
      </w:pPr>
      <w:r w:rsidRPr="006D0A0E">
        <w:rPr>
          <w:bCs/>
        </w:rPr>
        <w:t xml:space="preserve">Úrad po preskúmaním ponuky uchádzača IZOLEX BAU s.r.o. uvádza, že predložením Čestného vyhlásenia </w:t>
      </w:r>
      <w:r w:rsidRPr="006D0A0E">
        <w:t>z 13. 10. 2021 nebolo vydokladované splnenie podmienky účasti podľa § 34 ods. 1 písm. g) zákona o verejnom obstarávaní v rozsahu, v akom si ju kontrolovaný stanovil, nakoľko:</w:t>
      </w:r>
    </w:p>
    <w:p w14:paraId="6D17D0A8" w14:textId="77777777" w:rsidR="0048776D" w:rsidRPr="006D0A0E" w:rsidRDefault="0048776D" w:rsidP="007C294B">
      <w:pPr>
        <w:numPr>
          <w:ilvl w:val="0"/>
          <w:numId w:val="46"/>
        </w:numPr>
        <w:jc w:val="both"/>
        <w:rPr>
          <w:bCs/>
          <w:u w:val="single"/>
        </w:rPr>
      </w:pPr>
      <w:r w:rsidRPr="006D0A0E">
        <w:rPr>
          <w:bCs/>
        </w:rPr>
        <w:t xml:space="preserve">náhľad záznamu z evidencie SKSI na uvádzanom webovom linku plne nenahrádza dokument požadovaný kontrolovaným, a to originál alebo kópiu </w:t>
      </w:r>
      <w:r w:rsidRPr="006D0A0E">
        <w:rPr>
          <w:b/>
        </w:rPr>
        <w:t>dokladu o odbornej spôsobilosti</w:t>
      </w:r>
      <w:r w:rsidRPr="006D0A0E">
        <w:rPr>
          <w:bCs/>
        </w:rPr>
        <w:t xml:space="preserve">, ktorá </w:t>
      </w:r>
      <w:r w:rsidRPr="006D0A0E">
        <w:rPr>
          <w:bCs/>
          <w:u w:val="single"/>
        </w:rPr>
        <w:t>mala byť opatrená originálom pečiatky a originálom podpisu odborne spôsobilej osoby,</w:t>
      </w:r>
    </w:p>
    <w:p w14:paraId="45ACB1EB" w14:textId="77777777" w:rsidR="0048776D" w:rsidRPr="006D0A0E" w:rsidRDefault="0048776D" w:rsidP="007C294B">
      <w:pPr>
        <w:numPr>
          <w:ilvl w:val="0"/>
          <w:numId w:val="46"/>
        </w:numPr>
        <w:jc w:val="both"/>
        <w:rPr>
          <w:bCs/>
        </w:rPr>
      </w:pPr>
      <w:r w:rsidRPr="006D0A0E">
        <w:rPr>
          <w:bCs/>
          <w:u w:val="single"/>
        </w:rPr>
        <w:t xml:space="preserve">úplne absentuje </w:t>
      </w:r>
      <w:bookmarkStart w:id="89" w:name="_Hlk216336295"/>
      <w:r w:rsidRPr="006D0A0E">
        <w:rPr>
          <w:bCs/>
          <w:u w:val="single"/>
        </w:rPr>
        <w:t>čestné vyhlásenie</w:t>
      </w:r>
      <w:r w:rsidRPr="006D0A0E">
        <w:rPr>
          <w:b/>
        </w:rPr>
        <w:t xml:space="preserve"> stavbyvedúceho</w:t>
      </w:r>
      <w:r w:rsidRPr="006D0A0E">
        <w:rPr>
          <w:bCs/>
        </w:rPr>
        <w:t xml:space="preserve">, </w:t>
      </w:r>
      <w:r w:rsidRPr="006D0A0E">
        <w:rPr>
          <w:b/>
        </w:rPr>
        <w:t>že bude k dispozícii na plnenie</w:t>
      </w:r>
      <w:r w:rsidRPr="006D0A0E">
        <w:rPr>
          <w:bCs/>
        </w:rPr>
        <w:t xml:space="preserve"> predmetu zákazky počas celej doby platnosti zmluvy, </w:t>
      </w:r>
      <w:r w:rsidRPr="006D0A0E">
        <w:rPr>
          <w:b/>
        </w:rPr>
        <w:t>podpísaného stavbyvedúcim</w:t>
      </w:r>
      <w:bookmarkEnd w:id="89"/>
      <w:r w:rsidRPr="006D0A0E">
        <w:rPr>
          <w:bCs/>
        </w:rPr>
        <w:t>,</w:t>
      </w:r>
    </w:p>
    <w:p w14:paraId="0D326C00" w14:textId="77777777" w:rsidR="0048776D" w:rsidRDefault="0048776D" w:rsidP="007C294B">
      <w:pPr>
        <w:jc w:val="both"/>
        <w:rPr>
          <w:bCs/>
        </w:rPr>
      </w:pPr>
      <w:bookmarkStart w:id="90" w:name="_Hlk216270622"/>
      <w:r w:rsidRPr="006D0A0E">
        <w:rPr>
          <w:bCs/>
        </w:rPr>
        <w:t xml:space="preserve">pričom ďalej nebolo zrejmé, či uchádzač používa na preukázanie splnenia podmienky účasti vlastné kapacity alebo ju preukazuje prostredníctvom využitia kapacít inej osoby podľa ustanovenia § 34 ods. 3 zákona o verejnom obstarávaní. </w:t>
      </w:r>
    </w:p>
    <w:p w14:paraId="7CE359B7" w14:textId="77777777" w:rsidR="00523AED" w:rsidRPr="006D0A0E" w:rsidRDefault="00523AED" w:rsidP="007C294B">
      <w:pPr>
        <w:jc w:val="both"/>
        <w:rPr>
          <w:bCs/>
        </w:rPr>
      </w:pPr>
    </w:p>
    <w:bookmarkEnd w:id="90"/>
    <w:p w14:paraId="0DA70C63" w14:textId="77777777" w:rsidR="0048776D" w:rsidRPr="006D0A0E" w:rsidRDefault="0048776D" w:rsidP="007C294B">
      <w:pPr>
        <w:pStyle w:val="Odsekzoznamu"/>
        <w:numPr>
          <w:ilvl w:val="0"/>
          <w:numId w:val="48"/>
        </w:numPr>
        <w:ind w:left="0" w:hanging="567"/>
        <w:jc w:val="both"/>
      </w:pPr>
      <w:r w:rsidRPr="006D0A0E">
        <w:rPr>
          <w:bCs/>
        </w:rPr>
        <w:t>Z vyššie citovaného ustanovenia § 114 ods. 5 zákona o verejnom obstarávaní vyplýva, že verejný obstarávateľ je povinný vyhodnocovať splnenie podmienok účasti vo verejnom obstarávaní</w:t>
      </w:r>
      <w:r w:rsidRPr="006D0A0E">
        <w:rPr>
          <w:b/>
          <w:bCs/>
        </w:rPr>
        <w:t xml:space="preserve"> </w:t>
      </w:r>
      <w:r w:rsidRPr="006D0A0E">
        <w:rPr>
          <w:b/>
          <w:bCs/>
          <w:u w:val="single"/>
        </w:rPr>
        <w:t>explicitne</w:t>
      </w:r>
      <w:r w:rsidRPr="006D0A0E">
        <w:rPr>
          <w:b/>
          <w:bCs/>
        </w:rPr>
        <w:t xml:space="preserve"> </w:t>
      </w:r>
      <w:r w:rsidRPr="006D0A0E">
        <w:rPr>
          <w:bCs/>
        </w:rPr>
        <w:t>v súlade</w:t>
      </w:r>
      <w:r w:rsidRPr="006D0A0E">
        <w:rPr>
          <w:b/>
          <w:bCs/>
        </w:rPr>
        <w:t xml:space="preserve"> s ich znením stanoveným vo výzve na predkladanie ponúk</w:t>
      </w:r>
      <w:r w:rsidRPr="006D0A0E">
        <w:rPr>
          <w:bCs/>
        </w:rPr>
        <w:t xml:space="preserve">, resp. súťažných podkladoch. </w:t>
      </w:r>
      <w:r w:rsidRPr="006D0A0E">
        <w:t xml:space="preserve">Zároveň z uvedeného ustanovenia § 40 ods. 4 zákona o verejnom obstarávaní vyplýva, že </w:t>
      </w:r>
      <w:r w:rsidRPr="006D0A0E">
        <w:rPr>
          <w:b/>
        </w:rPr>
        <w:t>verejný obstarávateľ má písomne požiadať uchádzača</w:t>
      </w:r>
      <w:r w:rsidRPr="006D0A0E">
        <w:t xml:space="preserve"> alebo záujemcu </w:t>
      </w:r>
      <w:r w:rsidRPr="006D0A0E">
        <w:rPr>
          <w:b/>
        </w:rPr>
        <w:t>o vysvetlenie</w:t>
      </w:r>
      <w:r w:rsidRPr="006D0A0E">
        <w:t xml:space="preserve"> </w:t>
      </w:r>
      <w:r w:rsidRPr="006D0A0E">
        <w:rPr>
          <w:b/>
        </w:rPr>
        <w:t>alebo doplnenie predložených dokladov</w:t>
      </w:r>
      <w:r w:rsidRPr="006D0A0E">
        <w:t xml:space="preserve"> </w:t>
      </w:r>
      <w:r w:rsidRPr="006D0A0E">
        <w:rPr>
          <w:b/>
        </w:rPr>
        <w:t>vždy</w:t>
      </w:r>
      <w:r w:rsidRPr="006D0A0E">
        <w:t xml:space="preserve">, </w:t>
      </w:r>
      <w:r w:rsidRPr="006D0A0E">
        <w:rPr>
          <w:b/>
        </w:rPr>
        <w:t xml:space="preserve">keď z predložených dokladov </w:t>
      </w:r>
      <w:r w:rsidRPr="006D0A0E">
        <w:rPr>
          <w:b/>
          <w:u w:val="single"/>
        </w:rPr>
        <w:t>nemožno</w:t>
      </w:r>
      <w:r w:rsidRPr="006D0A0E">
        <w:rPr>
          <w:u w:val="single"/>
        </w:rPr>
        <w:t xml:space="preserve"> </w:t>
      </w:r>
      <w:r w:rsidRPr="006D0A0E">
        <w:rPr>
          <w:b/>
          <w:u w:val="single"/>
        </w:rPr>
        <w:t>posúdiť</w:t>
      </w:r>
      <w:r w:rsidRPr="006D0A0E">
        <w:rPr>
          <w:b/>
        </w:rPr>
        <w:t xml:space="preserve"> </w:t>
      </w:r>
      <w:r w:rsidRPr="006D0A0E">
        <w:t xml:space="preserve">ich platnosť alebo </w:t>
      </w:r>
      <w:r w:rsidRPr="006D0A0E">
        <w:rPr>
          <w:b/>
          <w:u w:val="single"/>
        </w:rPr>
        <w:t>splnenie podmienky účasti a následne zvoliť postup</w:t>
      </w:r>
      <w:r w:rsidRPr="006D0A0E">
        <w:t xml:space="preserve"> podľa zákona o verejnom obstarávaní.  </w:t>
      </w:r>
    </w:p>
    <w:p w14:paraId="5C92F194" w14:textId="77777777" w:rsidR="0048776D" w:rsidRPr="006D0A0E" w:rsidRDefault="0048776D" w:rsidP="007C294B">
      <w:pPr>
        <w:pStyle w:val="Odsekzoznamu"/>
        <w:ind w:left="0"/>
        <w:jc w:val="both"/>
      </w:pPr>
    </w:p>
    <w:p w14:paraId="0C4AB3C7" w14:textId="77777777" w:rsidR="0048776D" w:rsidRPr="006D0A0E" w:rsidRDefault="0048776D" w:rsidP="007C294B">
      <w:pPr>
        <w:pStyle w:val="Odsekzoznamu"/>
        <w:numPr>
          <w:ilvl w:val="0"/>
          <w:numId w:val="48"/>
        </w:numPr>
        <w:ind w:left="0" w:hanging="567"/>
        <w:jc w:val="both"/>
      </w:pPr>
      <w:r w:rsidRPr="006D0A0E">
        <w:rPr>
          <w:bCs/>
        </w:rPr>
        <w:t xml:space="preserve">V zmysle vyššie uvedeného </w:t>
      </w:r>
      <w:r w:rsidRPr="006D0A0E">
        <w:rPr>
          <w:b/>
          <w:bCs/>
        </w:rPr>
        <w:t>bol</w:t>
      </w:r>
      <w:r w:rsidRPr="006D0A0E">
        <w:rPr>
          <w:bCs/>
        </w:rPr>
        <w:t xml:space="preserve"> teda </w:t>
      </w:r>
      <w:r w:rsidRPr="006D0A0E">
        <w:rPr>
          <w:b/>
          <w:bCs/>
        </w:rPr>
        <w:t xml:space="preserve">kontrolovaný povinný vyhodnocovať splnenie dotknutej podmienky účasti </w:t>
      </w:r>
      <w:r w:rsidRPr="006D0A0E">
        <w:rPr>
          <w:bCs/>
        </w:rPr>
        <w:t xml:space="preserve">podľa § 34 ods. 1 písm. g) zákona o verejnom obstarávaní týkajúcej sa technickej alebo odbornej spôsobilosti zo strany uchádzačov v predmetnom verejnom obstarávaní explicitne </w:t>
      </w:r>
      <w:r w:rsidRPr="006D0A0E">
        <w:rPr>
          <w:b/>
          <w:bCs/>
        </w:rPr>
        <w:t xml:space="preserve">v súlade s jej znením, v akom ju kontrolovaný stanovil </w:t>
      </w:r>
      <w:bookmarkStart w:id="91" w:name="_Hlk202859125"/>
      <w:r w:rsidRPr="006D0A0E">
        <w:rPr>
          <w:b/>
          <w:bCs/>
        </w:rPr>
        <w:t>v bode III.1.3) ,,Technická a odborná spôsobilosť“ Výzvy č. 12, resp. v časti A2 „Podmienky účasti“, bode 3.2., konkrétne v podbode 3.2.1  v súťažných podkladoch</w:t>
      </w:r>
      <w:bookmarkEnd w:id="91"/>
      <w:r w:rsidRPr="006D0A0E">
        <w:rPr>
          <w:bCs/>
        </w:rPr>
        <w:t xml:space="preserve">. </w:t>
      </w:r>
    </w:p>
    <w:p w14:paraId="28DF9A2F" w14:textId="77777777" w:rsidR="0048776D" w:rsidRPr="006D0A0E" w:rsidRDefault="0048776D" w:rsidP="007C294B">
      <w:pPr>
        <w:pStyle w:val="Odsekzoznamu"/>
        <w:jc w:val="both"/>
        <w:rPr>
          <w:bCs/>
        </w:rPr>
      </w:pPr>
    </w:p>
    <w:p w14:paraId="252ABC17" w14:textId="77777777" w:rsidR="0048776D" w:rsidRPr="006D0A0E" w:rsidRDefault="0048776D" w:rsidP="007C294B">
      <w:pPr>
        <w:pStyle w:val="Odsekzoznamu"/>
        <w:numPr>
          <w:ilvl w:val="0"/>
          <w:numId w:val="48"/>
        </w:numPr>
        <w:ind w:left="0" w:hanging="567"/>
        <w:jc w:val="both"/>
      </w:pPr>
      <w:r w:rsidRPr="006D0A0E">
        <w:rPr>
          <w:bCs/>
        </w:rPr>
        <w:t xml:space="preserve">Úrad zároveň k predmetnému uvádza, že </w:t>
      </w:r>
      <w:r w:rsidRPr="006D0A0E">
        <w:rPr>
          <w:b/>
        </w:rPr>
        <w:t>zo sprístupnenej/predloženej dokumentácie nevyplýva</w:t>
      </w:r>
      <w:r w:rsidRPr="006D0A0E">
        <w:rPr>
          <w:bCs/>
        </w:rPr>
        <w:t xml:space="preserve">, </w:t>
      </w:r>
      <w:r w:rsidRPr="006D0A0E">
        <w:rPr>
          <w:b/>
        </w:rPr>
        <w:t>že by sa kontrolovaný vyššie uvedenými skutočnosťami zaoberal</w:t>
      </w:r>
      <w:r w:rsidRPr="006D0A0E">
        <w:rPr>
          <w:bCs/>
        </w:rPr>
        <w:t xml:space="preserve"> a v procese vyhodnocovania splnenia podmienok účasti vysporiadal, a teda bez toho, aby </w:t>
      </w:r>
      <w:r w:rsidRPr="006D0A0E">
        <w:rPr>
          <w:b/>
          <w:bCs/>
        </w:rPr>
        <w:t xml:space="preserve">písomne požiadal uchádzača o predloženie dokladov preukazujúcich splnenie podmienok účasti a vyhodnotil ich podľa § 40 zákona o verejnom obstarávaní, </w:t>
      </w:r>
      <w:r w:rsidRPr="006D0A0E">
        <w:rPr>
          <w:b/>
        </w:rPr>
        <w:t xml:space="preserve">vyhodnotil uchádzača </w:t>
      </w:r>
      <w:r w:rsidRPr="006D0A0E">
        <w:rPr>
          <w:b/>
        </w:rPr>
        <w:lastRenderedPageBreak/>
        <w:t>IZOLEX BAU s.r.o.</w:t>
      </w:r>
      <w:r w:rsidRPr="006D0A0E">
        <w:rPr>
          <w:bCs/>
        </w:rPr>
        <w:t xml:space="preserve">, ktorého ponuka sa umiestnila na prvom mieste v poradí, </w:t>
      </w:r>
      <w:r w:rsidRPr="006D0A0E">
        <w:rPr>
          <w:b/>
        </w:rPr>
        <w:t>ako úspešného uchádzača</w:t>
      </w:r>
      <w:r w:rsidRPr="006D0A0E">
        <w:rPr>
          <w:bCs/>
        </w:rPr>
        <w:t xml:space="preserve"> v predmetnej podlimitnej zákazke, a to aj napriek tomu, že z ním predložených dokladov nebolo možné posúdiť splnenie predmetnej podmienky účasti podľa § 34 ods. 1 písm. g) zákona o verejnom obstarávaní v rozsahu, v akom ju stanovil kontrolovaný v bode III.1.3) ,,Technická a odborná spôsobilosť“ Výzvy č. 12, resp. v časti A2 „Podmienky účasti“, bode 3.2., konkrétne v podbode 3.2.1  v súťažných podkladoch.</w:t>
      </w:r>
    </w:p>
    <w:p w14:paraId="737E8EFA" w14:textId="77777777" w:rsidR="0048776D" w:rsidRPr="006D0A0E" w:rsidRDefault="0048776D" w:rsidP="007C294B">
      <w:pPr>
        <w:pStyle w:val="Odsekzoznamu"/>
        <w:jc w:val="both"/>
        <w:rPr>
          <w:bCs/>
        </w:rPr>
      </w:pPr>
    </w:p>
    <w:p w14:paraId="593FF7BE" w14:textId="77777777" w:rsidR="0048776D" w:rsidRPr="008971BC" w:rsidRDefault="0048776D" w:rsidP="007C294B">
      <w:pPr>
        <w:pStyle w:val="Odsekzoznamu"/>
        <w:numPr>
          <w:ilvl w:val="0"/>
          <w:numId w:val="48"/>
        </w:numPr>
        <w:ind w:left="0" w:hanging="567"/>
        <w:jc w:val="both"/>
      </w:pPr>
      <w:r w:rsidRPr="006D0A0E">
        <w:rPr>
          <w:bCs/>
        </w:rPr>
        <w:t xml:space="preserve">Na základe uvedeného úrad podľa § 173 ods. 3 a ods. 4 zákona o verejnom obstarávaní vydal rozhodnutie o prerušení konania č. 8938-6000/2022/17 z 3. 3. 2025, doručené kontrolovanému 3. 3. 2025, ktorým prerušil konanie o preskúmanie úkonov kontrolovaného po uzavretí zmluvy a nariadil kontrolovanému doručiť úradu vyjadrenia, informácie a kompletnú dokumentáciu v origináli do pätnástich pracovných dní odo dňa doručenia tohto rozhodnutia, a to o. i. aj </w:t>
      </w:r>
      <w:r w:rsidRPr="006D0A0E">
        <w:rPr>
          <w:b/>
          <w:bCs/>
        </w:rPr>
        <w:t>vyjadrenia</w:t>
      </w:r>
      <w:r w:rsidRPr="006D0A0E">
        <w:t xml:space="preserve">, </w:t>
      </w:r>
      <w:r w:rsidRPr="006D0A0E">
        <w:rPr>
          <w:b/>
          <w:bCs/>
        </w:rPr>
        <w:t>akým spôsobom</w:t>
      </w:r>
      <w:r w:rsidRPr="006D0A0E">
        <w:t xml:space="preserve"> kontrolovaným zriadená komisia </w:t>
      </w:r>
      <w:r w:rsidRPr="006D0A0E">
        <w:rPr>
          <w:b/>
          <w:bCs/>
        </w:rPr>
        <w:t>posudzovala splnenie podmienky účasti</w:t>
      </w:r>
      <w:r w:rsidRPr="006D0A0E">
        <w:t xml:space="preserve"> týkajúcej sa preukazovania technickej alebo odbornej spôsobilosti podľa </w:t>
      </w:r>
      <w:r w:rsidRPr="006D0A0E">
        <w:rPr>
          <w:b/>
          <w:bCs/>
        </w:rPr>
        <w:t>§ 34 ods. 1 písm. g)</w:t>
      </w:r>
      <w:r w:rsidRPr="006D0A0E">
        <w:t xml:space="preserve"> zákona o verejnom obstarávaní uvedenej v Časti A2 „Podmienky účasti uchádzačov“, bodu 3.2.1. a) a b) súťažných podkladov, t. j. originál alebo kópia </w:t>
      </w:r>
      <w:r w:rsidRPr="006D0A0E">
        <w:rPr>
          <w:b/>
          <w:bCs/>
        </w:rPr>
        <w:t>dokladu</w:t>
      </w:r>
      <w:r w:rsidRPr="006D0A0E">
        <w:t xml:space="preserve"> o odbornej spôsobilosti stavbyvedúceho pre výkon </w:t>
      </w:r>
      <w:r w:rsidRPr="006D0A0E">
        <w:rPr>
          <w:b/>
          <w:bCs/>
        </w:rPr>
        <w:t>stavbyvedúceho</w:t>
      </w:r>
      <w:r w:rsidRPr="006D0A0E">
        <w:t xml:space="preserve"> </w:t>
      </w:r>
      <w:r w:rsidRPr="006D0A0E">
        <w:rPr>
          <w:b/>
          <w:bCs/>
        </w:rPr>
        <w:t>pre inžinierske stavby s odborným zameraním na mosty, tunely</w:t>
      </w:r>
      <w:r w:rsidRPr="006D0A0E">
        <w:t xml:space="preserve"> (SV 22) alebo ekvivalentný doklad </w:t>
      </w:r>
      <w:r w:rsidRPr="006D0A0E">
        <w:rPr>
          <w:u w:val="single"/>
        </w:rPr>
        <w:t>a zároveň</w:t>
      </w:r>
      <w:r w:rsidRPr="006D0A0E">
        <w:t xml:space="preserve"> „</w:t>
      </w:r>
      <w:r w:rsidRPr="006D0A0E">
        <w:rPr>
          <w:b/>
          <w:bCs/>
        </w:rPr>
        <w:t>Čestné vyhlásenie stavbyvedúceho</w:t>
      </w:r>
      <w:r w:rsidRPr="006D0A0E">
        <w:t xml:space="preserve">“, že bude k dispozícii na plnenie predmetu zákazky počas celej doby platnosti zmluvy, podpísané stavbyvedúcim, </w:t>
      </w:r>
      <w:r w:rsidRPr="006D0A0E">
        <w:rPr>
          <w:b/>
          <w:bCs/>
        </w:rPr>
        <w:t>nakoľko</w:t>
      </w:r>
      <w:r w:rsidRPr="006D0A0E">
        <w:t xml:space="preserve"> uchádzač </w:t>
      </w:r>
      <w:bookmarkStart w:id="92" w:name="_Hlk202803856"/>
      <w:r w:rsidRPr="006D0A0E">
        <w:br/>
        <w:t xml:space="preserve">IZOLEX </w:t>
      </w:r>
      <w:r w:rsidRPr="008971BC">
        <w:t xml:space="preserve">BAU s.r.o. </w:t>
      </w:r>
      <w:bookmarkEnd w:id="92"/>
      <w:r w:rsidRPr="008971BC">
        <w:t xml:space="preserve">vo svojej ponuke predložil v Prílohe č. 6 „Čestného vyhlásenia“ iba webový </w:t>
      </w:r>
      <w:proofErr w:type="spellStart"/>
      <w:r w:rsidRPr="008971BC">
        <w:t>link</w:t>
      </w:r>
      <w:proofErr w:type="spellEnd"/>
      <w:r w:rsidRPr="008971BC">
        <w:t xml:space="preserve"> pre náhľad záznamu z evidencie SKSI:</w:t>
      </w:r>
    </w:p>
    <w:p w14:paraId="061015A9" w14:textId="3F3527A1" w:rsidR="0048776D" w:rsidRPr="008971BC" w:rsidRDefault="0048776D" w:rsidP="007C294B">
      <w:pPr>
        <w:jc w:val="both"/>
      </w:pPr>
      <w:r w:rsidRPr="008971BC">
        <w:rPr>
          <w:u w:val="single"/>
        </w:rPr>
        <w:t>https://verejnyportal.sksi.sk</w:t>
      </w:r>
      <w:r w:rsidRPr="008971BC">
        <w:t>.</w:t>
      </w:r>
    </w:p>
    <w:p w14:paraId="321B9B82" w14:textId="77777777" w:rsidR="0048776D" w:rsidRPr="008971BC" w:rsidRDefault="0048776D" w:rsidP="007C294B">
      <w:pPr>
        <w:jc w:val="both"/>
        <w:rPr>
          <w:bCs/>
        </w:rPr>
      </w:pPr>
    </w:p>
    <w:p w14:paraId="68299D05" w14:textId="5017E190" w:rsidR="0048776D" w:rsidRPr="008971BC" w:rsidRDefault="0048776D" w:rsidP="007C294B">
      <w:pPr>
        <w:pStyle w:val="Odsekzoznamu"/>
        <w:numPr>
          <w:ilvl w:val="0"/>
          <w:numId w:val="48"/>
        </w:numPr>
        <w:ind w:left="0" w:hanging="567"/>
        <w:jc w:val="both"/>
        <w:rPr>
          <w:bCs/>
        </w:rPr>
      </w:pPr>
      <w:r w:rsidRPr="008971BC">
        <w:t xml:space="preserve">Dňa 30. 4. 2025 po predĺžení lehoty na doručenie dokladov a vyjadrení v zmysle a v rozsahu rozhodnutia o prerušení konania č. 8938-6000/2022/17 z 3. 3. 2025, doručeného kontrolovanému 3. 3. 2025, kontrolovaný doručil úradu </w:t>
      </w:r>
      <w:r w:rsidRPr="008971BC">
        <w:rPr>
          <w:bCs/>
        </w:rPr>
        <w:t>list č. UGR-2025/1987-4167 „Predloženie dokladov, informácií a odôvodnení“ z 29. 4. 2025 (ďalej len „vyjadrenie z 29. 4. 2025“), v ktorom poskytol na žiadosť úradu nasledovné vyjadrenie, cit.: „</w:t>
      </w:r>
      <w:bookmarkStart w:id="93" w:name="_Hlk202861259"/>
      <w:r w:rsidRPr="008971BC">
        <w:rPr>
          <w:bCs/>
          <w:i/>
          <w:iCs/>
        </w:rPr>
        <w:t xml:space="preserve">V prílohe č. 6 „Čestné vyhlásenie“ uchádzača IZOLEX BAU s.r.o., v bode c) uvádza: „Doklady, ktoré sme verejnému obstarávateľovi predložili </w:t>
      </w:r>
      <w:r w:rsidRPr="008971BC">
        <w:rPr>
          <w:b/>
          <w:i/>
          <w:iCs/>
        </w:rPr>
        <w:t>v inom verejnom obstarávaní</w:t>
      </w:r>
      <w:r w:rsidRPr="008971BC">
        <w:rPr>
          <w:bCs/>
          <w:i/>
          <w:iCs/>
        </w:rPr>
        <w:t xml:space="preserve"> sú naďalej platné k termínu na predkladanie ponúk. </w:t>
      </w:r>
      <w:bookmarkStart w:id="94" w:name="_Hlk202861660"/>
      <w:r w:rsidRPr="008971BC">
        <w:rPr>
          <w:bCs/>
          <w:i/>
          <w:iCs/>
        </w:rPr>
        <w:t xml:space="preserve">Na preukázanie podmienok účasti </w:t>
      </w:r>
      <w:r w:rsidRPr="008971BC">
        <w:rPr>
          <w:b/>
          <w:i/>
          <w:iCs/>
        </w:rPr>
        <w:t>sa použili predložené doklady z iného verejného obstarávania konkrétne zákazky „Rekonštrukcia mosta M 207 cez Olšavu za obcou Olšovany“</w:t>
      </w:r>
      <w:r w:rsidRPr="008971BC">
        <w:rPr>
          <w:bCs/>
          <w:i/>
          <w:iCs/>
        </w:rPr>
        <w:t>. (Predkladáme čestné vyhlásenie zaslané uchádzačom).</w:t>
      </w:r>
      <w:r w:rsidRPr="008971BC">
        <w:rPr>
          <w:bCs/>
        </w:rPr>
        <w:t xml:space="preserve">“ </w:t>
      </w:r>
      <w:bookmarkStart w:id="95" w:name="_Hlk216423148"/>
      <w:bookmarkEnd w:id="93"/>
      <w:bookmarkEnd w:id="94"/>
      <w:r w:rsidRPr="008971BC">
        <w:rPr>
          <w:bCs/>
        </w:rPr>
        <w:t xml:space="preserve">Súčasťou predmetného vyjadrenia bolo o. i. aj Osvedčenie o vykonaní skúšky odbornej spôsobilosti pre Ing. </w:t>
      </w:r>
      <w:r w:rsidR="00FE3DA0" w:rsidRPr="008971BC">
        <w:rPr>
          <w:bCs/>
        </w:rPr>
        <w:t>CC</w:t>
      </w:r>
      <w:r w:rsidRPr="008971BC">
        <w:rPr>
          <w:bCs/>
        </w:rPr>
        <w:t xml:space="preserve"> opatrené pečiatkou a podpisom</w:t>
      </w:r>
      <w:bookmarkEnd w:id="95"/>
      <w:r w:rsidRPr="008971BC">
        <w:rPr>
          <w:bCs/>
        </w:rPr>
        <w:t xml:space="preserve">; </w:t>
      </w:r>
      <w:bookmarkStart w:id="96" w:name="_Hlk216425035"/>
      <w:r w:rsidRPr="008971BC">
        <w:rPr>
          <w:bCs/>
        </w:rPr>
        <w:t xml:space="preserve">list „Predloženie dokladov preukazujúcich splnenie podmienok účasti, Názov zákazky: </w:t>
      </w:r>
      <w:r w:rsidRPr="008971BC">
        <w:rPr>
          <w:b/>
        </w:rPr>
        <w:t>Rekonštrukcia mosta M207 cez Olšavu za obcou Olšovany</w:t>
      </w:r>
      <w:r w:rsidRPr="008971BC">
        <w:rPr>
          <w:bCs/>
        </w:rPr>
        <w:t xml:space="preserve"> ...“ z </w:t>
      </w:r>
      <w:r w:rsidRPr="008971BC">
        <w:rPr>
          <w:b/>
          <w:u w:val="single"/>
        </w:rPr>
        <w:t>8. 7. 2021</w:t>
      </w:r>
      <w:r w:rsidRPr="008971BC">
        <w:rPr>
          <w:bCs/>
        </w:rPr>
        <w:t xml:space="preserve"> uchádzača </w:t>
      </w:r>
      <w:bookmarkStart w:id="97" w:name="_Hlk202858627"/>
      <w:r w:rsidRPr="008971BC">
        <w:rPr>
          <w:bCs/>
        </w:rPr>
        <w:t xml:space="preserve">IZOLEX BAU s.r.o. </w:t>
      </w:r>
      <w:bookmarkEnd w:id="97"/>
      <w:r w:rsidRPr="008971BC">
        <w:rPr>
          <w:bCs/>
        </w:rPr>
        <w:t xml:space="preserve">adresovaný kontrolovanému, prílohou ktorého bolo </w:t>
      </w:r>
      <w:r w:rsidRPr="008971BC">
        <w:rPr>
          <w:b/>
        </w:rPr>
        <w:t>Čestné vyhlásenie</w:t>
      </w:r>
      <w:r w:rsidRPr="008971BC">
        <w:rPr>
          <w:bCs/>
        </w:rPr>
        <w:t xml:space="preserve"> </w:t>
      </w:r>
      <w:r w:rsidRPr="008971BC">
        <w:rPr>
          <w:b/>
          <w:bCs/>
        </w:rPr>
        <w:t>z</w:t>
      </w:r>
      <w:r w:rsidRPr="008971BC">
        <w:rPr>
          <w:bCs/>
        </w:rPr>
        <w:t> </w:t>
      </w:r>
      <w:r w:rsidRPr="008971BC">
        <w:rPr>
          <w:b/>
          <w:u w:val="single"/>
        </w:rPr>
        <w:t>8. 7. 2021, v ktorom</w:t>
      </w:r>
      <w:r w:rsidRPr="008971BC">
        <w:rPr>
          <w:bCs/>
        </w:rPr>
        <w:t xml:space="preserve"> Ing. </w:t>
      </w:r>
      <w:r w:rsidR="00FE3DA0" w:rsidRPr="008971BC">
        <w:rPr>
          <w:bCs/>
        </w:rPr>
        <w:t>CC</w:t>
      </w:r>
      <w:r w:rsidRPr="008971BC">
        <w:rPr>
          <w:bCs/>
        </w:rPr>
        <w:t xml:space="preserve"> vyhlasuje, že je zamestnancom uchádzača a že sa zaväzuje, že bude k dispozícii počas celej zmluvne dohodnutej lehoty výstavby, printscreen z webového linku: https://verejnyportal.sksi.sk.</w:t>
      </w:r>
      <w:bookmarkEnd w:id="96"/>
    </w:p>
    <w:p w14:paraId="1F79BE02" w14:textId="77777777" w:rsidR="0048776D" w:rsidRPr="008971BC" w:rsidRDefault="0048776D" w:rsidP="007C294B">
      <w:pPr>
        <w:pStyle w:val="Odsekzoznamu"/>
        <w:ind w:left="0"/>
        <w:jc w:val="both"/>
        <w:rPr>
          <w:bCs/>
        </w:rPr>
      </w:pPr>
    </w:p>
    <w:p w14:paraId="1C7B0980" w14:textId="77777777" w:rsidR="0048776D" w:rsidRPr="006D0A0E" w:rsidRDefault="0048776D" w:rsidP="007C294B">
      <w:pPr>
        <w:pStyle w:val="Odsekzoznamu"/>
        <w:numPr>
          <w:ilvl w:val="0"/>
          <w:numId w:val="48"/>
        </w:numPr>
        <w:ind w:left="0" w:hanging="567"/>
        <w:jc w:val="both"/>
        <w:rPr>
          <w:bCs/>
        </w:rPr>
      </w:pPr>
      <w:r w:rsidRPr="008971BC">
        <w:rPr>
          <w:bCs/>
        </w:rPr>
        <w:t>K predmetnému tvrdeniu uvedenému vo vyjadrení z 29. 4. 2025, cit.: „</w:t>
      </w:r>
      <w:r w:rsidRPr="008971BC">
        <w:rPr>
          <w:bCs/>
          <w:i/>
          <w:iCs/>
        </w:rPr>
        <w:t xml:space="preserve">V prílohe č. 6 „Čestné vyhlásenie“ uchádzača IZOLEX BAU s.r.o., v bode c) uvádza: „Doklady, ktoré sme verejnému obstarávateľovi predložili </w:t>
      </w:r>
      <w:r w:rsidRPr="008971BC">
        <w:rPr>
          <w:b/>
          <w:i/>
          <w:iCs/>
        </w:rPr>
        <w:t>v inom verejnom obstarávaní</w:t>
      </w:r>
      <w:r w:rsidRPr="008971BC">
        <w:rPr>
          <w:bCs/>
          <w:i/>
          <w:iCs/>
        </w:rPr>
        <w:t xml:space="preserve"> sú naďalej platné k termínu</w:t>
      </w:r>
      <w:r w:rsidRPr="006D0A0E">
        <w:rPr>
          <w:bCs/>
          <w:i/>
          <w:iCs/>
        </w:rPr>
        <w:t xml:space="preserve"> na predkladanie ponúk. </w:t>
      </w:r>
      <w:r w:rsidRPr="006D0A0E">
        <w:rPr>
          <w:b/>
          <w:bCs/>
          <w:i/>
          <w:iCs/>
        </w:rPr>
        <w:t xml:space="preserve">Na preukázanie podmienok účasti </w:t>
      </w:r>
      <w:r w:rsidRPr="006D0A0E">
        <w:rPr>
          <w:b/>
          <w:i/>
          <w:iCs/>
        </w:rPr>
        <w:t>sa použili predložené doklady z iného verejného obstarávania konkrétne zákazky „Rekonštrukcia mosta M 207 cez Olšavu za obcou Olšovany</w:t>
      </w:r>
      <w:r w:rsidRPr="006D0A0E">
        <w:rPr>
          <w:bCs/>
          <w:i/>
          <w:iCs/>
        </w:rPr>
        <w:t xml:space="preserve">“. </w:t>
      </w:r>
      <w:r w:rsidRPr="006D0A0E">
        <w:rPr>
          <w:b/>
          <w:bCs/>
          <w:i/>
          <w:iCs/>
        </w:rPr>
        <w:t>(Predkladáme čestné vyhlásenie zaslané uchádzačom</w:t>
      </w:r>
      <w:r w:rsidRPr="006D0A0E">
        <w:rPr>
          <w:bCs/>
          <w:i/>
          <w:iCs/>
        </w:rPr>
        <w:t>).</w:t>
      </w:r>
      <w:r w:rsidRPr="006D0A0E">
        <w:rPr>
          <w:bCs/>
        </w:rPr>
        <w:t xml:space="preserve">“ úrad </w:t>
      </w:r>
      <w:r w:rsidRPr="006D0A0E">
        <w:rPr>
          <w:b/>
        </w:rPr>
        <w:t>opätovným preskúmaním</w:t>
      </w:r>
      <w:r w:rsidRPr="006D0A0E">
        <w:rPr>
          <w:bCs/>
        </w:rPr>
        <w:t xml:space="preserve"> predložených dokladov v IS ERANET uchádzačom </w:t>
      </w:r>
      <w:bookmarkStart w:id="98" w:name="_Hlk202861549"/>
      <w:r w:rsidRPr="006D0A0E">
        <w:rPr>
          <w:bCs/>
        </w:rPr>
        <w:br/>
        <w:t xml:space="preserve">IZOLEX BAU s.r.o. </w:t>
      </w:r>
      <w:bookmarkEnd w:id="98"/>
      <w:r w:rsidRPr="006D0A0E">
        <w:rPr>
          <w:b/>
        </w:rPr>
        <w:t>zistil</w:t>
      </w:r>
      <w:r w:rsidRPr="006D0A0E">
        <w:rPr>
          <w:bCs/>
        </w:rPr>
        <w:t xml:space="preserve">, že daný uchádzač </w:t>
      </w:r>
      <w:r w:rsidRPr="006D0A0E">
        <w:rPr>
          <w:bCs/>
          <w:u w:val="single"/>
        </w:rPr>
        <w:t>síce predložil kontrolovaným uvádzaný doklad</w:t>
      </w:r>
      <w:r w:rsidRPr="006D0A0E">
        <w:rPr>
          <w:bCs/>
        </w:rPr>
        <w:t xml:space="preserve"> </w:t>
      </w:r>
      <w:r w:rsidRPr="006D0A0E">
        <w:rPr>
          <w:bCs/>
        </w:rPr>
        <w:lastRenderedPageBreak/>
        <w:t xml:space="preserve">„Príloha č. 6 Čestné vyhlásenie“ z 13. 10. 2021, avšak v danom bode c) mohol uchádzač uviesť názov dokladu a názov zákazky s dátumom vyhlásenia zákazky, </w:t>
      </w:r>
      <w:r w:rsidRPr="006D0A0E">
        <w:rPr>
          <w:bCs/>
          <w:u w:val="single"/>
        </w:rPr>
        <w:t>pričom</w:t>
      </w:r>
      <w:r w:rsidRPr="006D0A0E">
        <w:rPr>
          <w:bCs/>
        </w:rPr>
        <w:t xml:space="preserve"> však v predloženom doklade v bode c) uchádzačom </w:t>
      </w:r>
      <w:bookmarkStart w:id="99" w:name="_Hlk216258273"/>
      <w:r w:rsidRPr="006D0A0E">
        <w:rPr>
          <w:bCs/>
        </w:rPr>
        <w:t xml:space="preserve">IZOLEX BAU s.r.o. </w:t>
      </w:r>
      <w:bookmarkEnd w:id="99"/>
      <w:r w:rsidRPr="006D0A0E">
        <w:rPr>
          <w:bCs/>
        </w:rPr>
        <w:t>sa neuvádza žiadne označenie dokladov, ani odkaz na iné verejné obstarávanie</w:t>
      </w:r>
      <w:r w:rsidRPr="006D0A0E">
        <w:t xml:space="preserve">, a teda </w:t>
      </w:r>
      <w:r w:rsidRPr="006D0A0E">
        <w:rPr>
          <w:b/>
          <w:bCs/>
        </w:rPr>
        <w:t>kontrolovaným uvádzané tvrdenie</w:t>
      </w:r>
      <w:r w:rsidRPr="006D0A0E">
        <w:t>, cit.: „</w:t>
      </w:r>
      <w:r w:rsidRPr="006D0A0E">
        <w:rPr>
          <w:bCs/>
          <w:i/>
          <w:iCs/>
        </w:rPr>
        <w:t xml:space="preserve">Na preukázanie podmienok účasti </w:t>
      </w:r>
      <w:r w:rsidRPr="006D0A0E">
        <w:rPr>
          <w:b/>
          <w:i/>
          <w:iCs/>
        </w:rPr>
        <w:t xml:space="preserve">sa použili predložené doklady z iného verejného obstarávania </w:t>
      </w:r>
      <w:bookmarkStart w:id="100" w:name="_Hlk216423509"/>
      <w:r w:rsidRPr="006D0A0E">
        <w:rPr>
          <w:b/>
          <w:i/>
          <w:iCs/>
        </w:rPr>
        <w:t xml:space="preserve">konkrétne zákazky </w:t>
      </w:r>
      <w:bookmarkStart w:id="101" w:name="_Hlk216280155"/>
      <w:r w:rsidRPr="006D0A0E">
        <w:rPr>
          <w:b/>
          <w:i/>
          <w:iCs/>
        </w:rPr>
        <w:t>„Rekonštrukcia mosta M 207 cez Olšavu za obcou Olšovany“</w:t>
      </w:r>
      <w:bookmarkEnd w:id="100"/>
      <w:bookmarkEnd w:id="101"/>
      <w:r w:rsidRPr="006D0A0E">
        <w:rPr>
          <w:bCs/>
          <w:i/>
          <w:iCs/>
        </w:rPr>
        <w:t>. (Predkladáme čestné vyhlásenie zaslané uchádzačom).</w:t>
      </w:r>
      <w:r w:rsidRPr="006D0A0E">
        <w:rPr>
          <w:bCs/>
        </w:rPr>
        <w:t xml:space="preserve">“ </w:t>
      </w:r>
      <w:r w:rsidRPr="006D0A0E">
        <w:rPr>
          <w:b/>
        </w:rPr>
        <w:t>nebolo preukázané</w:t>
      </w:r>
      <w:r w:rsidRPr="006D0A0E">
        <w:t xml:space="preserve">. </w:t>
      </w:r>
    </w:p>
    <w:p w14:paraId="372844DF" w14:textId="77777777" w:rsidR="0048776D" w:rsidRPr="006D0A0E" w:rsidRDefault="0048776D" w:rsidP="007C294B">
      <w:pPr>
        <w:pStyle w:val="Odsekzoznamu"/>
        <w:ind w:left="0"/>
        <w:jc w:val="both"/>
        <w:rPr>
          <w:bCs/>
        </w:rPr>
      </w:pPr>
    </w:p>
    <w:p w14:paraId="1EE702E5" w14:textId="77777777" w:rsidR="0048776D" w:rsidRPr="006D0A0E" w:rsidRDefault="0048776D" w:rsidP="007C294B">
      <w:pPr>
        <w:pStyle w:val="Odsekzoznamu"/>
        <w:numPr>
          <w:ilvl w:val="0"/>
          <w:numId w:val="48"/>
        </w:numPr>
        <w:ind w:left="0" w:hanging="567"/>
        <w:jc w:val="both"/>
        <w:rPr>
          <w:bCs/>
        </w:rPr>
      </w:pPr>
      <w:r w:rsidRPr="006D0A0E">
        <w:t xml:space="preserve">Úrad opätovne poukazuje na ustanovenie § 114 ods. 1 druhá veta zákona o verejnom obstarávaní, cit.: „Hospodársky subjekt môže v čestnom vyhlásení uviesť aj informácie o dokladoch, ktoré sú priamo a bezodplatne prístupné v elektronických databázach, vrátane informácií potrebných na prístup do týchto databáz, a </w:t>
      </w:r>
      <w:r w:rsidRPr="006D0A0E">
        <w:rPr>
          <w:b/>
          <w:bCs/>
        </w:rPr>
        <w:t>informácie o dokladoch, ktoré verejnému obstarávateľovi predložil v inom verejnom obstarávaní a sú naďalej platné</w:t>
      </w:r>
      <w:r w:rsidRPr="006D0A0E">
        <w:t>.“</w:t>
      </w:r>
    </w:p>
    <w:p w14:paraId="1F66C38A" w14:textId="77777777" w:rsidR="0048776D" w:rsidRPr="006D0A0E" w:rsidRDefault="0048776D" w:rsidP="007C294B">
      <w:pPr>
        <w:pStyle w:val="Odsekzoznamu"/>
        <w:jc w:val="both"/>
      </w:pPr>
    </w:p>
    <w:p w14:paraId="44684F63" w14:textId="660FD1FB" w:rsidR="0048776D" w:rsidRDefault="0048776D" w:rsidP="007C294B">
      <w:pPr>
        <w:pStyle w:val="Odsekzoznamu"/>
        <w:numPr>
          <w:ilvl w:val="0"/>
          <w:numId w:val="48"/>
        </w:numPr>
        <w:ind w:left="0" w:hanging="567"/>
        <w:jc w:val="both"/>
        <w:rPr>
          <w:bCs/>
        </w:rPr>
      </w:pPr>
      <w:r w:rsidRPr="006D0A0E">
        <w:t xml:space="preserve">Úrad k predmetnému v spojení s Vyjadrením k Výzve </w:t>
      </w:r>
      <w:r w:rsidRPr="008971BC">
        <w:t xml:space="preserve">uvádza, že </w:t>
      </w:r>
      <w:r w:rsidRPr="008971BC">
        <w:rPr>
          <w:u w:val="single"/>
        </w:rPr>
        <w:t>síce</w:t>
      </w:r>
      <w:r w:rsidRPr="008971BC">
        <w:t xml:space="preserve"> uchádzač  </w:t>
      </w:r>
      <w:bookmarkStart w:id="102" w:name="_Hlk216261041"/>
      <w:r w:rsidRPr="008971BC">
        <w:rPr>
          <w:bCs/>
        </w:rPr>
        <w:t xml:space="preserve">IZOLEX BAU s.r.o. </w:t>
      </w:r>
      <w:bookmarkEnd w:id="102"/>
      <w:r w:rsidRPr="008971BC">
        <w:rPr>
          <w:bCs/>
        </w:rPr>
        <w:t xml:space="preserve">v Čestnom vyhlásení z 13. 10. 2021 v bode c) </w:t>
      </w:r>
      <w:r w:rsidRPr="008971BC">
        <w:rPr>
          <w:bCs/>
          <w:u w:val="single"/>
        </w:rPr>
        <w:t>neuviedol</w:t>
      </w:r>
      <w:r w:rsidRPr="008971BC">
        <w:rPr>
          <w:bCs/>
        </w:rPr>
        <w:t xml:space="preserve"> žiadne označenie dokladov a ani odkaz na iné verejné obstarávanie, </w:t>
      </w:r>
      <w:r w:rsidRPr="008971BC">
        <w:rPr>
          <w:b/>
        </w:rPr>
        <w:t>avšak</w:t>
      </w:r>
      <w:r w:rsidRPr="008971BC">
        <w:rPr>
          <w:bCs/>
        </w:rPr>
        <w:t xml:space="preserve"> v danom čestnom vyhlásení </w:t>
      </w:r>
      <w:r w:rsidRPr="008971BC">
        <w:rPr>
          <w:b/>
        </w:rPr>
        <w:t>uviedol</w:t>
      </w:r>
      <w:r w:rsidRPr="008971BC">
        <w:rPr>
          <w:bCs/>
        </w:rPr>
        <w:t xml:space="preserve"> náhľad</w:t>
      </w:r>
      <w:r w:rsidR="00523AED" w:rsidRPr="008971BC">
        <w:rPr>
          <w:bCs/>
        </w:rPr>
        <w:t> </w:t>
      </w:r>
      <w:r w:rsidRPr="008971BC">
        <w:rPr>
          <w:bCs/>
        </w:rPr>
        <w:t xml:space="preserve">z evidencie SKSI na webovom linku: https://verejnyportal.sksi.sk, z ktorého po jeho </w:t>
      </w:r>
      <w:proofErr w:type="spellStart"/>
      <w:r w:rsidRPr="008971BC">
        <w:rPr>
          <w:bCs/>
        </w:rPr>
        <w:t>rozkliknutí</w:t>
      </w:r>
      <w:proofErr w:type="spellEnd"/>
      <w:r w:rsidRPr="008971BC">
        <w:rPr>
          <w:bCs/>
        </w:rPr>
        <w:t xml:space="preserve"> vyplýva, že Ing. </w:t>
      </w:r>
      <w:r w:rsidR="00FE3DA0" w:rsidRPr="008971BC">
        <w:rPr>
          <w:bCs/>
        </w:rPr>
        <w:t>CC</w:t>
      </w:r>
      <w:r w:rsidRPr="008971BC">
        <w:rPr>
          <w:bCs/>
        </w:rPr>
        <w:t xml:space="preserve"> má platné oprávnenie: Stavbyvedúci pre inžinierske</w:t>
      </w:r>
      <w:r w:rsidRPr="006D0A0E">
        <w:rPr>
          <w:bCs/>
        </w:rPr>
        <w:t xml:space="preserve"> stavby, s podkategóriou mosty a tunely, </w:t>
      </w:r>
      <w:r w:rsidRPr="006D0A0E">
        <w:rPr>
          <w:b/>
        </w:rPr>
        <w:t>a teda kontrolovaný disponoval informáciou</w:t>
      </w:r>
      <w:r w:rsidRPr="006D0A0E">
        <w:rPr>
          <w:bCs/>
        </w:rPr>
        <w:t>, že stavbyvedúcim pre danú zákazku bude Ing. </w:t>
      </w:r>
      <w:r w:rsidR="00FE3DA0">
        <w:rPr>
          <w:bCs/>
        </w:rPr>
        <w:t>CC</w:t>
      </w:r>
      <w:r w:rsidRPr="006D0A0E">
        <w:rPr>
          <w:bCs/>
        </w:rPr>
        <w:t xml:space="preserve">, pričom uvedené preukazuje aj uchádzačom IZOLEX BAU s.r.o. predložená „Zmluva o dielo č. 20/2021 Rekonštrukcia mosta M3219 cez potok Čečanka za obcou Mokrance (...)“ podpísaná uchádzačom dňa 13. 10. 2021. Súčasne kontrolovaný v rámci vyjadrenia z 29. 4. 2025 predložil o. i. aj </w:t>
      </w:r>
      <w:r w:rsidRPr="006D0A0E">
        <w:rPr>
          <w:b/>
          <w:u w:val="single"/>
        </w:rPr>
        <w:t>Osvedčenie</w:t>
      </w:r>
      <w:r w:rsidRPr="006D0A0E">
        <w:rPr>
          <w:b/>
        </w:rPr>
        <w:t xml:space="preserve"> o vykonaní skúšky odbornej spôsobilosti pre Ing. </w:t>
      </w:r>
      <w:r w:rsidR="00FE3DA0">
        <w:rPr>
          <w:b/>
        </w:rPr>
        <w:t>CC</w:t>
      </w:r>
      <w:r w:rsidRPr="006D0A0E">
        <w:rPr>
          <w:b/>
        </w:rPr>
        <w:t xml:space="preserve"> </w:t>
      </w:r>
      <w:r w:rsidRPr="006D0A0E">
        <w:rPr>
          <w:b/>
          <w:u w:val="single"/>
        </w:rPr>
        <w:t>opatrené pečiatkou a podpisom</w:t>
      </w:r>
      <w:r w:rsidRPr="006D0A0E">
        <w:rPr>
          <w:b/>
        </w:rPr>
        <w:t>, ktoré bolo súčasťou iného verejného obstarávania</w:t>
      </w:r>
      <w:r w:rsidRPr="006D0A0E">
        <w:rPr>
          <w:bCs/>
        </w:rPr>
        <w:t>, konkrétne zákazky „Rekonštrukcia mosta M 207 cez Olšavu za obcou Olšovany“.</w:t>
      </w:r>
    </w:p>
    <w:p w14:paraId="5FB6CE0A" w14:textId="77777777" w:rsidR="000C47C9" w:rsidRPr="006D0A0E" w:rsidRDefault="000C47C9" w:rsidP="003F34C4">
      <w:pPr>
        <w:pStyle w:val="Odsekzoznamu"/>
        <w:ind w:left="0"/>
        <w:jc w:val="both"/>
        <w:rPr>
          <w:bCs/>
        </w:rPr>
      </w:pPr>
    </w:p>
    <w:p w14:paraId="3975EA1F" w14:textId="77777777" w:rsidR="0048776D" w:rsidRPr="006D0A0E" w:rsidRDefault="0048776D" w:rsidP="007C294B">
      <w:pPr>
        <w:pStyle w:val="Odsekzoznamu"/>
        <w:numPr>
          <w:ilvl w:val="0"/>
          <w:numId w:val="48"/>
        </w:numPr>
        <w:ind w:left="0" w:hanging="567"/>
        <w:jc w:val="both"/>
        <w:rPr>
          <w:bCs/>
        </w:rPr>
      </w:pPr>
      <w:r w:rsidRPr="006D0A0E">
        <w:rPr>
          <w:bCs/>
        </w:rPr>
        <w:t>Úrad v tejto súvislosti podporne poukazuje na metodické usmernenie úradu č. 5420-5000/2022 zo 4. 4. 2022, viažuce sa k zneniu § 39 ods. 8 zákona o verejnom obstarávaní, s účinnosťou od  31. 03. 2022, podľa ktorého „</w:t>
      </w:r>
      <w:r w:rsidRPr="006D0A0E">
        <w:rPr>
          <w:bCs/>
          <w:i/>
          <w:iCs/>
        </w:rPr>
        <w:t>Verejný obstarávateľ alebo obstarávateľ nevyžaduje ani predloženie dokladu alebo dokladov, ktoré má k dispozícii z iného verejného obstarávania a ktoré sú aktuálne a platné.</w:t>
      </w:r>
      <w:r w:rsidRPr="006D0A0E">
        <w:rPr>
          <w:b/>
          <w:i/>
          <w:iCs/>
        </w:rPr>
        <w:t xml:space="preserve"> Záujemca alebo uchádzač na účely identifikácie dokladu podľa prvej vety uvedie v žiadosti o účasť alebo v ponuke identifikáciu verejného obstarávania v ktorom predložil doklad podľa prvej vety spolu s presnou identifikáciou časti ponuky alebo žiadosti o účasť v ktorej sa tento doklad nachádza.</w:t>
      </w:r>
      <w:r w:rsidRPr="006D0A0E">
        <w:rPr>
          <w:bCs/>
        </w:rPr>
        <w:t>“, a teda viažuce sa k neskoršej úprave tohto ustanovenia (avšak so sledovaním rovnakého účelu oprávnenosti použitia dokladov z iného verejného obstarávania), v ktorom úrad o. i. uviedol, cit.: „</w:t>
      </w:r>
      <w:r w:rsidRPr="006D0A0E">
        <w:rPr>
          <w:bCs/>
          <w:i/>
          <w:iCs/>
        </w:rPr>
        <w:t xml:space="preserve">(...) 5) S poukazom na § 39 ods. 8 zákona o verejnom obstarávaní (účinnosť od 31. 03. 2022) sa pýtate, či v prípade, ak uchádzač alebo záujemca neuvedie v ponuke/žiadosti o účasť identifikáciu verejného obstarávania, v ktorom už predložil predmetný doklad spolu s presnou identifikáciou časti ponuky alebo žiadosti o účasť, v ktorej sa tento doklad nachádza, avšak verejný obstarávateľ má vedomosť, že predmetným dokladom z inej ponuky/žiadosti o účasť disponuje, môže uvedené v záujme hospodárneho nákupu akceptovať a skonštatovať splnenie podmienky účasti? Ad 5) V odpovedi na Vašu piatu otázku uvádzame, že z dôvodovej správy k § 39 ods. 8 zákona o verejnom obstarávaní vyplýva, že pre verejných obstarávateľov a obstarávateľov, ktorí realizujú väčšie množstvo verejných obstarávaní môže byť administratívne náročné v prebiehajúcom verejnom obstarávaní </w:t>
      </w:r>
      <w:proofErr w:type="spellStart"/>
      <w:r w:rsidRPr="006D0A0E">
        <w:rPr>
          <w:bCs/>
          <w:i/>
          <w:iCs/>
        </w:rPr>
        <w:t>dohľadávať</w:t>
      </w:r>
      <w:proofErr w:type="spellEnd"/>
      <w:r w:rsidRPr="006D0A0E">
        <w:rPr>
          <w:bCs/>
          <w:i/>
          <w:iCs/>
        </w:rPr>
        <w:t xml:space="preserve"> doklady preukazujúce podmienky účasti, ktoré boli predložené v predchádzajúcich verejných obstarávaniach. Z uvedeného dôvodu právna úprava stanovuje záujemcovi a uchádzačovi povinnosť identifikovať, v ktorom verejnom obstarávaní predložil </w:t>
      </w:r>
      <w:r w:rsidRPr="006D0A0E">
        <w:rPr>
          <w:bCs/>
          <w:i/>
          <w:iCs/>
        </w:rPr>
        <w:lastRenderedPageBreak/>
        <w:t xml:space="preserve">doklad preukazujúci podmienku účasti a zároveň uviesť časť ponuky alebo žiadosti o účasť, v ktorej sa predmetný doklad nachádza. </w:t>
      </w:r>
    </w:p>
    <w:p w14:paraId="7BA3745C" w14:textId="77777777" w:rsidR="0048776D" w:rsidRPr="006D0A0E" w:rsidRDefault="0048776D" w:rsidP="007C294B">
      <w:pPr>
        <w:jc w:val="both"/>
        <w:rPr>
          <w:bCs/>
          <w:i/>
          <w:iCs/>
        </w:rPr>
      </w:pPr>
    </w:p>
    <w:p w14:paraId="48B3EA1A" w14:textId="77777777" w:rsidR="0048776D" w:rsidRPr="006D0A0E" w:rsidRDefault="0048776D" w:rsidP="007C294B">
      <w:pPr>
        <w:jc w:val="both"/>
        <w:rPr>
          <w:bCs/>
        </w:rPr>
      </w:pPr>
      <w:r w:rsidRPr="006D0A0E">
        <w:rPr>
          <w:bCs/>
          <w:i/>
          <w:iCs/>
        </w:rPr>
        <w:t xml:space="preserve">Ak uchádzač alebo záujemca neuvedie v ponuke/žiadosti o účasť identifikáciu verejného obstarávania, v ktorom už predložil doklad spolu s presnou identifikáciou časti ponuky alebo žiadosti o účasť, v ktorej sa tento doklad nachádza, avšak </w:t>
      </w:r>
      <w:r w:rsidRPr="006D0A0E">
        <w:rPr>
          <w:b/>
          <w:i/>
          <w:iCs/>
        </w:rPr>
        <w:t>verejný obstarávateľ má vedomosť, že predmetným dokladom z inej ponuky/žiadosti o účasť disponuje, podľa nášho názoru verejný obstarávateľ môže uvedený doklad v záujme hospodárneho nákupu akceptovať a nie je potrebné takýto doklad ako duplicitný vyžadovať, avšak uvedené by malo byť jednoznačne zachytené, napr. v dokumentácii z verejného obstarávania</w:t>
      </w:r>
      <w:r w:rsidRPr="006D0A0E">
        <w:rPr>
          <w:bCs/>
          <w:i/>
          <w:iCs/>
        </w:rPr>
        <w:t>. Zároveň je však potrebné pripomenúť potrebu dodržiavania princípov rovnakého zaobchádzania a nediskriminácie, na základe čoho by verejný obstarávateľ alebo obstarávateľ nemal uplatňovať selektívny prístup len vo vzťahu k niektorým uchádzačom alebo záujemcom.</w:t>
      </w:r>
      <w:r w:rsidRPr="006D0A0E">
        <w:rPr>
          <w:bCs/>
        </w:rPr>
        <w:t>“</w:t>
      </w:r>
    </w:p>
    <w:p w14:paraId="3928CAE0" w14:textId="77777777" w:rsidR="0048776D" w:rsidRPr="006D0A0E" w:rsidRDefault="0048776D" w:rsidP="007C294B">
      <w:pPr>
        <w:jc w:val="both"/>
        <w:rPr>
          <w:bCs/>
        </w:rPr>
      </w:pPr>
    </w:p>
    <w:p w14:paraId="6CFBCEA3" w14:textId="77777777" w:rsidR="0048776D" w:rsidRPr="006D0A0E" w:rsidRDefault="0048776D" w:rsidP="007C294B">
      <w:pPr>
        <w:pStyle w:val="Odsekzoznamu"/>
        <w:numPr>
          <w:ilvl w:val="0"/>
          <w:numId w:val="48"/>
        </w:numPr>
        <w:ind w:left="0" w:hanging="567"/>
        <w:jc w:val="both"/>
        <w:rPr>
          <w:bCs/>
        </w:rPr>
      </w:pPr>
      <w:r w:rsidRPr="006D0A0E">
        <w:rPr>
          <w:bCs/>
        </w:rPr>
        <w:t xml:space="preserve">Z Vyjadrenia k Výzve a taktiež z vyjadrenia kontrolovaného z 29. 4. 2025 má úrad </w:t>
      </w:r>
      <w:r w:rsidRPr="006D0A0E">
        <w:rPr>
          <w:b/>
        </w:rPr>
        <w:t>toho času</w:t>
      </w:r>
      <w:r w:rsidRPr="006D0A0E">
        <w:rPr>
          <w:bCs/>
        </w:rPr>
        <w:t xml:space="preserve"> </w:t>
      </w:r>
      <w:r w:rsidRPr="006D0A0E">
        <w:rPr>
          <w:b/>
        </w:rPr>
        <w:t>za preukázané</w:t>
      </w:r>
      <w:r w:rsidRPr="006D0A0E">
        <w:rPr>
          <w:bCs/>
        </w:rPr>
        <w:t xml:space="preserve">, </w:t>
      </w:r>
      <w:r w:rsidRPr="006D0A0E">
        <w:rPr>
          <w:b/>
        </w:rPr>
        <w:t>že kontrolovaný mal vedomosť</w:t>
      </w:r>
      <w:r w:rsidRPr="006D0A0E">
        <w:rPr>
          <w:bCs/>
        </w:rPr>
        <w:t xml:space="preserve">, že predmetným dokladom, t. j. dokladom o odbornej spôsobilosti stavbyvedúceho pre výkon stavbyvedúceho pre inžinierske stavby s odborným zameraním na mosty, tunely (SV 22) </w:t>
      </w:r>
      <w:r w:rsidRPr="006D0A0E">
        <w:rPr>
          <w:b/>
        </w:rPr>
        <w:t>z iného verejného obstarávania už disponuje, pričom aktuálnosť a platnosť uvedeného dokladu bolo možné overiť aj na linku, ktorý bol súčasťou ponuky uchádzača IZOLEX BAU s.r.o.</w:t>
      </w:r>
      <w:r w:rsidRPr="006D0A0E">
        <w:rPr>
          <w:bCs/>
        </w:rPr>
        <w:t xml:space="preserve"> a na základe uvedeného úrad </w:t>
      </w:r>
      <w:r w:rsidRPr="006D0A0E">
        <w:rPr>
          <w:b/>
        </w:rPr>
        <w:t>v </w:t>
      </w:r>
      <w:r w:rsidRPr="006D0A0E">
        <w:rPr>
          <w:b/>
          <w:u w:val="single"/>
        </w:rPr>
        <w:t>tejto časti</w:t>
      </w:r>
      <w:r w:rsidRPr="006D0A0E">
        <w:rPr>
          <w:b/>
        </w:rPr>
        <w:t xml:space="preserve"> zistenej skutočnosti č. 5</w:t>
      </w:r>
      <w:r w:rsidRPr="006D0A0E">
        <w:rPr>
          <w:bCs/>
        </w:rPr>
        <w:t xml:space="preserve">, týkajúcej sa zákazky č. 12 </w:t>
      </w:r>
      <w:r w:rsidRPr="006D0A0E">
        <w:rPr>
          <w:b/>
        </w:rPr>
        <w:t>akceptuje</w:t>
      </w:r>
      <w:r w:rsidRPr="006D0A0E">
        <w:rPr>
          <w:bCs/>
        </w:rPr>
        <w:t xml:space="preserve"> skutočnosti uvedené vo Vyjadrení k Výzve.  </w:t>
      </w:r>
    </w:p>
    <w:p w14:paraId="13332633" w14:textId="77777777" w:rsidR="0048776D" w:rsidRPr="006D0A0E" w:rsidRDefault="0048776D" w:rsidP="007C294B">
      <w:pPr>
        <w:pStyle w:val="Odsekzoznamu"/>
        <w:ind w:left="0"/>
        <w:jc w:val="both"/>
        <w:rPr>
          <w:bCs/>
        </w:rPr>
      </w:pPr>
    </w:p>
    <w:p w14:paraId="2C4D240E" w14:textId="62636539" w:rsidR="0048776D" w:rsidRPr="006D0A0E" w:rsidRDefault="0048776D" w:rsidP="007C294B">
      <w:pPr>
        <w:pStyle w:val="Odsekzoznamu"/>
        <w:numPr>
          <w:ilvl w:val="0"/>
          <w:numId w:val="48"/>
        </w:numPr>
        <w:ind w:left="0" w:hanging="567"/>
        <w:jc w:val="both"/>
        <w:rPr>
          <w:bCs/>
        </w:rPr>
      </w:pPr>
      <w:r w:rsidRPr="006D0A0E">
        <w:rPr>
          <w:bCs/>
        </w:rPr>
        <w:t xml:space="preserve">Vo väzbe na kontrolovaným uvádzané tvrdenie vo vyjadrení z 29. 4. 2025 k splneniu danej podmienke účasti podľa § 34 ods. 1 písm. g) zákona o verejnom obstarávaní uchádzačom IZOLEX BAU s.r.o. </w:t>
      </w:r>
      <w:r w:rsidRPr="006D0A0E">
        <w:rPr>
          <w:b/>
        </w:rPr>
        <w:t>úrad aj po preskúmaní obsahu dodatočne predložených dokladov uvádza, že</w:t>
      </w:r>
      <w:r w:rsidRPr="006D0A0E">
        <w:rPr>
          <w:bCs/>
        </w:rPr>
        <w:t xml:space="preserve"> </w:t>
      </w:r>
      <w:r w:rsidRPr="006D0A0E">
        <w:rPr>
          <w:b/>
          <w:bCs/>
        </w:rPr>
        <w:t>uvedené tvrdenie kontrolovaného</w:t>
      </w:r>
      <w:r w:rsidRPr="006D0A0E">
        <w:rPr>
          <w:bCs/>
        </w:rPr>
        <w:t xml:space="preserve"> </w:t>
      </w:r>
      <w:r w:rsidRPr="006D0A0E">
        <w:rPr>
          <w:b/>
        </w:rPr>
        <w:t>nemožno považovať za relevantné,</w:t>
      </w:r>
      <w:r w:rsidRPr="006D0A0E">
        <w:rPr>
          <w:bCs/>
        </w:rPr>
        <w:t xml:space="preserve"> </w:t>
      </w:r>
      <w:r w:rsidRPr="006D0A0E">
        <w:rPr>
          <w:b/>
          <w:bCs/>
        </w:rPr>
        <w:t xml:space="preserve">a to </w:t>
      </w:r>
      <w:r w:rsidRPr="006D0A0E">
        <w:rPr>
          <w:b/>
        </w:rPr>
        <w:t>vo vzťahu k</w:t>
      </w:r>
      <w:r w:rsidRPr="006D0A0E">
        <w:rPr>
          <w:b/>
          <w:bCs/>
        </w:rPr>
        <w:t xml:space="preserve"> predloženému Čestnému vyhláseniu z 8. 7. 2021</w:t>
      </w:r>
      <w:r w:rsidRPr="006D0A0E">
        <w:rPr>
          <w:bCs/>
        </w:rPr>
        <w:t>, v ktorom Ing. </w:t>
      </w:r>
      <w:r w:rsidR="00FE3DA0">
        <w:rPr>
          <w:bCs/>
        </w:rPr>
        <w:t>CC</w:t>
      </w:r>
      <w:r w:rsidRPr="006D0A0E">
        <w:rPr>
          <w:bCs/>
        </w:rPr>
        <w:t xml:space="preserve"> vyhlásil, že bude k dispozícii počas celej zmluvne dohodnutej lehoty výstavby, pričom z povahy predloženého dokumentu vyplýva, že sa viazalo na konkrétnu zákazku s názvom „Rekonštrukcia mosta M 207 cez Olšavu za obcou Olšovany“.</w:t>
      </w:r>
    </w:p>
    <w:p w14:paraId="266D0966" w14:textId="77777777" w:rsidR="0048776D" w:rsidRPr="006D0A0E" w:rsidRDefault="0048776D" w:rsidP="007C294B">
      <w:pPr>
        <w:pStyle w:val="Odsekzoznamu"/>
        <w:jc w:val="both"/>
      </w:pPr>
    </w:p>
    <w:p w14:paraId="400E5F81" w14:textId="77777777" w:rsidR="0048776D" w:rsidRPr="006D0A0E" w:rsidRDefault="0048776D" w:rsidP="007C294B">
      <w:pPr>
        <w:pStyle w:val="Odsekzoznamu"/>
        <w:numPr>
          <w:ilvl w:val="0"/>
          <w:numId w:val="48"/>
        </w:numPr>
        <w:ind w:left="0" w:hanging="567"/>
        <w:jc w:val="both"/>
        <w:rPr>
          <w:bCs/>
        </w:rPr>
      </w:pPr>
      <w:r w:rsidRPr="006D0A0E">
        <w:t xml:space="preserve">K predmetnému vyjadreniu z 29. 4. 2025 úrad dáva kontrolovanému </w:t>
      </w:r>
      <w:r w:rsidRPr="006D0A0E">
        <w:rPr>
          <w:u w:val="single"/>
        </w:rPr>
        <w:t>opätovne do pozornosti</w:t>
      </w:r>
      <w:r w:rsidRPr="006D0A0E">
        <w:t xml:space="preserve"> povinnosť postupovať v súlade s § 114 ods. 5 zákona o verejnom obstarávaní, cit.: „Verejný obstarávateľ </w:t>
      </w:r>
      <w:r w:rsidRPr="006D0A0E">
        <w:rPr>
          <w:b/>
          <w:bCs/>
        </w:rPr>
        <w:t>vyhodnocuje splnenie podmienok účasti v súlade s výzvou na predkladanie ponúk</w:t>
      </w:r>
      <w:r w:rsidRPr="006D0A0E">
        <w:t>, pričom postupuje podľa § 40 ods. 4 až 14. Verejný obstarávateľ vylúči z verejného obstarávania uchádzača, ktorý nepredložil po písomnej žiadosti doklady nahradené čestným vyhlásením podľa odseku 1 v určenej lehote.“</w:t>
      </w:r>
    </w:p>
    <w:p w14:paraId="02729C5A" w14:textId="77777777" w:rsidR="0048776D" w:rsidRPr="006D0A0E" w:rsidRDefault="0048776D" w:rsidP="007C294B">
      <w:pPr>
        <w:pStyle w:val="Odsekzoznamu"/>
        <w:jc w:val="both"/>
      </w:pPr>
    </w:p>
    <w:p w14:paraId="01E4DCED" w14:textId="77777777" w:rsidR="0048776D" w:rsidRPr="006D0A0E" w:rsidRDefault="0048776D" w:rsidP="007C294B">
      <w:pPr>
        <w:pStyle w:val="Odsekzoznamu"/>
        <w:numPr>
          <w:ilvl w:val="0"/>
          <w:numId w:val="48"/>
        </w:numPr>
        <w:ind w:left="0" w:hanging="567"/>
        <w:jc w:val="both"/>
        <w:rPr>
          <w:bCs/>
        </w:rPr>
      </w:pPr>
      <w:r w:rsidRPr="006D0A0E">
        <w:t xml:space="preserve">S poukazom na vyššie uvedené ustanovenie § 114 ods. 5 zákona o verejnom obstarávaní je teda kontrolovaný, resp. ním zriadená komisia na tento účel povinná vyhodnocovať splnenie podmienok účasti, </w:t>
      </w:r>
      <w:r w:rsidRPr="006D0A0E">
        <w:rPr>
          <w:b/>
          <w:bCs/>
          <w:u w:val="single"/>
        </w:rPr>
        <w:t>nie je však oprávnená</w:t>
      </w:r>
      <w:r w:rsidRPr="006D0A0E">
        <w:rPr>
          <w:b/>
          <w:bCs/>
        </w:rPr>
        <w:t xml:space="preserve"> nahrádzať povinnosť záujemcu alebo uchádzača v súvislosti s preukazovaním podmienok účasti v procese verejného obstarávania</w:t>
      </w:r>
      <w:r w:rsidRPr="006D0A0E">
        <w:t>.</w:t>
      </w:r>
    </w:p>
    <w:p w14:paraId="585954C7" w14:textId="77777777" w:rsidR="0048776D" w:rsidRPr="006D0A0E" w:rsidRDefault="0048776D" w:rsidP="007C294B">
      <w:pPr>
        <w:jc w:val="both"/>
      </w:pPr>
    </w:p>
    <w:p w14:paraId="76163825" w14:textId="77777777" w:rsidR="0048776D" w:rsidRPr="006D0A0E" w:rsidRDefault="0048776D" w:rsidP="007C294B">
      <w:pPr>
        <w:pStyle w:val="Odsekzoznamu"/>
        <w:numPr>
          <w:ilvl w:val="0"/>
          <w:numId w:val="48"/>
        </w:numPr>
        <w:ind w:left="0" w:hanging="567"/>
        <w:jc w:val="both"/>
        <w:rPr>
          <w:bCs/>
        </w:rPr>
      </w:pPr>
      <w:r w:rsidRPr="006D0A0E">
        <w:t xml:space="preserve">V zmysle vyššie citovaného ustanovenia zákona o verejnom obstarávaní úrad zároveň uvádza, že kontrolovaný je pri zadávaní zákaziek povinný rešpektovať základné princípy verejného obstarávania zakotvené v ustanovení § 10 ods. 2 zákona o verejnom obstarávaní. Táto povinnosť sa vzťahuje aj na postup kontrolovaného pri vyhodnocovaní splnenia podmienok účasti jednotlivými uchádzačmi. </w:t>
      </w:r>
    </w:p>
    <w:p w14:paraId="4D74EC2F" w14:textId="77777777" w:rsidR="0048776D" w:rsidRPr="006D0A0E" w:rsidRDefault="0048776D" w:rsidP="007C294B">
      <w:pPr>
        <w:pStyle w:val="Odsekzoznamu"/>
        <w:jc w:val="both"/>
        <w:rPr>
          <w:b/>
        </w:rPr>
      </w:pPr>
    </w:p>
    <w:p w14:paraId="1995B3F3" w14:textId="77777777" w:rsidR="0048776D" w:rsidRPr="006D0A0E" w:rsidRDefault="0048776D" w:rsidP="007C294B">
      <w:pPr>
        <w:pStyle w:val="Odsekzoznamu"/>
        <w:numPr>
          <w:ilvl w:val="0"/>
          <w:numId w:val="48"/>
        </w:numPr>
        <w:ind w:left="0" w:hanging="567"/>
        <w:jc w:val="both"/>
        <w:rPr>
          <w:bCs/>
        </w:rPr>
      </w:pPr>
      <w:r w:rsidRPr="006D0A0E">
        <w:rPr>
          <w:b/>
        </w:rPr>
        <w:lastRenderedPageBreak/>
        <w:t>Podstata princípu transparentnosti</w:t>
      </w:r>
      <w:r w:rsidRPr="006D0A0E">
        <w:t xml:space="preserve"> verejného obstarávania spočíva v tom, že jednotliví uchádzači majú nielen zabezpečený prístup k informáciám pre daný proces verejného obstarávania, ale taktiež aby bolo z poskytnutých informácií zrejmé, akým spôsobom sa bude posudzovať splnenie podmienok účasti, vyhodnocovať jednotlivé žiadosti o účasť a za akých podmienok bude uzavretá zmluva s úspešným uchádzačom. V zmysle ustálenej judikatúry Súdneho dvora Európskej únie, </w:t>
      </w:r>
      <w:r w:rsidRPr="006D0A0E">
        <w:rPr>
          <w:b/>
        </w:rPr>
        <w:t>princíp transparentnosti</w:t>
      </w:r>
      <w:r w:rsidRPr="006D0A0E">
        <w:t xml:space="preserve"> </w:t>
      </w:r>
      <w:r w:rsidRPr="006D0A0E">
        <w:rPr>
          <w:u w:val="single"/>
        </w:rPr>
        <w:t>znamená</w:t>
      </w:r>
      <w:r w:rsidRPr="006D0A0E">
        <w:t xml:space="preserve"> predvídateľnosť konania verejného obstarávateľa/obstarávateľa zo strany uchádzačov, ale aj </w:t>
      </w:r>
      <w:r w:rsidRPr="006D0A0E">
        <w:rPr>
          <w:u w:val="single"/>
        </w:rPr>
        <w:t>preskúmateľnosť úkonov verejného obstarávateľa</w:t>
      </w:r>
      <w:r w:rsidRPr="006D0A0E">
        <w:t xml:space="preserve">/obstarávateľa </w:t>
      </w:r>
      <w:r w:rsidRPr="006D0A0E">
        <w:rPr>
          <w:u w:val="single"/>
        </w:rPr>
        <w:t>zo strany kontrolných orgánov</w:t>
      </w:r>
      <w:r w:rsidRPr="006D0A0E">
        <w:t>. Princíp transparentnosti totiž zabezpečuje pre každého záujemcu alebo uchádzača adekvátny stupeň zverejnenia, umožňujúci sprístupnenie trhu konkurencii, ako aj kontrolu nestrannosti postupov verejného obstarávateľa/obstarávateľa a procesných úkonov verejného obstarávateľa a obstarávateľa v konkrétnom verejnom obstarávaní. Cieľom princípu transparentnosti, ktorý dopĺňa princíp rovnakého zaobchádzania, je zabrániť riziku uprednostňovania určitých záujemcov, resp. uchádzačov, a svojvoľného prístupu verejného obstarávateľa a obstarávateľa.</w:t>
      </w:r>
    </w:p>
    <w:p w14:paraId="1F2521D5" w14:textId="77777777" w:rsidR="0048776D" w:rsidRPr="006D0A0E" w:rsidRDefault="0048776D" w:rsidP="007C294B">
      <w:pPr>
        <w:pStyle w:val="Odsekzoznamu"/>
        <w:ind w:left="0"/>
        <w:jc w:val="both"/>
        <w:rPr>
          <w:bCs/>
        </w:rPr>
      </w:pPr>
    </w:p>
    <w:p w14:paraId="6E8FB6D4" w14:textId="77777777" w:rsidR="0048776D" w:rsidRPr="006D0A0E" w:rsidRDefault="0048776D" w:rsidP="007C294B">
      <w:pPr>
        <w:pStyle w:val="Odsekzoznamu"/>
        <w:numPr>
          <w:ilvl w:val="0"/>
          <w:numId w:val="48"/>
        </w:numPr>
        <w:ind w:left="0" w:hanging="567"/>
        <w:jc w:val="both"/>
        <w:rPr>
          <w:bCs/>
        </w:rPr>
      </w:pPr>
      <w:r w:rsidRPr="006D0A0E">
        <w:t xml:space="preserve">Úrad uvádza, že kontrolovaný je pri vyhodnocovaní splnenia podmienok účasti uchádzačmi povinný postupovať podľa ustanovenia § 114 ods. 5, resp. § 40 zákona o verejnom obstarávaní a v prípade, ak z predložených dokladov nie je možné jednoznačne posúdiť ich platnosť alebo splnenie podmienok účasti, resp. ak existujú určité pochybnosti o tom, či sa dokladmi obsiahnutými v ponuke uchádzača, predloženými za účelom preukázania splnenia podmienok účasti, dá plnohodnotne preukázať splnenie požadovaných skutočností, je aj z hľadiska dodržania základných princípov verejného obstarávania povinný písomne požiadať uchádzača alebo záujemcu o vysvetlenie alebo o doplnenie predložených dokladov podľa § 40 ods. 4 zákona o verejnom obstarávaní. </w:t>
      </w:r>
      <w:r w:rsidRPr="006D0A0E">
        <w:rPr>
          <w:b/>
        </w:rPr>
        <w:t>Inštitút vysvetlenia alebo doplnenia dokladov</w:t>
      </w:r>
      <w:r w:rsidRPr="006D0A0E">
        <w:t xml:space="preserve"> predložených na účely preukázania splnenia podmienok účasti zakotvený v ustanovení § 40 ods. 4 zákona o verejnom obstarávaní, predstavuje významný nástroj hodnotiaceho procesu, umožňujúci odstrániť prípadné pochybnosti o splnení vyhodnocovaných podmienok a požiadaviek v prípadoch, keď tieto nie je možné jednoznačne posúdiť.</w:t>
      </w:r>
    </w:p>
    <w:p w14:paraId="1A65C3AD" w14:textId="77777777" w:rsidR="0048776D" w:rsidRPr="006D0A0E" w:rsidRDefault="0048776D" w:rsidP="007C294B">
      <w:pPr>
        <w:pStyle w:val="Odsekzoznamu"/>
        <w:jc w:val="both"/>
        <w:rPr>
          <w:bCs/>
        </w:rPr>
      </w:pPr>
    </w:p>
    <w:p w14:paraId="4D10839C" w14:textId="77777777" w:rsidR="0048776D" w:rsidRPr="006D0A0E" w:rsidRDefault="0048776D" w:rsidP="007C294B">
      <w:pPr>
        <w:pStyle w:val="Odsekzoznamu"/>
        <w:numPr>
          <w:ilvl w:val="0"/>
          <w:numId w:val="48"/>
        </w:numPr>
        <w:ind w:left="0" w:hanging="567"/>
        <w:jc w:val="both"/>
        <w:rPr>
          <w:bCs/>
        </w:rPr>
      </w:pPr>
      <w:r w:rsidRPr="006D0A0E">
        <w:rPr>
          <w:bCs/>
        </w:rPr>
        <w:t xml:space="preserve">Úrad ďalej uvádza, že účelom inštitútu podmienok účasti je nastavenie pravidiel, ktoré umožňujú preskúmať spôsobilosť uchádzačov alebo záujemcov s cieľom umožniť súperenie o zákazku iba spôsobilým hospodárskym subjektom, u ktorých existuje predpoklad riadneho plnenia zákazky. Z tohto pohľadu predstavujú podmienky účasti eliminačné kritériá, ktoré v prípade ich nesplnenia zo strany uchádzačov alebo záujemcov rezultujú v ich vylúčenie z verejného obstarávania. </w:t>
      </w:r>
    </w:p>
    <w:p w14:paraId="0D95E79E" w14:textId="77777777" w:rsidR="0048776D" w:rsidRPr="006D0A0E" w:rsidRDefault="0048776D" w:rsidP="007C294B">
      <w:pPr>
        <w:pStyle w:val="Odsekzoznamu"/>
        <w:jc w:val="both"/>
        <w:rPr>
          <w:bCs/>
        </w:rPr>
      </w:pPr>
    </w:p>
    <w:p w14:paraId="4AE35A1C" w14:textId="77777777" w:rsidR="0048776D" w:rsidRPr="006D0A0E" w:rsidRDefault="0048776D" w:rsidP="007C294B">
      <w:pPr>
        <w:pStyle w:val="Odsekzoznamu"/>
        <w:numPr>
          <w:ilvl w:val="0"/>
          <w:numId w:val="48"/>
        </w:numPr>
        <w:ind w:left="0" w:hanging="567"/>
        <w:jc w:val="both"/>
        <w:rPr>
          <w:bCs/>
        </w:rPr>
      </w:pPr>
      <w:r w:rsidRPr="006D0A0E">
        <w:rPr>
          <w:bCs/>
        </w:rPr>
        <w:t>Kontrolovaný vo Vyjadrení k Výzve o. i. uviedol, cit.: „</w:t>
      </w:r>
      <w:r w:rsidRPr="006D0A0E">
        <w:rPr>
          <w:bCs/>
          <w:i/>
          <w:iCs/>
        </w:rPr>
        <w:t xml:space="preserve">3.2 </w:t>
      </w:r>
      <w:r w:rsidRPr="006D0A0E">
        <w:rPr>
          <w:b/>
          <w:i/>
          <w:iCs/>
        </w:rPr>
        <w:t>Vyjadrenie k absencii čestného vyhlásenia, že odborník bude k dispozícii pre zhotoviteľa počas celej doby plnenia zákazky</w:t>
      </w:r>
      <w:r w:rsidRPr="006D0A0E">
        <w:rPr>
          <w:bCs/>
          <w:i/>
          <w:iCs/>
        </w:rPr>
        <w:t xml:space="preserve">. </w:t>
      </w:r>
    </w:p>
    <w:p w14:paraId="0F04C97A" w14:textId="77777777" w:rsidR="0048776D" w:rsidRPr="006D0A0E" w:rsidRDefault="0048776D" w:rsidP="007C294B">
      <w:pPr>
        <w:jc w:val="both"/>
        <w:rPr>
          <w:bCs/>
        </w:rPr>
      </w:pPr>
      <w:r w:rsidRPr="006D0A0E">
        <w:rPr>
          <w:bCs/>
          <w:i/>
          <w:iCs/>
        </w:rPr>
        <w:t xml:space="preserve">90) Podmienkami účasti, hoci aj pri podlimitných zákazkách, </w:t>
      </w:r>
      <w:r w:rsidRPr="006D0A0E">
        <w:rPr>
          <w:b/>
          <w:i/>
          <w:iCs/>
        </w:rPr>
        <w:t>môžu byť výlučne podmienky v taxatívnom rozsahu</w:t>
      </w:r>
      <w:r w:rsidRPr="006D0A0E">
        <w:rPr>
          <w:bCs/>
          <w:i/>
          <w:iCs/>
        </w:rPr>
        <w:t xml:space="preserve"> podľa ustanovenia § 32 až 36 ZVO</w:t>
      </w:r>
      <w:r w:rsidRPr="006D0A0E">
        <w:rPr>
          <w:bCs/>
        </w:rPr>
        <w:t>.</w:t>
      </w:r>
    </w:p>
    <w:p w14:paraId="45B216FA" w14:textId="77777777" w:rsidR="0048776D" w:rsidRPr="006D0A0E" w:rsidRDefault="0048776D" w:rsidP="007C294B">
      <w:pPr>
        <w:jc w:val="both"/>
        <w:rPr>
          <w:bCs/>
          <w:i/>
          <w:iCs/>
        </w:rPr>
      </w:pPr>
      <w:r w:rsidRPr="006D0A0E">
        <w:rPr>
          <w:bCs/>
          <w:i/>
          <w:iCs/>
        </w:rPr>
        <w:t xml:space="preserve">91) </w:t>
      </w:r>
      <w:r w:rsidRPr="006D0A0E">
        <w:rPr>
          <w:b/>
          <w:i/>
          <w:iCs/>
        </w:rPr>
        <w:t>Vylúčiť uchádzača</w:t>
      </w:r>
      <w:r w:rsidRPr="006D0A0E">
        <w:rPr>
          <w:bCs/>
          <w:i/>
          <w:iCs/>
        </w:rPr>
        <w:t xml:space="preserve"> (spoločnosť IZOLEX BAU s.r.o.) z verejného obstarávania Zákazky č. 12 pre nesplnenie podmienok účasti technickej a odbornej spôsobilosti viazanej na osobu odborníka na plnenie zmluvy podľa § 34 ods. 1 písm. g) ZVO by podľa Zákona o verejnom obstarávaní bolo možné iba v prípade, ak by nepreukázal určitú podmienku stanovenú v taxatívnom rozsahu ustanovenia dotknutého ustanovenia § 34 ods. 1 písm. g) ZVO.</w:t>
      </w:r>
    </w:p>
    <w:p w14:paraId="5C283D80" w14:textId="77777777" w:rsidR="0048776D" w:rsidRPr="006D0A0E" w:rsidRDefault="0048776D" w:rsidP="007C294B">
      <w:pPr>
        <w:jc w:val="both"/>
        <w:rPr>
          <w:bCs/>
          <w:i/>
          <w:iCs/>
        </w:rPr>
      </w:pPr>
      <w:r w:rsidRPr="006D0A0E">
        <w:rPr>
          <w:bCs/>
          <w:i/>
          <w:iCs/>
        </w:rPr>
        <w:t xml:space="preserve">92) </w:t>
      </w:r>
      <w:r w:rsidRPr="006D0A0E">
        <w:rPr>
          <w:b/>
          <w:i/>
          <w:iCs/>
        </w:rPr>
        <w:t>Požiadavka na vyhlásenie, že odborník bude pre uchádzača k dispozícii počas celého trvania zmluvného vzťahu, však nepreukazuje žiadne vzdelanie, odbornú prax alebo odbornú kvalifikáciu osoby určenej na plnenie zmluvy v rozsahu v akom sa požaduje</w:t>
      </w:r>
      <w:r w:rsidRPr="006D0A0E">
        <w:rPr>
          <w:bCs/>
          <w:i/>
          <w:iCs/>
        </w:rPr>
        <w:t xml:space="preserve"> podľa § 34 ods. 1 písm. g) ZVO.</w:t>
      </w:r>
    </w:p>
    <w:p w14:paraId="0ECC38AF" w14:textId="77777777" w:rsidR="0048776D" w:rsidRPr="006D0A0E" w:rsidRDefault="0048776D" w:rsidP="007C294B">
      <w:pPr>
        <w:jc w:val="both"/>
        <w:rPr>
          <w:bCs/>
          <w:i/>
          <w:iCs/>
        </w:rPr>
      </w:pPr>
      <w:r w:rsidRPr="006D0A0E">
        <w:rPr>
          <w:bCs/>
          <w:i/>
          <w:iCs/>
        </w:rPr>
        <w:lastRenderedPageBreak/>
        <w:t xml:space="preserve">93) V súťažných podkladoch je táto požiadavka teda síce vyjadrená, ale </w:t>
      </w:r>
      <w:r w:rsidRPr="006D0A0E">
        <w:rPr>
          <w:b/>
          <w:i/>
          <w:iCs/>
        </w:rPr>
        <w:t>nesmeruje k preukázaniu podmienky účasti podľa § 34 ods. 1 písm. g) ZVO</w:t>
      </w:r>
      <w:r w:rsidRPr="006D0A0E">
        <w:rPr>
          <w:bCs/>
          <w:i/>
          <w:iCs/>
        </w:rPr>
        <w:t>, pretože materiálna množina požiadaviek, ktorá vyplýva z definovanej požiadavky, sa neprekrýva v žiadnom rozsahu s množinou možných požiadaviek, ktoré je možné definovať podľa § 34 ods. 1 písm. g) ZVO.</w:t>
      </w:r>
    </w:p>
    <w:p w14:paraId="4BA75B9A" w14:textId="77777777" w:rsidR="0048776D" w:rsidRPr="006D0A0E" w:rsidRDefault="0048776D" w:rsidP="007C294B">
      <w:pPr>
        <w:jc w:val="both"/>
        <w:rPr>
          <w:bCs/>
          <w:i/>
          <w:iCs/>
        </w:rPr>
      </w:pPr>
      <w:r w:rsidRPr="006D0A0E">
        <w:rPr>
          <w:bCs/>
          <w:i/>
          <w:iCs/>
        </w:rPr>
        <w:t>94) Z uvedeného dôvodu nie je možné nesplnenie tejto požiadavky (resp. nepreukázanie jej splnenia) spájať s nepreukázaním splnenia podmienok účasti. Daná požiadavka totiž nemohla byť podmienkou účasti.</w:t>
      </w:r>
    </w:p>
    <w:p w14:paraId="6E720E77" w14:textId="77777777" w:rsidR="0048776D" w:rsidRPr="006D0A0E" w:rsidRDefault="0048776D" w:rsidP="007C294B">
      <w:pPr>
        <w:jc w:val="both"/>
        <w:rPr>
          <w:bCs/>
          <w:i/>
          <w:iCs/>
        </w:rPr>
      </w:pPr>
      <w:r w:rsidRPr="006D0A0E">
        <w:rPr>
          <w:bCs/>
          <w:i/>
          <w:iCs/>
        </w:rPr>
        <w:t xml:space="preserve">95) </w:t>
      </w:r>
      <w:r w:rsidRPr="006D0A0E">
        <w:rPr>
          <w:b/>
          <w:i/>
          <w:iCs/>
        </w:rPr>
        <w:t>Jedná sa teda o určitú „administratívnu podmienku“</w:t>
      </w:r>
      <w:r w:rsidRPr="006D0A0E">
        <w:rPr>
          <w:bCs/>
          <w:i/>
          <w:iCs/>
        </w:rPr>
        <w:t>, ktorá však nie je ani podmienka účasti, ani požiadavkou na predmet zákazky. Z uvedeného dôvodu ani v prípade úplnej absencie dokladov na jej preukázanie nie je naplnený žiaden dôvod na vylúčenie uchádzača IZOLEX BAU s.r.o., resp. jeho ponuky.</w:t>
      </w:r>
    </w:p>
    <w:p w14:paraId="28A1DE2C" w14:textId="77777777" w:rsidR="0048776D" w:rsidRPr="006D0A0E" w:rsidRDefault="0048776D" w:rsidP="007C294B">
      <w:pPr>
        <w:jc w:val="both"/>
        <w:rPr>
          <w:bCs/>
          <w:i/>
          <w:iCs/>
        </w:rPr>
      </w:pPr>
      <w:r w:rsidRPr="006D0A0E">
        <w:rPr>
          <w:bCs/>
          <w:i/>
          <w:iCs/>
        </w:rPr>
        <w:t>96) Z uvedeného dôvodu, ak by sa Kontrolovaný hoci aj ďalej zaoberal otázkou a požiadavkou na predloženie tohto vyhlásenia, a hoci by aj spoločnosť IZOLEX BAU s.r.o. toto vyhlásenie nepredložila, neexistoval by žiaden dôvod na vylúčenie uchádzača IZOLEX BAU s.r.o., resp. jeho ponuky.</w:t>
      </w:r>
    </w:p>
    <w:p w14:paraId="64D50A09" w14:textId="77777777" w:rsidR="0048776D" w:rsidRPr="006D0A0E" w:rsidRDefault="0048776D" w:rsidP="007C294B">
      <w:pPr>
        <w:jc w:val="both"/>
        <w:rPr>
          <w:bCs/>
          <w:i/>
          <w:iCs/>
        </w:rPr>
      </w:pPr>
      <w:r w:rsidRPr="006D0A0E">
        <w:rPr>
          <w:bCs/>
          <w:i/>
          <w:iCs/>
        </w:rPr>
        <w:t>97) Z uvedeného dôvodu by Kontrolovaný ponuku uchádzača IZOLEX BAU s.r.o. musel prijať a vyhodnotiť ju ako úspešnú, a to bez ohľadu na záver o hodnotení splnenia/nesplnenia požiadavky na predloženie daného čestného vyhlásenia.</w:t>
      </w:r>
    </w:p>
    <w:p w14:paraId="5BEEE31E" w14:textId="77777777" w:rsidR="0048776D" w:rsidRPr="006D0A0E" w:rsidRDefault="0048776D" w:rsidP="007C294B">
      <w:pPr>
        <w:jc w:val="both"/>
        <w:rPr>
          <w:bCs/>
          <w:i/>
          <w:iCs/>
        </w:rPr>
      </w:pPr>
      <w:r w:rsidRPr="006D0A0E">
        <w:rPr>
          <w:bCs/>
          <w:i/>
          <w:iCs/>
        </w:rPr>
        <w:t>98) Z uvedeného dôvodu teda nepredloženie daného vyhlásenia (resp. vyhodnotenie podmienok účasti bez tohto vyhlásenia) mohlo byť maximálne administratívnym porušením postupu verejného obstarávania, avšak žiadnom ohľade nemohlo zakladať vplyv na výsledok verejného obstarávania (...).</w:t>
      </w:r>
      <w:r w:rsidRPr="006D0A0E">
        <w:rPr>
          <w:bCs/>
        </w:rPr>
        <w:t>“</w:t>
      </w:r>
      <w:r w:rsidRPr="006D0A0E">
        <w:rPr>
          <w:bCs/>
          <w:i/>
          <w:iCs/>
        </w:rPr>
        <w:t xml:space="preserve"> </w:t>
      </w:r>
    </w:p>
    <w:p w14:paraId="7102E569" w14:textId="77777777" w:rsidR="0048776D" w:rsidRPr="006D0A0E" w:rsidRDefault="0048776D" w:rsidP="007C294B">
      <w:pPr>
        <w:pStyle w:val="Odsekzoznamu"/>
        <w:numPr>
          <w:ilvl w:val="0"/>
          <w:numId w:val="48"/>
        </w:numPr>
        <w:ind w:left="0" w:hanging="567"/>
        <w:jc w:val="both"/>
        <w:rPr>
          <w:bCs/>
        </w:rPr>
      </w:pPr>
      <w:r w:rsidRPr="006D0A0E">
        <w:rPr>
          <w:bCs/>
        </w:rPr>
        <w:t xml:space="preserve">Úrad opätovne poukazuje na ustanovenie § 34 ods. 1 písm. g) zákona o verejnom obstarávaní, podľa ktorého technická spôsobilosť alebo odborná spôsobilosť </w:t>
      </w:r>
      <w:r w:rsidRPr="006D0A0E">
        <w:rPr>
          <w:b/>
        </w:rPr>
        <w:t>sa preukazuje</w:t>
      </w:r>
      <w:r w:rsidRPr="006D0A0E">
        <w:rPr>
          <w:bCs/>
        </w:rPr>
        <w:t xml:space="preserve"> podľa druhu, množstva, dôležitosti alebo využitia dodávky tovaru, stavebných prác alebo služieb doloženým jedným alebo niekoľkými z týchto dokladov: </w:t>
      </w:r>
      <w:r w:rsidRPr="006D0A0E">
        <w:rPr>
          <w:b/>
        </w:rPr>
        <w:t>ak ide o stavebné práce</w:t>
      </w:r>
      <w:r w:rsidRPr="006D0A0E">
        <w:rPr>
          <w:bCs/>
        </w:rPr>
        <w:t xml:space="preserve"> alebo služby, údajmi o vzdelaní a odbornej praxi alebo o odbornej kvalifikácií </w:t>
      </w:r>
      <w:r w:rsidRPr="006D0A0E">
        <w:rPr>
          <w:b/>
        </w:rPr>
        <w:t>osôb určených na plnenie zmluvy</w:t>
      </w:r>
      <w:r w:rsidRPr="006D0A0E">
        <w:rPr>
          <w:bCs/>
        </w:rPr>
        <w:t xml:space="preserve"> alebo koncesnej zmluvy alebo riadiacich zamestnancov, ak nie sú kritériom na vyhodnotenie ponúk.</w:t>
      </w:r>
    </w:p>
    <w:p w14:paraId="1727DB11" w14:textId="77777777" w:rsidR="0048776D" w:rsidRPr="006D0A0E" w:rsidRDefault="0048776D" w:rsidP="007C294B">
      <w:pPr>
        <w:pStyle w:val="Odsekzoznamu"/>
        <w:ind w:left="0"/>
        <w:jc w:val="both"/>
        <w:rPr>
          <w:bCs/>
        </w:rPr>
      </w:pPr>
    </w:p>
    <w:p w14:paraId="6F0BE0A2" w14:textId="77777777" w:rsidR="0048776D" w:rsidRPr="006D0A0E" w:rsidRDefault="0048776D" w:rsidP="007C294B">
      <w:pPr>
        <w:pStyle w:val="Odsekzoznamu"/>
        <w:numPr>
          <w:ilvl w:val="0"/>
          <w:numId w:val="48"/>
        </w:numPr>
        <w:ind w:left="0" w:hanging="567"/>
        <w:jc w:val="both"/>
        <w:rPr>
          <w:bCs/>
        </w:rPr>
      </w:pPr>
      <w:r w:rsidRPr="006D0A0E">
        <w:rPr>
          <w:bCs/>
        </w:rPr>
        <w:t>Úrad poukazuje aj na dôvodovú správu k ustanoveniu § 34 ods. 1 písm. g) zákona o verejnom obstarávaní, cit.: „</w:t>
      </w:r>
      <w:r w:rsidRPr="006D0A0E">
        <w:rPr>
          <w:bCs/>
          <w:i/>
          <w:iCs/>
        </w:rPr>
        <w:t>Z dôvodu zamedzenia účelovému obchádzaniu a čisto formálnemu deklarovaniu splnenia podmienky účasti týkajúcej sa uvedenia údajov o vzdelaní, odbornej praxi alebo kvalifikácii osôb určených na uskutočnenie stavebných prác alebo poskytnutie služieb, legislatíva vyslovuje explicitnú požiadavku, aby osoba, ktorá sa svoje kapacity na účely preukázania splnenia podmienok účasti zaväzuje dotknutému uchádzačovi alebo záujemcovi poskytnúť, aj reálne v prípade zadania zákazky tomuto uchádzačovi alebo záujemcovi predmet zákazky plnila.</w:t>
      </w:r>
      <w:r w:rsidRPr="006D0A0E">
        <w:rPr>
          <w:bCs/>
        </w:rPr>
        <w:t>“</w:t>
      </w:r>
    </w:p>
    <w:p w14:paraId="35B58F4D" w14:textId="77777777" w:rsidR="0048776D" w:rsidRPr="006D0A0E" w:rsidRDefault="0048776D" w:rsidP="007C294B">
      <w:pPr>
        <w:pStyle w:val="Odsekzoznamu"/>
        <w:jc w:val="both"/>
        <w:rPr>
          <w:bCs/>
        </w:rPr>
      </w:pPr>
    </w:p>
    <w:p w14:paraId="11475EE8" w14:textId="2107DEF6" w:rsidR="0048776D" w:rsidRPr="006D0A0E" w:rsidRDefault="0048776D" w:rsidP="007C294B">
      <w:pPr>
        <w:pStyle w:val="Odsekzoznamu"/>
        <w:numPr>
          <w:ilvl w:val="0"/>
          <w:numId w:val="48"/>
        </w:numPr>
        <w:ind w:left="0" w:hanging="567"/>
        <w:jc w:val="both"/>
        <w:rPr>
          <w:bCs/>
        </w:rPr>
      </w:pPr>
      <w:r w:rsidRPr="006D0A0E">
        <w:rPr>
          <w:bCs/>
        </w:rPr>
        <w:t xml:space="preserve">Vo väzbe na Vyjadrenie k Výzve </w:t>
      </w:r>
      <w:r w:rsidRPr="006D0A0E">
        <w:rPr>
          <w:bCs/>
          <w:u w:val="single"/>
        </w:rPr>
        <w:t>v súvislosti so stanovenou požiadavkou kontrolovaného na</w:t>
      </w:r>
      <w:r w:rsidR="002D74AA" w:rsidRPr="006D0A0E">
        <w:rPr>
          <w:bCs/>
          <w:u w:val="single"/>
        </w:rPr>
        <w:t> </w:t>
      </w:r>
      <w:r w:rsidRPr="006D0A0E">
        <w:rPr>
          <w:bCs/>
          <w:u w:val="single"/>
        </w:rPr>
        <w:t>predloženie čestného vyhlásenia o dispozícii stavbyvedúceho a v súvislosti s dodatočným  </w:t>
      </w:r>
      <w:bookmarkStart w:id="103" w:name="_Hlk216273632"/>
      <w:r w:rsidRPr="006D0A0E">
        <w:rPr>
          <w:bCs/>
          <w:u w:val="single"/>
        </w:rPr>
        <w:t>predložením čestného vyhlásenia stavbyvedúceho, že bude k dispozícii na</w:t>
      </w:r>
      <w:r w:rsidR="002D74AA" w:rsidRPr="006D0A0E">
        <w:rPr>
          <w:bCs/>
          <w:u w:val="single"/>
        </w:rPr>
        <w:t> </w:t>
      </w:r>
      <w:r w:rsidRPr="006D0A0E">
        <w:rPr>
          <w:bCs/>
          <w:u w:val="single"/>
        </w:rPr>
        <w:t>plnenie predmetu zákazky počas celej doby platnosti zmluvy, podpísaného stavbyvedúcim</w:t>
      </w:r>
      <w:bookmarkEnd w:id="103"/>
      <w:r w:rsidRPr="006D0A0E">
        <w:rPr>
          <w:bCs/>
        </w:rPr>
        <w:t xml:space="preserve">, doloženého kontrolovaným z iného verejného obstarávania (ktorého však aktuálnosť a platnosť nebola v dnom verejnom obstarávaní zákazky č. 12 preverená, pričom ďalej teda nebolo ani zrejmé, či uchádzač používa na preukázanie splnenia podmienky účasti vlastné kapacity alebo ju preukazuje prostredníctvom využitia kapacít inej osoby podľa ustanovenia § 34 ods. 3 zákona o verejnom obstarávaní), úrad uvádza, že pokiaľ ide o požiadavky súvisiace so vzdelaním, odbornou kvalifikáciou alebo odbornými skúsenosťami, predovšetkým pokiaľ </w:t>
      </w:r>
      <w:r w:rsidRPr="006D0A0E">
        <w:rPr>
          <w:b/>
        </w:rPr>
        <w:t>sa týkajú osôb určených na plnenie zmluvy</w:t>
      </w:r>
      <w:r w:rsidRPr="006D0A0E">
        <w:rPr>
          <w:bCs/>
        </w:rPr>
        <w:t xml:space="preserve">, resp. riadiacich pracovníkov (podmienka účasti podľa § 34 </w:t>
      </w:r>
      <w:r w:rsidRPr="006D0A0E">
        <w:rPr>
          <w:bCs/>
        </w:rPr>
        <w:lastRenderedPageBreak/>
        <w:t xml:space="preserve">ods. 1 písm. g) zákona o verejnom obstarávaní), zákon </w:t>
      </w:r>
      <w:r w:rsidRPr="006D0A0E">
        <w:rPr>
          <w:b/>
        </w:rPr>
        <w:t>explicitne stanovuje</w:t>
      </w:r>
      <w:r w:rsidRPr="006D0A0E">
        <w:rPr>
          <w:bCs/>
        </w:rPr>
        <w:t xml:space="preserve"> požiadavku, aby</w:t>
      </w:r>
      <w:r w:rsidR="002D74AA" w:rsidRPr="006D0A0E">
        <w:rPr>
          <w:bCs/>
        </w:rPr>
        <w:t> </w:t>
      </w:r>
      <w:r w:rsidRPr="006D0A0E">
        <w:rPr>
          <w:bCs/>
        </w:rPr>
        <w:t xml:space="preserve">osoby určené na plnenie zmluvy, </w:t>
      </w:r>
      <w:r w:rsidRPr="006D0A0E">
        <w:rPr>
          <w:b/>
        </w:rPr>
        <w:t>aj skutočne vykonávali príslušné stavebné práce</w:t>
      </w:r>
      <w:r w:rsidRPr="006D0A0E">
        <w:rPr>
          <w:bCs/>
        </w:rPr>
        <w:t xml:space="preserve"> alebo služby. Týmto sa má </w:t>
      </w:r>
      <w:r w:rsidRPr="006D0A0E">
        <w:rPr>
          <w:b/>
        </w:rPr>
        <w:t>zabezpečiť</w:t>
      </w:r>
      <w:r w:rsidRPr="006D0A0E">
        <w:rPr>
          <w:bCs/>
        </w:rPr>
        <w:t xml:space="preserve">, </w:t>
      </w:r>
      <w:r w:rsidRPr="006D0A0E">
        <w:rPr>
          <w:b/>
        </w:rPr>
        <w:t>aby</w:t>
      </w:r>
      <w:r w:rsidRPr="006D0A0E">
        <w:rPr>
          <w:bCs/>
        </w:rPr>
        <w:t xml:space="preserve"> </w:t>
      </w:r>
      <w:r w:rsidRPr="006D0A0E">
        <w:rPr>
          <w:b/>
        </w:rPr>
        <w:t>stavebné práce</w:t>
      </w:r>
      <w:r w:rsidRPr="006D0A0E">
        <w:rPr>
          <w:bCs/>
        </w:rPr>
        <w:t xml:space="preserve"> alebo služby vyžadujúce určitý stupeň profesionality a odbornej praxe </w:t>
      </w:r>
      <w:r w:rsidRPr="006D0A0E">
        <w:rPr>
          <w:b/>
        </w:rPr>
        <w:t>skutočne vykonávali tie isté osoby</w:t>
      </w:r>
      <w:r w:rsidRPr="006D0A0E">
        <w:rPr>
          <w:bCs/>
        </w:rPr>
        <w:t xml:space="preserve">, </w:t>
      </w:r>
      <w:r w:rsidRPr="006D0A0E">
        <w:rPr>
          <w:b/>
        </w:rPr>
        <w:t>ktorými sa preukazovali podmienky účasti</w:t>
      </w:r>
      <w:r w:rsidRPr="006D0A0E">
        <w:rPr>
          <w:bCs/>
        </w:rPr>
        <w:t xml:space="preserve">, a teda </w:t>
      </w:r>
      <w:r w:rsidRPr="006D0A0E">
        <w:rPr>
          <w:b/>
          <w:u w:val="single"/>
        </w:rPr>
        <w:t>aby podmienky účasti nemali len čisto formálny charakter bez</w:t>
      </w:r>
      <w:r w:rsidR="002D74AA" w:rsidRPr="006D0A0E">
        <w:rPr>
          <w:b/>
          <w:u w:val="single"/>
        </w:rPr>
        <w:t> </w:t>
      </w:r>
      <w:r w:rsidRPr="006D0A0E">
        <w:rPr>
          <w:b/>
          <w:u w:val="single"/>
        </w:rPr>
        <w:t>dosahu na samotné plnenie</w:t>
      </w:r>
      <w:r w:rsidRPr="006D0A0E">
        <w:rPr>
          <w:bCs/>
        </w:rPr>
        <w:t>.</w:t>
      </w:r>
    </w:p>
    <w:p w14:paraId="7A10AD44" w14:textId="77777777" w:rsidR="0048776D" w:rsidRPr="006D0A0E" w:rsidRDefault="0048776D" w:rsidP="007C294B">
      <w:pPr>
        <w:pStyle w:val="Odsekzoznamu"/>
        <w:ind w:left="0"/>
        <w:jc w:val="both"/>
        <w:rPr>
          <w:bCs/>
        </w:rPr>
      </w:pPr>
    </w:p>
    <w:p w14:paraId="6CD3F260" w14:textId="77777777" w:rsidR="0048776D" w:rsidRPr="006D0A0E" w:rsidRDefault="0048776D" w:rsidP="007C294B">
      <w:pPr>
        <w:pStyle w:val="Odsekzoznamu"/>
        <w:numPr>
          <w:ilvl w:val="0"/>
          <w:numId w:val="48"/>
        </w:numPr>
        <w:ind w:left="0" w:hanging="567"/>
        <w:jc w:val="both"/>
        <w:rPr>
          <w:bCs/>
        </w:rPr>
      </w:pPr>
      <w:r w:rsidRPr="006D0A0E">
        <w:rPr>
          <w:bCs/>
        </w:rPr>
        <w:t>Na základe uvedeného má úrad zato, že zo samotného znenia § 34 ods. 1 písm. g) zákona o verejnom obstarávaní vyplýva, že „osoba určená na plnenie zmluvy“ bude musieť byť z povahy veci k dispozícii pri jej plnení. Danou požiadavkou sa preto nevyžaduje preukázanie žiadnej inej skutočnosti, než ktorá implicitne vyplýva z § 34 ods. 1 písm. g) zákona o verejnom obstarávaní. Ak by totiž táto osoba nemusela byť k dispozícii, stratila by predmetná podmienka účasti praktický význam a bola by len formálnym eliminačným kritériom.</w:t>
      </w:r>
    </w:p>
    <w:p w14:paraId="1A0643A4" w14:textId="77777777" w:rsidR="0048776D" w:rsidRPr="006D0A0E" w:rsidRDefault="0048776D" w:rsidP="007C294B">
      <w:pPr>
        <w:pStyle w:val="Odsekzoznamu"/>
        <w:jc w:val="both"/>
        <w:rPr>
          <w:bCs/>
        </w:rPr>
      </w:pPr>
    </w:p>
    <w:p w14:paraId="7D5D9A4E" w14:textId="70481976" w:rsidR="0048776D" w:rsidRPr="006D0A0E" w:rsidRDefault="0048776D" w:rsidP="007C294B">
      <w:pPr>
        <w:pStyle w:val="Odsekzoznamu"/>
        <w:numPr>
          <w:ilvl w:val="0"/>
          <w:numId w:val="48"/>
        </w:numPr>
        <w:ind w:left="0" w:hanging="567"/>
        <w:jc w:val="both"/>
        <w:rPr>
          <w:bCs/>
        </w:rPr>
      </w:pPr>
      <w:r w:rsidRPr="006D0A0E">
        <w:rPr>
          <w:bCs/>
        </w:rPr>
        <w:t xml:space="preserve">Úrad k predmetnej požiadavke na predloženie čestného vyhlásenia stavbyvedúceho, že bude k dispozícii na plnení predmetu zákazky počas celej doby platnosti zmluvy, podpísaného stavbyvedúcim vo väzbe na </w:t>
      </w:r>
      <w:proofErr w:type="spellStart"/>
      <w:r w:rsidRPr="006D0A0E">
        <w:rPr>
          <w:bCs/>
        </w:rPr>
        <w:t>taxatívnosť</w:t>
      </w:r>
      <w:proofErr w:type="spellEnd"/>
      <w:r w:rsidRPr="006D0A0E">
        <w:rPr>
          <w:bCs/>
        </w:rPr>
        <w:t xml:space="preserve"> podmienky účasti podľa § 34 ods. 1 písm. g) zákona o verejnom obstarávaní uvádza, že predmetnú požiadavku nie je možné a priori považovať za neprípustnú len na základe skutočnosti, že ustanovenie § 34 ods. 1 písm. g) zákona o verejnom obstarávaní explicitne neupravuje predloženie čestného vyhlásenia o disponibilite osoby určenej na plnenie zmluvy ako dokladu (resp. jedného z dokladov) preukazujúceho technickú alebo odbornú spôsobilosť uchádzača. </w:t>
      </w:r>
      <w:r w:rsidRPr="006D0A0E">
        <w:rPr>
          <w:bCs/>
          <w:u w:val="single"/>
        </w:rPr>
        <w:t xml:space="preserve">Túto </w:t>
      </w:r>
      <w:proofErr w:type="spellStart"/>
      <w:r w:rsidRPr="006D0A0E">
        <w:rPr>
          <w:bCs/>
          <w:u w:val="single"/>
        </w:rPr>
        <w:t>taxatívnosť</w:t>
      </w:r>
      <w:proofErr w:type="spellEnd"/>
      <w:r w:rsidRPr="006D0A0E">
        <w:rPr>
          <w:bCs/>
          <w:u w:val="single"/>
        </w:rPr>
        <w:t xml:space="preserve"> nemožno vykladať výlučne gramaticky v tom zmysle, že všetko, čo je určené v konkrétnej kauze nad rámec doslovného znenia tohto ustanovenia, je neprípustné</w:t>
      </w:r>
      <w:r w:rsidRPr="006D0A0E">
        <w:rPr>
          <w:bCs/>
        </w:rPr>
        <w:t xml:space="preserve">. V tejto súvislosti úrad poukazuje napríklad na nález Ústavného súdu Českej republiky </w:t>
      </w:r>
      <w:proofErr w:type="spellStart"/>
      <w:r w:rsidRPr="006D0A0E">
        <w:rPr>
          <w:bCs/>
        </w:rPr>
        <w:t>Pl</w:t>
      </w:r>
      <w:proofErr w:type="spellEnd"/>
      <w:r w:rsidRPr="006D0A0E">
        <w:rPr>
          <w:bCs/>
        </w:rPr>
        <w:t xml:space="preserve">. ÚS 33/97 zo dňa 17. 12. 1997, podľa ktorého, cit.: „(...) </w:t>
      </w:r>
      <w:proofErr w:type="spellStart"/>
      <w:r w:rsidRPr="006D0A0E">
        <w:rPr>
          <w:bCs/>
          <w:i/>
          <w:iCs/>
        </w:rPr>
        <w:t>naprosto</w:t>
      </w:r>
      <w:proofErr w:type="spellEnd"/>
      <w:r w:rsidRPr="006D0A0E">
        <w:rPr>
          <w:bCs/>
          <w:i/>
          <w:iCs/>
        </w:rPr>
        <w:t xml:space="preserve"> </w:t>
      </w:r>
      <w:proofErr w:type="spellStart"/>
      <w:r w:rsidRPr="006D0A0E">
        <w:rPr>
          <w:bCs/>
          <w:i/>
          <w:iCs/>
        </w:rPr>
        <w:t>neudržitelným</w:t>
      </w:r>
      <w:proofErr w:type="spellEnd"/>
      <w:r w:rsidRPr="006D0A0E">
        <w:rPr>
          <w:bCs/>
          <w:i/>
          <w:iCs/>
        </w:rPr>
        <w:t xml:space="preserve"> </w:t>
      </w:r>
      <w:proofErr w:type="spellStart"/>
      <w:r w:rsidRPr="006D0A0E">
        <w:rPr>
          <w:bCs/>
          <w:i/>
          <w:iCs/>
        </w:rPr>
        <w:t>momentem</w:t>
      </w:r>
      <w:proofErr w:type="spellEnd"/>
      <w:r w:rsidRPr="006D0A0E">
        <w:rPr>
          <w:bCs/>
          <w:i/>
          <w:iCs/>
        </w:rPr>
        <w:t xml:space="preserve"> používaní práva je jeho </w:t>
      </w:r>
      <w:proofErr w:type="spellStart"/>
      <w:r w:rsidRPr="006D0A0E">
        <w:rPr>
          <w:bCs/>
          <w:i/>
          <w:iCs/>
        </w:rPr>
        <w:t>aplikace</w:t>
      </w:r>
      <w:proofErr w:type="spellEnd"/>
      <w:r w:rsidRPr="006D0A0E">
        <w:rPr>
          <w:bCs/>
          <w:i/>
          <w:iCs/>
        </w:rPr>
        <w:t xml:space="preserve">, </w:t>
      </w:r>
      <w:proofErr w:type="spellStart"/>
      <w:r w:rsidRPr="006D0A0E">
        <w:rPr>
          <w:bCs/>
          <w:i/>
          <w:iCs/>
        </w:rPr>
        <w:t>vycházejíci</w:t>
      </w:r>
      <w:proofErr w:type="spellEnd"/>
      <w:r w:rsidRPr="006D0A0E">
        <w:rPr>
          <w:bCs/>
          <w:i/>
          <w:iCs/>
        </w:rPr>
        <w:t xml:space="preserve"> </w:t>
      </w:r>
      <w:proofErr w:type="spellStart"/>
      <w:r w:rsidRPr="006D0A0E">
        <w:rPr>
          <w:bCs/>
          <w:i/>
          <w:iCs/>
        </w:rPr>
        <w:t>pouze</w:t>
      </w:r>
      <w:proofErr w:type="spellEnd"/>
      <w:r w:rsidRPr="006D0A0E">
        <w:rPr>
          <w:bCs/>
          <w:i/>
          <w:iCs/>
        </w:rPr>
        <w:t xml:space="preserve"> z jeho jazykového výkladu. Jazykový výklad </w:t>
      </w:r>
      <w:proofErr w:type="spellStart"/>
      <w:r w:rsidRPr="006D0A0E">
        <w:rPr>
          <w:bCs/>
          <w:i/>
          <w:iCs/>
        </w:rPr>
        <w:t>představuje</w:t>
      </w:r>
      <w:proofErr w:type="spellEnd"/>
      <w:r w:rsidRPr="006D0A0E">
        <w:rPr>
          <w:bCs/>
          <w:i/>
          <w:iCs/>
        </w:rPr>
        <w:t xml:space="preserve"> </w:t>
      </w:r>
      <w:proofErr w:type="spellStart"/>
      <w:r w:rsidRPr="006D0A0E">
        <w:rPr>
          <w:bCs/>
          <w:i/>
          <w:iCs/>
        </w:rPr>
        <w:t>pouze</w:t>
      </w:r>
      <w:proofErr w:type="spellEnd"/>
      <w:r w:rsidRPr="006D0A0E">
        <w:rPr>
          <w:bCs/>
          <w:i/>
          <w:iCs/>
        </w:rPr>
        <w:t xml:space="preserve"> prvotní </w:t>
      </w:r>
      <w:proofErr w:type="spellStart"/>
      <w:r w:rsidRPr="006D0A0E">
        <w:rPr>
          <w:bCs/>
          <w:i/>
          <w:iCs/>
        </w:rPr>
        <w:t>přiblížení</w:t>
      </w:r>
      <w:proofErr w:type="spellEnd"/>
      <w:r w:rsidRPr="006D0A0E">
        <w:rPr>
          <w:bCs/>
          <w:i/>
          <w:iCs/>
        </w:rPr>
        <w:t xml:space="preserve"> </w:t>
      </w:r>
      <w:proofErr w:type="spellStart"/>
      <w:r w:rsidRPr="006D0A0E">
        <w:rPr>
          <w:bCs/>
          <w:i/>
          <w:iCs/>
        </w:rPr>
        <w:t>se</w:t>
      </w:r>
      <w:proofErr w:type="spellEnd"/>
      <w:r w:rsidRPr="006D0A0E">
        <w:rPr>
          <w:bCs/>
          <w:i/>
          <w:iCs/>
        </w:rPr>
        <w:t xml:space="preserve"> k aplikované </w:t>
      </w:r>
      <w:proofErr w:type="spellStart"/>
      <w:r w:rsidRPr="006D0A0E">
        <w:rPr>
          <w:bCs/>
          <w:i/>
          <w:iCs/>
        </w:rPr>
        <w:t>právní</w:t>
      </w:r>
      <w:proofErr w:type="spellEnd"/>
      <w:r w:rsidRPr="006D0A0E">
        <w:rPr>
          <w:bCs/>
          <w:i/>
          <w:iCs/>
        </w:rPr>
        <w:t xml:space="preserve"> </w:t>
      </w:r>
      <w:proofErr w:type="spellStart"/>
      <w:r w:rsidRPr="006D0A0E">
        <w:rPr>
          <w:bCs/>
          <w:i/>
          <w:iCs/>
        </w:rPr>
        <w:t>normě</w:t>
      </w:r>
      <w:proofErr w:type="spellEnd"/>
      <w:r w:rsidRPr="006D0A0E">
        <w:rPr>
          <w:bCs/>
          <w:i/>
          <w:iCs/>
        </w:rPr>
        <w:t xml:space="preserve">. Je </w:t>
      </w:r>
      <w:proofErr w:type="spellStart"/>
      <w:r w:rsidRPr="006D0A0E">
        <w:rPr>
          <w:bCs/>
          <w:i/>
          <w:iCs/>
        </w:rPr>
        <w:t>pouze</w:t>
      </w:r>
      <w:proofErr w:type="spellEnd"/>
      <w:r w:rsidRPr="006D0A0E">
        <w:rPr>
          <w:bCs/>
          <w:i/>
          <w:iCs/>
        </w:rPr>
        <w:t xml:space="preserve"> </w:t>
      </w:r>
      <w:proofErr w:type="spellStart"/>
      <w:r w:rsidRPr="006D0A0E">
        <w:rPr>
          <w:bCs/>
          <w:i/>
          <w:iCs/>
        </w:rPr>
        <w:t>východiskem</w:t>
      </w:r>
      <w:proofErr w:type="spellEnd"/>
      <w:r w:rsidRPr="006D0A0E">
        <w:rPr>
          <w:bCs/>
          <w:i/>
          <w:iCs/>
        </w:rPr>
        <w:t xml:space="preserve"> pro </w:t>
      </w:r>
      <w:proofErr w:type="spellStart"/>
      <w:r w:rsidRPr="006D0A0E">
        <w:rPr>
          <w:bCs/>
          <w:i/>
          <w:iCs/>
        </w:rPr>
        <w:t>objesnění</w:t>
      </w:r>
      <w:proofErr w:type="spellEnd"/>
      <w:r w:rsidRPr="006D0A0E">
        <w:rPr>
          <w:bCs/>
          <w:i/>
          <w:iCs/>
        </w:rPr>
        <w:t xml:space="preserve"> a </w:t>
      </w:r>
      <w:proofErr w:type="spellStart"/>
      <w:r w:rsidRPr="006D0A0E">
        <w:rPr>
          <w:bCs/>
          <w:i/>
          <w:iCs/>
        </w:rPr>
        <w:t>ujasnění</w:t>
      </w:r>
      <w:proofErr w:type="spellEnd"/>
      <w:r w:rsidRPr="006D0A0E">
        <w:rPr>
          <w:bCs/>
          <w:i/>
          <w:iCs/>
        </w:rPr>
        <w:t xml:space="preserve"> si </w:t>
      </w:r>
      <w:proofErr w:type="spellStart"/>
      <w:r w:rsidRPr="006D0A0E">
        <w:rPr>
          <w:bCs/>
          <w:i/>
          <w:iCs/>
        </w:rPr>
        <w:t>jejího</w:t>
      </w:r>
      <w:proofErr w:type="spellEnd"/>
      <w:r w:rsidRPr="006D0A0E">
        <w:rPr>
          <w:bCs/>
          <w:i/>
          <w:iCs/>
        </w:rPr>
        <w:t xml:space="preserve"> </w:t>
      </w:r>
      <w:proofErr w:type="spellStart"/>
      <w:r w:rsidRPr="006D0A0E">
        <w:rPr>
          <w:bCs/>
          <w:i/>
          <w:iCs/>
        </w:rPr>
        <w:t>smyslu</w:t>
      </w:r>
      <w:proofErr w:type="spellEnd"/>
      <w:r w:rsidRPr="006D0A0E">
        <w:rPr>
          <w:bCs/>
          <w:i/>
          <w:iCs/>
        </w:rPr>
        <w:t xml:space="preserve"> a účelu (k </w:t>
      </w:r>
      <w:proofErr w:type="spellStart"/>
      <w:r w:rsidRPr="006D0A0E">
        <w:rPr>
          <w:bCs/>
          <w:i/>
          <w:iCs/>
        </w:rPr>
        <w:t>čemuž</w:t>
      </w:r>
      <w:proofErr w:type="spellEnd"/>
      <w:r w:rsidRPr="006D0A0E">
        <w:rPr>
          <w:bCs/>
          <w:i/>
          <w:iCs/>
        </w:rPr>
        <w:t xml:space="preserve"> </w:t>
      </w:r>
      <w:proofErr w:type="spellStart"/>
      <w:r w:rsidRPr="006D0A0E">
        <w:rPr>
          <w:bCs/>
          <w:i/>
          <w:iCs/>
        </w:rPr>
        <w:t>slouží</w:t>
      </w:r>
      <w:proofErr w:type="spellEnd"/>
      <w:r w:rsidRPr="006D0A0E">
        <w:rPr>
          <w:bCs/>
          <w:i/>
          <w:iCs/>
        </w:rPr>
        <w:t xml:space="preserve"> i </w:t>
      </w:r>
      <w:proofErr w:type="spellStart"/>
      <w:r w:rsidRPr="006D0A0E">
        <w:rPr>
          <w:bCs/>
          <w:i/>
          <w:iCs/>
        </w:rPr>
        <w:t>řada</w:t>
      </w:r>
      <w:proofErr w:type="spellEnd"/>
      <w:r w:rsidRPr="006D0A0E">
        <w:rPr>
          <w:bCs/>
          <w:i/>
          <w:iCs/>
        </w:rPr>
        <w:t xml:space="preserve"> d</w:t>
      </w:r>
      <w:r w:rsidR="008D38C4">
        <w:rPr>
          <w:bCs/>
          <w:i/>
          <w:iCs/>
        </w:rPr>
        <w:t xml:space="preserve"> </w:t>
      </w:r>
      <w:proofErr w:type="spellStart"/>
      <w:r w:rsidRPr="006D0A0E">
        <w:rPr>
          <w:bCs/>
          <w:i/>
          <w:iCs/>
        </w:rPr>
        <w:t>alších</w:t>
      </w:r>
      <w:proofErr w:type="spellEnd"/>
      <w:r w:rsidRPr="006D0A0E">
        <w:rPr>
          <w:bCs/>
          <w:i/>
          <w:iCs/>
        </w:rPr>
        <w:t xml:space="preserve"> </w:t>
      </w:r>
      <w:proofErr w:type="spellStart"/>
      <w:r w:rsidRPr="006D0A0E">
        <w:rPr>
          <w:bCs/>
          <w:i/>
          <w:iCs/>
        </w:rPr>
        <w:t>postupů</w:t>
      </w:r>
      <w:proofErr w:type="spellEnd"/>
      <w:r w:rsidRPr="006D0A0E">
        <w:rPr>
          <w:bCs/>
          <w:i/>
          <w:iCs/>
        </w:rPr>
        <w:t xml:space="preserve">, </w:t>
      </w:r>
      <w:proofErr w:type="spellStart"/>
      <w:r w:rsidRPr="006D0A0E">
        <w:rPr>
          <w:bCs/>
          <w:i/>
          <w:iCs/>
        </w:rPr>
        <w:t>jako</w:t>
      </w:r>
      <w:proofErr w:type="spellEnd"/>
      <w:r w:rsidRPr="006D0A0E">
        <w:rPr>
          <w:bCs/>
          <w:i/>
          <w:iCs/>
        </w:rPr>
        <w:t xml:space="preserve"> logický a systematický výklad, výklad e </w:t>
      </w:r>
      <w:proofErr w:type="spellStart"/>
      <w:r w:rsidRPr="006D0A0E">
        <w:rPr>
          <w:bCs/>
          <w:i/>
          <w:iCs/>
        </w:rPr>
        <w:t>ratione</w:t>
      </w:r>
      <w:proofErr w:type="spellEnd"/>
      <w:r w:rsidRPr="006D0A0E">
        <w:rPr>
          <w:bCs/>
          <w:i/>
          <w:iCs/>
        </w:rPr>
        <w:t xml:space="preserve"> legis </w:t>
      </w:r>
      <w:proofErr w:type="spellStart"/>
      <w:r w:rsidRPr="006D0A0E">
        <w:rPr>
          <w:bCs/>
          <w:i/>
          <w:iCs/>
        </w:rPr>
        <w:t>atd</w:t>
      </w:r>
      <w:proofErr w:type="spellEnd"/>
      <w:r w:rsidRPr="006D0A0E">
        <w:rPr>
          <w:bCs/>
          <w:i/>
          <w:iCs/>
        </w:rPr>
        <w:t xml:space="preserve">.). Mechanická </w:t>
      </w:r>
      <w:proofErr w:type="spellStart"/>
      <w:r w:rsidRPr="006D0A0E">
        <w:rPr>
          <w:bCs/>
          <w:i/>
          <w:iCs/>
        </w:rPr>
        <w:t>aplikace</w:t>
      </w:r>
      <w:proofErr w:type="spellEnd"/>
      <w:r w:rsidRPr="006D0A0E">
        <w:rPr>
          <w:bCs/>
          <w:i/>
          <w:iCs/>
        </w:rPr>
        <w:t xml:space="preserve"> </w:t>
      </w:r>
      <w:proofErr w:type="spellStart"/>
      <w:r w:rsidRPr="006D0A0E">
        <w:rPr>
          <w:bCs/>
          <w:i/>
          <w:iCs/>
        </w:rPr>
        <w:t>abstrahující</w:t>
      </w:r>
      <w:proofErr w:type="spellEnd"/>
      <w:r w:rsidRPr="006D0A0E">
        <w:rPr>
          <w:bCs/>
          <w:i/>
          <w:iCs/>
        </w:rPr>
        <w:t xml:space="preserve">, </w:t>
      </w:r>
      <w:proofErr w:type="spellStart"/>
      <w:r w:rsidRPr="006D0A0E">
        <w:rPr>
          <w:bCs/>
          <w:i/>
          <w:iCs/>
        </w:rPr>
        <w:t>rep</w:t>
      </w:r>
      <w:proofErr w:type="spellEnd"/>
      <w:r w:rsidRPr="006D0A0E">
        <w:rPr>
          <w:bCs/>
          <w:i/>
          <w:iCs/>
        </w:rPr>
        <w:t xml:space="preserve">. </w:t>
      </w:r>
      <w:proofErr w:type="spellStart"/>
      <w:r w:rsidRPr="006D0A0E">
        <w:rPr>
          <w:bCs/>
          <w:i/>
          <w:iCs/>
        </w:rPr>
        <w:t>neuvědomující</w:t>
      </w:r>
      <w:proofErr w:type="spellEnd"/>
      <w:r w:rsidRPr="006D0A0E">
        <w:rPr>
          <w:bCs/>
          <w:i/>
          <w:iCs/>
        </w:rPr>
        <w:t xml:space="preserve"> si, a to buď </w:t>
      </w:r>
      <w:proofErr w:type="spellStart"/>
      <w:r w:rsidRPr="006D0A0E">
        <w:rPr>
          <w:bCs/>
          <w:i/>
          <w:iCs/>
        </w:rPr>
        <w:t>úmyslně</w:t>
      </w:r>
      <w:proofErr w:type="spellEnd"/>
      <w:r w:rsidRPr="006D0A0E">
        <w:rPr>
          <w:bCs/>
          <w:i/>
          <w:iCs/>
        </w:rPr>
        <w:t>, nebo v </w:t>
      </w:r>
      <w:proofErr w:type="spellStart"/>
      <w:r w:rsidRPr="006D0A0E">
        <w:rPr>
          <w:bCs/>
          <w:i/>
          <w:iCs/>
        </w:rPr>
        <w:t>důsledku</w:t>
      </w:r>
      <w:proofErr w:type="spellEnd"/>
      <w:r w:rsidRPr="006D0A0E">
        <w:rPr>
          <w:bCs/>
          <w:i/>
          <w:iCs/>
        </w:rPr>
        <w:t xml:space="preserve"> </w:t>
      </w:r>
      <w:proofErr w:type="spellStart"/>
      <w:r w:rsidRPr="006D0A0E">
        <w:rPr>
          <w:bCs/>
          <w:i/>
          <w:iCs/>
        </w:rPr>
        <w:t>nevzdělanosti</w:t>
      </w:r>
      <w:proofErr w:type="spellEnd"/>
      <w:r w:rsidRPr="006D0A0E">
        <w:rPr>
          <w:bCs/>
          <w:i/>
          <w:iCs/>
        </w:rPr>
        <w:t xml:space="preserve">, </w:t>
      </w:r>
      <w:proofErr w:type="spellStart"/>
      <w:r w:rsidRPr="006D0A0E">
        <w:rPr>
          <w:bCs/>
          <w:i/>
          <w:iCs/>
        </w:rPr>
        <w:t>smysl</w:t>
      </w:r>
      <w:proofErr w:type="spellEnd"/>
      <w:r w:rsidRPr="006D0A0E">
        <w:rPr>
          <w:bCs/>
          <w:i/>
          <w:iCs/>
        </w:rPr>
        <w:t xml:space="preserve"> a účel </w:t>
      </w:r>
      <w:proofErr w:type="spellStart"/>
      <w:r w:rsidRPr="006D0A0E">
        <w:rPr>
          <w:bCs/>
          <w:i/>
          <w:iCs/>
        </w:rPr>
        <w:t>právní</w:t>
      </w:r>
      <w:proofErr w:type="spellEnd"/>
      <w:r w:rsidRPr="006D0A0E">
        <w:rPr>
          <w:bCs/>
          <w:i/>
          <w:iCs/>
        </w:rPr>
        <w:t xml:space="preserve"> normy, činí z práva nástroj </w:t>
      </w:r>
      <w:proofErr w:type="spellStart"/>
      <w:r w:rsidRPr="006D0A0E">
        <w:rPr>
          <w:bCs/>
          <w:i/>
          <w:iCs/>
        </w:rPr>
        <w:t>odcizení</w:t>
      </w:r>
      <w:proofErr w:type="spellEnd"/>
      <w:r w:rsidRPr="006D0A0E">
        <w:rPr>
          <w:bCs/>
          <w:i/>
          <w:iCs/>
        </w:rPr>
        <w:t xml:space="preserve"> a absurdity</w:t>
      </w:r>
      <w:r w:rsidRPr="006D0A0E">
        <w:rPr>
          <w:bCs/>
        </w:rPr>
        <w:t>.“</w:t>
      </w:r>
    </w:p>
    <w:p w14:paraId="0AF5973A" w14:textId="77777777" w:rsidR="0048776D" w:rsidRPr="006D0A0E" w:rsidRDefault="0048776D" w:rsidP="007C294B">
      <w:pPr>
        <w:pStyle w:val="Odsekzoznamu"/>
        <w:ind w:left="0"/>
        <w:jc w:val="both"/>
        <w:rPr>
          <w:bCs/>
        </w:rPr>
      </w:pPr>
    </w:p>
    <w:p w14:paraId="0AB74D56" w14:textId="77777777" w:rsidR="0048776D" w:rsidRPr="006D0A0E" w:rsidRDefault="0048776D" w:rsidP="007C294B">
      <w:pPr>
        <w:pStyle w:val="Odsekzoznamu"/>
        <w:numPr>
          <w:ilvl w:val="0"/>
          <w:numId w:val="48"/>
        </w:numPr>
        <w:ind w:left="0" w:hanging="567"/>
        <w:jc w:val="both"/>
        <w:rPr>
          <w:bCs/>
        </w:rPr>
      </w:pPr>
      <w:r w:rsidRPr="006D0A0E">
        <w:rPr>
          <w:bCs/>
        </w:rPr>
        <w:t xml:space="preserve">Úrad má za to, že </w:t>
      </w:r>
      <w:proofErr w:type="spellStart"/>
      <w:r w:rsidRPr="006D0A0E">
        <w:rPr>
          <w:bCs/>
        </w:rPr>
        <w:t>taxatívnosť</w:t>
      </w:r>
      <w:proofErr w:type="spellEnd"/>
      <w:r w:rsidRPr="006D0A0E">
        <w:rPr>
          <w:bCs/>
        </w:rPr>
        <w:t xml:space="preserve"> § 34 zákona o verejnom obstarávaní je </w:t>
      </w:r>
      <w:r w:rsidRPr="006D0A0E">
        <w:rPr>
          <w:b/>
          <w:bCs/>
        </w:rPr>
        <w:t>potrebné vykladať nielen gramaticky</w:t>
      </w:r>
      <w:r w:rsidRPr="006D0A0E">
        <w:rPr>
          <w:bCs/>
        </w:rPr>
        <w:t xml:space="preserve">, ale </w:t>
      </w:r>
      <w:r w:rsidRPr="006D0A0E">
        <w:rPr>
          <w:b/>
          <w:bCs/>
        </w:rPr>
        <w:t>pri posudzovaní prípustnosti niektorej z podmienok účasti stanovenej vo verejnom obstarávaní na základe tohto ustanovenia je potrebné skúmať účel tohto ustanovenia a či sa zmysel tejto právnej normy premietol do konkrétnej požiadavky vyžadovanej na účely overenia technickej alebo odbornej spôsobilosti uchádzačov</w:t>
      </w:r>
      <w:r w:rsidRPr="006D0A0E">
        <w:rPr>
          <w:bCs/>
        </w:rPr>
        <w:t xml:space="preserve">. Z ustanovenia § 34 ods. 1 písm. g) zákona o verejnom obstarávaní vyplýva, že osoba (odborník), ktorej vzdelaním, odbornou praxou alebo odbornou kvalifikáciou sa preukazuje technická alebo odborná spôsobilosť uchádzača, </w:t>
      </w:r>
      <w:r w:rsidRPr="006D0A0E">
        <w:rPr>
          <w:b/>
          <w:bCs/>
        </w:rPr>
        <w:t>má byť osobou určenou na plnenie zmluvy</w:t>
      </w:r>
      <w:r w:rsidRPr="006D0A0E">
        <w:rPr>
          <w:bCs/>
        </w:rPr>
        <w:t xml:space="preserve">, čo znamená, že táto by mala byť k dispozícii pri realizácii príslušného plnenia na základe zmluvy uzavretej ako výsledok verejného obstarávania. </w:t>
      </w:r>
      <w:r w:rsidRPr="006D0A0E">
        <w:rPr>
          <w:b/>
          <w:bCs/>
        </w:rPr>
        <w:t>Pertraktovanou požiadavkou na predloženie čestného vyhlásenia stavbyvedúceho sa preto podľa úradu nevyžaduje preukázanie žiadnej inej skutočnosti, než ktorá implicitne vyplýva z § 34 ods. 1 písm. g) zákona o verejnom obstarávaní</w:t>
      </w:r>
      <w:r w:rsidRPr="006D0A0E">
        <w:rPr>
          <w:bCs/>
        </w:rPr>
        <w:t xml:space="preserve">, ako aj z účelu predmetného ustanovenia zákona, ktorým je zabezpečenie toho, aby navrhované osoby garantujúce technickú a odbornú pripravenosť toho-ktorého uchádzača na realizáciu zákazky boli k dispozícii pri plnení zmluvy uzavretej ako výsledok verejného obstarávania. </w:t>
      </w:r>
    </w:p>
    <w:p w14:paraId="351E97BC" w14:textId="77777777" w:rsidR="0048776D" w:rsidRPr="006D0A0E" w:rsidRDefault="0048776D" w:rsidP="007C294B">
      <w:pPr>
        <w:pStyle w:val="Odsekzoznamu"/>
        <w:ind w:left="0"/>
        <w:jc w:val="both"/>
        <w:rPr>
          <w:bCs/>
        </w:rPr>
      </w:pPr>
    </w:p>
    <w:p w14:paraId="71AFE9AD" w14:textId="77777777" w:rsidR="0048776D" w:rsidRPr="006D0A0E" w:rsidRDefault="0048776D" w:rsidP="007C294B">
      <w:pPr>
        <w:pStyle w:val="Odsekzoznamu"/>
        <w:numPr>
          <w:ilvl w:val="0"/>
          <w:numId w:val="48"/>
        </w:numPr>
        <w:ind w:left="0" w:hanging="567"/>
        <w:jc w:val="both"/>
        <w:rPr>
          <w:bCs/>
        </w:rPr>
      </w:pPr>
      <w:r w:rsidRPr="006D0A0E">
        <w:rPr>
          <w:bCs/>
        </w:rPr>
        <w:lastRenderedPageBreak/>
        <w:t xml:space="preserve">Pre úplnosť úrad poukazuje aj na článok 58 ods. 4 smernice Európskeho parlamentu a Rady 2014/24/EÚ z 26. februára 2014 o verejnom obstarávaní a o zrušení smernice 2004/18/ES, podľa ktorého, cit.: </w:t>
      </w:r>
      <w:r w:rsidRPr="006D0A0E">
        <w:rPr>
          <w:bCs/>
          <w:i/>
          <w:iCs/>
        </w:rPr>
        <w:t xml:space="preserve">„Pokiaľ ide o technickú a odbornú spôsobilosť, </w:t>
      </w:r>
      <w:r w:rsidRPr="006D0A0E">
        <w:rPr>
          <w:b/>
          <w:bCs/>
          <w:i/>
          <w:iCs/>
        </w:rPr>
        <w:t xml:space="preserve">verejní obstarávatelia môžu stanoviť požiadavky, ktorými sa zabezpečí, aby hospodárske subjekty mali k dispozícii ľudské a technické zdroje </w:t>
      </w:r>
      <w:r w:rsidRPr="006D0A0E">
        <w:rPr>
          <w:bCs/>
          <w:i/>
          <w:iCs/>
        </w:rPr>
        <w:t xml:space="preserve">a skúsenosti </w:t>
      </w:r>
      <w:r w:rsidRPr="006D0A0E">
        <w:rPr>
          <w:b/>
          <w:bCs/>
          <w:i/>
          <w:iCs/>
        </w:rPr>
        <w:t>potrebné na plnenie zákazky na primeranej kvalitatívnej úrovni.</w:t>
      </w:r>
      <w:r w:rsidRPr="006D0A0E">
        <w:rPr>
          <w:bCs/>
          <w:i/>
          <w:iCs/>
        </w:rPr>
        <w:t>“</w:t>
      </w:r>
      <w:r w:rsidRPr="006D0A0E">
        <w:rPr>
          <w:bCs/>
        </w:rPr>
        <w:t xml:space="preserve">, pričom podľa názoru úradu požiadavka na predloženie čestného vyhlásenia, aká je predmetom posudzovania vo veci samej, je určená v súlade s predmetným článkom smernice, keďže sa ňou sleduje zabezpečenie disponibility s ľudskými zdrojmi potrebnými na plnenie zákazky. </w:t>
      </w:r>
    </w:p>
    <w:p w14:paraId="04A47EA6" w14:textId="77777777" w:rsidR="0048776D" w:rsidRPr="006D0A0E" w:rsidRDefault="0048776D" w:rsidP="007C294B">
      <w:pPr>
        <w:pStyle w:val="Odsekzoznamu"/>
        <w:jc w:val="both"/>
        <w:rPr>
          <w:bCs/>
        </w:rPr>
      </w:pPr>
    </w:p>
    <w:p w14:paraId="359B4FE4" w14:textId="46014827" w:rsidR="0048776D" w:rsidRPr="006D0A0E" w:rsidRDefault="0048776D" w:rsidP="007C294B">
      <w:pPr>
        <w:pStyle w:val="Odsekzoznamu"/>
        <w:numPr>
          <w:ilvl w:val="0"/>
          <w:numId w:val="48"/>
        </w:numPr>
        <w:ind w:left="0" w:hanging="567"/>
        <w:jc w:val="both"/>
        <w:rPr>
          <w:bCs/>
        </w:rPr>
      </w:pPr>
      <w:r w:rsidRPr="006D0A0E">
        <w:rPr>
          <w:bCs/>
        </w:rPr>
        <w:t>Úrad k bodom 83. a 84. Vyjadrenia kontrolovaného k Výzve č. 2 uvádza, že k </w:t>
      </w:r>
      <w:proofErr w:type="spellStart"/>
      <w:r w:rsidRPr="006D0A0E">
        <w:rPr>
          <w:bCs/>
        </w:rPr>
        <w:t>taxatívnosti</w:t>
      </w:r>
      <w:proofErr w:type="spellEnd"/>
      <w:r w:rsidRPr="006D0A0E">
        <w:rPr>
          <w:bCs/>
        </w:rPr>
        <w:t xml:space="preserve"> podmienky účasti podľa § 34 ods. 1 písm. g) zákona o verejnom obstarávaní, konkrétne vo</w:t>
      </w:r>
      <w:r w:rsidR="00C72C0B" w:rsidRPr="006D0A0E">
        <w:rPr>
          <w:bCs/>
        </w:rPr>
        <w:t> </w:t>
      </w:r>
      <w:r w:rsidRPr="006D0A0E">
        <w:rPr>
          <w:bCs/>
        </w:rPr>
        <w:t>väzbe na kontrolovaným doručené vyjadrenie ohľadom absencie čestného vyhlásenia o dispozícii stavbyvedúceho sa vyjadril už vo Výzve č. 2 (</w:t>
      </w:r>
      <w:r w:rsidRPr="00A136DF">
        <w:rPr>
          <w:bCs/>
        </w:rPr>
        <w:t xml:space="preserve">body </w:t>
      </w:r>
      <w:r w:rsidR="00FB1051" w:rsidRPr="00A136DF">
        <w:rPr>
          <w:bCs/>
        </w:rPr>
        <w:t>364</w:t>
      </w:r>
      <w:r w:rsidRPr="00A136DF">
        <w:rPr>
          <w:bCs/>
        </w:rPr>
        <w:t xml:space="preserve"> až </w:t>
      </w:r>
      <w:r w:rsidR="00FB1051" w:rsidRPr="00A136DF">
        <w:rPr>
          <w:bCs/>
        </w:rPr>
        <w:t>367</w:t>
      </w:r>
      <w:r w:rsidRPr="00A136DF">
        <w:rPr>
          <w:bCs/>
        </w:rPr>
        <w:t xml:space="preserve"> tohto</w:t>
      </w:r>
      <w:r w:rsidRPr="006D0A0E">
        <w:rPr>
          <w:bCs/>
        </w:rPr>
        <w:t xml:space="preserve"> Rozhodnutia).</w:t>
      </w:r>
    </w:p>
    <w:p w14:paraId="2254B067" w14:textId="77777777" w:rsidR="0048776D" w:rsidRPr="006D0A0E" w:rsidRDefault="0048776D" w:rsidP="007C294B">
      <w:pPr>
        <w:pStyle w:val="Odsekzoznamu"/>
        <w:jc w:val="both"/>
        <w:rPr>
          <w:bCs/>
        </w:rPr>
      </w:pPr>
    </w:p>
    <w:p w14:paraId="26001957" w14:textId="77777777" w:rsidR="0048776D" w:rsidRPr="006D0A0E" w:rsidRDefault="0048776D" w:rsidP="007C294B">
      <w:pPr>
        <w:pStyle w:val="Odsekzoznamu"/>
        <w:numPr>
          <w:ilvl w:val="0"/>
          <w:numId w:val="48"/>
        </w:numPr>
        <w:spacing w:after="160"/>
        <w:ind w:left="0" w:hanging="567"/>
        <w:jc w:val="both"/>
      </w:pPr>
      <w:r w:rsidRPr="006D0A0E">
        <w:rPr>
          <w:bCs/>
        </w:rPr>
        <w:t xml:space="preserve">Úrad v tejto súvislosti podporne uvádza, že sa obdobnou problematikou </w:t>
      </w:r>
      <w:proofErr w:type="spellStart"/>
      <w:r w:rsidRPr="006D0A0E">
        <w:rPr>
          <w:bCs/>
        </w:rPr>
        <w:t>taxatívnosti</w:t>
      </w:r>
      <w:proofErr w:type="spellEnd"/>
      <w:r w:rsidRPr="006D0A0E">
        <w:rPr>
          <w:bCs/>
        </w:rPr>
        <w:t xml:space="preserve"> predmetnej podmienky účasti podľa § 34 ods. 1 písm. g) zákona o verejnom obstarávaní zaoberal aj v právoplatnom Rozhodnutí rady úradu č. 13893-9000/2018 zo 4. 2. 2019 zverejnenom na linku: </w:t>
      </w:r>
      <w:hyperlink r:id="rId208" w:history="1">
        <w:r w:rsidRPr="006D0A0E">
          <w:rPr>
            <w:color w:val="0000FF"/>
            <w:u w:val="single"/>
          </w:rPr>
          <w:t>Rozhodnutie č. 13893-9000/2018 zo 4. 2. 2018</w:t>
        </w:r>
      </w:hyperlink>
      <w:r w:rsidRPr="006D0A0E">
        <w:t xml:space="preserve">, Rozhodnutí predsedu úradu č. 14138-P/2022 z 23. 6. 2023 zverejnenom na linku: </w:t>
      </w:r>
      <w:hyperlink r:id="rId209" w:history="1">
        <w:r w:rsidRPr="006D0A0E">
          <w:rPr>
            <w:rStyle w:val="Hypertextovprepojenie"/>
          </w:rPr>
          <w:t>Rozhodnutie č. 14138-P/2022 z 23. 6. 2022</w:t>
        </w:r>
      </w:hyperlink>
      <w:r w:rsidRPr="006D0A0E">
        <w:t xml:space="preserve">, ako aj Rozhodnutí predsedu úradu č. 7947-9000/2025 z 19. 9. 2025 zverejnenom na linku:  </w:t>
      </w:r>
      <w:hyperlink r:id="rId210" w:history="1">
        <w:r w:rsidRPr="006D0A0E">
          <w:rPr>
            <w:rStyle w:val="Hypertextovprepojenie"/>
          </w:rPr>
          <w:t>Rozhodnutie č. 7947-9000/2025 z 19. 9. 2025</w:t>
        </w:r>
      </w:hyperlink>
      <w:r w:rsidRPr="006D0A0E">
        <w:t>.</w:t>
      </w:r>
    </w:p>
    <w:p w14:paraId="6CD8E1BD" w14:textId="77777777" w:rsidR="0048776D" w:rsidRPr="006D0A0E" w:rsidRDefault="0048776D" w:rsidP="007C294B">
      <w:pPr>
        <w:pStyle w:val="Odsekzoznamu"/>
        <w:ind w:left="0"/>
        <w:jc w:val="both"/>
        <w:rPr>
          <w:highlight w:val="yellow"/>
        </w:rPr>
      </w:pPr>
    </w:p>
    <w:p w14:paraId="57590645" w14:textId="77777777" w:rsidR="0048776D" w:rsidRPr="006D0A0E" w:rsidRDefault="0048776D" w:rsidP="007C294B">
      <w:pPr>
        <w:pStyle w:val="Odsekzoznamu"/>
        <w:numPr>
          <w:ilvl w:val="0"/>
          <w:numId w:val="48"/>
        </w:numPr>
        <w:spacing w:after="160"/>
        <w:ind w:left="0" w:hanging="567"/>
        <w:jc w:val="both"/>
      </w:pPr>
      <w:r w:rsidRPr="006D0A0E">
        <w:t xml:space="preserve">Úrad k bodu 85. Vyjadrenia kontrolovaného k Výzve č. 2 uvádza, že dané vyjadrenie nijako nerozporuje, avšak k predmetnému dodáva, že úradu nie je zrejmé, prečo </w:t>
      </w:r>
      <w:r w:rsidRPr="006D0A0E">
        <w:rPr>
          <w:b/>
          <w:bCs/>
        </w:rPr>
        <w:t>sám kontrolovaný</w:t>
      </w:r>
      <w:r w:rsidRPr="006D0A0E">
        <w:t xml:space="preserve"> predmetnú požiadavku na predloženie čestného vyhlásenia o dispozícii stavbyvedúceho </w:t>
      </w:r>
      <w:r w:rsidRPr="006D0A0E">
        <w:rPr>
          <w:b/>
          <w:bCs/>
          <w:u w:val="single"/>
        </w:rPr>
        <w:t>spochybňuje</w:t>
      </w:r>
      <w:r w:rsidRPr="006D0A0E">
        <w:t xml:space="preserve">, </w:t>
      </w:r>
      <w:r w:rsidRPr="006D0A0E">
        <w:rPr>
          <w:b/>
          <w:bCs/>
        </w:rPr>
        <w:t>keďže</w:t>
      </w:r>
      <w:r w:rsidRPr="006D0A0E">
        <w:t xml:space="preserve"> podľa bodu III.1.3) Výzvy č. 12, resp. v časti A2 „Podmienky účasti uchádzačov“, bodu 3.2., konkrétne v podbode 3.2.1 súťažných podkladov </w:t>
      </w:r>
      <w:r w:rsidRPr="006D0A0E">
        <w:rPr>
          <w:b/>
          <w:bCs/>
          <w:u w:val="single"/>
        </w:rPr>
        <w:t>si ju sám stanovil</w:t>
      </w:r>
      <w:r w:rsidRPr="006D0A0E">
        <w:t xml:space="preserve">.  </w:t>
      </w:r>
    </w:p>
    <w:p w14:paraId="0D527397" w14:textId="77777777" w:rsidR="0048776D" w:rsidRPr="006D0A0E" w:rsidRDefault="0048776D" w:rsidP="007C294B">
      <w:pPr>
        <w:pStyle w:val="Odsekzoznamu"/>
        <w:ind w:left="0"/>
        <w:jc w:val="both"/>
        <w:rPr>
          <w:highlight w:val="yellow"/>
        </w:rPr>
      </w:pPr>
    </w:p>
    <w:p w14:paraId="2F291843" w14:textId="77777777" w:rsidR="0048776D" w:rsidRPr="006D0A0E" w:rsidRDefault="0048776D" w:rsidP="007C294B">
      <w:pPr>
        <w:pStyle w:val="Odsekzoznamu"/>
        <w:numPr>
          <w:ilvl w:val="0"/>
          <w:numId w:val="48"/>
        </w:numPr>
        <w:ind w:left="0" w:hanging="567"/>
        <w:jc w:val="both"/>
        <w:rPr>
          <w:bCs/>
        </w:rPr>
      </w:pPr>
      <w:r w:rsidRPr="006D0A0E">
        <w:rPr>
          <w:bCs/>
        </w:rPr>
        <w:t>Úrad si v tejto súvislosti dovoľuje uviesť, že predmetná požiadavka nebola zo strany kontrolovaného len „</w:t>
      </w:r>
      <w:r w:rsidRPr="006D0A0E">
        <w:rPr>
          <w:bCs/>
          <w:i/>
          <w:iCs/>
        </w:rPr>
        <w:t>administratívnou podmienkou</w:t>
      </w:r>
      <w:r w:rsidRPr="006D0A0E">
        <w:rPr>
          <w:bCs/>
        </w:rPr>
        <w:t>“ ako to uvádza vo Vyjadrení k Výzve, ale mala vo verejnom obstarávaní svoj účel. Stanovením danej požiadavky malo byť zabezpečené, aby stavbyvedúci ako kľúčová osoba, v ktorej zodpovednosti je odborné vedenie predmetu zákazky, bol k dispozícii počas celej doby jej realizácie. Takto stanovená požiadavka je podľa úradu legitímna, keďže ak by požadovaná odborne spôsobilá osoba nemusela byť k dispozícii počas plnenia zmluvy, táto podmienka by stratila svoj praktický význam a bola by len formálnej povahy. Z uvedeného dôvodu verejní obstarávatelia a obstarávatelia vo svojej aplikačnej praxi bežne vyžadujú predloženie vyhlásenia o disponibilite odborníkov, ktorí sa majú podieľať na realizácii zákazky, pričom úrad takúto požiadavku ako prípustnú vo svojej rozhodovacej praxi už akceptoval (za predpokladu, že táto požiadavka bola stanovená primerane).</w:t>
      </w:r>
    </w:p>
    <w:p w14:paraId="569482DA" w14:textId="77777777" w:rsidR="0048776D" w:rsidRPr="006D0A0E" w:rsidRDefault="0048776D" w:rsidP="007C294B">
      <w:pPr>
        <w:pStyle w:val="Odsekzoznamu"/>
        <w:jc w:val="both"/>
        <w:rPr>
          <w:bCs/>
        </w:rPr>
      </w:pPr>
    </w:p>
    <w:p w14:paraId="1A6CCE19" w14:textId="77777777" w:rsidR="0048776D" w:rsidRPr="006D0A0E" w:rsidRDefault="0048776D" w:rsidP="007C294B">
      <w:pPr>
        <w:pStyle w:val="Odsekzoznamu"/>
        <w:numPr>
          <w:ilvl w:val="0"/>
          <w:numId w:val="48"/>
        </w:numPr>
        <w:ind w:left="0" w:hanging="567"/>
        <w:jc w:val="both"/>
        <w:rPr>
          <w:bCs/>
        </w:rPr>
      </w:pPr>
      <w:r w:rsidRPr="006D0A0E">
        <w:rPr>
          <w:bCs/>
        </w:rPr>
        <w:t>Úrad záverom k Vyjadreniu k Výzve</w:t>
      </w:r>
      <w:r w:rsidRPr="006D0A0E">
        <w:t xml:space="preserve"> a zároveň </w:t>
      </w:r>
      <w:r w:rsidRPr="006D0A0E">
        <w:rPr>
          <w:bCs/>
        </w:rPr>
        <w:t xml:space="preserve">k bodu 86. Vyjadrenia kontrolovaného k Výzve č. 2  </w:t>
      </w:r>
      <w:r w:rsidRPr="006D0A0E">
        <w:rPr>
          <w:bCs/>
          <w:u w:val="single"/>
        </w:rPr>
        <w:t>vo vzťahu k vylúčeniu uchádzača</w:t>
      </w:r>
      <w:r w:rsidRPr="006D0A0E">
        <w:rPr>
          <w:bCs/>
        </w:rPr>
        <w:t xml:space="preserve"> IZOLEX BAU s.r.o. uvádza, že </w:t>
      </w:r>
      <w:r w:rsidRPr="006D0A0E">
        <w:rPr>
          <w:b/>
        </w:rPr>
        <w:t>mu nie je zrejmý súvis s predmetnou zistenou skutočnosťou č. 5</w:t>
      </w:r>
      <w:r w:rsidRPr="006D0A0E">
        <w:rPr>
          <w:bCs/>
        </w:rPr>
        <w:t xml:space="preserve">, týkajúcou sa zákazky č. 12, </w:t>
      </w:r>
      <w:r w:rsidRPr="006D0A0E">
        <w:rPr>
          <w:b/>
        </w:rPr>
        <w:t>keďže úrad v dotknutom zistení konštatoval</w:t>
      </w:r>
      <w:r w:rsidRPr="006D0A0E">
        <w:rPr>
          <w:bCs/>
        </w:rPr>
        <w:t xml:space="preserve">, že kontrolovaný mal v danom prípade postupovať podľa § 114 ods. 7 v nadväznosti na 55 ods. 1 a v spojení s § 40 zákona o verejnom obstarávaní a písomne požiadať uchádzača IZOLEX BAU s.r.o., ktorého ponuka sa umiestnila na prvom mieste v poradí, o predloženie dokladov preukazujúcich splnenie podmienky účasti podľa § 34 ods. 1 písm. g) zákona o verejnom obstarávaní a vyhodnotiť ich podľa § 40 zákona o verejnom </w:t>
      </w:r>
      <w:r w:rsidRPr="006D0A0E">
        <w:rPr>
          <w:bCs/>
        </w:rPr>
        <w:lastRenderedPageBreak/>
        <w:t>obstarávaní  za účelom preukázania splnenia podmienky účasti podľa § 34 ods. 1 písm. g) zákona o verejnom obstarávaní uvedenej v bode III.1.3) ,,Technická a odborná spôsobilosť“ Výzvy č. 12, resp. v časti A2 „Podmienky účasti“, bode 3.2., konkrétne v podbode 3.2.1 v súťažných podkladoch, a to s cieľom preveriť splnenie predmetnej podmienky účasti v rozsahu, v akom ju sám kontrolovaný stanovil.</w:t>
      </w:r>
    </w:p>
    <w:p w14:paraId="5B2B53F2" w14:textId="17360578" w:rsidR="0048776D" w:rsidRPr="006D0A0E" w:rsidRDefault="00FE3DA0" w:rsidP="007C294B">
      <w:pPr>
        <w:pStyle w:val="Odsekzoznamu"/>
        <w:jc w:val="both"/>
        <w:rPr>
          <w:bCs/>
        </w:rPr>
      </w:pPr>
      <w:r>
        <w:rPr>
          <w:bCs/>
        </w:rPr>
        <w:t>j</w:t>
      </w:r>
    </w:p>
    <w:p w14:paraId="284053F7" w14:textId="6666B217" w:rsidR="0048776D" w:rsidRPr="008971BC" w:rsidRDefault="0048776D" w:rsidP="007C294B">
      <w:pPr>
        <w:pStyle w:val="Odsekzoznamu"/>
        <w:numPr>
          <w:ilvl w:val="0"/>
          <w:numId w:val="48"/>
        </w:numPr>
        <w:ind w:left="0" w:hanging="567"/>
        <w:jc w:val="both"/>
        <w:rPr>
          <w:bCs/>
        </w:rPr>
      </w:pPr>
      <w:r w:rsidRPr="006D0A0E">
        <w:rPr>
          <w:bCs/>
        </w:rPr>
        <w:t xml:space="preserve">Úrad opätovne poukazuje vo väzbe na vyjadrenie z 29. 4. 2025 na list </w:t>
      </w:r>
      <w:bookmarkStart w:id="104" w:name="_Hlk216425272"/>
      <w:r w:rsidRPr="006D0A0E">
        <w:rPr>
          <w:bCs/>
        </w:rPr>
        <w:t xml:space="preserve">„Predloženie dokladov preukazujúcich splnenie podmienok účasti, Názov zákazky: Rekonštrukcia mosta M207 cez Olšavu za obcou Olšovany ...“ z 8. 7. 2021 </w:t>
      </w:r>
      <w:bookmarkEnd w:id="104"/>
      <w:r w:rsidRPr="006D0A0E">
        <w:rPr>
          <w:bCs/>
        </w:rPr>
        <w:t xml:space="preserve">uchádzača IZOLEX BAU s.r.o. adresovaný kontrolovanému, prílohou ktorého bolo </w:t>
      </w:r>
      <w:bookmarkStart w:id="105" w:name="_Hlk216425423"/>
      <w:r w:rsidRPr="006D0A0E">
        <w:rPr>
          <w:bCs/>
        </w:rPr>
        <w:t xml:space="preserve">Čestné vyhlásenie z 8. 7. 2021, v ktorom Ing. </w:t>
      </w:r>
      <w:r w:rsidR="00FE3DA0">
        <w:rPr>
          <w:bCs/>
        </w:rPr>
        <w:t>CC</w:t>
      </w:r>
      <w:r w:rsidRPr="006D0A0E">
        <w:rPr>
          <w:bCs/>
        </w:rPr>
        <w:t xml:space="preserve"> vyhlasuje</w:t>
      </w:r>
      <w:r w:rsidRPr="008971BC">
        <w:rPr>
          <w:bCs/>
        </w:rPr>
        <w:t>, že je zamestnancom uchádzača a že sa zaväzuje, že bude k dispozícii počas celej zmluvne dohodnutej lehoty výstavby</w:t>
      </w:r>
      <w:bookmarkEnd w:id="105"/>
      <w:r w:rsidRPr="008971BC">
        <w:rPr>
          <w:bCs/>
        </w:rPr>
        <w:t>, printscreen z webového linku: https://verejnyportal.sksi.sk.</w:t>
      </w:r>
    </w:p>
    <w:p w14:paraId="29BBF488" w14:textId="77777777" w:rsidR="0048776D" w:rsidRPr="006D0A0E" w:rsidRDefault="0048776D" w:rsidP="007C294B">
      <w:pPr>
        <w:pStyle w:val="Odsekzoznamu"/>
        <w:ind w:left="0"/>
        <w:jc w:val="both"/>
        <w:rPr>
          <w:bCs/>
        </w:rPr>
      </w:pPr>
    </w:p>
    <w:p w14:paraId="2AA0DF2C" w14:textId="7D5BFC3B" w:rsidR="0048776D" w:rsidRPr="006D0A0E" w:rsidRDefault="0048776D" w:rsidP="007C294B">
      <w:pPr>
        <w:pStyle w:val="Odsekzoznamu"/>
        <w:numPr>
          <w:ilvl w:val="0"/>
          <w:numId w:val="48"/>
        </w:numPr>
        <w:ind w:left="0" w:hanging="567"/>
        <w:jc w:val="both"/>
        <w:rPr>
          <w:bCs/>
        </w:rPr>
      </w:pPr>
      <w:r w:rsidRPr="006D0A0E">
        <w:rPr>
          <w:bCs/>
        </w:rPr>
        <w:t xml:space="preserve">Úrad k predmetnému uvádza, že ani z daného listu „Predloženie dokladov preukazujúcich splnenie podmienok účasti, Názov zákazky: Rekonštrukcia mosta M207 cez Olšavu za obcou Olšovany ...“ z 8. 7. 2021, ktorý kontrolovaný predložil v rámci vyjadrenia z 29. 4. 2025 nebolo jednoznačne preukázané, či daný uchádzač v predmetnom verejnom obstarávaní zákazky č. 12 používa na preukazovanie splnenia dotknutej podmienky účasti vlastné kapacity alebo ju preukazuje prostredníctvom využitia kapacít inej osoby podľa ustanovenia § 34 ods. 3 zákona o verejnom obstarávaní, nakoľko kontrolovaný ako dôkaz v rámci svojej odpovede síce predložil Čestné vyhlásenie z 8. 7. 2021, v ktorom Ing. </w:t>
      </w:r>
      <w:r w:rsidR="00FE3DA0">
        <w:rPr>
          <w:bCs/>
        </w:rPr>
        <w:t>CC</w:t>
      </w:r>
      <w:r w:rsidRPr="006D0A0E">
        <w:rPr>
          <w:bCs/>
        </w:rPr>
        <w:t xml:space="preserve"> </w:t>
      </w:r>
      <w:r w:rsidRPr="008971BC">
        <w:rPr>
          <w:bCs/>
        </w:rPr>
        <w:t>vyhlasuje, že je zamestnancom uchádzača, avšak uvedené Čestné vyhlásenie je datované dva mesiace pred vyhlásením predmetnej zákazky č. 12 (k 27. 9. 2021), pričom uchádzač IZOLEX BAU</w:t>
      </w:r>
      <w:r w:rsidRPr="006D0A0E">
        <w:rPr>
          <w:bCs/>
        </w:rPr>
        <w:t xml:space="preserve"> s.r.o. nikde vo svojej ponuke predloženej  v zákazke č. 12 neuviedol, že dané Čestné vyhlásenie z 8. 7. 2021 je stále aktuálne a platné, a ani sám kontrolovaný si túto skutočnosť podľa predloženej dokumentácie neoveril.  </w:t>
      </w:r>
    </w:p>
    <w:p w14:paraId="5A398A87" w14:textId="77777777" w:rsidR="00FB1051" w:rsidRPr="006D0A0E" w:rsidRDefault="00FB1051" w:rsidP="007C294B">
      <w:pPr>
        <w:pStyle w:val="Odsekzoznamu"/>
        <w:ind w:left="0"/>
        <w:jc w:val="both"/>
        <w:rPr>
          <w:bCs/>
        </w:rPr>
      </w:pPr>
    </w:p>
    <w:p w14:paraId="789E65AF" w14:textId="77777777" w:rsidR="0048776D" w:rsidRPr="006D0A0E" w:rsidRDefault="0048776D" w:rsidP="007C294B">
      <w:pPr>
        <w:pStyle w:val="Odsekzoznamu"/>
        <w:numPr>
          <w:ilvl w:val="0"/>
          <w:numId w:val="48"/>
        </w:numPr>
        <w:ind w:left="0" w:hanging="567"/>
        <w:jc w:val="both"/>
        <w:rPr>
          <w:bCs/>
        </w:rPr>
      </w:pPr>
      <w:r w:rsidRPr="006D0A0E">
        <w:rPr>
          <w:bCs/>
        </w:rPr>
        <w:t>Úrad k bodom 87. až 89. Vyjadrenia kontrolovaného k Výzve č. 2 vo všeobecnej rovine uvádza, že splnenie podmienok účasti uchádzačom, vrátane podmienok účasti súvisiacich s preukazovaním technickej spôsobilosti alebo odbornej spôsobilosti uchádzača, je jedným z predpokladov pre úspešné plnenie predmetu zadanej zákazky a adekvátne k tomu by mal kontrolovaný s náležitou pozornosťou a v súlade so zákonom o verejnom obstarávaní postupovať v procese vyhodnocovania splnenia podmienok účasti, ktoré si stanovil k predmetnému verejnému obstarávaniu.</w:t>
      </w:r>
    </w:p>
    <w:p w14:paraId="6FAFEE72" w14:textId="77777777" w:rsidR="0048776D" w:rsidRPr="006D0A0E" w:rsidRDefault="0048776D" w:rsidP="007C294B">
      <w:pPr>
        <w:pStyle w:val="Odsekzoznamu"/>
        <w:ind w:left="0"/>
        <w:jc w:val="both"/>
        <w:rPr>
          <w:bCs/>
          <w:highlight w:val="yellow"/>
        </w:rPr>
      </w:pPr>
    </w:p>
    <w:p w14:paraId="4B5B7FA1" w14:textId="213B6C87" w:rsidR="0048776D" w:rsidRPr="006D0A0E" w:rsidRDefault="0048776D" w:rsidP="007C294B">
      <w:pPr>
        <w:pStyle w:val="Odsekzoznamu"/>
        <w:numPr>
          <w:ilvl w:val="0"/>
          <w:numId w:val="48"/>
        </w:numPr>
        <w:ind w:left="0" w:hanging="567"/>
        <w:jc w:val="both"/>
        <w:rPr>
          <w:bCs/>
        </w:rPr>
      </w:pPr>
      <w:r w:rsidRPr="006D0A0E">
        <w:t xml:space="preserve">Na základe uvedeného práve pre úspešné plnenie predmetu zákazky verejní obstarávatelia v zmluvách, ktoré uzavierajú ako výsledok verejného obstarávania, štandardne požadujú, aby plnenie zmluvy realizovali odborníci, ktorých úspešný uchádzač uviedol vo svojej ponuke a ktorými preukázal splnenie podmienok účasti. Inak tomu nebolo ani v predmetnom prípade, ako to vyplýva </w:t>
      </w:r>
      <w:r w:rsidRPr="006D0A0E">
        <w:rPr>
          <w:bCs/>
        </w:rPr>
        <w:t>v bode III.1.3) Výzvy č. 12, resp. v časti A2 „Podmienky účasti“, bode 3.2., konkrétne v podbode 3.2.1 v súťažných podklado</w:t>
      </w:r>
      <w:r w:rsidR="003F34C4">
        <w:rPr>
          <w:bCs/>
        </w:rPr>
        <w:t>v</w:t>
      </w:r>
      <w:r w:rsidRPr="006D0A0E">
        <w:t xml:space="preserve">, v ktorom sa o. i. uvádza, že títo pracovníci musia byť zároveň uvedení v </w:t>
      </w:r>
      <w:r w:rsidRPr="00A136DF">
        <w:t xml:space="preserve">zmluve (bod </w:t>
      </w:r>
      <w:r w:rsidR="00FB1051" w:rsidRPr="00A136DF">
        <w:t>334</w:t>
      </w:r>
      <w:r w:rsidRPr="00A136DF">
        <w:t xml:space="preserve"> tohto</w:t>
      </w:r>
      <w:r w:rsidRPr="006D0A0E">
        <w:t xml:space="preserve"> rozhodnutia). Na základe uvedeného má úrad za to, že predmetná požiadavka kontrolovaného predložiť čestné vyhlásenie stavbyvedúceho, že bude k dispozícii na plnenie predmetu zákazky počas celej doby platnosti zmluvy, podpísané stavbyvedúcim nebola v predmetnom prípade stanovená samoúčelne a že ju možno považovať za požiadavku, ktorou chcel kontrolovaný v rámci technickej a odbornej spôsobilosti zabezpečiť, aby uchádzači mali k dispozícii ľudské a technické zdroje a skúsenosti potrebné na plnenie zákazky. </w:t>
      </w:r>
    </w:p>
    <w:p w14:paraId="103C12D7" w14:textId="77777777" w:rsidR="0048776D" w:rsidRPr="006D0A0E" w:rsidRDefault="0048776D" w:rsidP="007C294B">
      <w:pPr>
        <w:pStyle w:val="Odsekzoznamu"/>
        <w:ind w:left="0"/>
        <w:jc w:val="both"/>
        <w:rPr>
          <w:bCs/>
          <w:highlight w:val="yellow"/>
        </w:rPr>
      </w:pPr>
    </w:p>
    <w:p w14:paraId="6BAB834A" w14:textId="2C03573A" w:rsidR="0048776D" w:rsidRPr="006D0A0E" w:rsidRDefault="0048776D" w:rsidP="007C294B">
      <w:pPr>
        <w:pStyle w:val="Odsekzoznamu"/>
        <w:numPr>
          <w:ilvl w:val="0"/>
          <w:numId w:val="48"/>
        </w:numPr>
        <w:ind w:left="0" w:hanging="567"/>
        <w:jc w:val="both"/>
        <w:rPr>
          <w:bCs/>
        </w:rPr>
      </w:pPr>
      <w:r w:rsidRPr="006D0A0E">
        <w:lastRenderedPageBreak/>
        <w:t>Úrad k bodu 87. Vyjadrenia kontrolovaného k Výzve č. 2 uvádza, že toto rovnako v danom kontexte nie je možné považovať za relevantné, keďže nebolo jednoznačne preukázané, či daný uchádzač v predmetnom verejnom obstarávaní zákazky č. 12 používa na preukazovanie splnenia dotknutej podmienky účasti vlastné kapacity alebo ju preukazuje prostredníctvom využitia kapacít inej osoby podľa ustanovenia § 34 ods. 3 zákona o verejnom obstarávaní. Síce z predloženého Čestného vyhlásenia z 8. 7. 2021 vyplývajú určité skutočnosti, avšak nie sú samotnými dôkazmi, z obsahu ktorých by vyplývalo, že stavbyvedúci Ing</w:t>
      </w:r>
      <w:r w:rsidR="00FE3DA0">
        <w:t>. CC</w:t>
      </w:r>
      <w:r w:rsidRPr="006D0A0E">
        <w:t xml:space="preserve"> bol v čase predloženia ponuky uchádzačom IZOLEX BAU s.r.o. v </w:t>
      </w:r>
      <w:r w:rsidRPr="008971BC">
        <w:t>predmetnej zákazke zamestnancom daného uchádzača, a teda uvedené tvrdenie stále ostáva ib</w:t>
      </w:r>
      <w:r w:rsidRPr="006D0A0E">
        <w:t>a v rovine vyjadrenia kontrolovaného.</w:t>
      </w:r>
    </w:p>
    <w:p w14:paraId="2DD8AF23" w14:textId="77777777" w:rsidR="0048776D" w:rsidRPr="006D0A0E" w:rsidRDefault="0048776D" w:rsidP="007C294B">
      <w:pPr>
        <w:pStyle w:val="Odsekzoznamu"/>
        <w:jc w:val="both"/>
        <w:rPr>
          <w:highlight w:val="yellow"/>
        </w:rPr>
      </w:pPr>
    </w:p>
    <w:p w14:paraId="6CC391ED" w14:textId="51FE5EBD" w:rsidR="0048776D" w:rsidRPr="006D0A0E" w:rsidRDefault="0048776D" w:rsidP="007C294B">
      <w:pPr>
        <w:pStyle w:val="Odsekzoznamu"/>
        <w:numPr>
          <w:ilvl w:val="0"/>
          <w:numId w:val="48"/>
        </w:numPr>
        <w:ind w:left="0" w:hanging="567"/>
        <w:jc w:val="both"/>
        <w:rPr>
          <w:bCs/>
        </w:rPr>
      </w:pPr>
      <w:r w:rsidRPr="006D0A0E">
        <w:t xml:space="preserve">Úrad k bodu 88. Vyjadrenia kontrolovaného k Výzve č. 2, v ktorom kontrolovaný akcentuje, že pokiaľ je preukázané z dokladom z iného verejného </w:t>
      </w:r>
      <w:r w:rsidRPr="008971BC">
        <w:t xml:space="preserve">obstarávania, že p. </w:t>
      </w:r>
      <w:r w:rsidR="00FE3DA0" w:rsidRPr="008971BC">
        <w:t xml:space="preserve">CC </w:t>
      </w:r>
      <w:r w:rsidRPr="008971BC">
        <w:t>je</w:t>
      </w:r>
      <w:r w:rsidR="002D74AA" w:rsidRPr="008971BC">
        <w:t> </w:t>
      </w:r>
      <w:r w:rsidRPr="008971BC">
        <w:t>zamestnancom uchádzača, tak sa v zmysle zákonníka práce riadi pokynmi zamestnávateľa uvádza, že v prvom rade úrad nemá za preukázané, tak ako aj vyplýva z vyššie uvedeného, že</w:t>
      </w:r>
      <w:r w:rsidR="002D74AA" w:rsidRPr="008971BC">
        <w:t> </w:t>
      </w:r>
      <w:r w:rsidRPr="008971BC">
        <w:t>p.</w:t>
      </w:r>
      <w:r w:rsidR="002D74AA" w:rsidRPr="008971BC">
        <w:t> </w:t>
      </w:r>
      <w:r w:rsidR="00FE3DA0" w:rsidRPr="008971BC">
        <w:t>CC</w:t>
      </w:r>
      <w:r w:rsidRPr="008971BC">
        <w:t xml:space="preserve"> vystupoval v predmetnom verejnom obstarávaní v pozícii zamestnanca a teda odvolávka a argumentácia povinnosťami zamestnanca vyplývajúcimi zo zákona č. 311/2001</w:t>
      </w:r>
      <w:r w:rsidR="00022AF0" w:rsidRPr="008971BC">
        <w:t> </w:t>
      </w:r>
      <w:r w:rsidRPr="008971BC">
        <w:t>Z.</w:t>
      </w:r>
      <w:r w:rsidR="00022AF0" w:rsidRPr="006D0A0E">
        <w:t> </w:t>
      </w:r>
      <w:r w:rsidRPr="006D0A0E">
        <w:t>z. Zákonník práce nie je relevantná. Zároveň úrad uvádza, že zákon č. 311/2001</w:t>
      </w:r>
      <w:r w:rsidR="00022AF0" w:rsidRPr="006D0A0E">
        <w:t> </w:t>
      </w:r>
      <w:r w:rsidRPr="006D0A0E">
        <w:t>Z. z. Zákonník práce o. i. upravuje právne postavenie zamestnancov v tzv.</w:t>
      </w:r>
      <w:r w:rsidR="002D74AA" w:rsidRPr="006D0A0E">
        <w:t> </w:t>
      </w:r>
      <w:r w:rsidRPr="006D0A0E">
        <w:t>súkromnej sfére, pričom kompetentným orgánom je Ministerstvo práce, sociálnych vecí a rodiny Slovenskej republiky, a teda nakoľko sa problematika pracovnoprávnych vzťahov riadi iným právnym predpisom, tzn., nejde o pravidlá a postupy podľa zákona o verejnom obstarávaní, ktorými sa o. i. zadávajú zákazky, pričom úrad pre úplnosť uvádza, že podľa § 1 ods. 2 písm. e) zákona o verejnom obstarávaní, sa zákon o verejnom obstarávaní nevzťahuje na uzavretie pracovnej zmluvy, dohôd o prácach vykonávaných mimo pracovného pomeru alebo obdobného pracovnoprávneho vzťahu, uvedené nemožno považovať za relevantné k zisteniu úradu, v ktorom konštatoval porušenie v zmysle zákona o verejnom obstarávaní, keďže úrad</w:t>
      </w:r>
      <w:r w:rsidRPr="006D0A0E">
        <w:rPr>
          <w:bCs/>
        </w:rPr>
        <w:t>, že</w:t>
      </w:r>
      <w:r w:rsidR="002D74AA" w:rsidRPr="006D0A0E">
        <w:rPr>
          <w:bCs/>
        </w:rPr>
        <w:t> </w:t>
      </w:r>
      <w:r w:rsidRPr="006D0A0E">
        <w:rPr>
          <w:bCs/>
        </w:rPr>
        <w:t>v zmysle kompetencií zverených mu zákonom o verejnom obstarávaní je oprávnený konať vo veciach týkajúcich sa verejného obstarávania, a teda v zmysle zákona o verejnom obstarávaní mal kontrolovaný v danom prípade postupovať podľa § 114 ods. 7 v nadväznosti na § 55 ods. 1 a v spojení s § 40 zákona o verejnom obstarávaní.</w:t>
      </w:r>
    </w:p>
    <w:p w14:paraId="25C2247D" w14:textId="77777777" w:rsidR="0048776D" w:rsidRPr="006D0A0E" w:rsidRDefault="0048776D" w:rsidP="007C294B">
      <w:pPr>
        <w:pStyle w:val="Odsekzoznamu"/>
        <w:ind w:left="0"/>
        <w:jc w:val="both"/>
        <w:rPr>
          <w:bCs/>
          <w:highlight w:val="yellow"/>
        </w:rPr>
      </w:pPr>
    </w:p>
    <w:p w14:paraId="23FE9EC3" w14:textId="65B0FE24" w:rsidR="0048776D" w:rsidRPr="000C47C9" w:rsidRDefault="0048776D" w:rsidP="007C294B">
      <w:pPr>
        <w:pStyle w:val="Odsekzoznamu"/>
        <w:numPr>
          <w:ilvl w:val="0"/>
          <w:numId w:val="48"/>
        </w:numPr>
        <w:ind w:left="0" w:hanging="567"/>
        <w:jc w:val="both"/>
        <w:rPr>
          <w:bCs/>
        </w:rPr>
      </w:pPr>
      <w:r w:rsidRPr="006D0A0E">
        <w:t>Úrad k bodu 89. Vyjadrenia kontrolovaného k Výzve č. 2, cit.: „</w:t>
      </w:r>
      <w:r w:rsidRPr="006D0A0E">
        <w:rPr>
          <w:i/>
          <w:iCs/>
        </w:rPr>
        <w:t xml:space="preserve">Pracovnoprávny vzťah odborníka a uchádzača sa spravuje zákonom č. 311/2001 Z. z. Zákonník práce a nie osobnými vyhláseniami odborníka. Podľa zákonníka práce má </w:t>
      </w:r>
      <w:r w:rsidRPr="006D0A0E">
        <w:rPr>
          <w:b/>
          <w:bCs/>
          <w:i/>
          <w:iCs/>
        </w:rPr>
        <w:t xml:space="preserve">vždy zamestnanec možnosť podať výpoveď </w:t>
      </w:r>
      <w:r w:rsidRPr="006D0A0E">
        <w:rPr>
          <w:i/>
          <w:iCs/>
        </w:rPr>
        <w:t xml:space="preserve">(nehovoriac o možnosti práceneschopnosti, nebodaj úmrtia) a danú pozíciu </w:t>
      </w:r>
      <w:r w:rsidRPr="006D0A0E">
        <w:rPr>
          <w:b/>
          <w:bCs/>
          <w:i/>
          <w:iCs/>
        </w:rPr>
        <w:t>prestať zastávať a pracovnú pozíciu vykonávať</w:t>
      </w:r>
      <w:r w:rsidRPr="006D0A0E">
        <w:rPr>
          <w:i/>
          <w:iCs/>
        </w:rPr>
        <w:t>.</w:t>
      </w:r>
      <w:r w:rsidRPr="006D0A0E">
        <w:t>“</w:t>
      </w:r>
      <w:r w:rsidRPr="006D0A0E">
        <w:rPr>
          <w:i/>
          <w:iCs/>
        </w:rPr>
        <w:t xml:space="preserve"> </w:t>
      </w:r>
      <w:r w:rsidRPr="006D0A0E">
        <w:t xml:space="preserve">uvádza, že toto nijako nerozporuje, práve naopak sa s ním stotožňuje, o čom svedčí aj skutočnosť, že práve pri kontrolovaným uvádzanom inom verejnom obstarávaní s predmetom „Rekonštrukcia mosta M207 cez Olšavu za obcou Olšovany“ </w:t>
      </w:r>
      <w:r w:rsidRPr="006D0A0E">
        <w:rPr>
          <w:b/>
          <w:bCs/>
          <w:u w:val="single"/>
        </w:rPr>
        <w:t>došlo</w:t>
      </w:r>
      <w:r w:rsidRPr="006D0A0E">
        <w:t xml:space="preserve"> „Dodatkom č. 1 k Zmluve o dielo č. 301/09/2021/MO zo dňa 12. 10. 2021“ z 10. 6. 2022 o. i. </w:t>
      </w:r>
      <w:r w:rsidRPr="006D0A0E">
        <w:rPr>
          <w:b/>
          <w:bCs/>
          <w:u w:val="single"/>
        </w:rPr>
        <w:t>k nahradeniu pôvodného stavbyvedúceho</w:t>
      </w:r>
      <w:r w:rsidRPr="006D0A0E">
        <w:t xml:space="preserve"> Ing. </w:t>
      </w:r>
      <w:r w:rsidR="00FE3DA0">
        <w:t>CC</w:t>
      </w:r>
      <w:r w:rsidRPr="006D0A0E">
        <w:t xml:space="preserve"> novým stavbyvedúcim, a to Ing. </w:t>
      </w:r>
      <w:r w:rsidR="00FE3DA0">
        <w:t>XY</w:t>
      </w:r>
      <w:r w:rsidRPr="006D0A0E">
        <w:t xml:space="preserve">. </w:t>
      </w:r>
    </w:p>
    <w:p w14:paraId="15BBF9B3" w14:textId="77777777" w:rsidR="000C47C9" w:rsidRPr="006D0A0E" w:rsidRDefault="000C47C9" w:rsidP="003F34C4">
      <w:pPr>
        <w:pStyle w:val="Odsekzoznamu"/>
        <w:ind w:left="0"/>
        <w:jc w:val="both"/>
        <w:rPr>
          <w:bCs/>
        </w:rPr>
      </w:pPr>
    </w:p>
    <w:p w14:paraId="53F9C76E" w14:textId="2C7806C3" w:rsidR="0048776D" w:rsidRPr="006D0A0E" w:rsidRDefault="0048776D" w:rsidP="007C294B">
      <w:pPr>
        <w:pStyle w:val="Odsekzoznamu"/>
        <w:numPr>
          <w:ilvl w:val="0"/>
          <w:numId w:val="48"/>
        </w:numPr>
        <w:ind w:left="0" w:hanging="567"/>
        <w:jc w:val="both"/>
        <w:rPr>
          <w:bCs/>
        </w:rPr>
      </w:pPr>
      <w:r w:rsidRPr="006D0A0E">
        <w:t>Úrad v neposlednom rade poukazuje na to, že pokiaľ ako uvádza sám kontrolovaný, stanovená požiadavka v rámci podmienky účasti podľa § 34 ods. 1 písm. g) zákona o verejnom obstarávaní na predloženie čestného vyhlásenia stavbyvedúceho má pre kontrolovaného nulovú reálnu výpovednú aj právnu hodnotu, tak nie je úradu zrejmé, z akého dôvodu si ju stanovil. Avšak nakoľko si ju kontrolovaný v tomto predmetnom verejnom obstarávaní stanovil, má</w:t>
      </w:r>
      <w:r w:rsidR="002D74AA" w:rsidRPr="006D0A0E">
        <w:t> </w:t>
      </w:r>
      <w:r w:rsidRPr="006D0A0E">
        <w:t xml:space="preserve">povinnosť v súlade s § 114 ods. 5 zákona o verejnom obstarávaní vyhodnocovať splnenie tejto podmienky účasti v súlade s tým, čo si sám stanovil. </w:t>
      </w:r>
    </w:p>
    <w:p w14:paraId="3064AD8A" w14:textId="77777777" w:rsidR="0048776D" w:rsidRPr="006D0A0E" w:rsidRDefault="0048776D" w:rsidP="007C294B">
      <w:pPr>
        <w:pStyle w:val="Odsekzoznamu"/>
        <w:jc w:val="both"/>
        <w:rPr>
          <w:highlight w:val="yellow"/>
        </w:rPr>
      </w:pPr>
    </w:p>
    <w:p w14:paraId="21625429" w14:textId="36987DF9" w:rsidR="0048776D" w:rsidRPr="006D0A0E" w:rsidRDefault="0048776D" w:rsidP="007C294B">
      <w:pPr>
        <w:pStyle w:val="Odsekzoznamu"/>
        <w:numPr>
          <w:ilvl w:val="0"/>
          <w:numId w:val="48"/>
        </w:numPr>
        <w:ind w:left="0" w:hanging="567"/>
        <w:jc w:val="both"/>
        <w:rPr>
          <w:bCs/>
        </w:rPr>
      </w:pPr>
      <w:r w:rsidRPr="006D0A0E">
        <w:t>Úrad k bodu 91. Vyjadrenia kontrolovaného k Výzve č. 2 dáva kontrolovanému do pozornosti, že úrad je v zmysle § 140 ods. 1 zákona o verejnom obstarávaní ústredným orgánom štátnej správy pre verejné obstarávanie, ktorý podľa § 147 zákona verejnom obstarávaní o. i. vykonáva štátnu správu v oblasti verejného obstarávania a dohľad nad verejným obstarávaním a v súlade s § 167 ods. 1 zákona o verejnom obstarávaní je oprávnený vykonávať dohľad nad dodržiavaním povinností verejného obstarávateľa, obstarávateľa alebo osoby podľa § 8 ustanovených týmto zákonom, pričom pri výkone dohľadu sleduje aj plnenie povinností uložených rozhodnutiami úradu a súčasne v tejto súvislosti dáva kontrolovanému do pozornosti rozsudok Najvyššieho súdu Slovenskej republiky č. k. 6Sžf/71/2012 z 28. 8. 2013, v ktorom sa uvádza, cit.: „Pokiaľ zákonodarca zveruje do právomoci správneho orgánu rozhodovanie o</w:t>
      </w:r>
      <w:r w:rsidR="002D74AA" w:rsidRPr="006D0A0E">
        <w:t> </w:t>
      </w:r>
      <w:r w:rsidRPr="006D0A0E">
        <w:t>určitých otázkach na základe správneho uváženia, neprislúcha súdu, aby nad rámec vlastných právomocí podľa občianskeho súdneho poriadku vlastnou úvahou nahrádzal toto oprávnenie správneho orgánu, pretože by vstupoval do právomoci iných orgánov štátnej moci. (...) Vzhľadom k uvedenému pokiaľ zákonodarca v zákone o verejnom obstarávaní zveril do</w:t>
      </w:r>
      <w:r w:rsidR="002D74AA" w:rsidRPr="006D0A0E">
        <w:t> </w:t>
      </w:r>
      <w:r w:rsidRPr="006D0A0E">
        <w:t>právomoci úradu posúdenie, či porušenie zákona, ktorého sa kontrolovaný verejný obstarávateľ v konaní verejného obstarávania dopustí, mohlo mať zásadný vplyv na výsledok verejného obstarávania, toto uváženie nemôže súd nahradiť svojím vlastným rozhodnutím, ani skúmať účelnosť a vhodnosť vydaného rozhodnutia.“. Z uvedeného teda vyplýva, že v súlade s § 173 ods. 13 zákona o verejnom obstarávaní je kontrolovaný oprávnený do stanovenej lehoty písomne sa vyjadriť ku skutočnostiam, ktoré úrad zistil v konaní o preskúmanie úkonov kontrolovaného, nie je však oprávnený spochybňovať kompetencie úradu ako ústredného orgánu štátnej správy pre verejné obstarávanie pri výkone dohľadu nad verejným obstarávaním.</w:t>
      </w:r>
    </w:p>
    <w:p w14:paraId="5443783E" w14:textId="77777777" w:rsidR="0048776D" w:rsidRPr="006D0A0E" w:rsidRDefault="0048776D" w:rsidP="007C294B">
      <w:pPr>
        <w:pStyle w:val="Odsekzoznamu"/>
        <w:ind w:left="0"/>
        <w:jc w:val="both"/>
        <w:rPr>
          <w:bCs/>
          <w:highlight w:val="yellow"/>
        </w:rPr>
      </w:pPr>
    </w:p>
    <w:p w14:paraId="3B68CA13" w14:textId="77777777" w:rsidR="0048776D" w:rsidRPr="006D0A0E" w:rsidRDefault="0048776D" w:rsidP="007C294B">
      <w:pPr>
        <w:pStyle w:val="Odsekzoznamu"/>
        <w:numPr>
          <w:ilvl w:val="0"/>
          <w:numId w:val="48"/>
        </w:numPr>
        <w:ind w:left="0" w:hanging="567"/>
        <w:jc w:val="both"/>
        <w:rPr>
          <w:bCs/>
        </w:rPr>
      </w:pPr>
      <w:r w:rsidRPr="006D0A0E">
        <w:t>K predmetnému úrad súčasne dodáva, že kontrolovaný v predloženom Vyjadrení k Výzve č. 2 neuviedol žiadne nové skutočnosti, ktorými by sa úrad už nezaoberal v rámci daného konania o preskúmanie úkonov kontrolovaného po uzavretí zmluvy a súčasne nepredložil ani žiadne nové dôkazy, ktoré by preukazovali ním deklarované tvrdenia, resp. ktoré by boli spôsobilé vyvrátiť alebo relevantným spôsobom spochybniť úradom identifikované skutočnosti v rámci daného zistenia.</w:t>
      </w:r>
    </w:p>
    <w:p w14:paraId="3E1D15CA" w14:textId="77777777" w:rsidR="0048776D" w:rsidRPr="006D0A0E" w:rsidRDefault="0048776D" w:rsidP="007C294B">
      <w:pPr>
        <w:jc w:val="both"/>
      </w:pPr>
    </w:p>
    <w:p w14:paraId="7CD9CCE2" w14:textId="77777777" w:rsidR="0048776D" w:rsidRPr="006D0A0E" w:rsidRDefault="0048776D" w:rsidP="007C294B">
      <w:pPr>
        <w:pStyle w:val="Odsekzoznamu"/>
        <w:numPr>
          <w:ilvl w:val="0"/>
          <w:numId w:val="48"/>
        </w:numPr>
        <w:ind w:left="0" w:hanging="567"/>
        <w:jc w:val="both"/>
        <w:rPr>
          <w:bCs/>
        </w:rPr>
      </w:pPr>
      <w:r w:rsidRPr="006D0A0E">
        <w:rPr>
          <w:bCs/>
        </w:rPr>
        <w:t xml:space="preserve">Vzhľadom na vyššie uvedené úrad uvádza, že uchádzač </w:t>
      </w:r>
      <w:r w:rsidRPr="006D0A0E">
        <w:rPr>
          <w:b/>
        </w:rPr>
        <w:t>IZOLEX BAU s.r.o.</w:t>
      </w:r>
      <w:r w:rsidRPr="006D0A0E">
        <w:rPr>
          <w:bCs/>
        </w:rPr>
        <w:t xml:space="preserve">, ktorého ponuka sa umiestnila na prvom mieste v poradí </w:t>
      </w:r>
      <w:r w:rsidRPr="006D0A0E">
        <w:rPr>
          <w:b/>
        </w:rPr>
        <w:t>bol zo strany komisie kontrolovaného na vyhodnotenie ponúk vyhodnotený ako úspešný uchádzač</w:t>
      </w:r>
      <w:r w:rsidRPr="006D0A0E">
        <w:rPr>
          <w:bCs/>
        </w:rPr>
        <w:t xml:space="preserve"> v predmetnej podlimitnej zákazke, ktorý splnil všetky stanovené podmienky účasti, avšak v danom prípade mal byť uvedený uchádzač požiadaný podľa § 114 ods. 7 v nadväznosti na § 55 ods. 1 a v spojení s § 40 zákona o verejnom obstarávaní o predloženie dokladov preukazujúcich splnenie podmienky podľa § 34 ods. 1 písm. g) zákona o verejnom obstarávaní, konkrétne o predloženie čestného vyhlásenia stavbyvedúceho, že bude k dispozícii na plnenie predmetu zákazky počas celej doby platnosti zmluvy, podpísaného stavbyvedúcim, keďže v ponuke uchádzača IZOLEX BAU s.r.o. uvedený doklad (čestné vyhlásenie stavbyvedúceho) úplne absentoval, pričom na základe uvedeného nebolo možné vyhodnotiť splnenie dotknutej podmienky účasti podľa § 34 ods. 1 písm. g) zákona o verejnom obstarávaní uvedenej v bode III.1.3) „Technická a odborná spôsobilosť“ Výzvy č. 12, resp. v časti A2 „Podmienky účasti“, bode 3.2., konkrétne v podbode 3.2.1 písm. b) súťažných podkladoch, pričom ďalej nebolo zrejmé, či úspešný uchádzač používa na preukázanie splnenia podmienky účasti vlastné kapacity alebo kapacity inej osoby podľa ustanovenia § 34 ods. 3 zákona o verejnom obstarávaní.</w:t>
      </w:r>
    </w:p>
    <w:p w14:paraId="4A95E686" w14:textId="77777777" w:rsidR="0048776D" w:rsidRPr="006D0A0E" w:rsidRDefault="0048776D" w:rsidP="007C294B">
      <w:pPr>
        <w:pStyle w:val="Odsekzoznamu"/>
        <w:ind w:left="0"/>
        <w:jc w:val="both"/>
        <w:rPr>
          <w:bCs/>
        </w:rPr>
      </w:pPr>
    </w:p>
    <w:p w14:paraId="73B97639" w14:textId="77777777" w:rsidR="0048776D" w:rsidRPr="006D0A0E" w:rsidRDefault="0048776D" w:rsidP="007C294B">
      <w:pPr>
        <w:pStyle w:val="Odsekzoznamu"/>
        <w:numPr>
          <w:ilvl w:val="0"/>
          <w:numId w:val="48"/>
        </w:numPr>
        <w:ind w:left="0" w:hanging="567"/>
        <w:jc w:val="both"/>
        <w:rPr>
          <w:bCs/>
        </w:rPr>
      </w:pPr>
      <w:r w:rsidRPr="006D0A0E">
        <w:rPr>
          <w:bCs/>
        </w:rPr>
        <w:t xml:space="preserve">Kontrolovaný pri vyhodnocovaní splnenia podmienky účasti týkajúcej sa technickej spôsobilosti alebo odbornej spôsobilosti podľa § 34 ods. 1 písm. g) zákona o verejnom </w:t>
      </w:r>
      <w:r w:rsidRPr="006D0A0E">
        <w:rPr>
          <w:bCs/>
        </w:rPr>
        <w:lastRenderedPageBreak/>
        <w:t xml:space="preserve">obstarávaní v zmysle bodu III.1.3) „Technická a odborná spôsobilosť“ Výzvy č. 12, resp. v časti A2 „Podmienky účasti“, bode 3.2., konkrétne v podbode 3.2.1 písm. b) súťažných podkladoch uchádzačom IZOLEX BAU s.r.o. </w:t>
      </w:r>
      <w:r w:rsidRPr="006D0A0E">
        <w:rPr>
          <w:b/>
        </w:rPr>
        <w:t>postupoval v rozpore s § 114 ods. 7 v nadväznosti na § 55 ods. 1 a v spojení s § 40 zákona o verejnom obstarávaní, ako aj v rozpore s § 10 ods. 2 zákona o verejnom obstarávaní, a to princípom transparentnosti</w:t>
      </w:r>
      <w:r w:rsidRPr="006D0A0E">
        <w:rPr>
          <w:bCs/>
        </w:rPr>
        <w:t xml:space="preserve">, keď nepožiadal uchádzača IZOLEX BAU s.r.o. o predloženie dokladov preukazujúcich splnenie podmienky účasti podľa § 34 ods. 1 písm. g) zákona o verejnom obstarávaní, konkrétne o predloženie čestného vyhlásenia stavbyvedúceho, že bude k dispozícii na plnenie predmetu zákazky počas celej doby platnosti, podpísaného stavbyvedúcim, keďže v ponuke uchádzača IZOLEX BAU s.r.o. uvedený doklad (čestné vyhlásenie stavbyvedúceho) úplne absentoval, pričom ďalej nebolo zrejmé, či úspešný uchádzač používa na preukázanie splnenia podmienky účasti vlastné kapacity alebo kapacity inej osoby podľa ustanovenia § 34 ods. 3 zákona o verejnom obstarávaní. Úrad zároveň konštatuje, že uvedené porušenie zákona o verejnom obstarávaní </w:t>
      </w:r>
      <w:r w:rsidRPr="006D0A0E">
        <w:rPr>
          <w:b/>
        </w:rPr>
        <w:t>mohlo mať vplyv na výsledok verejného obstarávania</w:t>
      </w:r>
      <w:r w:rsidRPr="006D0A0E">
        <w:rPr>
          <w:bCs/>
        </w:rPr>
        <w:t>, keďže v dôsledku uvedeného kontrolovaný vniesol pochybnosti do procesu vyhodnocovania splnenia podmienok účasti uchádzačom IZOLEX BAU s.r.o. a zároveň bol kontrolovaným vyhodnotený ako úspešný uchádzač v predmetnej podlimitnej zákazke.</w:t>
      </w:r>
    </w:p>
    <w:bookmarkEnd w:id="77"/>
    <w:p w14:paraId="5CBF7CC4" w14:textId="77777777" w:rsidR="004C09D7" w:rsidRPr="006D0A0E" w:rsidRDefault="004C09D7" w:rsidP="007C294B">
      <w:pPr>
        <w:jc w:val="both"/>
      </w:pPr>
    </w:p>
    <w:p w14:paraId="1F466251" w14:textId="59AA8108" w:rsidR="00DC3DD5" w:rsidRPr="006D0A0E" w:rsidRDefault="00DC3DD5" w:rsidP="007C294B">
      <w:pPr>
        <w:pStyle w:val="Odsekzoznamu"/>
        <w:tabs>
          <w:tab w:val="left" w:pos="709"/>
          <w:tab w:val="left" w:pos="5670"/>
          <w:tab w:val="center" w:pos="7088"/>
        </w:tabs>
        <w:ind w:left="0"/>
        <w:jc w:val="both"/>
        <w:rPr>
          <w:color w:val="FF0000"/>
          <w:lang w:eastAsia="sk-SK"/>
        </w:rPr>
      </w:pPr>
      <w:r w:rsidRPr="006D0A0E">
        <w:rPr>
          <w:b/>
          <w:u w:val="single"/>
        </w:rPr>
        <w:t xml:space="preserve">Zistená skutočnosť č. 6 týkajúca sa zákazky č. 14 </w:t>
      </w:r>
      <w:r w:rsidRPr="006D0A0E">
        <w:rPr>
          <w:b/>
          <w:bCs/>
          <w:u w:val="single"/>
        </w:rPr>
        <w:t>„Most M112 cez vodnú nádrž Ružín za obcou Margecany</w:t>
      </w:r>
      <w:r w:rsidRPr="006D0A0E">
        <w:rPr>
          <w:b/>
          <w:bCs/>
        </w:rPr>
        <w:t>“</w:t>
      </w:r>
    </w:p>
    <w:p w14:paraId="6A366EE0" w14:textId="77777777" w:rsidR="00DC3DD5" w:rsidRPr="006D0A0E" w:rsidRDefault="00DC3DD5" w:rsidP="007C294B">
      <w:pPr>
        <w:contextualSpacing/>
        <w:jc w:val="both"/>
        <w:rPr>
          <w:color w:val="000000" w:themeColor="text1"/>
        </w:rPr>
      </w:pPr>
    </w:p>
    <w:p w14:paraId="48216F6C" w14:textId="1F8791C8" w:rsidR="00DC3DD5" w:rsidRPr="006D0A0E" w:rsidRDefault="00DC3DD5" w:rsidP="007C294B">
      <w:pPr>
        <w:pStyle w:val="Odsekzoznamu"/>
        <w:numPr>
          <w:ilvl w:val="0"/>
          <w:numId w:val="49"/>
        </w:numPr>
        <w:tabs>
          <w:tab w:val="left" w:pos="993"/>
          <w:tab w:val="left" w:pos="5670"/>
          <w:tab w:val="center" w:pos="7088"/>
        </w:tabs>
        <w:ind w:left="0" w:hanging="567"/>
        <w:jc w:val="both"/>
      </w:pPr>
      <w:r w:rsidRPr="006D0A0E">
        <w:t xml:space="preserve">Kontrolovaný pri zadávaní zákazky na uskutočnenie stavebných prác na predmet zákazky </w:t>
      </w:r>
      <w:r w:rsidRPr="006D0A0E">
        <w:rPr>
          <w:spacing w:val="-4"/>
        </w:rPr>
        <w:t>„</w:t>
      </w:r>
      <w:r w:rsidRPr="006D0A0E">
        <w:rPr>
          <w:b/>
          <w:bCs/>
        </w:rPr>
        <w:t>Most M112 cez vodnú nádrž Ružín za obcou Margecany</w:t>
      </w:r>
      <w:r w:rsidRPr="006D0A0E">
        <w:rPr>
          <w:spacing w:val="-4"/>
        </w:rPr>
        <w:t>“</w:t>
      </w:r>
      <w:r w:rsidRPr="006D0A0E">
        <w:t>, vyhlásenej uverejnením výzvy na predkladanie ponúk vo Vestníku verejného obstarávania č. 290/2021 z </w:t>
      </w:r>
      <w:r w:rsidRPr="006D0A0E">
        <w:rPr>
          <w:b/>
          <w:bCs/>
        </w:rPr>
        <w:t>20. 12. 2021</w:t>
      </w:r>
      <w:r w:rsidRPr="006D0A0E">
        <w:t xml:space="preserve"> pod</w:t>
      </w:r>
      <w:r w:rsidR="002D74AA" w:rsidRPr="006D0A0E">
        <w:t> </w:t>
      </w:r>
      <w:r w:rsidRPr="006D0A0E">
        <w:t>zn.</w:t>
      </w:r>
      <w:r w:rsidR="002D74AA" w:rsidRPr="006D0A0E">
        <w:t> </w:t>
      </w:r>
      <w:hyperlink r:id="rId211" w:history="1">
        <w:r w:rsidRPr="006D0A0E">
          <w:rPr>
            <w:rStyle w:val="Hypertextovprepojenie"/>
          </w:rPr>
          <w:t>59055 – WYP</w:t>
        </w:r>
      </w:hyperlink>
      <w:r w:rsidRPr="006D0A0E">
        <w:t xml:space="preserve"> (ďalej len „Výzva č. 14“) postupoval postupom zadávania podlimitných zákaziek podľa § 112 až § 116 zákona o verejnom obstarávaní.</w:t>
      </w:r>
    </w:p>
    <w:p w14:paraId="0F0A528D" w14:textId="77777777" w:rsidR="00C72C0B" w:rsidRPr="006D0A0E" w:rsidRDefault="00C72C0B" w:rsidP="003F34C4">
      <w:pPr>
        <w:pStyle w:val="Odsekzoznamu"/>
        <w:tabs>
          <w:tab w:val="left" w:pos="993"/>
          <w:tab w:val="left" w:pos="5670"/>
          <w:tab w:val="center" w:pos="7088"/>
        </w:tabs>
        <w:ind w:left="0"/>
        <w:jc w:val="both"/>
      </w:pPr>
    </w:p>
    <w:p w14:paraId="6DE51062" w14:textId="38E37206" w:rsidR="00DC3DD5" w:rsidRPr="006D0A0E" w:rsidRDefault="00DC3DD5" w:rsidP="007C294B">
      <w:pPr>
        <w:pStyle w:val="Odsekzoznamu"/>
        <w:numPr>
          <w:ilvl w:val="0"/>
          <w:numId w:val="49"/>
        </w:numPr>
        <w:tabs>
          <w:tab w:val="left" w:pos="993"/>
          <w:tab w:val="left" w:pos="5670"/>
          <w:tab w:val="center" w:pos="7088"/>
        </w:tabs>
        <w:ind w:left="0" w:hanging="567"/>
        <w:jc w:val="both"/>
      </w:pPr>
      <w:r w:rsidRPr="006D0A0E">
        <w:t xml:space="preserve">Kontrolovaný dňa 20. 12. 2021 v dokumente s názvom „Informácia o zverejňovaní na profile“ bez datovania zverejnil na profile kontrolovaného </w:t>
      </w:r>
      <w:r w:rsidR="002D74AA" w:rsidRPr="006D0A0E">
        <w:t>odkaz</w:t>
      </w:r>
      <w:r w:rsidRPr="006D0A0E">
        <w:t xml:space="preserve"> na zverejnené súťažné podklady k predmetnej zákazke v IS ERANET:</w:t>
      </w:r>
    </w:p>
    <w:p w14:paraId="2FCF5972" w14:textId="77777777" w:rsidR="00DC3DD5" w:rsidRPr="006D0A0E" w:rsidRDefault="00DC3DD5" w:rsidP="007C294B">
      <w:pPr>
        <w:jc w:val="both"/>
      </w:pPr>
      <w:hyperlink r:id="rId212" w:anchor="/tenderPublicDetails/62" w:history="1">
        <w:r w:rsidRPr="006D0A0E">
          <w:rPr>
            <w:rStyle w:val="Hypertextovprepojenie"/>
          </w:rPr>
          <w:t>https://scksk.eranet.sk/#/tenderPublicDetails/62</w:t>
        </w:r>
      </w:hyperlink>
      <w:r w:rsidRPr="006D0A0E">
        <w:t>.</w:t>
      </w:r>
    </w:p>
    <w:p w14:paraId="6C5F7E5E" w14:textId="77777777" w:rsidR="00DC3DD5" w:rsidRPr="006D0A0E" w:rsidRDefault="00DC3DD5" w:rsidP="007C294B">
      <w:pPr>
        <w:jc w:val="both"/>
      </w:pPr>
    </w:p>
    <w:p w14:paraId="6CB47C64" w14:textId="77777777" w:rsidR="00DC3DD5" w:rsidRPr="006D0A0E" w:rsidRDefault="00DC3DD5" w:rsidP="007C294B">
      <w:pPr>
        <w:pStyle w:val="Odsekzoznamu"/>
        <w:numPr>
          <w:ilvl w:val="0"/>
          <w:numId w:val="49"/>
        </w:numPr>
        <w:ind w:left="0" w:hanging="567"/>
        <w:jc w:val="both"/>
      </w:pPr>
      <w:r w:rsidRPr="006D0A0E">
        <w:t xml:space="preserve">Kontrolovaný v bode II.1.4) „Stručný opis“ Výzvy č. 14 uviedol, cit.: „Predmetom zákazky sú stavebné práce - rekonštrukcia mostného objektu M112 odborne spôsobilou osobou </w:t>
      </w:r>
      <w:r w:rsidRPr="006D0A0E">
        <w:rPr>
          <w:b/>
          <w:bCs/>
        </w:rPr>
        <w:t>podľa schválenej projektovej dokumentácie, vypracovanie dokumentácie skutočného realizovania stavby</w:t>
      </w:r>
      <w:r w:rsidRPr="006D0A0E">
        <w:t xml:space="preserve">, geodetické práce </w:t>
      </w:r>
      <w:proofErr w:type="spellStart"/>
      <w:r w:rsidRPr="006D0A0E">
        <w:t>predrealizačné</w:t>
      </w:r>
      <w:proofErr w:type="spellEnd"/>
      <w:r w:rsidRPr="006D0A0E">
        <w:t>, zameranie počas výstavby a </w:t>
      </w:r>
      <w:proofErr w:type="spellStart"/>
      <w:r w:rsidRPr="006D0A0E">
        <w:t>porealizačné</w:t>
      </w:r>
      <w:proofErr w:type="spellEnd"/>
      <w:r w:rsidRPr="006D0A0E">
        <w:t xml:space="preserve"> zameranie, overené odborne spôsobilou osobou.“</w:t>
      </w:r>
    </w:p>
    <w:p w14:paraId="3706B166" w14:textId="77777777" w:rsidR="00DC3DD5" w:rsidRPr="006D0A0E" w:rsidRDefault="00DC3DD5" w:rsidP="007C294B">
      <w:pPr>
        <w:pStyle w:val="Odsekzoznamu"/>
        <w:ind w:left="0"/>
        <w:jc w:val="both"/>
      </w:pPr>
    </w:p>
    <w:p w14:paraId="28791BD3" w14:textId="6314FBA4" w:rsidR="00DC3DD5" w:rsidRPr="006D0A0E" w:rsidRDefault="00DC3DD5" w:rsidP="007C294B">
      <w:pPr>
        <w:pStyle w:val="Odsekzoznamu"/>
        <w:numPr>
          <w:ilvl w:val="0"/>
          <w:numId w:val="49"/>
        </w:numPr>
        <w:ind w:left="0" w:hanging="567"/>
        <w:jc w:val="both"/>
      </w:pPr>
      <w:r w:rsidRPr="006D0A0E">
        <w:t xml:space="preserve">Ďalej kontrolovaný v bode II.1.2) „Hlavný kód CPV“ Výzvy č. 14 uviedol CPV kód 45221110-5 Stavebné práce a v bode II.2.2) Dodatočné kódy CPV Výzvy č. 14 uviedol kódy CPV nasledovne: </w:t>
      </w:r>
    </w:p>
    <w:p w14:paraId="492D34E9" w14:textId="77777777" w:rsidR="00DC3DD5" w:rsidRPr="006D0A0E" w:rsidRDefault="00DC3DD5" w:rsidP="007C294B">
      <w:pPr>
        <w:pStyle w:val="Odsekzoznamu"/>
        <w:ind w:left="567"/>
        <w:contextualSpacing w:val="0"/>
        <w:jc w:val="both"/>
      </w:pPr>
      <w:hyperlink r:id="rId213" w:history="1">
        <w:r w:rsidRPr="006D0A0E">
          <w:t>45221111-</w:t>
        </w:r>
      </w:hyperlink>
      <w:r w:rsidRPr="006D0A0E">
        <w:t>3</w:t>
      </w:r>
      <w:r w:rsidRPr="006D0A0E">
        <w:tab/>
        <w:t>Stavebné práce na cestných mostoch</w:t>
      </w:r>
    </w:p>
    <w:p w14:paraId="66539E84" w14:textId="77777777" w:rsidR="00DC3DD5" w:rsidRPr="006D0A0E" w:rsidRDefault="00DC3DD5" w:rsidP="007C294B">
      <w:pPr>
        <w:pStyle w:val="Odsekzoznamu"/>
        <w:ind w:left="567"/>
        <w:contextualSpacing w:val="0"/>
        <w:jc w:val="both"/>
      </w:pPr>
      <w:hyperlink r:id="rId214" w:history="1">
        <w:r w:rsidRPr="006D0A0E">
          <w:t>45221119-</w:t>
        </w:r>
      </w:hyperlink>
      <w:r w:rsidRPr="006D0A0E">
        <w:t>9</w:t>
      </w:r>
      <w:r w:rsidRPr="006D0A0E">
        <w:tab/>
        <w:t>Stavebné práce na obnove mostov</w:t>
      </w:r>
    </w:p>
    <w:p w14:paraId="30F51FEC" w14:textId="77777777" w:rsidR="00DC3DD5" w:rsidRPr="006D0A0E" w:rsidRDefault="00DC3DD5" w:rsidP="007C294B">
      <w:pPr>
        <w:pStyle w:val="Odsekzoznamu"/>
        <w:ind w:left="567"/>
        <w:contextualSpacing w:val="0"/>
        <w:jc w:val="both"/>
      </w:pPr>
      <w:hyperlink r:id="rId215" w:history="1">
        <w:r w:rsidRPr="006D0A0E">
          <w:t>44112000-8</w:t>
        </w:r>
      </w:hyperlink>
      <w:r w:rsidRPr="006D0A0E">
        <w:tab/>
        <w:t xml:space="preserve">Rôzne stavebné konštrukcie </w:t>
      </w:r>
    </w:p>
    <w:p w14:paraId="46D65EC6" w14:textId="77777777" w:rsidR="00DC3DD5" w:rsidRPr="006D0A0E" w:rsidRDefault="00DC3DD5" w:rsidP="007C294B">
      <w:pPr>
        <w:pStyle w:val="Odsekzoznamu"/>
        <w:ind w:left="567"/>
        <w:contextualSpacing w:val="0"/>
        <w:jc w:val="both"/>
      </w:pPr>
      <w:hyperlink r:id="rId216" w:history="1">
        <w:r w:rsidRPr="006D0A0E">
          <w:t>45262650-2</w:t>
        </w:r>
      </w:hyperlink>
      <w:r w:rsidRPr="006D0A0E">
        <w:tab/>
        <w:t>Práce na obvodových konštrukciách/obkladoch</w:t>
      </w:r>
    </w:p>
    <w:p w14:paraId="28FEBB0E" w14:textId="77777777" w:rsidR="00DC3DD5" w:rsidRPr="006D0A0E" w:rsidRDefault="00DC3DD5" w:rsidP="007C294B">
      <w:pPr>
        <w:pStyle w:val="Odsekzoznamu"/>
        <w:ind w:left="567"/>
        <w:contextualSpacing w:val="0"/>
        <w:jc w:val="both"/>
      </w:pPr>
      <w:r w:rsidRPr="006D0A0E">
        <w:t xml:space="preserve">71320000-7 </w:t>
      </w:r>
      <w:r w:rsidRPr="006D0A0E">
        <w:tab/>
      </w:r>
      <w:r w:rsidRPr="006D0A0E">
        <w:rPr>
          <w:b/>
          <w:bCs/>
        </w:rPr>
        <w:t>Inžinierske projektovanie</w:t>
      </w:r>
    </w:p>
    <w:p w14:paraId="4F5ADBDB" w14:textId="77777777" w:rsidR="00DC3DD5" w:rsidRPr="006D0A0E" w:rsidRDefault="00DC3DD5" w:rsidP="007C294B">
      <w:pPr>
        <w:pStyle w:val="Odsekzoznamu"/>
        <w:ind w:left="567"/>
        <w:contextualSpacing w:val="0"/>
        <w:jc w:val="both"/>
      </w:pPr>
      <w:r w:rsidRPr="006D0A0E">
        <w:t>45223500-1</w:t>
      </w:r>
      <w:r w:rsidRPr="006D0A0E">
        <w:tab/>
        <w:t xml:space="preserve">Konštrukcie zo železobetónu </w:t>
      </w:r>
    </w:p>
    <w:p w14:paraId="6BB13D3E" w14:textId="77777777" w:rsidR="00DC3DD5" w:rsidRPr="006D0A0E" w:rsidRDefault="00DC3DD5" w:rsidP="007C294B">
      <w:pPr>
        <w:ind w:firstLine="567"/>
        <w:jc w:val="both"/>
      </w:pPr>
      <w:r w:rsidRPr="006D0A0E">
        <w:rPr>
          <w:lang w:eastAsia="sk-SK"/>
        </w:rPr>
        <w:t>71355200-3</w:t>
      </w:r>
      <w:r w:rsidRPr="006D0A0E">
        <w:rPr>
          <w:lang w:eastAsia="sk-SK"/>
        </w:rPr>
        <w:tab/>
        <w:t>Topografické (kartografické) merania</w:t>
      </w:r>
      <w:r w:rsidRPr="006D0A0E">
        <w:t xml:space="preserve">  </w:t>
      </w:r>
    </w:p>
    <w:p w14:paraId="098767D1" w14:textId="77777777" w:rsidR="00DC3DD5" w:rsidRPr="006D0A0E" w:rsidRDefault="00DC3DD5" w:rsidP="007C294B">
      <w:pPr>
        <w:ind w:firstLine="567"/>
        <w:jc w:val="both"/>
        <w:rPr>
          <w:lang w:eastAsia="sk-SK"/>
        </w:rPr>
      </w:pPr>
      <w:r w:rsidRPr="006D0A0E">
        <w:rPr>
          <w:lang w:eastAsia="sk-SK"/>
        </w:rPr>
        <w:t>71300000-1</w:t>
      </w:r>
      <w:r w:rsidRPr="006D0A0E">
        <w:rPr>
          <w:lang w:eastAsia="sk-SK"/>
        </w:rPr>
        <w:tab/>
        <w:t>Inžinierske služby</w:t>
      </w:r>
    </w:p>
    <w:p w14:paraId="7D0A7093" w14:textId="77777777" w:rsidR="00DC3DD5" w:rsidRPr="006D0A0E" w:rsidRDefault="00DC3DD5" w:rsidP="007C294B">
      <w:pPr>
        <w:ind w:firstLine="567"/>
        <w:jc w:val="both"/>
        <w:rPr>
          <w:lang w:eastAsia="sk-SK"/>
        </w:rPr>
      </w:pPr>
    </w:p>
    <w:p w14:paraId="715E444F" w14:textId="77777777"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lastRenderedPageBreak/>
        <w:t xml:space="preserve">Z dokumentácie predloženej kontrolovaným k zákazke č. 14, a to z bodu 5 dokumentu „Určenie predpokladanej hodnoty zákazky“ zo 7. 12. 2021 predloženého kontrolovaným vyplýva, že predpokladaná hodnota zákazky bola stanovená na základe </w:t>
      </w:r>
      <w:r w:rsidRPr="006D0A0E">
        <w:rPr>
          <w:b/>
          <w:bCs/>
        </w:rPr>
        <w:t>rozpočtu od projektanta projektovej dokumentácie stavby.</w:t>
      </w:r>
    </w:p>
    <w:p w14:paraId="77CF2D14" w14:textId="77777777" w:rsidR="00DC3DD5" w:rsidRPr="006D0A0E" w:rsidRDefault="00DC3DD5" w:rsidP="007C294B">
      <w:pPr>
        <w:pStyle w:val="Odsekzoznamu"/>
        <w:tabs>
          <w:tab w:val="left" w:pos="851"/>
          <w:tab w:val="left" w:pos="5670"/>
          <w:tab w:val="center" w:pos="7088"/>
        </w:tabs>
        <w:ind w:left="0"/>
        <w:jc w:val="both"/>
      </w:pPr>
    </w:p>
    <w:p w14:paraId="5895B948" w14:textId="77777777"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rPr>
          <w:rFonts w:eastAsia="Times"/>
          <w:lang w:eastAsia="sk-SK"/>
        </w:rPr>
        <w:t>Ďalej z dokumentu s názvom „</w:t>
      </w:r>
      <w:proofErr w:type="spellStart"/>
      <w:r w:rsidRPr="006D0A0E">
        <w:rPr>
          <w:rFonts w:eastAsia="Times"/>
          <w:lang w:eastAsia="sk-SK"/>
        </w:rPr>
        <w:t>Rozpocet</w:t>
      </w:r>
      <w:proofErr w:type="spellEnd"/>
      <w:r w:rsidRPr="006D0A0E">
        <w:rPr>
          <w:rFonts w:eastAsia="Times"/>
          <w:lang w:eastAsia="sk-SK"/>
        </w:rPr>
        <w:t xml:space="preserve">, Výkaz výmer“ na predmet „Most M112 cez vodnú nádrž Ružín za obcou Margecany – PD“ z 9. 11. 2021, ktorý je podkladom k stanoveniu predpokladanej hodnoty zákazky č. 14 vyplýva, že rozpočet od projektanta projektovej dokumentácie stavby bol vypracovaný spoločnosťou </w:t>
      </w:r>
      <w:r w:rsidRPr="006D0A0E">
        <w:rPr>
          <w:rFonts w:eastAsia="Times"/>
          <w:b/>
          <w:bCs/>
          <w:lang w:eastAsia="sk-SK"/>
        </w:rPr>
        <w:t xml:space="preserve">DOPRAVOPROJEKT, a.s., Kominárska 2, 4, 832 03 Bratislava, divízia Prešov, </w:t>
      </w:r>
      <w:proofErr w:type="spellStart"/>
      <w:r w:rsidRPr="006D0A0E">
        <w:rPr>
          <w:rFonts w:eastAsia="Times"/>
          <w:b/>
          <w:bCs/>
          <w:lang w:eastAsia="sk-SK"/>
        </w:rPr>
        <w:t>Jarková</w:t>
      </w:r>
      <w:proofErr w:type="spellEnd"/>
      <w:r w:rsidRPr="006D0A0E">
        <w:rPr>
          <w:rFonts w:eastAsia="Times"/>
          <w:b/>
          <w:bCs/>
          <w:lang w:eastAsia="sk-SK"/>
        </w:rPr>
        <w:t xml:space="preserve"> 28, 080 01 Prešov</w:t>
      </w:r>
      <w:r w:rsidRPr="006D0A0E">
        <w:rPr>
          <w:rFonts w:eastAsia="Times"/>
          <w:lang w:eastAsia="sk-SK"/>
        </w:rPr>
        <w:t>, (pozn. spoločnosť zapísaná v Obchodnom registri ako DOPRAVOPROJEKT, a.s., Kominárska 141/2,4, 832 03 Bratislava – mestská časť Nové Mesto, IČO: 31 322 000, ďalej len „DOPRAVOPROJEKT, a.s.“) https://www.orsr.sk/vypis.asp?ID=19626&amp;SID=2&amp;P=1) zodpovedný projektant Ing. P. Gábor.</w:t>
      </w:r>
    </w:p>
    <w:p w14:paraId="02F1D733" w14:textId="77777777" w:rsidR="00DC3DD5" w:rsidRPr="006D0A0E" w:rsidRDefault="00DC3DD5" w:rsidP="007C294B">
      <w:pPr>
        <w:pStyle w:val="Odsekzoznamu"/>
        <w:jc w:val="both"/>
      </w:pPr>
    </w:p>
    <w:p w14:paraId="0BCB1304" w14:textId="77777777"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t xml:space="preserve">V bode II.1.5) „Celková predpokladaná hodnota“ Výzvy č. 14 je predpokladaná hodnota zákazky č. 14 stanovená </w:t>
      </w:r>
      <w:r w:rsidRPr="006D0A0E">
        <w:rPr>
          <w:bCs/>
        </w:rPr>
        <w:t>vo výške</w:t>
      </w:r>
      <w:r w:rsidRPr="006D0A0E">
        <w:t xml:space="preserve"> </w:t>
      </w:r>
      <w:r w:rsidRPr="006D0A0E">
        <w:rPr>
          <w:b/>
          <w:bCs/>
        </w:rPr>
        <w:t>1 600 477,57 EUR bez DPH.</w:t>
      </w:r>
    </w:p>
    <w:p w14:paraId="08A52A7E" w14:textId="77777777" w:rsidR="00DC3DD5" w:rsidRPr="006D0A0E" w:rsidRDefault="00DC3DD5" w:rsidP="007C294B">
      <w:pPr>
        <w:pStyle w:val="Odsekzoznamu"/>
        <w:jc w:val="both"/>
      </w:pPr>
    </w:p>
    <w:p w14:paraId="7706AAE3" w14:textId="784EB995"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t xml:space="preserve">V tejto súvislosti úrad uvádza, že z verejne dostupných informácií, ktoré zistil preskúmaním webového sídla kontrolovaného </w:t>
      </w:r>
      <w:hyperlink r:id="rId217" w:history="1">
        <w:r w:rsidRPr="006D0A0E">
          <w:rPr>
            <w:rStyle w:val="Hypertextovprepojenie"/>
          </w:rPr>
          <w:t>https://www.scksk.sk/zmluvy-objednavky-faktury-zmluvy/?e-page-22d25b29=11</w:t>
        </w:r>
      </w:hyperlink>
      <w:r w:rsidRPr="006D0A0E">
        <w:t xml:space="preserve">, vyplýva, že kontrolovaný dňa </w:t>
      </w:r>
      <w:r w:rsidRPr="006D0A0E">
        <w:rPr>
          <w:b/>
          <w:bCs/>
        </w:rPr>
        <w:t>17. 5. 2021</w:t>
      </w:r>
      <w:r w:rsidRPr="006D0A0E">
        <w:t xml:space="preserve"> uzavrel </w:t>
      </w:r>
      <w:r w:rsidRPr="006D0A0E">
        <w:rPr>
          <w:b/>
          <w:bCs/>
        </w:rPr>
        <w:t>Zmluvu o dielo č.</w:t>
      </w:r>
      <w:r w:rsidR="00061A25" w:rsidRPr="006D0A0E">
        <w:rPr>
          <w:b/>
          <w:bCs/>
        </w:rPr>
        <w:t> </w:t>
      </w:r>
      <w:r w:rsidRPr="006D0A0E">
        <w:rPr>
          <w:b/>
          <w:bCs/>
        </w:rPr>
        <w:t xml:space="preserve">153/05/2021/SNV „Most M 112 cez vodnú nádrž Ružín za obcou Margecany – projektová dokumentácia“ </w:t>
      </w:r>
      <w:r w:rsidRPr="006D0A0E">
        <w:t>(ďalej len „Zmluva o dielo č. 14 – projektová dokumentácia“)</w:t>
      </w:r>
      <w:r w:rsidRPr="006D0A0E">
        <w:rPr>
          <w:b/>
          <w:bCs/>
        </w:rPr>
        <w:t xml:space="preserve"> </w:t>
      </w:r>
      <w:r w:rsidRPr="006D0A0E">
        <w:t>so spoločnosťou</w:t>
      </w:r>
      <w:r w:rsidRPr="006D0A0E">
        <w:rPr>
          <w:b/>
          <w:bCs/>
        </w:rPr>
        <w:t xml:space="preserve"> </w:t>
      </w:r>
      <w:r w:rsidRPr="006D0A0E">
        <w:rPr>
          <w:rFonts w:eastAsia="Times"/>
          <w:lang w:eastAsia="sk-SK"/>
        </w:rPr>
        <w:t xml:space="preserve">DOPRAVOPROJEKT, a.s., </w:t>
      </w:r>
      <w:r w:rsidRPr="006D0A0E">
        <w:rPr>
          <w:bCs/>
        </w:rPr>
        <w:t>v ktorej sa uvádza, cit: „Preambula</w:t>
      </w:r>
    </w:p>
    <w:p w14:paraId="55D6C28C" w14:textId="77777777" w:rsidR="00DC3DD5" w:rsidRPr="006D0A0E" w:rsidRDefault="00DC3DD5" w:rsidP="007C294B">
      <w:pPr>
        <w:tabs>
          <w:tab w:val="left" w:pos="709"/>
          <w:tab w:val="left" w:pos="5670"/>
          <w:tab w:val="center" w:pos="7088"/>
        </w:tabs>
        <w:jc w:val="both"/>
        <w:rPr>
          <w:bCs/>
        </w:rPr>
      </w:pPr>
      <w:r w:rsidRPr="006D0A0E">
        <w:rPr>
          <w:bCs/>
        </w:rPr>
        <w:t>Objednávateľ ako verejný obstarávateľ na obstaranie diela podľa tejto zmluvy použil postup zadávania zákazky podľa zákona č. 343/2015 Z. z. o verejnom obstarávaní a o zmene a doplnení niektorých zákonov.</w:t>
      </w:r>
    </w:p>
    <w:p w14:paraId="2AF246E8" w14:textId="77777777" w:rsidR="00DC3DD5" w:rsidRPr="006D0A0E" w:rsidRDefault="00DC3DD5" w:rsidP="007C294B">
      <w:pPr>
        <w:tabs>
          <w:tab w:val="left" w:pos="709"/>
          <w:tab w:val="left" w:pos="5670"/>
          <w:tab w:val="center" w:pos="7088"/>
        </w:tabs>
        <w:jc w:val="both"/>
        <w:rPr>
          <w:bCs/>
        </w:rPr>
      </w:pPr>
      <w:r w:rsidRPr="006D0A0E">
        <w:rPr>
          <w:bCs/>
        </w:rPr>
        <w:t>Objednávateľ ako verejný obstarávateľ oslovil dňa 20.4.2021 s výzvou na predloženie ponuky</w:t>
      </w:r>
    </w:p>
    <w:p w14:paraId="2B970827" w14:textId="77777777" w:rsidR="00DC3DD5" w:rsidRPr="006D0A0E" w:rsidRDefault="00DC3DD5" w:rsidP="007C294B">
      <w:pPr>
        <w:tabs>
          <w:tab w:val="left" w:pos="709"/>
          <w:tab w:val="left" w:pos="5670"/>
          <w:tab w:val="center" w:pos="7088"/>
        </w:tabs>
        <w:jc w:val="both"/>
        <w:rPr>
          <w:bCs/>
        </w:rPr>
      </w:pPr>
      <w:r w:rsidRPr="006D0A0E">
        <w:rPr>
          <w:bCs/>
        </w:rPr>
        <w:t>k zákazke s nízkou hodnotou hospodárske subjekty.</w:t>
      </w:r>
    </w:p>
    <w:p w14:paraId="5C2079C9" w14:textId="77777777" w:rsidR="00DC3DD5" w:rsidRPr="006D0A0E" w:rsidRDefault="00DC3DD5" w:rsidP="007C294B">
      <w:pPr>
        <w:tabs>
          <w:tab w:val="left" w:pos="709"/>
          <w:tab w:val="left" w:pos="5670"/>
          <w:tab w:val="center" w:pos="7088"/>
        </w:tabs>
        <w:jc w:val="both"/>
        <w:rPr>
          <w:b/>
          <w:bCs/>
        </w:rPr>
      </w:pPr>
      <w:r w:rsidRPr="006D0A0E">
        <w:rPr>
          <w:bCs/>
        </w:rPr>
        <w:t xml:space="preserve">Názov zákazky: </w:t>
      </w:r>
      <w:r w:rsidRPr="006D0A0E">
        <w:rPr>
          <w:b/>
          <w:bCs/>
        </w:rPr>
        <w:t>Most M 112 cez vodnú nádrž Ružín za obcou Margecany – projektová</w:t>
      </w:r>
    </w:p>
    <w:p w14:paraId="64ED0802" w14:textId="77777777" w:rsidR="00DC3DD5" w:rsidRPr="006D0A0E" w:rsidRDefault="00DC3DD5" w:rsidP="007C294B">
      <w:pPr>
        <w:tabs>
          <w:tab w:val="left" w:pos="709"/>
          <w:tab w:val="left" w:pos="5670"/>
          <w:tab w:val="center" w:pos="7088"/>
        </w:tabs>
        <w:jc w:val="both"/>
        <w:rPr>
          <w:b/>
          <w:bCs/>
        </w:rPr>
      </w:pPr>
      <w:r w:rsidRPr="006D0A0E">
        <w:rPr>
          <w:b/>
          <w:bCs/>
        </w:rPr>
        <w:t>dokumentácia</w:t>
      </w:r>
    </w:p>
    <w:p w14:paraId="74591575" w14:textId="77777777" w:rsidR="00DC3DD5" w:rsidRPr="006D0A0E" w:rsidRDefault="00DC3DD5" w:rsidP="007C294B">
      <w:pPr>
        <w:tabs>
          <w:tab w:val="left" w:pos="709"/>
          <w:tab w:val="left" w:pos="5670"/>
          <w:tab w:val="center" w:pos="7088"/>
        </w:tabs>
        <w:jc w:val="both"/>
        <w:rPr>
          <w:bCs/>
        </w:rPr>
      </w:pPr>
      <w:r w:rsidRPr="006D0A0E">
        <w:rPr>
          <w:bCs/>
        </w:rPr>
        <w:t>Druh zákazky: Služby</w:t>
      </w:r>
    </w:p>
    <w:p w14:paraId="18991674" w14:textId="77777777" w:rsidR="00DC3DD5" w:rsidRPr="006D0A0E" w:rsidRDefault="00DC3DD5" w:rsidP="007C294B">
      <w:pPr>
        <w:tabs>
          <w:tab w:val="left" w:pos="709"/>
          <w:tab w:val="left" w:pos="5670"/>
          <w:tab w:val="center" w:pos="7088"/>
        </w:tabs>
        <w:jc w:val="both"/>
        <w:rPr>
          <w:bCs/>
        </w:rPr>
      </w:pPr>
      <w:r w:rsidRPr="006D0A0E">
        <w:rPr>
          <w:bCs/>
        </w:rPr>
        <w:t>Podkladom pre uzavretie tejto zmluvy je ponuka zhotoviteľa zo dňa: 26.4.2021</w:t>
      </w:r>
    </w:p>
    <w:p w14:paraId="65D8407D" w14:textId="77777777" w:rsidR="00DC3DD5" w:rsidRPr="006D0A0E" w:rsidRDefault="00DC3DD5" w:rsidP="007C294B">
      <w:pPr>
        <w:tabs>
          <w:tab w:val="left" w:pos="709"/>
          <w:tab w:val="left" w:pos="5670"/>
          <w:tab w:val="center" w:pos="7088"/>
        </w:tabs>
        <w:jc w:val="both"/>
        <w:rPr>
          <w:bCs/>
        </w:rPr>
      </w:pPr>
      <w:r w:rsidRPr="006D0A0E">
        <w:rPr>
          <w:bCs/>
        </w:rPr>
        <w:t>Na základe výsledkov verejného obstarávania sa objednávateľ ako verejný obstarávateľ a zhotoviteľ ako úspešný uchádzač dohodli na uzatvorení tejto zmluvy:“</w:t>
      </w:r>
    </w:p>
    <w:p w14:paraId="07EAD98F" w14:textId="77777777" w:rsidR="00DC3DD5" w:rsidRPr="006D0A0E" w:rsidRDefault="00DC3DD5" w:rsidP="007C294B">
      <w:pPr>
        <w:tabs>
          <w:tab w:val="left" w:pos="709"/>
          <w:tab w:val="left" w:pos="5670"/>
          <w:tab w:val="center" w:pos="7088"/>
        </w:tabs>
        <w:jc w:val="both"/>
        <w:rPr>
          <w:bCs/>
        </w:rPr>
      </w:pPr>
    </w:p>
    <w:p w14:paraId="62DFC3CE" w14:textId="1E7D0CE6" w:rsidR="00DC3DD5" w:rsidRPr="006D0A0E" w:rsidRDefault="00DC3DD5" w:rsidP="007C294B">
      <w:pPr>
        <w:pStyle w:val="Odsekzoznamu"/>
        <w:numPr>
          <w:ilvl w:val="0"/>
          <w:numId w:val="49"/>
        </w:numPr>
        <w:tabs>
          <w:tab w:val="left" w:pos="993"/>
          <w:tab w:val="left" w:pos="5670"/>
          <w:tab w:val="center" w:pos="7088"/>
        </w:tabs>
        <w:ind w:left="0" w:hanging="567"/>
        <w:jc w:val="both"/>
        <w:rPr>
          <w:bCs/>
        </w:rPr>
      </w:pPr>
      <w:r w:rsidRPr="006D0A0E">
        <w:t>V Článku II. „Dielo“ Zmluvy o dielo č. 14 – projektová dokumentácia sa uvádza, cit.:</w:t>
      </w:r>
    </w:p>
    <w:p w14:paraId="3D67990B"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lang w:eastAsia="sk-SK"/>
        </w:rPr>
        <w:t>„</w:t>
      </w:r>
      <w:r w:rsidRPr="006D0A0E">
        <w:rPr>
          <w:rFonts w:eastAsia="Times"/>
          <w:i/>
          <w:iCs/>
          <w:lang w:eastAsia="sk-SK"/>
        </w:rPr>
        <w:t>1.</w:t>
      </w:r>
      <w:r w:rsidRPr="006D0A0E">
        <w:rPr>
          <w:rFonts w:eastAsia="Times"/>
          <w:lang w:eastAsia="sk-SK"/>
        </w:rPr>
        <w:t xml:space="preserve"> </w:t>
      </w:r>
      <w:r w:rsidRPr="006D0A0E">
        <w:rPr>
          <w:rFonts w:eastAsia="Times"/>
          <w:i/>
          <w:iCs/>
          <w:lang w:eastAsia="sk-SK"/>
        </w:rPr>
        <w:t xml:space="preserve">Dielom sa na účely tejto zmluvy rozumie </w:t>
      </w:r>
      <w:r w:rsidRPr="006D0A0E">
        <w:rPr>
          <w:rFonts w:eastAsia="Times"/>
          <w:b/>
          <w:bCs/>
          <w:i/>
          <w:iCs/>
          <w:lang w:eastAsia="sk-SK"/>
        </w:rPr>
        <w:t>vypracovanie projektovej dokumentácie na stavebné povolenie (DSP) v podrobnostiach dokumentácie na realizáciu stavby (DRS) na rekonštrukciu mosta M112 cez vodnú nádrž Ružín za obcou Margecany</w:t>
      </w:r>
      <w:r w:rsidRPr="006D0A0E">
        <w:rPr>
          <w:rFonts w:eastAsia="Times"/>
          <w:i/>
          <w:iCs/>
          <w:lang w:eastAsia="sk-SK"/>
        </w:rPr>
        <w:t xml:space="preserve"> (ďalej aj len ako „dielo“ alebo „projektová dokumentácia“).</w:t>
      </w:r>
    </w:p>
    <w:p w14:paraId="4A67015A"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2. Službami súvisiacimi s dielom sa rozumejú činnosti zhotoviteľa, ktorými je:</w:t>
      </w:r>
    </w:p>
    <w:p w14:paraId="6CABC909"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xml:space="preserve">a) </w:t>
      </w:r>
      <w:bookmarkStart w:id="106" w:name="_Hlk216262197"/>
      <w:r w:rsidRPr="006D0A0E">
        <w:rPr>
          <w:rFonts w:eastAsia="Times"/>
          <w:b/>
          <w:bCs/>
          <w:i/>
          <w:iCs/>
          <w:lang w:eastAsia="sk-SK"/>
        </w:rPr>
        <w:t xml:space="preserve">zabezpečenie inžinierskej činnosti </w:t>
      </w:r>
      <w:bookmarkEnd w:id="106"/>
      <w:r w:rsidRPr="006D0A0E">
        <w:rPr>
          <w:rFonts w:eastAsia="Times"/>
          <w:i/>
          <w:iCs/>
          <w:lang w:eastAsia="sk-SK"/>
        </w:rPr>
        <w:t>(ďalej aj len ako „inžinierska činnosť“),</w:t>
      </w:r>
    </w:p>
    <w:p w14:paraId="154C5B54"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b</w:t>
      </w:r>
      <w:r w:rsidRPr="006D0A0E">
        <w:rPr>
          <w:rFonts w:eastAsia="Times"/>
          <w:b/>
          <w:bCs/>
          <w:i/>
          <w:iCs/>
          <w:lang w:eastAsia="sk-SK"/>
        </w:rPr>
        <w:t>) vykonanie odborného autorského dohľadu nad uskutočňovaním stavebných prác podľa predloženej projektovej dokumentácie počas celej doby ich realizácie do času riadneho ukončenia stavebných prác</w:t>
      </w:r>
      <w:r w:rsidRPr="006D0A0E">
        <w:rPr>
          <w:rFonts w:eastAsia="Times"/>
          <w:i/>
          <w:iCs/>
          <w:lang w:eastAsia="sk-SK"/>
        </w:rPr>
        <w:t xml:space="preserve"> uskutočnených podľa projektovej dokumentácie, a to odborne spôsobilou osobou podľa zákona č. 138/1992 Zb. o autorizovaných architektoch a autorizovaných stavebných inžinieroch v znení neskorších predpisov s odborným zameraním na požadovaný predmet zmluvy (ďalej aj len ako „odborný autorský dohľad“)</w:t>
      </w:r>
    </w:p>
    <w:p w14:paraId="2D585F23"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lastRenderedPageBreak/>
        <w:t xml:space="preserve">c) </w:t>
      </w:r>
      <w:r w:rsidRPr="006D0A0E">
        <w:rPr>
          <w:rFonts w:eastAsia="Times"/>
          <w:b/>
          <w:bCs/>
          <w:i/>
          <w:iCs/>
          <w:lang w:eastAsia="sk-SK"/>
        </w:rPr>
        <w:t>spracovanie geodetického zamerania ako podklad k spracovaniu predmetu zákazky</w:t>
      </w:r>
      <w:r w:rsidRPr="006D0A0E">
        <w:rPr>
          <w:rFonts w:eastAsia="Times"/>
          <w:i/>
          <w:iCs/>
          <w:lang w:eastAsia="sk-SK"/>
        </w:rPr>
        <w:t xml:space="preserve"> na stavebné práce (ďalej aj len ako „geodetické zameranie“).</w:t>
      </w:r>
    </w:p>
    <w:p w14:paraId="32468F57"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xml:space="preserve">3. V rámci činnosti </w:t>
      </w:r>
      <w:r w:rsidRPr="006D0A0E">
        <w:rPr>
          <w:rFonts w:eastAsia="Times"/>
          <w:b/>
          <w:bCs/>
          <w:i/>
          <w:iCs/>
          <w:lang w:eastAsia="sk-SK"/>
        </w:rPr>
        <w:t>odborného autorského dohľadu sa zhotoviteľ zaväzuje zabezpečiť</w:t>
      </w:r>
      <w:r w:rsidRPr="006D0A0E">
        <w:rPr>
          <w:rFonts w:eastAsia="Times"/>
          <w:i/>
          <w:iCs/>
          <w:lang w:eastAsia="sk-SK"/>
        </w:rPr>
        <w:t>:</w:t>
      </w:r>
    </w:p>
    <w:p w14:paraId="57F5DD56"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xml:space="preserve">a) </w:t>
      </w:r>
      <w:r w:rsidRPr="006D0A0E">
        <w:rPr>
          <w:rFonts w:eastAsia="Times"/>
          <w:b/>
          <w:bCs/>
          <w:i/>
          <w:iCs/>
          <w:lang w:eastAsia="sk-SK"/>
        </w:rPr>
        <w:t>poskytnutie všetkej potrebnej súčinnosti a spolupráce zhotoviteľovi diela – stavby na podklade projektovej dokumentácie podľa bodu 1 tohto článku zmluvy</w:t>
      </w:r>
      <w:r w:rsidRPr="006D0A0E">
        <w:rPr>
          <w:rFonts w:eastAsia="Times"/>
          <w:i/>
          <w:iCs/>
          <w:lang w:eastAsia="sk-SK"/>
        </w:rPr>
        <w:t xml:space="preserve"> v súvislosti s vypracovaním kontrolného a skúšobného plánu vždy v lehote požadovanej objednávateľom,</w:t>
      </w:r>
    </w:p>
    <w:p w14:paraId="0E391931"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xml:space="preserve">b) </w:t>
      </w:r>
      <w:r w:rsidRPr="006D0A0E">
        <w:rPr>
          <w:rFonts w:eastAsia="Times"/>
          <w:b/>
          <w:bCs/>
          <w:i/>
          <w:iCs/>
          <w:lang w:eastAsia="sk-SK"/>
        </w:rPr>
        <w:t>spracovanie plánu užívania verejnej práce v súčinnosti so zhotoviteľom diela</w:t>
      </w:r>
      <w:r w:rsidRPr="006D0A0E">
        <w:rPr>
          <w:rFonts w:eastAsia="Times"/>
          <w:i/>
          <w:iCs/>
          <w:lang w:eastAsia="sk-SK"/>
        </w:rPr>
        <w:t xml:space="preserve"> – stavby na podklade projektovej dokumentácie podľa bodu 1 tohto článku zmluvy tak, aby počas jej užívania nedošlo k ohrozeniu osôb, majetku alebo jej poškodeniu, prípadne k predčasnému opotrebovaniu,</w:t>
      </w:r>
    </w:p>
    <w:p w14:paraId="3F882453"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c)</w:t>
      </w:r>
      <w:r w:rsidRPr="006D0A0E">
        <w:rPr>
          <w:rFonts w:eastAsia="Times"/>
          <w:b/>
          <w:bCs/>
          <w:i/>
          <w:iCs/>
          <w:lang w:eastAsia="sk-SK"/>
        </w:rPr>
        <w:t xml:space="preserve"> spoluprácu pri realizácii verejného obstarávania </w:t>
      </w:r>
      <w:r w:rsidRPr="006D0A0E">
        <w:rPr>
          <w:rFonts w:eastAsia="Times"/>
          <w:i/>
          <w:iCs/>
          <w:lang w:eastAsia="sk-SK"/>
        </w:rPr>
        <w:t>na výber zhotoviteľa stavebných prác podľa projektovej dokumentácie,</w:t>
      </w:r>
    </w:p>
    <w:p w14:paraId="64E64E7B"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xml:space="preserve">d) </w:t>
      </w:r>
      <w:r w:rsidRPr="006D0A0E">
        <w:rPr>
          <w:rFonts w:eastAsia="Times"/>
          <w:b/>
          <w:bCs/>
          <w:i/>
          <w:iCs/>
          <w:lang w:eastAsia="sk-SK"/>
        </w:rPr>
        <w:t>poskytovanie súčinnosti objednávateľovi a zhotoviteľovi stavebných prác pri vysvetľovaní projektovej dokumentácie a výkazu výmer</w:t>
      </w:r>
      <w:r w:rsidRPr="006D0A0E">
        <w:rPr>
          <w:rFonts w:eastAsia="Times"/>
          <w:i/>
          <w:iCs/>
          <w:lang w:eastAsia="sk-SK"/>
        </w:rPr>
        <w:t>, spolupracovanie so zhotoviteľom stavebných prác pri realizácii diela – stavby podľa projektovej dokumentácie a poskytovanie stanovísk k návrhom zmien a odchýlkam od diela pri dodržaní technicko-ekonomických parametrov stavebných prác uskutočňovaných podľa projektovej dokumentácie,</w:t>
      </w:r>
    </w:p>
    <w:p w14:paraId="725DA5B7"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e) účasť na kontrolných dňoch stavby,</w:t>
      </w:r>
    </w:p>
    <w:p w14:paraId="0DAB3FF1"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f) účasť na odovzdaní staveniska zhotoviteľovi stavebných prác,</w:t>
      </w:r>
    </w:p>
    <w:p w14:paraId="7DC0A7BC"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g) posudzovanie návrhov zhotoviteľa stavebných prác na zmeny a odchýlky z pohľadu dodržania technicko-ekonomických parametrov stavby, prípadne ďalších údajov a ukazovateľov,</w:t>
      </w:r>
    </w:p>
    <w:p w14:paraId="62EFD76C"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h) poskytnutie vyjadrení sa k požiadavkám prác naviac oproti projektovej dokumentácii,</w:t>
      </w:r>
    </w:p>
    <w:p w14:paraId="26283B74"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i) účasť na odovzdaní a prevzatí stavby a podpis protokolu o odovzdaní a prevzatí stavby,</w:t>
      </w:r>
    </w:p>
    <w:p w14:paraId="707D9639"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j) kontrolu technologických postupov, kontrolného a skúšobného plánu a DSRS (podľa TP019), ktoré budú predložené zhotoviteľom stavebných prác,</w:t>
      </w:r>
    </w:p>
    <w:p w14:paraId="1CF8F4AE"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k) poskytovanie vysvetlení a zaujatie jednoznačných stanovísk s vysvetlení k návrhom riešenia vzniknutého problému a zapracovanie takto vzniknutých zmien do projektovej dokumentácie.</w:t>
      </w:r>
    </w:p>
    <w:p w14:paraId="15CF8750"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xml:space="preserve">4. </w:t>
      </w:r>
      <w:r w:rsidRPr="006D0A0E">
        <w:rPr>
          <w:rFonts w:eastAsia="Times"/>
          <w:b/>
          <w:bCs/>
          <w:i/>
          <w:iCs/>
          <w:lang w:eastAsia="sk-SK"/>
        </w:rPr>
        <w:t>V rámci inžinierskej činnosti sa zhotoviteľ zaväzuje na:</w:t>
      </w:r>
    </w:p>
    <w:p w14:paraId="5586C235" w14:textId="77777777" w:rsidR="00DC3DD5" w:rsidRPr="006D0A0E" w:rsidRDefault="00DC3DD5" w:rsidP="007C294B">
      <w:pPr>
        <w:tabs>
          <w:tab w:val="left" w:pos="709"/>
          <w:tab w:val="left" w:pos="5670"/>
          <w:tab w:val="center" w:pos="7088"/>
        </w:tabs>
        <w:jc w:val="both"/>
        <w:rPr>
          <w:rFonts w:eastAsia="Times"/>
          <w:b/>
          <w:bCs/>
          <w:i/>
          <w:iCs/>
          <w:lang w:eastAsia="sk-SK"/>
        </w:rPr>
      </w:pPr>
      <w:r w:rsidRPr="006D0A0E">
        <w:rPr>
          <w:rFonts w:eastAsia="Times"/>
          <w:i/>
          <w:iCs/>
          <w:lang w:eastAsia="sk-SK"/>
        </w:rPr>
        <w:t xml:space="preserve">a) </w:t>
      </w:r>
      <w:r w:rsidRPr="006D0A0E">
        <w:rPr>
          <w:rFonts w:eastAsia="Times"/>
          <w:b/>
          <w:bCs/>
          <w:i/>
          <w:iCs/>
          <w:lang w:eastAsia="sk-SK"/>
        </w:rPr>
        <w:t>zabezpečenie záväzných stanovísk správcov inžinierskych sietí, rozhodnutí, vyjadrení, súhlasov, posúdení alebo iných opatrení orgánov štátnej správy, obcí a iných organizácií dotknutých projektovanou stavbou a ich následné zapracovanie do projektovej dokumentácie tak, aby bolo možné stavbu realizovať a následne uviesť do užívania.</w:t>
      </w:r>
    </w:p>
    <w:p w14:paraId="2DD5434C"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Súhlasné stanoviská a vyjadrenia organizácií a správcov inžinierskych sietí dotknutých projektovanou stavbou budú súčasťou projektovej dokumentácie v príslušnej časti,</w:t>
      </w:r>
    </w:p>
    <w:p w14:paraId="69837E7E" w14:textId="77777777" w:rsidR="00DC3DD5" w:rsidRPr="006D0A0E" w:rsidRDefault="00DC3DD5" w:rsidP="007C294B">
      <w:pPr>
        <w:tabs>
          <w:tab w:val="left" w:pos="709"/>
          <w:tab w:val="left" w:pos="5670"/>
          <w:tab w:val="center" w:pos="7088"/>
        </w:tabs>
        <w:jc w:val="both"/>
        <w:rPr>
          <w:rFonts w:eastAsia="Times"/>
          <w:lang w:eastAsia="sk-SK"/>
        </w:rPr>
      </w:pPr>
      <w:r w:rsidRPr="006D0A0E">
        <w:rPr>
          <w:rFonts w:eastAsia="Times"/>
          <w:i/>
          <w:iCs/>
          <w:lang w:eastAsia="sk-SK"/>
        </w:rPr>
        <w:t>b)</w:t>
      </w:r>
      <w:r w:rsidRPr="006D0A0E">
        <w:rPr>
          <w:rFonts w:eastAsia="Times"/>
          <w:b/>
          <w:bCs/>
          <w:i/>
          <w:iCs/>
          <w:lang w:eastAsia="sk-SK"/>
        </w:rPr>
        <w:t xml:space="preserve"> zabezpečenie akejkoľvek dokumentácie potrebnej pre podanie žiadosti o vydanie stavebného povolenia</w:t>
      </w:r>
      <w:r w:rsidRPr="006D0A0E">
        <w:rPr>
          <w:rFonts w:eastAsia="Times"/>
          <w:i/>
          <w:iCs/>
          <w:lang w:eastAsia="sk-SK"/>
        </w:rPr>
        <w:t>, pričom sa zhotoviteľ zároveň zaväzuje v prípade výzvy príslušného orgánu o doplnenie, prípadne opravu podanej žiadosti poskytnúť všetku a akúkoľvek súčinnosť súvisiacu s odstránením akýchkoľvek nedostatkov podanej žiadosti, prípadne doplnením chýbajúcich podkladov.</w:t>
      </w:r>
      <w:r w:rsidRPr="006D0A0E">
        <w:rPr>
          <w:rFonts w:eastAsia="Times"/>
          <w:lang w:eastAsia="sk-SK"/>
        </w:rPr>
        <w:t>“</w:t>
      </w:r>
    </w:p>
    <w:p w14:paraId="74989757" w14:textId="77777777" w:rsidR="00DC3DD5" w:rsidRPr="006D0A0E" w:rsidRDefault="00DC3DD5" w:rsidP="007C294B">
      <w:pPr>
        <w:tabs>
          <w:tab w:val="left" w:pos="709"/>
          <w:tab w:val="left" w:pos="5670"/>
          <w:tab w:val="center" w:pos="7088"/>
        </w:tabs>
        <w:jc w:val="both"/>
        <w:rPr>
          <w:rFonts w:eastAsia="Times"/>
          <w:lang w:eastAsia="sk-SK"/>
        </w:rPr>
      </w:pPr>
    </w:p>
    <w:p w14:paraId="4054AE4F" w14:textId="77777777" w:rsidR="00DC3DD5" w:rsidRPr="006D0A0E" w:rsidRDefault="00DC3DD5" w:rsidP="007C294B">
      <w:pPr>
        <w:pStyle w:val="Odsekzoznamu"/>
        <w:numPr>
          <w:ilvl w:val="0"/>
          <w:numId w:val="49"/>
        </w:numPr>
        <w:tabs>
          <w:tab w:val="left" w:pos="993"/>
          <w:tab w:val="left" w:pos="5670"/>
          <w:tab w:val="center" w:pos="7088"/>
        </w:tabs>
        <w:ind w:left="0" w:hanging="567"/>
        <w:jc w:val="both"/>
        <w:rPr>
          <w:rFonts w:eastAsia="Times"/>
          <w:lang w:eastAsia="sk-SK"/>
        </w:rPr>
      </w:pPr>
      <w:r w:rsidRPr="006D0A0E">
        <w:t xml:space="preserve">V bode 5 Článku II. „Dielo“ Zmluvy o dielo č. 14 – projektová dokumentácia sa uvádza, cit.: </w:t>
      </w:r>
      <w:r w:rsidRPr="006D0A0E">
        <w:rPr>
          <w:rFonts w:eastAsia="Times"/>
          <w:lang w:eastAsia="sk-SK"/>
        </w:rPr>
        <w:t>„</w:t>
      </w:r>
      <w:r w:rsidRPr="006D0A0E">
        <w:rPr>
          <w:rFonts w:eastAsia="Times"/>
          <w:i/>
          <w:iCs/>
          <w:lang w:eastAsia="sk-SK"/>
        </w:rPr>
        <w:t xml:space="preserve">Zhotoviteľ sa zaväzuje, že plnenie podľa tejto zmluvy vykoná s prihliadnutím na požadovaný rozsah, podmienky a požiadavky objednávateľa uvedené v tejto zmluve, ako aj v prílohe č. 1 tejto zmluvy - Opis predmetu zákazky, ktorý opis tvorí neoddeliteľnú súčasť tejto zmluvy (ďalej aj len ako „príloha č. 1 zmluvy“ alebo aj „opis predmetu zákazky“) z verejného obstarávania a to riadne, včas a bez vád. Zhotoviteľ súčasne prehlasuje, že sa s opisom predmetu zákazky podľa predošlej vety riadne oboznámil a potvrdzuje jeho spôsobilosť ako východiskového podkladu pre plnenie tejto zmluvy. Zhotoviteľ sa súčasne zaväzuje v rámci projektovej </w:t>
      </w:r>
      <w:r w:rsidRPr="006D0A0E">
        <w:rPr>
          <w:rFonts w:eastAsia="Times"/>
          <w:i/>
          <w:iCs/>
          <w:lang w:eastAsia="sk-SK"/>
        </w:rPr>
        <w:lastRenderedPageBreak/>
        <w:t>dokumentácie spracovať a zabezpečiť odsúhlasenie povodňového plánu ako súčasti projektovej dokumentácie</w:t>
      </w:r>
      <w:r w:rsidRPr="006D0A0E">
        <w:rPr>
          <w:rFonts w:eastAsia="Times"/>
          <w:lang w:eastAsia="sk-SK"/>
        </w:rPr>
        <w:t>.“</w:t>
      </w:r>
    </w:p>
    <w:p w14:paraId="736BCD7D" w14:textId="77777777" w:rsidR="00DC3DD5" w:rsidRPr="006D0A0E" w:rsidRDefault="00DC3DD5" w:rsidP="007C294B">
      <w:pPr>
        <w:pStyle w:val="Odsekzoznamu"/>
        <w:tabs>
          <w:tab w:val="left" w:pos="993"/>
          <w:tab w:val="left" w:pos="5670"/>
          <w:tab w:val="center" w:pos="7088"/>
        </w:tabs>
        <w:ind w:left="0"/>
        <w:jc w:val="both"/>
        <w:rPr>
          <w:rFonts w:eastAsia="Times"/>
          <w:lang w:eastAsia="sk-SK"/>
        </w:rPr>
      </w:pPr>
    </w:p>
    <w:p w14:paraId="2F444678" w14:textId="0BAFD42F" w:rsidR="00DC3DD5" w:rsidRPr="006D0A0E" w:rsidRDefault="00DC3DD5" w:rsidP="007C294B">
      <w:pPr>
        <w:pStyle w:val="Odsekzoznamu"/>
        <w:numPr>
          <w:ilvl w:val="0"/>
          <w:numId w:val="49"/>
        </w:numPr>
        <w:tabs>
          <w:tab w:val="left" w:pos="993"/>
          <w:tab w:val="left" w:pos="5670"/>
          <w:tab w:val="center" w:pos="7088"/>
        </w:tabs>
        <w:ind w:left="0" w:hanging="567"/>
        <w:jc w:val="both"/>
        <w:rPr>
          <w:rFonts w:eastAsia="Times"/>
          <w:lang w:eastAsia="sk-SK"/>
        </w:rPr>
      </w:pPr>
      <w:r w:rsidRPr="006D0A0E">
        <w:t>V Článku IV. „Cena“ Zmluvy o dielo č. 14 – projektová dokumentácia sa v bode 2 uvádza, cit.: „</w:t>
      </w:r>
      <w:r w:rsidRPr="006D0A0E">
        <w:rPr>
          <w:i/>
          <w:iCs/>
        </w:rPr>
        <w:t xml:space="preserve">Na základe ponuky zhotoviteľa ako úspešného uchádzača je celková cena za predmet zmluvy </w:t>
      </w:r>
      <w:r w:rsidRPr="006D0A0E">
        <w:rPr>
          <w:b/>
          <w:bCs/>
          <w:i/>
          <w:iCs/>
        </w:rPr>
        <w:t xml:space="preserve">81 576,00 EUR s DPH </w:t>
      </w:r>
      <w:r w:rsidRPr="006D0A0E">
        <w:rPr>
          <w:i/>
          <w:iCs/>
        </w:rPr>
        <w:t>(67 980,00 EUR bez DPH) pričom pozostáva z:</w:t>
      </w:r>
    </w:p>
    <w:p w14:paraId="695043E1" w14:textId="77777777" w:rsidR="00DC3DD5" w:rsidRPr="006D0A0E" w:rsidRDefault="00DC3DD5" w:rsidP="007C294B">
      <w:pPr>
        <w:tabs>
          <w:tab w:val="left" w:pos="709"/>
          <w:tab w:val="left" w:pos="5670"/>
          <w:tab w:val="center" w:pos="7088"/>
        </w:tabs>
        <w:jc w:val="both"/>
      </w:pPr>
      <w:r w:rsidRPr="006D0A0E">
        <w:rPr>
          <w:noProof/>
        </w:rPr>
        <w:drawing>
          <wp:inline distT="0" distB="0" distL="0" distR="0" wp14:anchorId="669C8023" wp14:editId="1CEC9B54">
            <wp:extent cx="5781675" cy="2171284"/>
            <wp:effectExtent l="0" t="0" r="0" b="635"/>
            <wp:docPr id="1285512808" name="Obrázok 1" descr="Obrázok, na ktorom je text, snímka obrazovky, číslo, písmo&#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512808" name="Obrázok 1" descr="Obrázok, na ktorom je text, snímka obrazovky, číslo, písmo&#10;&#10;Obsah vygenerovaný umelou inteligenciou môže byť nesprávny."/>
                    <pic:cNvPicPr/>
                  </pic:nvPicPr>
                  <pic:blipFill rotWithShape="1">
                    <a:blip r:embed="rId218"/>
                    <a:srcRect l="32573" t="42124" r="29564" b="31624"/>
                    <a:stretch/>
                  </pic:blipFill>
                  <pic:spPr bwMode="auto">
                    <a:xfrm>
                      <a:off x="0" y="0"/>
                      <a:ext cx="5792852" cy="2175481"/>
                    </a:xfrm>
                    <a:prstGeom prst="rect">
                      <a:avLst/>
                    </a:prstGeom>
                    <a:ln>
                      <a:noFill/>
                    </a:ln>
                    <a:extLst>
                      <a:ext uri="{53640926-AAD7-44D8-BBD7-CCE9431645EC}">
                        <a14:shadowObscured xmlns:a14="http://schemas.microsoft.com/office/drawing/2010/main"/>
                      </a:ext>
                    </a:extLst>
                  </pic:spPr>
                </pic:pic>
              </a:graphicData>
            </a:graphic>
          </wp:inline>
        </w:drawing>
      </w:r>
    </w:p>
    <w:p w14:paraId="5C99D39E" w14:textId="77777777" w:rsidR="00DC3DD5" w:rsidRPr="006D0A0E" w:rsidRDefault="00DC3DD5" w:rsidP="007C294B">
      <w:pPr>
        <w:tabs>
          <w:tab w:val="left" w:pos="709"/>
          <w:tab w:val="left" w:pos="5670"/>
          <w:tab w:val="center" w:pos="7088"/>
        </w:tabs>
        <w:jc w:val="both"/>
        <w:rPr>
          <w:rFonts w:eastAsia="Times"/>
          <w:lang w:eastAsia="sk-SK"/>
        </w:rPr>
      </w:pPr>
      <w:r w:rsidRPr="006D0A0E">
        <w:rPr>
          <w:rFonts w:eastAsia="Times"/>
          <w:i/>
          <w:iCs/>
          <w:lang w:eastAsia="sk-SK"/>
        </w:rPr>
        <w:t>(...)</w:t>
      </w:r>
      <w:r w:rsidRPr="006D0A0E">
        <w:rPr>
          <w:rFonts w:eastAsia="Times"/>
          <w:lang w:eastAsia="sk-SK"/>
        </w:rPr>
        <w:t>“</w:t>
      </w:r>
    </w:p>
    <w:p w14:paraId="19C6DFBC" w14:textId="77777777" w:rsidR="00DC3DD5" w:rsidRPr="006D0A0E" w:rsidRDefault="00DC3DD5" w:rsidP="007C294B">
      <w:pPr>
        <w:tabs>
          <w:tab w:val="left" w:pos="709"/>
          <w:tab w:val="left" w:pos="5670"/>
          <w:tab w:val="center" w:pos="7088"/>
        </w:tabs>
        <w:jc w:val="both"/>
        <w:rPr>
          <w:rFonts w:eastAsia="Times"/>
          <w:lang w:eastAsia="sk-SK"/>
        </w:rPr>
      </w:pPr>
    </w:p>
    <w:p w14:paraId="61BC28D0" w14:textId="77777777" w:rsidR="00DC3DD5" w:rsidRPr="006D0A0E" w:rsidRDefault="00DC3DD5" w:rsidP="007C294B">
      <w:pPr>
        <w:pStyle w:val="Odsekzoznamu"/>
        <w:numPr>
          <w:ilvl w:val="0"/>
          <w:numId w:val="49"/>
        </w:numPr>
        <w:tabs>
          <w:tab w:val="left" w:pos="993"/>
          <w:tab w:val="left" w:pos="5670"/>
          <w:tab w:val="center" w:pos="7088"/>
        </w:tabs>
        <w:ind w:left="0" w:hanging="567"/>
        <w:jc w:val="both"/>
        <w:rPr>
          <w:rFonts w:eastAsia="Times"/>
          <w:lang w:eastAsia="sk-SK"/>
        </w:rPr>
      </w:pPr>
      <w:r w:rsidRPr="006D0A0E">
        <w:t>V bode 1 Článku X „Trvanie a zánik zmluvy“ Zmluvy o dielo č. 14 – projektová dokumentácia sa uvádza, cit.: „</w:t>
      </w:r>
      <w:r w:rsidRPr="006D0A0E">
        <w:rPr>
          <w:i/>
          <w:iCs/>
        </w:rPr>
        <w:t xml:space="preserve">Zmluva sa uzatvára na </w:t>
      </w:r>
      <w:r w:rsidRPr="006D0A0E">
        <w:rPr>
          <w:b/>
          <w:bCs/>
          <w:i/>
          <w:iCs/>
        </w:rPr>
        <w:t>dobu určitú, a to do času riadneho ukončenia stavebných prác uskutočnených podľa projektovej dokumentácie v zmysle tejto zmluvy.</w:t>
      </w:r>
      <w:r w:rsidRPr="006D0A0E">
        <w:rPr>
          <w:i/>
          <w:iCs/>
        </w:rPr>
        <w:t xml:space="preserve"> </w:t>
      </w:r>
      <w:r w:rsidRPr="006D0A0E">
        <w:rPr>
          <w:b/>
          <w:bCs/>
          <w:i/>
          <w:iCs/>
        </w:rPr>
        <w:t>Riadnym ukončením stavebných prác podľa tejto zmluvy sa rozumie</w:t>
      </w:r>
      <w:r w:rsidRPr="006D0A0E">
        <w:rPr>
          <w:i/>
          <w:iCs/>
        </w:rPr>
        <w:t xml:space="preserve"> </w:t>
      </w:r>
      <w:r w:rsidRPr="006D0A0E">
        <w:rPr>
          <w:b/>
          <w:bCs/>
          <w:i/>
          <w:iCs/>
          <w:u w:val="single"/>
        </w:rPr>
        <w:t>deň protokolárneho odovzdania a prevzatia stavby bez vád</w:t>
      </w:r>
      <w:r w:rsidRPr="006D0A0E">
        <w:rPr>
          <w:i/>
          <w:iCs/>
        </w:rPr>
        <w:t xml:space="preserve"> zhotovovanej na podklade diela podľa tejto zmluvy.“</w:t>
      </w:r>
    </w:p>
    <w:p w14:paraId="040C9836" w14:textId="77777777" w:rsidR="00DC3DD5" w:rsidRPr="006D0A0E" w:rsidRDefault="00DC3DD5" w:rsidP="007C294B">
      <w:pPr>
        <w:pStyle w:val="Odsekzoznamu"/>
        <w:tabs>
          <w:tab w:val="left" w:pos="993"/>
          <w:tab w:val="left" w:pos="5670"/>
          <w:tab w:val="center" w:pos="7088"/>
        </w:tabs>
        <w:ind w:left="0"/>
        <w:jc w:val="both"/>
        <w:rPr>
          <w:rFonts w:eastAsia="Times"/>
          <w:lang w:eastAsia="sk-SK"/>
        </w:rPr>
      </w:pPr>
    </w:p>
    <w:p w14:paraId="05077849" w14:textId="0A76A109" w:rsidR="00DC3DD5" w:rsidRPr="006D0A0E" w:rsidRDefault="00DC3DD5" w:rsidP="007C294B">
      <w:pPr>
        <w:pStyle w:val="Odsekzoznamu"/>
        <w:numPr>
          <w:ilvl w:val="0"/>
          <w:numId w:val="49"/>
        </w:numPr>
        <w:tabs>
          <w:tab w:val="left" w:pos="993"/>
          <w:tab w:val="left" w:pos="5670"/>
          <w:tab w:val="center" w:pos="7088"/>
        </w:tabs>
        <w:ind w:left="0" w:hanging="567"/>
        <w:jc w:val="both"/>
        <w:rPr>
          <w:rFonts w:eastAsia="Times"/>
          <w:lang w:eastAsia="sk-SK"/>
        </w:rPr>
      </w:pPr>
      <w:r w:rsidRPr="006D0A0E">
        <w:rPr>
          <w:b/>
          <w:bCs/>
        </w:rPr>
        <w:t xml:space="preserve">Zo Zmluvy o dielo č. 14 – projektová dokumentácia </w:t>
      </w:r>
      <w:r w:rsidRPr="006D0A0E">
        <w:t xml:space="preserve">na vypracovanie projektovej dokumentácie uzavretej medzi kontrolovaným a projektantom </w:t>
      </w:r>
      <w:r w:rsidRPr="006D0A0E">
        <w:rPr>
          <w:rFonts w:eastAsia="Times"/>
          <w:lang w:eastAsia="sk-SK"/>
        </w:rPr>
        <w:t xml:space="preserve">spoločnosťou DOPRAVOPROJEKT, a.s. </w:t>
      </w:r>
      <w:r w:rsidRPr="006D0A0E">
        <w:t xml:space="preserve">vyplýva, že predmetom tejto Zmluvy o dielo č. 14 – projektová dokumentácia, </w:t>
      </w:r>
      <w:r w:rsidRPr="006D0A0E">
        <w:rPr>
          <w:b/>
          <w:bCs/>
        </w:rPr>
        <w:t>okrem povinnosti projektanta vypracovať príslušnú projektovú dokumentáciu,</w:t>
      </w:r>
      <w:r w:rsidRPr="006D0A0E">
        <w:t xml:space="preserve"> boli taktiež povinnosti projektanta:</w:t>
      </w:r>
    </w:p>
    <w:p w14:paraId="0A9E2EE3" w14:textId="77777777" w:rsidR="00DC3DD5" w:rsidRPr="006D0A0E" w:rsidRDefault="00DC3DD5" w:rsidP="007C294B">
      <w:pPr>
        <w:pStyle w:val="Odsekzoznamu"/>
        <w:numPr>
          <w:ilvl w:val="0"/>
          <w:numId w:val="21"/>
        </w:numPr>
        <w:tabs>
          <w:tab w:val="left" w:pos="709"/>
          <w:tab w:val="left" w:pos="5670"/>
          <w:tab w:val="center" w:pos="7088"/>
        </w:tabs>
        <w:jc w:val="both"/>
        <w:rPr>
          <w:i/>
          <w:iCs/>
        </w:rPr>
      </w:pPr>
      <w:r w:rsidRPr="006D0A0E">
        <w:rPr>
          <w:b/>
          <w:bCs/>
          <w:i/>
          <w:iCs/>
        </w:rPr>
        <w:t>vykonanie odborného autorského dohľadu nad uskutočňovaním stavebných prác</w:t>
      </w:r>
      <w:r w:rsidRPr="006D0A0E">
        <w:rPr>
          <w:i/>
          <w:iCs/>
        </w:rPr>
        <w:t xml:space="preserve"> podľa predloženej projektovej dokumentácie </w:t>
      </w:r>
      <w:r w:rsidRPr="006D0A0E">
        <w:rPr>
          <w:b/>
          <w:bCs/>
          <w:i/>
          <w:iCs/>
        </w:rPr>
        <w:t>počas celej doby ich realizácie do času riadneho ukončenia stavebných prác,</w:t>
      </w:r>
    </w:p>
    <w:p w14:paraId="71796DF0" w14:textId="77777777" w:rsidR="00DC3DD5" w:rsidRPr="006D0A0E" w:rsidRDefault="00DC3DD5" w:rsidP="007C294B">
      <w:pPr>
        <w:pStyle w:val="Odsekzoznamu"/>
        <w:numPr>
          <w:ilvl w:val="0"/>
          <w:numId w:val="21"/>
        </w:numPr>
        <w:tabs>
          <w:tab w:val="left" w:pos="709"/>
          <w:tab w:val="left" w:pos="5670"/>
          <w:tab w:val="center" w:pos="7088"/>
        </w:tabs>
        <w:jc w:val="both"/>
        <w:rPr>
          <w:i/>
          <w:iCs/>
        </w:rPr>
      </w:pPr>
      <w:r w:rsidRPr="006D0A0E">
        <w:rPr>
          <w:rFonts w:eastAsia="Times"/>
          <w:b/>
          <w:bCs/>
          <w:i/>
          <w:iCs/>
          <w:lang w:eastAsia="sk-SK"/>
        </w:rPr>
        <w:t>zabezpečenie inžinierskej činnosti,</w:t>
      </w:r>
    </w:p>
    <w:p w14:paraId="5A7B8839" w14:textId="77777777" w:rsidR="00DC3DD5" w:rsidRPr="006D0A0E" w:rsidRDefault="00DC3DD5" w:rsidP="007C294B">
      <w:pPr>
        <w:pStyle w:val="Odsekzoznamu"/>
        <w:numPr>
          <w:ilvl w:val="0"/>
          <w:numId w:val="21"/>
        </w:numPr>
        <w:tabs>
          <w:tab w:val="left" w:pos="709"/>
          <w:tab w:val="left" w:pos="5670"/>
          <w:tab w:val="center" w:pos="7088"/>
        </w:tabs>
        <w:jc w:val="both"/>
        <w:rPr>
          <w:b/>
          <w:bCs/>
          <w:i/>
          <w:iCs/>
        </w:rPr>
      </w:pPr>
      <w:r w:rsidRPr="006D0A0E">
        <w:rPr>
          <w:b/>
          <w:bCs/>
          <w:i/>
          <w:iCs/>
        </w:rPr>
        <w:t>spracovanie geodetického zamerania ako podklad k spracovaniu predmetu zákazky na stavebné práce</w:t>
      </w:r>
      <w:r w:rsidRPr="006D0A0E">
        <w:rPr>
          <w:i/>
          <w:iCs/>
        </w:rPr>
        <w:t>,</w:t>
      </w:r>
    </w:p>
    <w:p w14:paraId="5025CC3F" w14:textId="77777777" w:rsidR="00DC3DD5" w:rsidRPr="006D0A0E" w:rsidRDefault="00DC3DD5" w:rsidP="007C294B">
      <w:pPr>
        <w:pStyle w:val="Odsekzoznamu"/>
        <w:numPr>
          <w:ilvl w:val="0"/>
          <w:numId w:val="21"/>
        </w:numPr>
        <w:tabs>
          <w:tab w:val="left" w:pos="709"/>
          <w:tab w:val="left" w:pos="5670"/>
          <w:tab w:val="center" w:pos="7088"/>
        </w:tabs>
        <w:jc w:val="both"/>
        <w:rPr>
          <w:b/>
          <w:bCs/>
          <w:i/>
          <w:iCs/>
        </w:rPr>
      </w:pPr>
      <w:r w:rsidRPr="006D0A0E">
        <w:rPr>
          <w:b/>
          <w:bCs/>
          <w:i/>
          <w:iCs/>
        </w:rPr>
        <w:t>spolupráca pri realizácii verejného obstarávania na výber zhotoviteľa stavebných prác podľa projektovej dokumentácie,</w:t>
      </w:r>
    </w:p>
    <w:p w14:paraId="5519690C" w14:textId="77777777" w:rsidR="00DC3DD5" w:rsidRPr="006D0A0E" w:rsidRDefault="00DC3DD5" w:rsidP="007C294B">
      <w:pPr>
        <w:pStyle w:val="Odsekzoznamu"/>
        <w:numPr>
          <w:ilvl w:val="0"/>
          <w:numId w:val="21"/>
        </w:numPr>
        <w:tabs>
          <w:tab w:val="left" w:pos="709"/>
          <w:tab w:val="left" w:pos="5670"/>
          <w:tab w:val="center" w:pos="7088"/>
        </w:tabs>
        <w:jc w:val="both"/>
      </w:pPr>
      <w:r w:rsidRPr="006D0A0E">
        <w:rPr>
          <w:b/>
          <w:bCs/>
          <w:i/>
          <w:iCs/>
        </w:rPr>
        <w:t>poskytovanie súčinnosti objednávateľovi a zhotoviteľovi stavebných prác pri vysvetľovaní projektovej dokumentácie a výkazu výmer, spolupracovanie so zhotoviteľom stavebných prác pri realizácii diela.</w:t>
      </w:r>
    </w:p>
    <w:p w14:paraId="78A4BA96" w14:textId="77777777" w:rsidR="00DC3DD5" w:rsidRPr="006D0A0E" w:rsidRDefault="00DC3DD5" w:rsidP="007C294B">
      <w:pPr>
        <w:tabs>
          <w:tab w:val="left" w:pos="709"/>
          <w:tab w:val="left" w:pos="5670"/>
          <w:tab w:val="center" w:pos="7088"/>
        </w:tabs>
        <w:jc w:val="both"/>
      </w:pPr>
      <w:r w:rsidRPr="006D0A0E">
        <w:t xml:space="preserve">pričom tieto činnosti projektanta boli </w:t>
      </w:r>
      <w:r w:rsidRPr="006D0A0E">
        <w:rPr>
          <w:b/>
          <w:bCs/>
        </w:rPr>
        <w:t>zmluvne dohodnuté do času riadneho ukončenia stavebných prác uskutočnených podľa projektovej dokumentácie</w:t>
      </w:r>
      <w:r w:rsidRPr="006D0A0E">
        <w:t xml:space="preserve">, teda </w:t>
      </w:r>
      <w:r w:rsidRPr="006D0A0E">
        <w:rPr>
          <w:b/>
          <w:bCs/>
        </w:rPr>
        <w:t>do odovzdania a prevzatia stavby bez vád</w:t>
      </w:r>
      <w:r w:rsidRPr="006D0A0E">
        <w:t xml:space="preserve">, a teda boli </w:t>
      </w:r>
      <w:r w:rsidRPr="006D0A0E">
        <w:rPr>
          <w:b/>
          <w:bCs/>
        </w:rPr>
        <w:t>naviazané na samotnú realizáciu stavebných prác</w:t>
      </w:r>
      <w:r w:rsidRPr="006D0A0E">
        <w:t xml:space="preserve">, ktoré boli predmetom tohto verejného obstarávania. </w:t>
      </w:r>
    </w:p>
    <w:p w14:paraId="56702A30" w14:textId="77777777" w:rsidR="00DC3DD5" w:rsidRPr="006D0A0E" w:rsidRDefault="00DC3DD5" w:rsidP="007C294B">
      <w:pPr>
        <w:tabs>
          <w:tab w:val="left" w:pos="709"/>
          <w:tab w:val="left" w:pos="5670"/>
          <w:tab w:val="center" w:pos="7088"/>
        </w:tabs>
        <w:jc w:val="both"/>
      </w:pPr>
    </w:p>
    <w:p w14:paraId="782059FC" w14:textId="77777777" w:rsidR="00DC3DD5" w:rsidRPr="006D0A0E" w:rsidRDefault="00DC3DD5" w:rsidP="007C294B">
      <w:pPr>
        <w:pStyle w:val="Odsekzoznamu"/>
        <w:numPr>
          <w:ilvl w:val="0"/>
          <w:numId w:val="49"/>
        </w:numPr>
        <w:tabs>
          <w:tab w:val="left" w:pos="1276"/>
          <w:tab w:val="left" w:pos="5670"/>
          <w:tab w:val="center" w:pos="7088"/>
        </w:tabs>
        <w:ind w:left="0" w:hanging="567"/>
        <w:jc w:val="both"/>
      </w:pPr>
      <w:r w:rsidRPr="006D0A0E">
        <w:t xml:space="preserve">V Prílohe č. 1 „Opis predmetu zákazky“ Zmluvy o dielo č. 14 – projektová dokumentácia sa nachádzajú základné údaje o moste  ako : dĺžka premostenia: 119 m, </w:t>
      </w:r>
      <w:proofErr w:type="spellStart"/>
      <w:r w:rsidRPr="006D0A0E">
        <w:t>kumul</w:t>
      </w:r>
      <w:proofErr w:type="spellEnd"/>
      <w:r w:rsidRPr="006D0A0E">
        <w:t xml:space="preserve">. staničenie km: 26,492 km, počet otvorov: 3, rozpätie polí: 30,0 + 60,0 + 30,0 m, svetlosť otvorov kolmá: 2 x </w:t>
      </w:r>
      <w:r w:rsidRPr="006D0A0E">
        <w:lastRenderedPageBreak/>
        <w:t>28,40 a 57,80, uhol: 90,00°, šikmosť mosta: kolmý, voľná šírka mosta: 11 m, predmet premostenia: vodná nádrž Ružín, rok výstavby 1968, aktuálny STS: 6° (veľmi zlý), zaťažiteľnosť: - normálna 22,0 t /diagnostika/ 15 t, - výhradná 67,0 t /diagnostika/ 60 t, - výnimočná 156,0 t /diagnostika/ -.</w:t>
      </w:r>
    </w:p>
    <w:p w14:paraId="1C3D76D0" w14:textId="77777777" w:rsidR="00DC3DD5" w:rsidRPr="006D0A0E" w:rsidRDefault="00DC3DD5" w:rsidP="007C294B">
      <w:pPr>
        <w:pStyle w:val="Odsekzoznamu"/>
        <w:tabs>
          <w:tab w:val="left" w:pos="1276"/>
          <w:tab w:val="left" w:pos="5670"/>
          <w:tab w:val="center" w:pos="7088"/>
        </w:tabs>
        <w:ind w:left="0"/>
        <w:jc w:val="both"/>
      </w:pPr>
    </w:p>
    <w:p w14:paraId="1D883DD6" w14:textId="77777777" w:rsidR="00DC3DD5" w:rsidRPr="006D0A0E" w:rsidRDefault="00DC3DD5" w:rsidP="007C294B">
      <w:pPr>
        <w:pStyle w:val="Odsekzoznamu"/>
        <w:numPr>
          <w:ilvl w:val="0"/>
          <w:numId w:val="49"/>
        </w:numPr>
        <w:tabs>
          <w:tab w:val="left" w:pos="1276"/>
          <w:tab w:val="left" w:pos="5670"/>
          <w:tab w:val="center" w:pos="7088"/>
        </w:tabs>
        <w:ind w:left="0" w:hanging="567"/>
        <w:jc w:val="both"/>
      </w:pPr>
      <w:r w:rsidRPr="006D0A0E">
        <w:t>Zároveň sa v Prílohe č. 1 „Opis predmetu zákazky“ Zmluvy o dielo č. 14 – projektová dokumentácia uvádza, cit.: „</w:t>
      </w:r>
      <w:r w:rsidRPr="006D0A0E">
        <w:rPr>
          <w:b/>
          <w:bCs/>
          <w:i/>
          <w:iCs/>
        </w:rPr>
        <w:t xml:space="preserve">Jestvujúci stav : </w:t>
      </w:r>
      <w:r w:rsidRPr="006D0A0E">
        <w:rPr>
          <w:i/>
          <w:iCs/>
        </w:rPr>
        <w:t>Most sa nachádza v extraviláne za obcou Margecany. Celková dĺžka mosta je 130,0 m. Šírka medzi zvýšenými obrubníkmi je 8,50 m. Nosnú konštrukciu tvorí spojitá rámová konštrukcia s posuvným kĺbom v strednom poli. V priečnom smere nosná konštrukcia pozostáva z dvoch jednokomorových nosníkov premennej výšky s vonkajšou konzolou. Nosníky sú prepojené ž/b doskovým prefabrikátom rebrového prierezu. Nosná konštrukcia bola budovaná technológiou letmej montáže. Spodnú stavbu tvoria dve ž/b členené opory a dva piliere. Piliere tvoria rámové stojky výšky 12,50 m a 13,20 m obdĺžnikového prierezu. Nosná konštrukcia je rozdelená na dva dilatačné celky. Krídla sú monolitické, masívne, betónové. Vozovka je asfaltová, rímsy železobetónové, značne zdegradované, s obrubníkmi. Na rímsach je zábradlie. Na nosnej konštrukcii sú viditeľné známky zatekania. Rímsy sú značne zvetrané. Vozovka na moste je v nevyhovujúcom stave. Hydroizolácia je pravdepodobne poškodená. Dilatácie a stredový kĺb sú nefunkčné, resp. ich funkčnosť je obmedzená. Zábradlie vykazuje známky korózie.“</w:t>
      </w:r>
    </w:p>
    <w:p w14:paraId="693B5922" w14:textId="77777777" w:rsidR="00DC3DD5" w:rsidRPr="006D0A0E" w:rsidRDefault="00DC3DD5" w:rsidP="007C294B">
      <w:pPr>
        <w:pStyle w:val="Odsekzoznamu"/>
        <w:tabs>
          <w:tab w:val="left" w:pos="1276"/>
          <w:tab w:val="left" w:pos="5670"/>
          <w:tab w:val="center" w:pos="7088"/>
        </w:tabs>
        <w:ind w:left="0"/>
        <w:jc w:val="both"/>
      </w:pPr>
    </w:p>
    <w:p w14:paraId="699EF147" w14:textId="0EB8F929" w:rsidR="00DC3DD5" w:rsidRPr="006D0A0E" w:rsidRDefault="00DC3DD5" w:rsidP="007C294B">
      <w:pPr>
        <w:pStyle w:val="Odsekzoznamu"/>
        <w:numPr>
          <w:ilvl w:val="0"/>
          <w:numId w:val="49"/>
        </w:numPr>
        <w:tabs>
          <w:tab w:val="left" w:pos="1276"/>
          <w:tab w:val="left" w:pos="5670"/>
          <w:tab w:val="center" w:pos="7088"/>
        </w:tabs>
        <w:ind w:left="0" w:hanging="567"/>
        <w:jc w:val="both"/>
      </w:pPr>
      <w:r w:rsidRPr="006D0A0E">
        <w:rPr>
          <w:rFonts w:eastAsia="Times"/>
          <w:lang w:eastAsia="sk-SK"/>
        </w:rPr>
        <w:t>Ďalej sa v</w:t>
      </w:r>
      <w:r w:rsidRPr="006D0A0E">
        <w:t> Prílohe č. 1 „Opis predmetu zákazky“ Zmluvy o dielo č. 14 – projektová dokumentácia uvádza, cit.:</w:t>
      </w:r>
    </w:p>
    <w:p w14:paraId="119B2323"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lang w:eastAsia="sk-SK"/>
        </w:rPr>
        <w:t>„</w:t>
      </w:r>
      <w:r w:rsidRPr="006D0A0E">
        <w:rPr>
          <w:rFonts w:eastAsia="Times"/>
          <w:b/>
          <w:bCs/>
          <w:i/>
          <w:iCs/>
          <w:lang w:eastAsia="sk-SK"/>
        </w:rPr>
        <w:t>Návrh opravy:</w:t>
      </w:r>
    </w:p>
    <w:p w14:paraId="079FB03D" w14:textId="77777777" w:rsidR="00DC3DD5" w:rsidRPr="006D0A0E" w:rsidRDefault="00DC3DD5" w:rsidP="007C294B">
      <w:pPr>
        <w:pStyle w:val="Odsekzoznamu"/>
        <w:numPr>
          <w:ilvl w:val="1"/>
          <w:numId w:val="27"/>
        </w:numPr>
        <w:tabs>
          <w:tab w:val="left" w:pos="349"/>
          <w:tab w:val="left" w:pos="5670"/>
          <w:tab w:val="center" w:pos="7088"/>
        </w:tabs>
        <w:ind w:left="709" w:hanging="567"/>
        <w:jc w:val="both"/>
        <w:rPr>
          <w:rFonts w:eastAsia="Times"/>
          <w:i/>
          <w:iCs/>
          <w:lang w:eastAsia="sk-SK"/>
        </w:rPr>
      </w:pPr>
      <w:r w:rsidRPr="006D0A0E">
        <w:rPr>
          <w:rFonts w:eastAsia="Times"/>
          <w:i/>
          <w:iCs/>
          <w:lang w:eastAsia="sk-SK"/>
        </w:rPr>
        <w:t>z výmeny mostného zvršku (vozovky, chodníkových častí, zábradlia, odvodnenia, mostné</w:t>
      </w:r>
    </w:p>
    <w:p w14:paraId="1438C252" w14:textId="77777777" w:rsidR="00DC3DD5" w:rsidRPr="006D0A0E" w:rsidRDefault="00DC3DD5" w:rsidP="007C294B">
      <w:pPr>
        <w:pStyle w:val="Odsekzoznamu"/>
        <w:tabs>
          <w:tab w:val="left" w:pos="349"/>
          <w:tab w:val="left" w:pos="5670"/>
          <w:tab w:val="center" w:pos="7088"/>
        </w:tabs>
        <w:ind w:left="709" w:hanging="567"/>
        <w:jc w:val="both"/>
        <w:rPr>
          <w:rFonts w:eastAsia="Times"/>
          <w:i/>
          <w:iCs/>
          <w:lang w:eastAsia="sk-SK"/>
        </w:rPr>
      </w:pPr>
      <w:r w:rsidRPr="006D0A0E">
        <w:rPr>
          <w:rFonts w:eastAsia="Times"/>
          <w:i/>
          <w:iCs/>
          <w:lang w:eastAsia="sk-SK"/>
        </w:rPr>
        <w:tab/>
        <w:t>závery)</w:t>
      </w:r>
    </w:p>
    <w:p w14:paraId="60837311" w14:textId="77777777" w:rsidR="00DC3DD5" w:rsidRPr="006D0A0E" w:rsidRDefault="00DC3DD5" w:rsidP="007C294B">
      <w:pPr>
        <w:pStyle w:val="Odsekzoznamu"/>
        <w:numPr>
          <w:ilvl w:val="1"/>
          <w:numId w:val="27"/>
        </w:numPr>
        <w:tabs>
          <w:tab w:val="left" w:pos="349"/>
          <w:tab w:val="left" w:pos="5670"/>
          <w:tab w:val="center" w:pos="7088"/>
        </w:tabs>
        <w:ind w:left="709" w:hanging="567"/>
        <w:jc w:val="both"/>
        <w:rPr>
          <w:rFonts w:eastAsia="Times"/>
          <w:i/>
          <w:iCs/>
          <w:lang w:eastAsia="sk-SK"/>
        </w:rPr>
      </w:pPr>
      <w:r w:rsidRPr="006D0A0E">
        <w:rPr>
          <w:rFonts w:eastAsia="Times"/>
          <w:i/>
          <w:iCs/>
          <w:lang w:eastAsia="sk-SK"/>
        </w:rPr>
        <w:t>zosilnenie nosnej konštrukcie,</w:t>
      </w:r>
    </w:p>
    <w:p w14:paraId="2DE2449E" w14:textId="77777777" w:rsidR="00DC3DD5" w:rsidRPr="006D0A0E" w:rsidRDefault="00DC3DD5" w:rsidP="007C294B">
      <w:pPr>
        <w:pStyle w:val="Odsekzoznamu"/>
        <w:numPr>
          <w:ilvl w:val="1"/>
          <w:numId w:val="27"/>
        </w:numPr>
        <w:tabs>
          <w:tab w:val="left" w:pos="349"/>
          <w:tab w:val="left" w:pos="5670"/>
          <w:tab w:val="center" w:pos="7088"/>
        </w:tabs>
        <w:ind w:left="709" w:hanging="567"/>
        <w:jc w:val="both"/>
        <w:rPr>
          <w:rFonts w:eastAsia="Times"/>
          <w:i/>
          <w:iCs/>
          <w:lang w:eastAsia="sk-SK"/>
        </w:rPr>
      </w:pPr>
      <w:r w:rsidRPr="006D0A0E">
        <w:rPr>
          <w:rFonts w:eastAsia="Times"/>
          <w:i/>
          <w:iCs/>
          <w:lang w:eastAsia="sk-SK"/>
        </w:rPr>
        <w:t>sanácia existujúcej spodnej stavby (v prípade potreby),</w:t>
      </w:r>
    </w:p>
    <w:p w14:paraId="5C6F3B63" w14:textId="77777777" w:rsidR="00DC3DD5" w:rsidRPr="006D0A0E" w:rsidRDefault="00DC3DD5" w:rsidP="007C294B">
      <w:pPr>
        <w:pStyle w:val="Odsekzoznamu"/>
        <w:numPr>
          <w:ilvl w:val="1"/>
          <w:numId w:val="27"/>
        </w:numPr>
        <w:tabs>
          <w:tab w:val="left" w:pos="349"/>
          <w:tab w:val="left" w:pos="5670"/>
          <w:tab w:val="center" w:pos="7088"/>
        </w:tabs>
        <w:ind w:left="709" w:hanging="567"/>
        <w:jc w:val="both"/>
        <w:rPr>
          <w:rFonts w:eastAsia="Times"/>
          <w:i/>
          <w:iCs/>
          <w:lang w:eastAsia="sk-SK"/>
        </w:rPr>
      </w:pPr>
      <w:proofErr w:type="spellStart"/>
      <w:r w:rsidRPr="006D0A0E">
        <w:rPr>
          <w:rFonts w:eastAsia="Times"/>
          <w:i/>
          <w:iCs/>
          <w:lang w:eastAsia="sk-SK"/>
        </w:rPr>
        <w:t>reprofilácia</w:t>
      </w:r>
      <w:proofErr w:type="spellEnd"/>
      <w:r w:rsidRPr="006D0A0E">
        <w:rPr>
          <w:rFonts w:eastAsia="Times"/>
          <w:i/>
          <w:iCs/>
          <w:lang w:eastAsia="sk-SK"/>
        </w:rPr>
        <w:t xml:space="preserve"> poškodených častí nosnej konštrukcie a spodnej stavby,</w:t>
      </w:r>
    </w:p>
    <w:p w14:paraId="32462493" w14:textId="77777777" w:rsidR="00DC3DD5" w:rsidRPr="006D0A0E" w:rsidRDefault="00DC3DD5" w:rsidP="007C294B">
      <w:pPr>
        <w:pStyle w:val="Odsekzoznamu"/>
        <w:numPr>
          <w:ilvl w:val="1"/>
          <w:numId w:val="27"/>
        </w:numPr>
        <w:tabs>
          <w:tab w:val="left" w:pos="349"/>
          <w:tab w:val="left" w:pos="5670"/>
          <w:tab w:val="center" w:pos="7088"/>
        </w:tabs>
        <w:ind w:left="709" w:hanging="567"/>
        <w:jc w:val="both"/>
        <w:rPr>
          <w:rFonts w:eastAsia="Times"/>
          <w:i/>
          <w:iCs/>
          <w:lang w:eastAsia="sk-SK"/>
        </w:rPr>
      </w:pPr>
      <w:r w:rsidRPr="006D0A0E">
        <w:rPr>
          <w:rFonts w:eastAsia="Times"/>
          <w:i/>
          <w:iCs/>
          <w:lang w:eastAsia="sk-SK"/>
        </w:rPr>
        <w:t>aplikácia zjednocujúceho náteru na všetkých betónových plochách,</w:t>
      </w:r>
    </w:p>
    <w:p w14:paraId="47F5EC8D" w14:textId="77777777" w:rsidR="00DC3DD5" w:rsidRPr="006D0A0E" w:rsidRDefault="00DC3DD5" w:rsidP="007C294B">
      <w:pPr>
        <w:pStyle w:val="Odsekzoznamu"/>
        <w:numPr>
          <w:ilvl w:val="1"/>
          <w:numId w:val="27"/>
        </w:numPr>
        <w:tabs>
          <w:tab w:val="left" w:pos="349"/>
          <w:tab w:val="left" w:pos="5670"/>
          <w:tab w:val="center" w:pos="7088"/>
        </w:tabs>
        <w:ind w:left="709" w:hanging="567"/>
        <w:jc w:val="both"/>
        <w:rPr>
          <w:rFonts w:eastAsia="Times"/>
          <w:i/>
          <w:iCs/>
          <w:lang w:eastAsia="sk-SK"/>
        </w:rPr>
      </w:pPr>
      <w:r w:rsidRPr="006D0A0E">
        <w:rPr>
          <w:rFonts w:eastAsia="Times"/>
          <w:i/>
          <w:iCs/>
          <w:lang w:eastAsia="sk-SK"/>
        </w:rPr>
        <w:t>oprava opevnenia pod mostom, úpravy v okolí mosta,</w:t>
      </w:r>
    </w:p>
    <w:p w14:paraId="4080AC33" w14:textId="77777777" w:rsidR="00DC3DD5" w:rsidRPr="006D0A0E" w:rsidRDefault="00DC3DD5" w:rsidP="007C294B">
      <w:pPr>
        <w:pStyle w:val="Odsekzoznamu"/>
        <w:numPr>
          <w:ilvl w:val="1"/>
          <w:numId w:val="27"/>
        </w:numPr>
        <w:tabs>
          <w:tab w:val="left" w:pos="349"/>
          <w:tab w:val="left" w:pos="5670"/>
          <w:tab w:val="center" w:pos="7088"/>
        </w:tabs>
        <w:ind w:left="709" w:hanging="567"/>
        <w:jc w:val="both"/>
        <w:rPr>
          <w:rFonts w:eastAsia="Times"/>
          <w:i/>
          <w:iCs/>
          <w:lang w:eastAsia="sk-SK"/>
        </w:rPr>
      </w:pPr>
      <w:r w:rsidRPr="006D0A0E">
        <w:rPr>
          <w:rFonts w:eastAsia="Times"/>
          <w:i/>
          <w:iCs/>
          <w:lang w:eastAsia="sk-SK"/>
        </w:rPr>
        <w:t>preložka IS nachádzajúcich sa na moste.</w:t>
      </w:r>
    </w:p>
    <w:p w14:paraId="235AE53D" w14:textId="77777777" w:rsidR="00DC3DD5" w:rsidRPr="006D0A0E" w:rsidRDefault="00DC3DD5" w:rsidP="007C294B">
      <w:pPr>
        <w:pStyle w:val="Odsekzoznamu"/>
        <w:numPr>
          <w:ilvl w:val="1"/>
          <w:numId w:val="27"/>
        </w:numPr>
        <w:tabs>
          <w:tab w:val="left" w:pos="349"/>
          <w:tab w:val="left" w:pos="709"/>
          <w:tab w:val="left" w:pos="5670"/>
          <w:tab w:val="center" w:pos="7088"/>
        </w:tabs>
        <w:ind w:left="709" w:hanging="567"/>
        <w:jc w:val="both"/>
        <w:rPr>
          <w:rFonts w:eastAsia="Times"/>
          <w:i/>
          <w:iCs/>
          <w:lang w:eastAsia="sk-SK"/>
        </w:rPr>
      </w:pPr>
      <w:r w:rsidRPr="006D0A0E">
        <w:rPr>
          <w:rFonts w:eastAsia="Times"/>
          <w:i/>
          <w:iCs/>
          <w:lang w:eastAsia="sk-SK"/>
        </w:rPr>
        <w:t>rekonštrukciu mostného objektu riešiť za čiastočného obmedzenia premávky (úplnú uzávierku navrhnúť len v nevyhnutných/odôvodených prípadoch</w:t>
      </w:r>
    </w:p>
    <w:p w14:paraId="71191E4A"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Verejný obstarávateľ vyžaduje, aby projekt rekonštrukcie mosta zohľadnil požiadavku plnej</w:t>
      </w:r>
    </w:p>
    <w:p w14:paraId="6BABE182"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zaťažiteľnosti (STN EN 1991-2).</w:t>
      </w:r>
    </w:p>
    <w:p w14:paraId="3BF73655"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Podklady :</w:t>
      </w:r>
    </w:p>
    <w:p w14:paraId="15EC2955"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mostný list</w:t>
      </w:r>
    </w:p>
    <w:p w14:paraId="1FFA5C2D"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mostný zošit</w:t>
      </w:r>
    </w:p>
    <w:p w14:paraId="62AEE9F6"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zápis z hlavnej prehliadky mosta</w:t>
      </w:r>
    </w:p>
    <w:p w14:paraId="6B52645F"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diagnostika mostného objektu.“</w:t>
      </w:r>
    </w:p>
    <w:p w14:paraId="52E180D4" w14:textId="77777777" w:rsidR="00DC3DD5" w:rsidRPr="006D0A0E" w:rsidRDefault="00DC3DD5" w:rsidP="007C294B">
      <w:pPr>
        <w:tabs>
          <w:tab w:val="left" w:pos="709"/>
          <w:tab w:val="left" w:pos="5670"/>
          <w:tab w:val="center" w:pos="7088"/>
        </w:tabs>
        <w:jc w:val="both"/>
        <w:rPr>
          <w:rFonts w:eastAsia="Times"/>
          <w:i/>
          <w:iCs/>
          <w:lang w:eastAsia="sk-SK"/>
        </w:rPr>
      </w:pPr>
    </w:p>
    <w:p w14:paraId="31555F93" w14:textId="77777777" w:rsidR="00DC3DD5" w:rsidRPr="006D0A0E" w:rsidRDefault="00DC3DD5" w:rsidP="007C294B">
      <w:pPr>
        <w:pStyle w:val="Odsekzoznamu"/>
        <w:numPr>
          <w:ilvl w:val="0"/>
          <w:numId w:val="49"/>
        </w:numPr>
        <w:tabs>
          <w:tab w:val="left" w:pos="1418"/>
          <w:tab w:val="left" w:pos="5670"/>
          <w:tab w:val="center" w:pos="7088"/>
        </w:tabs>
        <w:ind w:left="0" w:hanging="567"/>
        <w:jc w:val="both"/>
        <w:rPr>
          <w:rFonts w:eastAsia="Times"/>
          <w:lang w:eastAsia="sk-SK"/>
        </w:rPr>
      </w:pPr>
      <w:r w:rsidRPr="006D0A0E">
        <w:rPr>
          <w:rFonts w:eastAsia="Times"/>
          <w:lang w:eastAsia="sk-SK"/>
        </w:rPr>
        <w:t xml:space="preserve">V závislosti od predmetu zákazky č. 14, typu kontrolovaného a predpokladanej hodnoty zákazky č. 14 určenej vo výške </w:t>
      </w:r>
      <w:r w:rsidRPr="006D0A0E">
        <w:rPr>
          <w:b/>
          <w:bCs/>
        </w:rPr>
        <w:t>1 600 477,57 EUR bez DPH</w:t>
      </w:r>
      <w:r w:rsidRPr="006D0A0E">
        <w:rPr>
          <w:rFonts w:eastAsia="Times"/>
          <w:lang w:eastAsia="sk-SK"/>
        </w:rPr>
        <w:t xml:space="preserve"> išlo vzhľadom na príslušný finančný limit o podlimitnú civilnú zákazku v zmysle § 5 ods. 3 písm. c) zákona</w:t>
      </w:r>
      <w:r w:rsidRPr="006D0A0E">
        <w:rPr>
          <w:rFonts w:eastAsia="Times"/>
          <w:b/>
          <w:lang w:eastAsia="sk-SK"/>
        </w:rPr>
        <w:t xml:space="preserve"> </w:t>
      </w:r>
      <w:r w:rsidRPr="006D0A0E">
        <w:rPr>
          <w:rFonts w:eastAsia="Times"/>
          <w:lang w:eastAsia="sk-SK"/>
        </w:rPr>
        <w:t>o verejnom obstarávaní účinnom v čase zadávania predmetnej zákazky.</w:t>
      </w:r>
    </w:p>
    <w:p w14:paraId="4838915C" w14:textId="77777777" w:rsidR="00DC3DD5" w:rsidRPr="006D0A0E" w:rsidRDefault="00DC3DD5" w:rsidP="007C294B">
      <w:pPr>
        <w:pStyle w:val="Odsekzoznamu"/>
        <w:tabs>
          <w:tab w:val="left" w:pos="1418"/>
          <w:tab w:val="left" w:pos="5670"/>
          <w:tab w:val="center" w:pos="7088"/>
        </w:tabs>
        <w:ind w:left="0"/>
        <w:jc w:val="both"/>
        <w:rPr>
          <w:rFonts w:eastAsia="Times"/>
          <w:lang w:eastAsia="sk-SK"/>
        </w:rPr>
      </w:pPr>
    </w:p>
    <w:p w14:paraId="3B8D0614" w14:textId="33406391" w:rsidR="00DC3DD5" w:rsidRPr="006D0A0E" w:rsidRDefault="00DC3DD5" w:rsidP="007C294B">
      <w:pPr>
        <w:pStyle w:val="Odsekzoznamu"/>
        <w:numPr>
          <w:ilvl w:val="0"/>
          <w:numId w:val="49"/>
        </w:numPr>
        <w:tabs>
          <w:tab w:val="left" w:pos="1418"/>
          <w:tab w:val="left" w:pos="5670"/>
          <w:tab w:val="center" w:pos="7088"/>
        </w:tabs>
        <w:ind w:left="0" w:hanging="567"/>
        <w:jc w:val="both"/>
        <w:rPr>
          <w:rFonts w:eastAsia="Times"/>
          <w:lang w:eastAsia="sk-SK"/>
        </w:rPr>
      </w:pPr>
      <w:r w:rsidRPr="006D0A0E">
        <w:t xml:space="preserve">V časti B.1 „Opis predmetu zákazky“ súťažných podkladov zo 17. 12. 2021 k zákazke č. 14, ktoré boli na profile kontrolovaného zverejnené odkazom na IS ERANET 20. 12. 2021 sa o. i. uvádza, cit.: </w:t>
      </w:r>
    </w:p>
    <w:p w14:paraId="2C2F0B14" w14:textId="77777777" w:rsidR="00DC3DD5" w:rsidRPr="006D0A0E" w:rsidRDefault="00DC3DD5" w:rsidP="007C294B">
      <w:pPr>
        <w:pStyle w:val="Nadpis2"/>
        <w:keepNext w:val="0"/>
        <w:keepLines w:val="0"/>
        <w:widowControl w:val="0"/>
        <w:spacing w:before="0"/>
        <w:jc w:val="both"/>
        <w:rPr>
          <w:rFonts w:ascii="Times New Roman" w:eastAsia="Times New Roman" w:hAnsi="Times New Roman" w:cs="Times New Roman"/>
          <w:b/>
          <w:caps/>
          <w:color w:val="auto"/>
          <w:sz w:val="24"/>
          <w:szCs w:val="24"/>
        </w:rPr>
      </w:pPr>
      <w:r w:rsidRPr="006D0A0E">
        <w:rPr>
          <w:rFonts w:ascii="Times New Roman" w:eastAsia="Times New Roman" w:hAnsi="Times New Roman" w:cs="Times New Roman"/>
          <w:b/>
          <w:color w:val="auto"/>
          <w:sz w:val="24"/>
          <w:szCs w:val="24"/>
        </w:rPr>
        <w:t>„1. Základný opis predmetu zákazky</w:t>
      </w:r>
    </w:p>
    <w:p w14:paraId="793BC1B3" w14:textId="77777777" w:rsidR="00DC3DD5" w:rsidRPr="006D0A0E" w:rsidRDefault="00DC3DD5" w:rsidP="007C294B">
      <w:pPr>
        <w:numPr>
          <w:ilvl w:val="2"/>
          <w:numId w:val="20"/>
        </w:numPr>
        <w:ind w:left="567" w:hanging="567"/>
        <w:jc w:val="both"/>
        <w:outlineLvl w:val="2"/>
      </w:pPr>
      <w:r w:rsidRPr="006D0A0E">
        <w:lastRenderedPageBreak/>
        <w:t xml:space="preserve">Predmetom zákazky sú stavebné práce - rekonštrukcia existujúceho mostného objektu M2774 (realizácia stavebných prác) odborne spôsobilou osobou, na ceste II/552 </w:t>
      </w:r>
      <w:r w:rsidRPr="006D0A0E">
        <w:rPr>
          <w:b/>
          <w:bCs/>
        </w:rPr>
        <w:t>podľa schválenej projektovej dokumentácie, vypracovanie dokumentácie skutočného realizovania stavby (DSRS)</w:t>
      </w:r>
      <w:r w:rsidRPr="006D0A0E">
        <w:t xml:space="preserve">, geodetické práce </w:t>
      </w:r>
      <w:proofErr w:type="spellStart"/>
      <w:r w:rsidRPr="006D0A0E">
        <w:t>predrealizačné</w:t>
      </w:r>
      <w:proofErr w:type="spellEnd"/>
      <w:r w:rsidRPr="006D0A0E">
        <w:t xml:space="preserve">, počas realizácie výstavby a </w:t>
      </w:r>
      <w:proofErr w:type="spellStart"/>
      <w:r w:rsidRPr="006D0A0E">
        <w:t>porealizačné</w:t>
      </w:r>
      <w:proofErr w:type="spellEnd"/>
      <w:r w:rsidRPr="006D0A0E">
        <w:t xml:space="preserve"> zameranie overené odborne spôsobilou osobou podľa § 6 písm. d) až j) zákona č. 215/1995 Z. z. o geodézii a kartografii (ďalej len „</w:t>
      </w:r>
      <w:r w:rsidRPr="006D0A0E">
        <w:rPr>
          <w:b/>
          <w:bCs/>
        </w:rPr>
        <w:t>predmet</w:t>
      </w:r>
      <w:r w:rsidRPr="006D0A0E">
        <w:t xml:space="preserve"> </w:t>
      </w:r>
      <w:r w:rsidRPr="006D0A0E">
        <w:rPr>
          <w:b/>
          <w:bCs/>
        </w:rPr>
        <w:t>zákazky</w:t>
      </w:r>
      <w:r w:rsidRPr="006D0A0E">
        <w:t>“ alebo „</w:t>
      </w:r>
      <w:r w:rsidRPr="006D0A0E">
        <w:rPr>
          <w:b/>
          <w:bCs/>
        </w:rPr>
        <w:t>Dielo</w:t>
      </w:r>
      <w:r w:rsidRPr="006D0A0E">
        <w:t xml:space="preserve">“).“ </w:t>
      </w:r>
    </w:p>
    <w:p w14:paraId="541A9AD8" w14:textId="77777777" w:rsidR="00DC3DD5" w:rsidRPr="006D0A0E" w:rsidRDefault="00DC3DD5" w:rsidP="007C294B">
      <w:pPr>
        <w:pStyle w:val="Odsekzoznamu"/>
        <w:numPr>
          <w:ilvl w:val="0"/>
          <w:numId w:val="49"/>
        </w:numPr>
        <w:ind w:left="0" w:hanging="567"/>
        <w:jc w:val="both"/>
        <w:outlineLvl w:val="2"/>
      </w:pPr>
      <w:r w:rsidRPr="006D0A0E">
        <w:t>V bode II.2.3) „Miesto dodania“ Výzvy č. 14 sa uvádza, že hlavným miestom dodania zákazky je cesta II. triedy č. 546, most sa nachádza v extraviláne katastra obce Margecany, okres Gelnica.</w:t>
      </w:r>
    </w:p>
    <w:p w14:paraId="42A7732A" w14:textId="77777777" w:rsidR="00DC3DD5" w:rsidRPr="006D0A0E" w:rsidRDefault="00DC3DD5" w:rsidP="007C294B">
      <w:pPr>
        <w:pStyle w:val="Odsekzoznamu"/>
        <w:ind w:left="0"/>
        <w:jc w:val="both"/>
        <w:outlineLvl w:val="2"/>
      </w:pPr>
    </w:p>
    <w:p w14:paraId="7AA3370A" w14:textId="1BB32537" w:rsidR="00DC3DD5" w:rsidRPr="006D0A0E" w:rsidRDefault="00DC3DD5" w:rsidP="007C294B">
      <w:pPr>
        <w:pStyle w:val="Odsekzoznamu"/>
        <w:numPr>
          <w:ilvl w:val="0"/>
          <w:numId w:val="49"/>
        </w:numPr>
        <w:ind w:left="0" w:hanging="567"/>
        <w:jc w:val="both"/>
        <w:outlineLvl w:val="2"/>
      </w:pPr>
      <w:r w:rsidRPr="006D0A0E">
        <w:t xml:space="preserve">V bode II.2.4) „Opis obstarávania“ Výzvy č. 14 sa uvádza, cit.: „Predmetom zákazky sú stavebné práce - rekonštrukcia existujúceho mostného objektu M2774 odborne spôsobilou osobou, na ceste II/552 </w:t>
      </w:r>
      <w:r w:rsidRPr="006D0A0E">
        <w:rPr>
          <w:b/>
          <w:bCs/>
        </w:rPr>
        <w:t>podľa schválenej projektovej dokumentácie</w:t>
      </w:r>
      <w:r w:rsidRPr="006D0A0E">
        <w:t xml:space="preserve">, </w:t>
      </w:r>
      <w:r w:rsidRPr="006D0A0E">
        <w:rPr>
          <w:b/>
          <w:bCs/>
        </w:rPr>
        <w:t>vypracovanie dokumentácie skutočného realizovania stavby (DSRS)</w:t>
      </w:r>
      <w:r w:rsidRPr="006D0A0E">
        <w:t xml:space="preserve">, geodetické práce </w:t>
      </w:r>
      <w:proofErr w:type="spellStart"/>
      <w:r w:rsidRPr="006D0A0E">
        <w:t>predrealizačné</w:t>
      </w:r>
      <w:proofErr w:type="spellEnd"/>
      <w:r w:rsidRPr="006D0A0E">
        <w:t xml:space="preserve">, počas realizácie výstavby a </w:t>
      </w:r>
      <w:proofErr w:type="spellStart"/>
      <w:r w:rsidRPr="006D0A0E">
        <w:t>porealizačné</w:t>
      </w:r>
      <w:proofErr w:type="spellEnd"/>
      <w:r w:rsidRPr="006D0A0E">
        <w:t xml:space="preserve"> zameranie overené odborne spôsobilou osobou podľa § 6 písm. d) až j) zákona č. 215/1995 Z. z. o geodézii a kartografii.</w:t>
      </w:r>
    </w:p>
    <w:p w14:paraId="62837224" w14:textId="77777777" w:rsidR="00DC3DD5" w:rsidRPr="006D0A0E" w:rsidRDefault="00DC3DD5" w:rsidP="007C294B">
      <w:pPr>
        <w:tabs>
          <w:tab w:val="left" w:pos="709"/>
          <w:tab w:val="left" w:pos="5670"/>
          <w:tab w:val="center" w:pos="7088"/>
        </w:tabs>
        <w:jc w:val="both"/>
      </w:pPr>
      <w:r w:rsidRPr="006D0A0E">
        <w:t>Predmetná stavba je členená na časti stavby (objekty) v zmysle triedenia stavebných prác podľa klasifikácie stavieb nasledovne:</w:t>
      </w:r>
    </w:p>
    <w:p w14:paraId="67BEC47D" w14:textId="77777777" w:rsidR="00DC3DD5" w:rsidRPr="006D0A0E" w:rsidRDefault="00DC3DD5" w:rsidP="007C294B">
      <w:pPr>
        <w:tabs>
          <w:tab w:val="left" w:pos="709"/>
          <w:tab w:val="left" w:pos="5670"/>
          <w:tab w:val="center" w:pos="7088"/>
        </w:tabs>
        <w:jc w:val="both"/>
      </w:pPr>
      <w:r w:rsidRPr="006D0A0E">
        <w:t>200-00 Rekonštrukcia mosta M112 cez vodnú nádrž Ružín</w:t>
      </w:r>
    </w:p>
    <w:p w14:paraId="1C84E174" w14:textId="77777777" w:rsidR="00DC3DD5" w:rsidRPr="006D0A0E" w:rsidRDefault="00DC3DD5" w:rsidP="007C294B">
      <w:pPr>
        <w:tabs>
          <w:tab w:val="left" w:pos="709"/>
          <w:tab w:val="left" w:pos="5670"/>
          <w:tab w:val="center" w:pos="7088"/>
        </w:tabs>
        <w:jc w:val="both"/>
      </w:pPr>
      <w:r w:rsidRPr="006D0A0E">
        <w:t>610-00 Preložka NN prípojky pre kostol</w:t>
      </w:r>
    </w:p>
    <w:p w14:paraId="30C9E427" w14:textId="77777777" w:rsidR="00DC3DD5" w:rsidRPr="006D0A0E" w:rsidRDefault="00DC3DD5" w:rsidP="007C294B">
      <w:pPr>
        <w:tabs>
          <w:tab w:val="left" w:pos="709"/>
          <w:tab w:val="left" w:pos="5670"/>
          <w:tab w:val="center" w:pos="7088"/>
        </w:tabs>
        <w:jc w:val="both"/>
      </w:pPr>
      <w:r w:rsidRPr="006D0A0E">
        <w:t>620-00 Preložka verejného osvetlenia</w:t>
      </w:r>
    </w:p>
    <w:p w14:paraId="4C426ACF" w14:textId="77777777" w:rsidR="00DC3DD5" w:rsidRPr="006D0A0E" w:rsidRDefault="00DC3DD5" w:rsidP="007C294B">
      <w:pPr>
        <w:tabs>
          <w:tab w:val="left" w:pos="709"/>
          <w:tab w:val="left" w:pos="5670"/>
          <w:tab w:val="center" w:pos="7088"/>
        </w:tabs>
        <w:jc w:val="both"/>
      </w:pPr>
      <w:r w:rsidRPr="006D0A0E">
        <w:t>621-00 Iluminácia mosta</w:t>
      </w:r>
    </w:p>
    <w:p w14:paraId="2B085B58" w14:textId="77777777" w:rsidR="00DC3DD5" w:rsidRPr="006D0A0E" w:rsidRDefault="00DC3DD5" w:rsidP="007C294B">
      <w:pPr>
        <w:tabs>
          <w:tab w:val="left" w:pos="709"/>
          <w:tab w:val="left" w:pos="5670"/>
          <w:tab w:val="center" w:pos="7088"/>
        </w:tabs>
        <w:jc w:val="both"/>
      </w:pPr>
      <w:r w:rsidRPr="006D0A0E">
        <w:t>650-00 Preložka káblov Slovak Telekom, a.s.“</w:t>
      </w:r>
    </w:p>
    <w:p w14:paraId="7AA51821" w14:textId="77777777" w:rsidR="00DC3DD5" w:rsidRPr="006D0A0E" w:rsidRDefault="00DC3DD5" w:rsidP="007C294B">
      <w:pPr>
        <w:tabs>
          <w:tab w:val="left" w:pos="709"/>
          <w:tab w:val="left" w:pos="5670"/>
          <w:tab w:val="center" w:pos="7088"/>
        </w:tabs>
        <w:jc w:val="both"/>
      </w:pPr>
    </w:p>
    <w:p w14:paraId="42392F5B" w14:textId="0417C114" w:rsidR="00DC3DD5" w:rsidRPr="006D0A0E" w:rsidRDefault="00DC3DD5" w:rsidP="007C294B">
      <w:pPr>
        <w:pStyle w:val="Odsekzoznamu"/>
        <w:numPr>
          <w:ilvl w:val="0"/>
          <w:numId w:val="49"/>
        </w:numPr>
        <w:tabs>
          <w:tab w:val="left" w:pos="1134"/>
          <w:tab w:val="left" w:pos="5670"/>
          <w:tab w:val="center" w:pos="7088"/>
        </w:tabs>
        <w:ind w:left="0" w:hanging="567"/>
        <w:jc w:val="both"/>
      </w:pPr>
      <w:r w:rsidRPr="006D0A0E">
        <w:t xml:space="preserve">V Prílohe č. B. 1 „Projektová dokumentácia v stupni DRS (DSP)“ súťažných podkladov sa o. i. nachádza dokument č. </w:t>
      </w:r>
      <w:r w:rsidRPr="006D0A0E">
        <w:rPr>
          <w:noProof/>
        </w:rPr>
        <w:t>OU-GL-OSZP-2021/001003-002</w:t>
      </w:r>
      <w:r w:rsidRPr="006D0A0E">
        <w:t xml:space="preserve"> „Žiadosť o vyjadrenie k projektovej dokumentácii stavby „Most M112 cez vodnú nádrž Ružín za obcou Margecany“ – vyjadrenie podľa zákona č. 79/ 2015 Z. z. o odpadoch a o  zmene a doplnení niektorých zákonov v znení neskorších predpisov“ z 27. 10. 2021 vydaný Odborom starostlivosti o životné prostredie, Hlavná 1, 056 01 Gelnica adresovaný spoločnosti </w:t>
      </w:r>
      <w:proofErr w:type="spellStart"/>
      <w:r w:rsidRPr="006D0A0E">
        <w:t>Dopravoprojekt</w:t>
      </w:r>
      <w:proofErr w:type="spellEnd"/>
      <w:r w:rsidRPr="006D0A0E">
        <w:t xml:space="preserve">, a.s., Divízia Prešov, </w:t>
      </w:r>
      <w:proofErr w:type="spellStart"/>
      <w:r w:rsidRPr="006D0A0E">
        <w:t>Jarková</w:t>
      </w:r>
      <w:proofErr w:type="spellEnd"/>
      <w:r w:rsidRPr="006D0A0E">
        <w:t xml:space="preserve"> 28, 080 01 Prešov, ktorý je na poslednej strane opatrený pečiatkou s označením DOPRAVOPROJEKT, a.s., Kominárska 2,4, 832 03 Bratislava preukazujúcu dátum doručenia 28. 10. 2021, číslo spisu: 6489 (vybavuje 2610), a zároveň opatrený pečiatkou s označením DOPRAVOPROJEKT, a. s. </w:t>
      </w:r>
      <w:proofErr w:type="spellStart"/>
      <w:r w:rsidRPr="006D0A0E">
        <w:t>Jarková</w:t>
      </w:r>
      <w:proofErr w:type="spellEnd"/>
      <w:r w:rsidRPr="006D0A0E">
        <w:t xml:space="preserve"> 28, 080 01 Prešov, s dátumom doručenia 2. 11. 2021, číslo spisu: 1012/9180-00, v ktorom sa uvádza, cit.: „Dňa 13. 10. 2021 bola na tunajší úrad odstúpená Okresným úradom Košice – okolie žiadosť spoločnosti </w:t>
      </w:r>
      <w:proofErr w:type="spellStart"/>
      <w:r w:rsidRPr="006D0A0E">
        <w:t>Dopravoprojekt</w:t>
      </w:r>
      <w:proofErr w:type="spellEnd"/>
      <w:r w:rsidRPr="006D0A0E">
        <w:t xml:space="preserve">, a.s., divízia Prešov, </w:t>
      </w:r>
      <w:proofErr w:type="spellStart"/>
      <w:r w:rsidRPr="006D0A0E">
        <w:t>Jarková</w:t>
      </w:r>
      <w:proofErr w:type="spellEnd"/>
      <w:r w:rsidRPr="006D0A0E">
        <w:t xml:space="preserve"> 28, Prešov </w:t>
      </w:r>
      <w:r w:rsidRPr="006D0A0E">
        <w:rPr>
          <w:b/>
          <w:bCs/>
        </w:rPr>
        <w:t xml:space="preserve">o vydanie stanoviska k predloženej projektovej dokumentácii pre účely stavebného povolenia, v podrobnosti dokumentácie na realizácie stavby (DRS) </w:t>
      </w:r>
      <w:r w:rsidRPr="006D0A0E">
        <w:t xml:space="preserve">„Most M112 cez vodnú nádrž Ružín za obcou Margecany“. </w:t>
      </w:r>
      <w:r w:rsidRPr="006D0A0E">
        <w:rPr>
          <w:b/>
          <w:bCs/>
        </w:rPr>
        <w:t xml:space="preserve">Predložená projektová dokumentácia stavby, vypracovaná spoločnosťou DOPRAVOPROJEKT, a.s., divízia Prešov a zodpovedným projektantom Ing. </w:t>
      </w:r>
      <w:r w:rsidR="0098089F">
        <w:rPr>
          <w:b/>
          <w:bCs/>
        </w:rPr>
        <w:t>OP</w:t>
      </w:r>
      <w:r w:rsidRPr="006D0A0E">
        <w:rPr>
          <w:b/>
          <w:bCs/>
        </w:rPr>
        <w:t xml:space="preserve"> rieši rekonštrukciu mostného objektu M112</w:t>
      </w:r>
      <w:r w:rsidRPr="006D0A0E">
        <w:t>, ktorý je vo veľmi zlom stavebnotechnickom stave. Účelom rekonštrukcie mosta je odstránenie porúch mosta zvýšenie zaťažiteľnosti mosta podľa EN STN1991-2, zvýšenie bezpečnosti premávky a zabezpečiť možnosť dlhodobého sledovania deformít mosta. (...)</w:t>
      </w:r>
    </w:p>
    <w:p w14:paraId="2970607F" w14:textId="77777777" w:rsidR="00DC3DD5" w:rsidRPr="006D0A0E" w:rsidRDefault="00DC3DD5" w:rsidP="007C294B">
      <w:pPr>
        <w:pStyle w:val="Odsekzoznamu"/>
        <w:tabs>
          <w:tab w:val="left" w:pos="1134"/>
          <w:tab w:val="left" w:pos="5670"/>
          <w:tab w:val="center" w:pos="7088"/>
        </w:tabs>
        <w:ind w:left="0"/>
        <w:jc w:val="both"/>
      </w:pPr>
    </w:p>
    <w:p w14:paraId="3FB97DB0" w14:textId="26DA8D6D" w:rsidR="00DC3DD5" w:rsidRPr="006D0A0E" w:rsidRDefault="00DC3DD5" w:rsidP="007C294B">
      <w:pPr>
        <w:pStyle w:val="Odsekzoznamu"/>
        <w:numPr>
          <w:ilvl w:val="0"/>
          <w:numId w:val="49"/>
        </w:numPr>
        <w:tabs>
          <w:tab w:val="left" w:pos="1134"/>
          <w:tab w:val="left" w:pos="5670"/>
          <w:tab w:val="center" w:pos="7088"/>
        </w:tabs>
        <w:ind w:left="0" w:hanging="567"/>
        <w:jc w:val="both"/>
      </w:pPr>
      <w:r w:rsidRPr="006D0A0E">
        <w:t>Ďalej sa v Prílohe č. B.1 „Projektová dokumentácia v stupni DRS (DSP)“ súťažných podkladov nachádza dokument s názvom „</w:t>
      </w:r>
      <w:r w:rsidRPr="006D0A0E">
        <w:rPr>
          <w:rFonts w:eastAsiaTheme="minorHAnsi"/>
          <w:lang w:eastAsia="en-US"/>
        </w:rPr>
        <w:t>Technická správa k dočasnému dopravnému značeniu“ z novembra 2021, v ktorej sa uvádza, cit.: „</w:t>
      </w:r>
      <w:r w:rsidRPr="006D0A0E">
        <w:rPr>
          <w:rFonts w:eastAsiaTheme="minorHAnsi"/>
          <w:b/>
          <w:bCs/>
          <w:lang w:eastAsia="en-US"/>
        </w:rPr>
        <w:t xml:space="preserve">Technická správa </w:t>
      </w:r>
      <w:r w:rsidRPr="006D0A0E">
        <w:rPr>
          <w:rFonts w:eastAsiaTheme="minorHAnsi"/>
          <w:lang w:eastAsia="en-US"/>
        </w:rPr>
        <w:t xml:space="preserve">dokumentácia </w:t>
      </w:r>
      <w:r w:rsidRPr="006D0A0E">
        <w:rPr>
          <w:rFonts w:eastAsiaTheme="minorHAnsi"/>
        </w:rPr>
        <w:t>na stavebné</w:t>
      </w:r>
      <w:r w:rsidRPr="006D0A0E">
        <w:rPr>
          <w:rFonts w:eastAsiaTheme="minorHAnsi"/>
          <w:lang w:eastAsia="en-US"/>
        </w:rPr>
        <w:t xml:space="preserve"> povolenie (DSP) v podrobnosti dokumentácie na realizáciu stavby (DRS)</w:t>
      </w:r>
    </w:p>
    <w:p w14:paraId="4A17B043"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lastRenderedPageBreak/>
        <w:t>1. VŠEOBECNÁ ČASŤ</w:t>
      </w:r>
    </w:p>
    <w:p w14:paraId="09D1E6B1"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1.1 Identifikačné údaje:</w:t>
      </w:r>
    </w:p>
    <w:tbl>
      <w:tblPr>
        <w:tblStyle w:val="Mriekatabuky"/>
        <w:tblW w:w="0" w:type="auto"/>
        <w:tblLook w:val="04A0" w:firstRow="1" w:lastRow="0" w:firstColumn="1" w:lastColumn="0" w:noHBand="0" w:noVBand="1"/>
      </w:tblPr>
      <w:tblGrid>
        <w:gridCol w:w="4530"/>
        <w:gridCol w:w="4530"/>
      </w:tblGrid>
      <w:tr w:rsidR="00DC3DD5" w:rsidRPr="006D0A0E" w14:paraId="2D95B295" w14:textId="77777777" w:rsidTr="00D613E4">
        <w:tc>
          <w:tcPr>
            <w:tcW w:w="4531" w:type="dxa"/>
          </w:tcPr>
          <w:p w14:paraId="548BBA70"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Názov stavby:</w:t>
            </w:r>
          </w:p>
        </w:tc>
        <w:tc>
          <w:tcPr>
            <w:tcW w:w="4531" w:type="dxa"/>
          </w:tcPr>
          <w:p w14:paraId="0F7C45FD"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Most M112 cez vodnú nádrž Ružín za obcou Margecany</w:t>
            </w:r>
          </w:p>
        </w:tc>
      </w:tr>
      <w:tr w:rsidR="00DC3DD5" w:rsidRPr="006D0A0E" w14:paraId="42A186E4" w14:textId="77777777" w:rsidTr="00D613E4">
        <w:tc>
          <w:tcPr>
            <w:tcW w:w="4531" w:type="dxa"/>
          </w:tcPr>
          <w:p w14:paraId="62F0D665"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Katastrálne územie:</w:t>
            </w:r>
          </w:p>
        </w:tc>
        <w:tc>
          <w:tcPr>
            <w:tcW w:w="4531" w:type="dxa"/>
          </w:tcPr>
          <w:p w14:paraId="4C5DB97B"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Margecany</w:t>
            </w:r>
          </w:p>
        </w:tc>
      </w:tr>
      <w:tr w:rsidR="00DC3DD5" w:rsidRPr="006D0A0E" w14:paraId="271A8891" w14:textId="77777777" w:rsidTr="00D613E4">
        <w:tc>
          <w:tcPr>
            <w:tcW w:w="4531" w:type="dxa"/>
          </w:tcPr>
          <w:p w14:paraId="49C09F2F"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Kraj:</w:t>
            </w:r>
          </w:p>
        </w:tc>
        <w:tc>
          <w:tcPr>
            <w:tcW w:w="4531" w:type="dxa"/>
          </w:tcPr>
          <w:p w14:paraId="7DA7BD6A"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Košický samosprávny kraj</w:t>
            </w:r>
          </w:p>
        </w:tc>
      </w:tr>
      <w:tr w:rsidR="00DC3DD5" w:rsidRPr="006D0A0E" w14:paraId="699B6787" w14:textId="77777777" w:rsidTr="00D613E4">
        <w:tc>
          <w:tcPr>
            <w:tcW w:w="4531" w:type="dxa"/>
          </w:tcPr>
          <w:p w14:paraId="3FF5DC4C"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Stavebník:</w:t>
            </w:r>
          </w:p>
        </w:tc>
        <w:tc>
          <w:tcPr>
            <w:tcW w:w="4531" w:type="dxa"/>
          </w:tcPr>
          <w:p w14:paraId="56111D3C"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Správa ciest Košického samosprávneho kraja</w:t>
            </w:r>
          </w:p>
        </w:tc>
      </w:tr>
      <w:tr w:rsidR="00DC3DD5" w:rsidRPr="006D0A0E" w14:paraId="6BBD2EB8" w14:textId="77777777" w:rsidTr="00D613E4">
        <w:tc>
          <w:tcPr>
            <w:tcW w:w="4531" w:type="dxa"/>
          </w:tcPr>
          <w:p w14:paraId="09DF92FE"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Spracovateľ dokumentácie:</w:t>
            </w:r>
          </w:p>
        </w:tc>
        <w:tc>
          <w:tcPr>
            <w:tcW w:w="4531" w:type="dxa"/>
          </w:tcPr>
          <w:p w14:paraId="6116D1CB"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DOPRAVOPROJEKT, a.s.</w:t>
            </w:r>
          </w:p>
          <w:p w14:paraId="437B4970"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Divízia Prešov, Jarkova 28, 080 01 Prešov</w:t>
            </w:r>
          </w:p>
        </w:tc>
      </w:tr>
      <w:tr w:rsidR="00DC3DD5" w:rsidRPr="006D0A0E" w14:paraId="5CA94C71" w14:textId="77777777" w:rsidTr="00D613E4">
        <w:tc>
          <w:tcPr>
            <w:tcW w:w="4531" w:type="dxa"/>
          </w:tcPr>
          <w:p w14:paraId="53B62B4C" w14:textId="77777777" w:rsidR="00DC3DD5" w:rsidRPr="006D0A0E" w:rsidRDefault="00DC3DD5" w:rsidP="007C294B">
            <w:pPr>
              <w:autoSpaceDE w:val="0"/>
              <w:autoSpaceDN w:val="0"/>
              <w:adjustRightInd w:val="0"/>
              <w:jc w:val="both"/>
              <w:rPr>
                <w:rFonts w:eastAsiaTheme="minorHAnsi"/>
                <w:lang w:eastAsia="en-US"/>
              </w:rPr>
            </w:pPr>
            <w:r w:rsidRPr="006D0A0E">
              <w:rPr>
                <w:rFonts w:eastAsiaTheme="minorHAnsi"/>
                <w:lang w:eastAsia="en-US"/>
              </w:rPr>
              <w:t>Zodpovedný projektant:</w:t>
            </w:r>
          </w:p>
        </w:tc>
        <w:tc>
          <w:tcPr>
            <w:tcW w:w="4531" w:type="dxa"/>
          </w:tcPr>
          <w:p w14:paraId="0EA7F687" w14:textId="5E25D8A9" w:rsidR="00DC3DD5" w:rsidRPr="006D0A0E" w:rsidRDefault="0098089F" w:rsidP="007C294B">
            <w:pPr>
              <w:autoSpaceDE w:val="0"/>
              <w:autoSpaceDN w:val="0"/>
              <w:adjustRightInd w:val="0"/>
              <w:jc w:val="both"/>
              <w:rPr>
                <w:rFonts w:eastAsiaTheme="minorHAnsi"/>
                <w:lang w:eastAsia="en-US"/>
              </w:rPr>
            </w:pPr>
            <w:r>
              <w:rPr>
                <w:rFonts w:eastAsiaTheme="minorHAnsi"/>
                <w:lang w:eastAsia="en-US"/>
              </w:rPr>
              <w:t>KL</w:t>
            </w:r>
          </w:p>
        </w:tc>
      </w:tr>
    </w:tbl>
    <w:p w14:paraId="65E67C1E" w14:textId="77777777" w:rsidR="00DC3DD5" w:rsidRPr="006D0A0E" w:rsidRDefault="00DC3DD5" w:rsidP="007C294B">
      <w:pPr>
        <w:tabs>
          <w:tab w:val="left" w:pos="709"/>
          <w:tab w:val="left" w:pos="5670"/>
          <w:tab w:val="center" w:pos="7088"/>
        </w:tabs>
        <w:jc w:val="both"/>
      </w:pPr>
      <w:r w:rsidRPr="006D0A0E">
        <w:t>(...)“</w:t>
      </w:r>
    </w:p>
    <w:p w14:paraId="56346868" w14:textId="77777777" w:rsidR="00DC3DD5" w:rsidRPr="006D0A0E" w:rsidRDefault="00DC3DD5" w:rsidP="007C294B">
      <w:pPr>
        <w:tabs>
          <w:tab w:val="left" w:pos="709"/>
          <w:tab w:val="left" w:pos="5670"/>
          <w:tab w:val="center" w:pos="7088"/>
        </w:tabs>
        <w:jc w:val="both"/>
      </w:pPr>
      <w:r w:rsidRPr="006D0A0E">
        <w:tab/>
      </w:r>
    </w:p>
    <w:p w14:paraId="00DB2844" w14:textId="5F52DF39" w:rsidR="00DC3DD5" w:rsidRPr="006D0A0E" w:rsidRDefault="00DC3DD5" w:rsidP="007C294B">
      <w:pPr>
        <w:pStyle w:val="Odsekzoznamu"/>
        <w:numPr>
          <w:ilvl w:val="0"/>
          <w:numId w:val="49"/>
        </w:numPr>
        <w:tabs>
          <w:tab w:val="left" w:pos="993"/>
          <w:tab w:val="left" w:pos="5670"/>
          <w:tab w:val="center" w:pos="7088"/>
        </w:tabs>
        <w:ind w:left="0" w:hanging="567"/>
        <w:jc w:val="both"/>
      </w:pPr>
      <w:r w:rsidRPr="006D0A0E">
        <w:t xml:space="preserve">V Prílohe č. B.1 „Projektová dokumentácia v stupni DRS (DSP)“ súťažných podkladov sa nachádza dokument „Koordinačný výkres“, „Výkres výstuže prechodových dosiek“, „Prehľadná situácia“ z 11. 2021 vypracovaný spoločnosťou DOPRAVOPROJEKT, a.s., Divízia Prešov, </w:t>
      </w:r>
      <w:proofErr w:type="spellStart"/>
      <w:r w:rsidRPr="006D0A0E">
        <w:t>Jarková</w:t>
      </w:r>
      <w:proofErr w:type="spellEnd"/>
      <w:r w:rsidRPr="006D0A0E">
        <w:t xml:space="preserve"> 28, 080 01 Prešov, zodpovedný projektant Ing. </w:t>
      </w:r>
      <w:r w:rsidR="0098089F">
        <w:t>OP</w:t>
      </w:r>
      <w:r w:rsidRPr="006D0A0E">
        <w:t>.</w:t>
      </w:r>
    </w:p>
    <w:p w14:paraId="29556CB2" w14:textId="77777777" w:rsidR="00DC3DD5" w:rsidRPr="006D0A0E" w:rsidRDefault="00DC3DD5" w:rsidP="007C294B">
      <w:pPr>
        <w:pStyle w:val="Odsekzoznamu"/>
        <w:tabs>
          <w:tab w:val="left" w:pos="993"/>
          <w:tab w:val="left" w:pos="5670"/>
          <w:tab w:val="center" w:pos="7088"/>
        </w:tabs>
        <w:ind w:left="0"/>
        <w:jc w:val="both"/>
      </w:pPr>
    </w:p>
    <w:p w14:paraId="79493539" w14:textId="72A46F79" w:rsidR="00DC3DD5" w:rsidRPr="006D0A0E" w:rsidRDefault="00DC3DD5" w:rsidP="007C294B">
      <w:pPr>
        <w:pStyle w:val="Odsekzoznamu"/>
        <w:numPr>
          <w:ilvl w:val="0"/>
          <w:numId w:val="49"/>
        </w:numPr>
        <w:tabs>
          <w:tab w:val="left" w:pos="993"/>
          <w:tab w:val="left" w:pos="5670"/>
          <w:tab w:val="center" w:pos="7088"/>
        </w:tabs>
        <w:ind w:left="0" w:hanging="567"/>
        <w:jc w:val="both"/>
      </w:pPr>
      <w:r w:rsidRPr="006D0A0E">
        <w:t>Zároveň sa v dokumente „Sprievodná správa“ z novembra 2021, ktorá je súčasťou Prílohy B.1 „Projektová v stupni DRS (DSP)“ súťažných podkladov uvádza, cit.:</w:t>
      </w:r>
    </w:p>
    <w:p w14:paraId="088BD115" w14:textId="77777777" w:rsidR="00DC3DD5" w:rsidRPr="006D0A0E" w:rsidRDefault="00DC3DD5" w:rsidP="007C294B">
      <w:pPr>
        <w:jc w:val="both"/>
        <w:rPr>
          <w:b/>
        </w:rPr>
      </w:pPr>
      <w:r w:rsidRPr="006D0A0E">
        <w:rPr>
          <w:b/>
        </w:rPr>
        <w:t>„SPRIEVODNÁ SPRÁVA</w:t>
      </w:r>
    </w:p>
    <w:p w14:paraId="76E0D264" w14:textId="77777777" w:rsidR="00DC3DD5" w:rsidRPr="006D0A0E" w:rsidRDefault="00DC3DD5" w:rsidP="007C294B">
      <w:pPr>
        <w:jc w:val="both"/>
      </w:pPr>
      <w:r w:rsidRPr="006D0A0E">
        <w:t>k dokumentácii na stavebné povolenie (DSP) v podrobnosti dokumentácie na realizáciu stavby (DRS)</w:t>
      </w:r>
    </w:p>
    <w:p w14:paraId="29F43646" w14:textId="77777777" w:rsidR="00DC3DD5" w:rsidRPr="006D0A0E" w:rsidRDefault="00DC3DD5" w:rsidP="007C294B">
      <w:pPr>
        <w:jc w:val="both"/>
        <w:rPr>
          <w:b/>
        </w:rPr>
      </w:pPr>
      <w:bookmarkStart w:id="107" w:name="_Hlk73359351"/>
      <w:r w:rsidRPr="006D0A0E">
        <w:rPr>
          <w:b/>
        </w:rPr>
        <w:t>Most M 112 cez vodnú nádrž Ružín za obcou Margecany - PD</w:t>
      </w:r>
    </w:p>
    <w:p w14:paraId="18D2DD4B" w14:textId="77777777" w:rsidR="00DC3DD5" w:rsidRPr="006D0A0E" w:rsidRDefault="00DC3DD5" w:rsidP="007C294B">
      <w:pPr>
        <w:pStyle w:val="Nadpis1"/>
        <w:spacing w:before="120" w:after="120"/>
        <w:jc w:val="both"/>
        <w:rPr>
          <w:rFonts w:ascii="Times New Roman" w:hAnsi="Times New Roman" w:cs="Times New Roman"/>
          <w:color w:val="auto"/>
          <w:sz w:val="24"/>
          <w:szCs w:val="24"/>
        </w:rPr>
      </w:pPr>
      <w:bookmarkStart w:id="108" w:name="_Toc83045864"/>
      <w:bookmarkEnd w:id="107"/>
      <w:r w:rsidRPr="006D0A0E">
        <w:rPr>
          <w:rFonts w:ascii="Times New Roman" w:hAnsi="Times New Roman" w:cs="Times New Roman"/>
          <w:color w:val="auto"/>
          <w:sz w:val="24"/>
          <w:szCs w:val="24"/>
        </w:rPr>
        <w:t>1 Všeobecná časť</w:t>
      </w:r>
      <w:bookmarkEnd w:id="108"/>
    </w:p>
    <w:p w14:paraId="6C80531F" w14:textId="77777777" w:rsidR="00DC3DD5" w:rsidRPr="006D0A0E" w:rsidRDefault="00DC3DD5" w:rsidP="007C294B">
      <w:pPr>
        <w:pStyle w:val="Nadpis2"/>
        <w:spacing w:before="120" w:after="120"/>
        <w:jc w:val="both"/>
        <w:rPr>
          <w:rFonts w:ascii="Times New Roman" w:hAnsi="Times New Roman" w:cs="Times New Roman"/>
          <w:color w:val="auto"/>
          <w:sz w:val="24"/>
          <w:szCs w:val="24"/>
        </w:rPr>
      </w:pPr>
      <w:bookmarkStart w:id="109" w:name="_Toc83045865"/>
      <w:r w:rsidRPr="006D0A0E">
        <w:rPr>
          <w:rFonts w:ascii="Times New Roman" w:hAnsi="Times New Roman" w:cs="Times New Roman"/>
          <w:color w:val="auto"/>
          <w:sz w:val="24"/>
          <w:szCs w:val="24"/>
        </w:rPr>
        <w:t>1.1 Identifikačné údaje stavby.</w:t>
      </w:r>
      <w:bookmarkEnd w:id="109"/>
    </w:p>
    <w:p w14:paraId="1201B40A" w14:textId="77777777" w:rsidR="00DC3DD5" w:rsidRPr="006D0A0E" w:rsidRDefault="00DC3DD5" w:rsidP="007C294B">
      <w:pPr>
        <w:jc w:val="both"/>
      </w:pPr>
      <w:r w:rsidRPr="006D0A0E">
        <w:t>Názov stavby:</w:t>
      </w:r>
      <w:r w:rsidRPr="006D0A0E">
        <w:tab/>
      </w:r>
      <w:r w:rsidRPr="006D0A0E">
        <w:tab/>
      </w:r>
      <w:r w:rsidRPr="006D0A0E">
        <w:tab/>
        <w:t>Most M112 cez vodnú nádrž Ružín za obcou Margecany - PD</w:t>
      </w:r>
    </w:p>
    <w:p w14:paraId="6664AD23" w14:textId="77777777" w:rsidR="00DC3DD5" w:rsidRPr="006D0A0E" w:rsidRDefault="00DC3DD5" w:rsidP="007C294B">
      <w:pPr>
        <w:jc w:val="both"/>
      </w:pPr>
      <w:r w:rsidRPr="006D0A0E">
        <w:t>Miesto stavby:</w:t>
      </w:r>
      <w:r w:rsidRPr="006D0A0E">
        <w:tab/>
      </w:r>
      <w:r w:rsidRPr="006D0A0E">
        <w:tab/>
        <w:t>Margecany</w:t>
      </w:r>
    </w:p>
    <w:p w14:paraId="3F52F8D3" w14:textId="77777777" w:rsidR="00DC3DD5" w:rsidRPr="006D0A0E" w:rsidRDefault="00DC3DD5" w:rsidP="007C294B">
      <w:pPr>
        <w:jc w:val="both"/>
      </w:pPr>
      <w:r w:rsidRPr="006D0A0E">
        <w:t>Katastrálne územie:</w:t>
      </w:r>
      <w:r w:rsidRPr="006D0A0E">
        <w:tab/>
      </w:r>
      <w:r w:rsidRPr="006D0A0E">
        <w:tab/>
        <w:t xml:space="preserve">Margecany </w:t>
      </w:r>
    </w:p>
    <w:p w14:paraId="6D2079B6" w14:textId="77777777" w:rsidR="00DC3DD5" w:rsidRPr="006D0A0E" w:rsidRDefault="00DC3DD5" w:rsidP="007C294B">
      <w:pPr>
        <w:jc w:val="both"/>
      </w:pPr>
      <w:r w:rsidRPr="006D0A0E">
        <w:t>Okres:</w:t>
      </w:r>
      <w:r w:rsidRPr="006D0A0E">
        <w:tab/>
      </w:r>
      <w:r w:rsidRPr="006D0A0E">
        <w:tab/>
      </w:r>
      <w:r w:rsidRPr="006D0A0E">
        <w:tab/>
      </w:r>
      <w:r w:rsidRPr="006D0A0E">
        <w:tab/>
        <w:t>Gelnica</w:t>
      </w:r>
    </w:p>
    <w:p w14:paraId="11EA2AC3" w14:textId="77777777" w:rsidR="00DC3DD5" w:rsidRPr="006D0A0E" w:rsidRDefault="00DC3DD5" w:rsidP="007C294B">
      <w:pPr>
        <w:jc w:val="both"/>
      </w:pPr>
      <w:r w:rsidRPr="006D0A0E">
        <w:t>Kraj:</w:t>
      </w:r>
      <w:r w:rsidRPr="006D0A0E">
        <w:tab/>
      </w:r>
      <w:r w:rsidRPr="006D0A0E">
        <w:tab/>
      </w:r>
      <w:r w:rsidRPr="006D0A0E">
        <w:tab/>
      </w:r>
      <w:r w:rsidRPr="006D0A0E">
        <w:tab/>
        <w:t xml:space="preserve">Košický kraj </w:t>
      </w:r>
    </w:p>
    <w:p w14:paraId="5F774731" w14:textId="77777777" w:rsidR="00DC3DD5" w:rsidRPr="006D0A0E" w:rsidRDefault="00DC3DD5" w:rsidP="007C294B">
      <w:pPr>
        <w:jc w:val="both"/>
      </w:pPr>
      <w:r w:rsidRPr="006D0A0E">
        <w:t>Druh stavby:</w:t>
      </w:r>
      <w:r w:rsidRPr="006D0A0E">
        <w:tab/>
      </w:r>
      <w:r w:rsidRPr="006D0A0E">
        <w:tab/>
      </w:r>
      <w:r w:rsidRPr="006D0A0E">
        <w:tab/>
        <w:t>rekonštrukcia</w:t>
      </w:r>
    </w:p>
    <w:p w14:paraId="7DF30028" w14:textId="77777777" w:rsidR="00DC3DD5" w:rsidRPr="006D0A0E" w:rsidRDefault="00DC3DD5" w:rsidP="007C294B">
      <w:pPr>
        <w:jc w:val="both"/>
      </w:pPr>
      <w:r w:rsidRPr="006D0A0E">
        <w:t>Stavebník:</w:t>
      </w:r>
      <w:r w:rsidRPr="006D0A0E">
        <w:tab/>
      </w:r>
      <w:r w:rsidRPr="006D0A0E">
        <w:tab/>
      </w:r>
      <w:r w:rsidRPr="006D0A0E">
        <w:tab/>
        <w:t xml:space="preserve">Správa ciest Košického samosprávneho kraja </w:t>
      </w:r>
    </w:p>
    <w:p w14:paraId="6E5A0B2B" w14:textId="77777777" w:rsidR="00DC3DD5" w:rsidRPr="006D0A0E" w:rsidRDefault="00DC3DD5" w:rsidP="007C294B">
      <w:pPr>
        <w:jc w:val="both"/>
      </w:pPr>
      <w:r w:rsidRPr="006D0A0E">
        <w:t xml:space="preserve">  </w:t>
      </w:r>
      <w:r w:rsidRPr="006D0A0E">
        <w:tab/>
      </w:r>
      <w:r w:rsidRPr="006D0A0E">
        <w:tab/>
      </w:r>
      <w:r w:rsidRPr="006D0A0E">
        <w:tab/>
      </w:r>
      <w:r w:rsidRPr="006D0A0E">
        <w:tab/>
        <w:t>Námestie Maratónu mieru I, 042 66 Košice</w:t>
      </w:r>
    </w:p>
    <w:p w14:paraId="0F6B6E94" w14:textId="77777777" w:rsidR="00DC3DD5" w:rsidRPr="006D0A0E" w:rsidRDefault="00DC3DD5" w:rsidP="007C294B">
      <w:pPr>
        <w:jc w:val="both"/>
        <w:rPr>
          <w:color w:val="0000FF"/>
        </w:rPr>
      </w:pPr>
    </w:p>
    <w:p w14:paraId="277DE448" w14:textId="77777777" w:rsidR="00DC3DD5" w:rsidRPr="006D0A0E" w:rsidRDefault="00DC3DD5" w:rsidP="007C294B">
      <w:pPr>
        <w:jc w:val="both"/>
        <w:rPr>
          <w:b/>
        </w:rPr>
      </w:pPr>
      <w:r w:rsidRPr="006D0A0E">
        <w:t>Spracovateľ dokumentácie:</w:t>
      </w:r>
      <w:r w:rsidRPr="006D0A0E">
        <w:tab/>
      </w:r>
      <w:r w:rsidRPr="006D0A0E">
        <w:rPr>
          <w:b/>
          <w:bCs/>
        </w:rPr>
        <w:t>DOPRAVOPROJEKT, a.s. Bratislava</w:t>
      </w:r>
      <w:r w:rsidRPr="006D0A0E">
        <w:rPr>
          <w:b/>
        </w:rPr>
        <w:t xml:space="preserve">, divízia Prešov, </w:t>
      </w:r>
    </w:p>
    <w:p w14:paraId="23AB60B2" w14:textId="77777777" w:rsidR="00DC3DD5" w:rsidRPr="006D0A0E" w:rsidRDefault="00DC3DD5" w:rsidP="007C294B">
      <w:pPr>
        <w:jc w:val="both"/>
        <w:rPr>
          <w:b/>
        </w:rPr>
      </w:pPr>
      <w:r w:rsidRPr="006D0A0E">
        <w:rPr>
          <w:b/>
        </w:rPr>
        <w:tab/>
      </w:r>
      <w:r w:rsidRPr="006D0A0E">
        <w:rPr>
          <w:b/>
        </w:rPr>
        <w:tab/>
      </w:r>
      <w:r w:rsidRPr="006D0A0E">
        <w:rPr>
          <w:b/>
        </w:rPr>
        <w:tab/>
      </w:r>
      <w:r w:rsidRPr="006D0A0E">
        <w:rPr>
          <w:b/>
        </w:rPr>
        <w:tab/>
      </w:r>
      <w:proofErr w:type="spellStart"/>
      <w:r w:rsidRPr="006D0A0E">
        <w:rPr>
          <w:b/>
        </w:rPr>
        <w:t>Jarková</w:t>
      </w:r>
      <w:proofErr w:type="spellEnd"/>
      <w:r w:rsidRPr="006D0A0E">
        <w:rPr>
          <w:b/>
        </w:rPr>
        <w:t xml:space="preserve"> 28, 080 01 Prešov</w:t>
      </w:r>
    </w:p>
    <w:p w14:paraId="00A94B88" w14:textId="77777777" w:rsidR="00DC3DD5" w:rsidRPr="006D0A0E" w:rsidRDefault="00DC3DD5" w:rsidP="007C294B">
      <w:pPr>
        <w:jc w:val="both"/>
        <w:rPr>
          <w:color w:val="0000FF"/>
        </w:rPr>
      </w:pPr>
    </w:p>
    <w:p w14:paraId="79C36317" w14:textId="3D63EAA4" w:rsidR="00DC3DD5" w:rsidRPr="006D0A0E" w:rsidRDefault="00DC3DD5" w:rsidP="007C294B">
      <w:pPr>
        <w:jc w:val="both"/>
      </w:pPr>
      <w:r w:rsidRPr="006D0A0E">
        <w:t>Zodpovedný projektanti:</w:t>
      </w:r>
      <w:r w:rsidRPr="006D0A0E">
        <w:tab/>
        <w:t>Ing</w:t>
      </w:r>
      <w:r w:rsidR="0098089F">
        <w:t>. OP</w:t>
      </w:r>
      <w:r w:rsidRPr="006D0A0E">
        <w:t>, profesia mostná</w:t>
      </w:r>
    </w:p>
    <w:p w14:paraId="57BD5C85" w14:textId="1B0CB5B5" w:rsidR="00DC3DD5" w:rsidRPr="006D0A0E" w:rsidRDefault="00DC3DD5" w:rsidP="007C294B">
      <w:pPr>
        <w:jc w:val="both"/>
      </w:pPr>
      <w:r w:rsidRPr="006D0A0E">
        <w:tab/>
      </w:r>
      <w:r w:rsidRPr="006D0A0E">
        <w:tab/>
      </w:r>
      <w:r w:rsidRPr="006D0A0E">
        <w:tab/>
      </w:r>
      <w:r w:rsidRPr="006D0A0E">
        <w:tab/>
        <w:t xml:space="preserve">Ing. </w:t>
      </w:r>
      <w:r w:rsidR="0098089F">
        <w:t>KL</w:t>
      </w:r>
      <w:r w:rsidRPr="006D0A0E">
        <w:t>, profesia cestná</w:t>
      </w:r>
    </w:p>
    <w:p w14:paraId="169346BE" w14:textId="66563CF5" w:rsidR="00DC3DD5" w:rsidRPr="006D0A0E" w:rsidRDefault="00DC3DD5" w:rsidP="007C294B">
      <w:pPr>
        <w:ind w:left="2832"/>
        <w:jc w:val="both"/>
      </w:pPr>
      <w:r w:rsidRPr="006D0A0E">
        <w:t xml:space="preserve">Ing. </w:t>
      </w:r>
      <w:r w:rsidR="0098089F">
        <w:t>MN</w:t>
      </w:r>
      <w:r w:rsidRPr="006D0A0E">
        <w:t>, profesia líniových vedení a el. rozvodov (...)“</w:t>
      </w:r>
    </w:p>
    <w:p w14:paraId="2B0D9422" w14:textId="77777777" w:rsidR="00DC3DD5" w:rsidRPr="006D0A0E" w:rsidRDefault="00DC3DD5" w:rsidP="007C294B">
      <w:pPr>
        <w:tabs>
          <w:tab w:val="left" w:pos="709"/>
          <w:tab w:val="left" w:pos="5670"/>
          <w:tab w:val="center" w:pos="7088"/>
        </w:tabs>
        <w:jc w:val="both"/>
      </w:pPr>
    </w:p>
    <w:p w14:paraId="4FD06C15" w14:textId="77777777" w:rsidR="00DC3DD5" w:rsidRPr="006D0A0E" w:rsidRDefault="00DC3DD5" w:rsidP="007C294B">
      <w:pPr>
        <w:pStyle w:val="Odsekzoznamu"/>
        <w:numPr>
          <w:ilvl w:val="0"/>
          <w:numId w:val="49"/>
        </w:numPr>
        <w:tabs>
          <w:tab w:val="left" w:pos="993"/>
          <w:tab w:val="left" w:pos="5670"/>
          <w:tab w:val="center" w:pos="7088"/>
        </w:tabs>
        <w:ind w:left="0" w:hanging="567"/>
        <w:jc w:val="both"/>
        <w:rPr>
          <w:rFonts w:eastAsia="Times"/>
          <w:lang w:eastAsia="sk-SK"/>
        </w:rPr>
      </w:pPr>
      <w:r w:rsidRPr="006D0A0E">
        <w:t xml:space="preserve">Lehota na predkladanie ponúk bola v zmysle bodu IV.2.2) Výzvy č. 14 stanovená do 12. 1. 2022 do 10:00 hod. Kontrolovaný v bode IV.2.7) „Podmienky na otváranie ponúk“ Výzvy č. 14 stanovil, že otváranie ponúk sa uskutoční 12. 1. 2022 o 11:00 hod. Kontrolovaný v bode II.2.7) „Dĺžka trvania zákazky alebo rámcovej dohody“ Výzvy č. 14 uviedol dĺžku trvania zákazky v dňoch 180. Z bodu IV.2.6) „Minimálna lehota, počas ktorej sú ponuky uchádzačov viazané“ Výzvy č. 14 vyplýva, že ponuka musí platiť do: 31. 12. 2022. </w:t>
      </w:r>
      <w:r w:rsidRPr="006D0A0E">
        <w:rPr>
          <w:rFonts w:eastAsia="Times"/>
          <w:lang w:eastAsia="sk-SK"/>
        </w:rPr>
        <w:t xml:space="preserve">V Časti F. „Kritéria na vyhodnotenie ponúk“ súťažných podkladov k zákazke č. 14 sa uvádza, cit.: „1.1 Jediným </w:t>
      </w:r>
      <w:r w:rsidRPr="006D0A0E">
        <w:rPr>
          <w:rFonts w:eastAsia="Times"/>
          <w:lang w:eastAsia="sk-SK"/>
        </w:rPr>
        <w:lastRenderedPageBreak/>
        <w:t>kritériom na vyhodnotenie ponúk je najnižšia cena predmetu zákazky vypočítaná a vyjadrená v EUR s DPH podľa Časti C. Spôsob určenia ceny týchto súťažných podkladov.“</w:t>
      </w:r>
    </w:p>
    <w:p w14:paraId="6E2EFC01" w14:textId="77777777" w:rsidR="00DC3DD5" w:rsidRPr="006D0A0E" w:rsidRDefault="00DC3DD5" w:rsidP="007C294B">
      <w:pPr>
        <w:pStyle w:val="Odsekzoznamu"/>
        <w:tabs>
          <w:tab w:val="left" w:pos="993"/>
          <w:tab w:val="left" w:pos="5670"/>
          <w:tab w:val="center" w:pos="7088"/>
        </w:tabs>
        <w:ind w:left="0"/>
        <w:jc w:val="both"/>
        <w:rPr>
          <w:rFonts w:eastAsia="Times"/>
          <w:lang w:eastAsia="sk-SK"/>
        </w:rPr>
      </w:pPr>
    </w:p>
    <w:p w14:paraId="5194B487" w14:textId="77777777" w:rsidR="00DC3DD5" w:rsidRPr="006D0A0E" w:rsidRDefault="00DC3DD5" w:rsidP="007C294B">
      <w:pPr>
        <w:pStyle w:val="Odsekzoznamu"/>
        <w:numPr>
          <w:ilvl w:val="0"/>
          <w:numId w:val="49"/>
        </w:numPr>
        <w:tabs>
          <w:tab w:val="left" w:pos="993"/>
          <w:tab w:val="left" w:pos="5670"/>
          <w:tab w:val="center" w:pos="7088"/>
        </w:tabs>
        <w:ind w:left="0" w:hanging="567"/>
        <w:jc w:val="both"/>
        <w:rPr>
          <w:rFonts w:eastAsia="Times"/>
          <w:lang w:eastAsia="sk-SK"/>
        </w:rPr>
      </w:pPr>
      <w:r w:rsidRPr="006D0A0E">
        <w:t xml:space="preserve">Z IS </w:t>
      </w:r>
      <w:proofErr w:type="spellStart"/>
      <w:r w:rsidRPr="006D0A0E">
        <w:t>Eranet</w:t>
      </w:r>
      <w:proofErr w:type="spellEnd"/>
      <w:r w:rsidRPr="006D0A0E">
        <w:t xml:space="preserve"> k predmetnej zákazke vyplýva, že pre danú zákazku č. 14 bolo v IS </w:t>
      </w:r>
      <w:proofErr w:type="spellStart"/>
      <w:r w:rsidRPr="006D0A0E">
        <w:t>Eranet</w:t>
      </w:r>
      <w:proofErr w:type="spellEnd"/>
      <w:r w:rsidRPr="006D0A0E">
        <w:t xml:space="preserve"> zaevidovaných 6 záujemcov, a zároveň, že otváranie ponúk sa uskutočnilo dňa 12. 1. 2022 o 11:05 hod., pričom ponuku predložili dvaja uchádzači: spoločnosť SMS a.s. a spoločnosť STRABAG s.r.o.</w:t>
      </w:r>
    </w:p>
    <w:p w14:paraId="50DE8A0A" w14:textId="77777777" w:rsidR="00DC3DD5" w:rsidRPr="006D0A0E" w:rsidRDefault="00DC3DD5" w:rsidP="007C294B">
      <w:pPr>
        <w:pStyle w:val="Odsekzoznamu"/>
        <w:jc w:val="both"/>
        <w:rPr>
          <w:rFonts w:eastAsia="Times"/>
          <w:b/>
          <w:bCs/>
          <w:lang w:eastAsia="sk-SK"/>
        </w:rPr>
      </w:pPr>
    </w:p>
    <w:p w14:paraId="2F75C675" w14:textId="29DE55F7" w:rsidR="00DC3DD5" w:rsidRPr="006D0A0E" w:rsidRDefault="00DC3DD5" w:rsidP="007C294B">
      <w:pPr>
        <w:pStyle w:val="Odsekzoznamu"/>
        <w:numPr>
          <w:ilvl w:val="0"/>
          <w:numId w:val="49"/>
        </w:numPr>
        <w:tabs>
          <w:tab w:val="left" w:pos="993"/>
          <w:tab w:val="left" w:pos="5670"/>
          <w:tab w:val="center" w:pos="7088"/>
        </w:tabs>
        <w:ind w:left="0" w:hanging="567"/>
        <w:jc w:val="both"/>
        <w:rPr>
          <w:rFonts w:eastAsia="Times"/>
          <w:lang w:eastAsia="sk-SK"/>
        </w:rPr>
      </w:pPr>
      <w:r w:rsidRPr="006D0A0E">
        <w:rPr>
          <w:rFonts w:eastAsia="Times"/>
          <w:b/>
          <w:bCs/>
          <w:lang w:eastAsia="sk-SK"/>
        </w:rPr>
        <w:t xml:space="preserve">V ponuke úspešného uchádzača STRABAG s.r.o. sa nachádza dokument „Príloha č. A.2: Čestné vyhlásenie o akceptácií podmienok verejnej súťaže </w:t>
      </w:r>
      <w:r w:rsidRPr="006D0A0E">
        <w:rPr>
          <w:rFonts w:eastAsia="Times"/>
          <w:lang w:eastAsia="sk-SK"/>
        </w:rPr>
        <w:t>a neprítomnosti konfliktu záujmov“ zo 6. 1. 2022, (ďalej len „Príloha č. A.2: Čestné vyhlásenie o akceptácií podmienok verejnej súťaže a neprítomnosti konfliktu záujmov“), v ktorom sa uvádza, cit.:</w:t>
      </w:r>
    </w:p>
    <w:p w14:paraId="544B519E" w14:textId="77777777" w:rsidR="00DC3DD5" w:rsidRPr="006D0A0E" w:rsidRDefault="00DC3DD5" w:rsidP="007C294B">
      <w:pPr>
        <w:autoSpaceDE w:val="0"/>
        <w:autoSpaceDN w:val="0"/>
        <w:adjustRightInd w:val="0"/>
        <w:jc w:val="both"/>
        <w:rPr>
          <w:rFonts w:eastAsiaTheme="minorHAnsi"/>
          <w:color w:val="000000"/>
          <w:lang w:eastAsia="en-US"/>
        </w:rPr>
      </w:pPr>
      <w:r w:rsidRPr="006D0A0E">
        <w:rPr>
          <w:rFonts w:eastAsiaTheme="minorHAnsi"/>
          <w:color w:val="000000"/>
          <w:lang w:eastAsia="en-US"/>
        </w:rPr>
        <w:t>„</w:t>
      </w:r>
      <w:r w:rsidRPr="006D0A0E">
        <w:rPr>
          <w:rFonts w:eastAsiaTheme="minorHAnsi"/>
          <w:b/>
          <w:bCs/>
          <w:color w:val="000000"/>
          <w:lang w:eastAsia="en-US"/>
        </w:rPr>
        <w:t xml:space="preserve">Príloha č. A. 2: Čestné vyhlásenie o akceptácií podmienok verejnej súťaže a neprítomnosti konfliktu záujmov </w:t>
      </w:r>
      <w:r w:rsidRPr="006D0A0E">
        <w:rPr>
          <w:rFonts w:eastAsiaTheme="minorHAnsi"/>
          <w:i/>
          <w:iCs/>
          <w:color w:val="000000"/>
          <w:lang w:eastAsia="en-US"/>
        </w:rPr>
        <w:t xml:space="preserve">[doplniť názov uchádzača] </w:t>
      </w:r>
      <w:r w:rsidRPr="006D0A0E">
        <w:rPr>
          <w:rFonts w:eastAsiaTheme="minorHAnsi"/>
          <w:color w:val="000000"/>
          <w:lang w:eastAsia="en-US"/>
        </w:rPr>
        <w:t xml:space="preserve">zastúpený: </w:t>
      </w:r>
      <w:r w:rsidRPr="006D0A0E">
        <w:rPr>
          <w:rFonts w:eastAsiaTheme="minorHAnsi"/>
          <w:i/>
          <w:iCs/>
          <w:color w:val="000000"/>
          <w:lang w:eastAsia="en-US"/>
        </w:rPr>
        <w:t xml:space="preserve">[doplniť meno a priezvisko štatutárneho zástupcu] </w:t>
      </w:r>
      <w:r w:rsidRPr="006D0A0E">
        <w:rPr>
          <w:rFonts w:eastAsiaTheme="minorHAnsi"/>
          <w:color w:val="000000"/>
          <w:lang w:eastAsia="en-US"/>
        </w:rPr>
        <w:t xml:space="preserve">ako uchádzač, ktorý predložil ponuku do verejnej súťaže na obstaranie podlimitnej zákazky </w:t>
      </w:r>
      <w:r w:rsidRPr="006D0A0E">
        <w:rPr>
          <w:b/>
          <w:bCs/>
        </w:rPr>
        <w:t>Most M112 cez vodnú nádrž Ružín za obcou Margecany</w:t>
      </w:r>
      <w:r w:rsidRPr="006D0A0E">
        <w:rPr>
          <w:spacing w:val="-4"/>
        </w:rPr>
        <w:t xml:space="preserve">“ </w:t>
      </w:r>
      <w:r w:rsidRPr="006D0A0E">
        <w:rPr>
          <w:rFonts w:eastAsiaTheme="minorHAnsi"/>
          <w:color w:val="000000"/>
          <w:lang w:eastAsia="en-US"/>
        </w:rPr>
        <w:t xml:space="preserve">vyhlásenej verejným obstarávateľom </w:t>
      </w:r>
      <w:r w:rsidRPr="006D0A0E">
        <w:rPr>
          <w:rFonts w:eastAsiaTheme="minorHAnsi"/>
          <w:b/>
          <w:bCs/>
          <w:color w:val="000000"/>
          <w:lang w:eastAsia="en-US"/>
        </w:rPr>
        <w:t xml:space="preserve">Správa ciest Košického samosprávneho kraja, so sídlom Námestie Maratónu mieru 1, 044 66 Košice </w:t>
      </w:r>
      <w:r w:rsidRPr="006D0A0E">
        <w:rPr>
          <w:rFonts w:eastAsiaTheme="minorHAnsi"/>
          <w:color w:val="000000"/>
          <w:lang w:eastAsia="en-US"/>
        </w:rPr>
        <w:t>(ďalej len „</w:t>
      </w:r>
      <w:r w:rsidRPr="006D0A0E">
        <w:rPr>
          <w:rFonts w:eastAsiaTheme="minorHAnsi"/>
          <w:b/>
          <w:bCs/>
          <w:color w:val="000000"/>
          <w:lang w:eastAsia="en-US"/>
        </w:rPr>
        <w:t>Verejný obstarávateľ</w:t>
      </w:r>
      <w:r w:rsidRPr="006D0A0E">
        <w:rPr>
          <w:rFonts w:eastAsiaTheme="minorHAnsi"/>
          <w:color w:val="000000"/>
          <w:lang w:eastAsia="en-US"/>
        </w:rPr>
        <w:t xml:space="preserve">“) oznámením o vyhlásení verejného obstarávania vo Vestníku verejného obstarávania 290/2021 zo dňa 20. 12. 2021 pod číslom 59055–WYP a v Dodatku k Úradnému vestníku Európskej únie </w:t>
      </w:r>
      <w:r w:rsidRPr="006D0A0E">
        <w:rPr>
          <w:rFonts w:eastAsiaTheme="minorHAnsi"/>
          <w:i/>
          <w:iCs/>
          <w:color w:val="000000"/>
          <w:lang w:eastAsia="en-US"/>
        </w:rPr>
        <w:t>[doplniť číslo značky vo Vestníku]</w:t>
      </w:r>
      <w:r w:rsidRPr="006D0A0E">
        <w:rPr>
          <w:rFonts w:eastAsiaTheme="minorHAnsi"/>
          <w:color w:val="000000"/>
          <w:lang w:eastAsia="en-US"/>
        </w:rPr>
        <w:t xml:space="preserve"> zo dňa </w:t>
      </w:r>
      <w:r w:rsidRPr="006D0A0E">
        <w:rPr>
          <w:rFonts w:eastAsiaTheme="minorHAnsi"/>
          <w:i/>
          <w:iCs/>
          <w:color w:val="000000"/>
          <w:lang w:eastAsia="en-US"/>
        </w:rPr>
        <w:t>[doplniť dátum zverejnenia]</w:t>
      </w:r>
      <w:r w:rsidRPr="006D0A0E">
        <w:rPr>
          <w:rFonts w:eastAsiaTheme="minorHAnsi"/>
          <w:color w:val="000000"/>
          <w:lang w:eastAsia="en-US"/>
        </w:rPr>
        <w:t xml:space="preserve"> (ďalej len „</w:t>
      </w:r>
      <w:r w:rsidRPr="006D0A0E">
        <w:rPr>
          <w:rFonts w:eastAsiaTheme="minorHAnsi"/>
          <w:b/>
          <w:bCs/>
          <w:color w:val="000000"/>
          <w:lang w:eastAsia="en-US"/>
        </w:rPr>
        <w:t>verejná súťaž</w:t>
      </w:r>
      <w:r w:rsidRPr="006D0A0E">
        <w:rPr>
          <w:rFonts w:eastAsiaTheme="minorHAnsi"/>
          <w:color w:val="000000"/>
          <w:lang w:eastAsia="en-US"/>
        </w:rPr>
        <w:t xml:space="preserve">“), týmto </w:t>
      </w:r>
    </w:p>
    <w:p w14:paraId="6886EF71" w14:textId="77777777" w:rsidR="00DC3DD5" w:rsidRPr="006D0A0E" w:rsidRDefault="00DC3DD5" w:rsidP="007C294B">
      <w:pPr>
        <w:pStyle w:val="Zkladntext3"/>
        <w:spacing w:after="0"/>
        <w:ind w:firstLine="708"/>
        <w:jc w:val="both"/>
        <w:rPr>
          <w:rFonts w:eastAsiaTheme="minorHAnsi"/>
          <w:b/>
          <w:bCs/>
          <w:color w:val="000000"/>
          <w:sz w:val="24"/>
          <w:szCs w:val="24"/>
          <w:lang w:eastAsia="en-US"/>
        </w:rPr>
      </w:pPr>
      <w:r w:rsidRPr="006D0A0E">
        <w:rPr>
          <w:rFonts w:eastAsiaTheme="minorHAnsi"/>
          <w:b/>
          <w:bCs/>
          <w:color w:val="000000"/>
          <w:sz w:val="24"/>
          <w:szCs w:val="24"/>
          <w:lang w:eastAsia="en-US"/>
        </w:rPr>
        <w:t>čestne vyhlasujem, že (...)</w:t>
      </w:r>
    </w:p>
    <w:p w14:paraId="1B9CA21D" w14:textId="77777777" w:rsidR="00DC3DD5" w:rsidRPr="006D0A0E" w:rsidRDefault="00DC3DD5" w:rsidP="007C294B">
      <w:pPr>
        <w:autoSpaceDE w:val="0"/>
        <w:autoSpaceDN w:val="0"/>
        <w:adjustRightInd w:val="0"/>
        <w:jc w:val="both"/>
        <w:rPr>
          <w:rFonts w:eastAsiaTheme="minorHAnsi"/>
          <w:color w:val="000000"/>
          <w:lang w:eastAsia="en-US"/>
        </w:rPr>
      </w:pPr>
      <w:r w:rsidRPr="006D0A0E">
        <w:rPr>
          <w:rFonts w:eastAsiaTheme="minorHAnsi"/>
          <w:color w:val="000000"/>
          <w:lang w:eastAsia="en-US"/>
        </w:rPr>
        <w:t xml:space="preserve"> </w:t>
      </w:r>
      <w:r w:rsidRPr="006D0A0E">
        <w:rPr>
          <w:rFonts w:eastAsiaTheme="minorHAnsi"/>
          <w:b/>
          <w:bCs/>
          <w:color w:val="000000"/>
          <w:lang w:eastAsia="en-US"/>
        </w:rPr>
        <w:t xml:space="preserve">3) v súvislosti s využitím subdodávateľov v rámci realizácie predmetu zákazky, </w:t>
      </w:r>
    </w:p>
    <w:p w14:paraId="6303E0C4" w14:textId="77777777" w:rsidR="00DC3DD5" w:rsidRPr="006D0A0E" w:rsidRDefault="00DC3DD5" w:rsidP="007C294B">
      <w:pPr>
        <w:autoSpaceDE w:val="0"/>
        <w:autoSpaceDN w:val="0"/>
        <w:adjustRightInd w:val="0"/>
        <w:jc w:val="both"/>
        <w:rPr>
          <w:rFonts w:eastAsiaTheme="minorHAnsi"/>
          <w:color w:val="000000"/>
          <w:lang w:eastAsia="en-US"/>
        </w:rPr>
      </w:pPr>
      <w:r w:rsidRPr="006D0A0E">
        <w:rPr>
          <w:rFonts w:eastAsiaTheme="minorHAnsi"/>
          <w:color w:val="000000"/>
          <w:lang w:eastAsia="en-US"/>
        </w:rPr>
        <w:t xml:space="preserve">● v prípade uzavretia záväzkového vzťahu s obstarávateľom na vyššie uvedený predmet obstarávania: </w:t>
      </w:r>
    </w:p>
    <w:p w14:paraId="26D29BD1" w14:textId="77777777" w:rsidR="00DC3DD5" w:rsidRPr="006D0A0E" w:rsidRDefault="00DC3DD5" w:rsidP="007C294B">
      <w:pPr>
        <w:autoSpaceDE w:val="0"/>
        <w:autoSpaceDN w:val="0"/>
        <w:adjustRightInd w:val="0"/>
        <w:jc w:val="both"/>
        <w:rPr>
          <w:rFonts w:eastAsiaTheme="minorHAnsi"/>
          <w:color w:val="000000"/>
          <w:lang w:eastAsia="en-US"/>
        </w:rPr>
      </w:pPr>
      <w:r w:rsidRPr="006D0A0E">
        <w:rPr>
          <w:rFonts w:ascii="Segoe UI Symbol" w:eastAsiaTheme="minorHAnsi" w:hAnsi="Segoe UI Symbol" w:cs="Segoe UI Symbol"/>
          <w:color w:val="000000"/>
          <w:lang w:eastAsia="en-US"/>
        </w:rPr>
        <w:t>☐</w:t>
      </w:r>
      <w:r w:rsidRPr="006D0A0E">
        <w:rPr>
          <w:rFonts w:eastAsiaTheme="minorHAnsi"/>
          <w:color w:val="000000"/>
          <w:lang w:eastAsia="en-US"/>
        </w:rPr>
        <w:t xml:space="preserve"> nebudem plnenie predmetu zmluvy poskytovať prostredníctvom subdodávateľa/-</w:t>
      </w:r>
      <w:proofErr w:type="spellStart"/>
      <w:r w:rsidRPr="006D0A0E">
        <w:rPr>
          <w:rFonts w:eastAsiaTheme="minorHAnsi"/>
          <w:color w:val="000000"/>
          <w:lang w:eastAsia="en-US"/>
        </w:rPr>
        <w:t>ov</w:t>
      </w:r>
      <w:proofErr w:type="spellEnd"/>
      <w:r w:rsidRPr="006D0A0E">
        <w:rPr>
          <w:rFonts w:eastAsiaTheme="minorHAnsi"/>
          <w:color w:val="000000"/>
          <w:lang w:eastAsia="en-US"/>
        </w:rPr>
        <w:t xml:space="preserve">, </w:t>
      </w:r>
    </w:p>
    <w:p w14:paraId="78B067E1" w14:textId="77777777" w:rsidR="00DC3DD5" w:rsidRPr="006D0A0E" w:rsidRDefault="00DC3DD5" w:rsidP="007C294B">
      <w:pPr>
        <w:autoSpaceDE w:val="0"/>
        <w:autoSpaceDN w:val="0"/>
        <w:adjustRightInd w:val="0"/>
        <w:jc w:val="both"/>
        <w:rPr>
          <w:rFonts w:eastAsia="MS Gothic"/>
          <w:color w:val="000000"/>
          <w:lang w:eastAsia="en-US"/>
        </w:rPr>
      </w:pPr>
      <w:r w:rsidRPr="006D0A0E">
        <w:rPr>
          <w:rFonts w:ascii="Segoe UI Symbol" w:eastAsiaTheme="minorHAnsi" w:hAnsi="Segoe UI Symbol" w:cs="Segoe UI Symbol"/>
          <w:color w:val="000000"/>
          <w:lang w:eastAsia="en-US"/>
        </w:rPr>
        <w:t>☐</w:t>
      </w:r>
      <w:r w:rsidRPr="006D0A0E">
        <w:rPr>
          <w:rFonts w:eastAsia="MS Gothic"/>
          <w:color w:val="000000"/>
          <w:lang w:eastAsia="en-US"/>
        </w:rPr>
        <w:t xml:space="preserve"> informácie o subdodávateľoch uvediem obstarávateľovi najneskôr v čase uzavretia zmluvy (napr. z dôvodu, že v čase predkladania ponuky mi informácie o subdodávateľoch nie sú známe), </w:t>
      </w:r>
    </w:p>
    <w:p w14:paraId="228E2378" w14:textId="77777777" w:rsidR="00DC3DD5" w:rsidRPr="006D0A0E" w:rsidRDefault="00DC3DD5" w:rsidP="007C294B">
      <w:pPr>
        <w:pStyle w:val="Zkladntext3"/>
        <w:spacing w:after="0"/>
        <w:jc w:val="both"/>
        <w:rPr>
          <w:rFonts w:eastAsia="MS Gothic"/>
          <w:color w:val="000000"/>
          <w:sz w:val="24"/>
          <w:szCs w:val="24"/>
          <w:lang w:eastAsia="en-US"/>
        </w:rPr>
      </w:pPr>
      <w:r w:rsidRPr="006D0A0E">
        <w:rPr>
          <w:rFonts w:ascii="Segoe UI Symbol" w:eastAsia="MS Gothic" w:hAnsi="Segoe UI Symbol" w:cs="Segoe UI Symbol"/>
          <w:color w:val="000000"/>
          <w:sz w:val="24"/>
          <w:szCs w:val="24"/>
          <w:lang w:eastAsia="en-US"/>
        </w:rPr>
        <w:t>☒</w:t>
      </w:r>
      <w:r w:rsidRPr="006D0A0E">
        <w:rPr>
          <w:rFonts w:eastAsia="MS Gothic"/>
          <w:color w:val="000000"/>
          <w:sz w:val="24"/>
          <w:szCs w:val="24"/>
          <w:lang w:eastAsia="en-US"/>
        </w:rPr>
        <w:t xml:space="preserve"> </w:t>
      </w:r>
      <w:r w:rsidRPr="006D0A0E">
        <w:rPr>
          <w:rFonts w:eastAsia="MS Gothic"/>
          <w:b/>
          <w:bCs/>
          <w:color w:val="000000"/>
          <w:sz w:val="24"/>
          <w:szCs w:val="24"/>
          <w:lang w:eastAsia="en-US"/>
        </w:rPr>
        <w:t>budem plnenie predmetu zmluvy poskytovať prostredníctvom nasledovných subdodávateľov v nasledovnom rozsahu</w:t>
      </w:r>
      <w:r w:rsidRPr="006D0A0E">
        <w:rPr>
          <w:rFonts w:eastAsia="MS Gothic"/>
          <w:color w:val="000000"/>
          <w:sz w:val="24"/>
          <w:szCs w:val="24"/>
          <w:lang w:eastAsia="en-US"/>
        </w:rPr>
        <w:t>: (...)</w:t>
      </w:r>
    </w:p>
    <w:p w14:paraId="41F36878" w14:textId="77777777" w:rsidR="00DC3DD5" w:rsidRPr="006D0A0E" w:rsidRDefault="00DC3DD5" w:rsidP="007C294B">
      <w:pPr>
        <w:pStyle w:val="Zkladntext3"/>
        <w:spacing w:after="0"/>
        <w:jc w:val="both"/>
        <w:rPr>
          <w:rFonts w:eastAsia="MS Gothic"/>
          <w:color w:val="000000"/>
          <w:sz w:val="24"/>
          <w:szCs w:val="24"/>
          <w:lang w:eastAsia="en-US"/>
        </w:rPr>
      </w:pPr>
    </w:p>
    <w:p w14:paraId="31FB8E13" w14:textId="088E2041" w:rsidR="00DC3DD5" w:rsidRPr="006D0A0E" w:rsidRDefault="0098089F" w:rsidP="007C294B">
      <w:pPr>
        <w:pStyle w:val="Zkladntext3"/>
        <w:spacing w:after="0"/>
        <w:jc w:val="both"/>
        <w:rPr>
          <w:rFonts w:eastAsia="MS Gothic"/>
          <w:color w:val="000000"/>
          <w:sz w:val="24"/>
          <w:szCs w:val="24"/>
          <w:lang w:eastAsia="en-US"/>
        </w:rPr>
      </w:pPr>
      <w:r>
        <w:rPr>
          <w:noProof/>
          <w:sz w:val="24"/>
          <w:szCs w:val="24"/>
          <w:lang w:eastAsia="sk-SK"/>
        </w:rPr>
        <mc:AlternateContent>
          <mc:Choice Requires="wps">
            <w:drawing>
              <wp:anchor distT="0" distB="0" distL="114300" distR="114300" simplePos="0" relativeHeight="251660288" behindDoc="0" locked="0" layoutInCell="1" allowOverlap="1" wp14:anchorId="4F78071F" wp14:editId="7E62EBBD">
                <wp:simplePos x="0" y="0"/>
                <wp:positionH relativeFrom="column">
                  <wp:posOffset>3016250</wp:posOffset>
                </wp:positionH>
                <wp:positionV relativeFrom="paragraph">
                  <wp:posOffset>1352550</wp:posOffset>
                </wp:positionV>
                <wp:extent cx="2804160" cy="579120"/>
                <wp:effectExtent l="0" t="0" r="15240" b="11430"/>
                <wp:wrapNone/>
                <wp:docPr id="1737567003" name="Obdĺžnik 2"/>
                <wp:cNvGraphicFramePr/>
                <a:graphic xmlns:a="http://schemas.openxmlformats.org/drawingml/2006/main">
                  <a:graphicData uri="http://schemas.microsoft.com/office/word/2010/wordprocessingShape">
                    <wps:wsp>
                      <wps:cNvSpPr/>
                      <wps:spPr>
                        <a:xfrm>
                          <a:off x="0" y="0"/>
                          <a:ext cx="2804160" cy="5791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9239D7" id="Obdĺžnik 2" o:spid="_x0000_s1026" style="position:absolute;margin-left:237.5pt;margin-top:106.5pt;width:220.8pt;height:45.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" fillcolor="white [3201]" strokecolor="white [3212]" strokeweight="1pt"/>
            </w:pict>
          </mc:Fallback>
        </mc:AlternateContent>
      </w:r>
      <w:r w:rsidR="00DC3DD5" w:rsidRPr="006D0A0E">
        <w:rPr>
          <w:noProof/>
          <w:sz w:val="24"/>
          <w:szCs w:val="24"/>
          <w:lang w:eastAsia="sk-SK"/>
        </w:rPr>
        <w:drawing>
          <wp:inline distT="0" distB="0" distL="0" distR="0" wp14:anchorId="3C0FAC79" wp14:editId="40587852">
            <wp:extent cx="5848078" cy="2765425"/>
            <wp:effectExtent l="0" t="0" r="635" b="0"/>
            <wp:docPr id="7" name="Obrázok 7" descr="Obrázok, na ktorom je text, snímka obrazovky, softvér, webová stránka&#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ok 7" descr="Obrázok, na ktorom je text, snímka obrazovky, softvér, webová stránka&#10;&#10;Automaticky generovaný popis"/>
                    <pic:cNvPicPr/>
                  </pic:nvPicPr>
                  <pic:blipFill rotWithShape="1">
                    <a:blip r:embed="rId219"/>
                    <a:srcRect l="34137" t="57102" r="34729" b="15763"/>
                    <a:stretch/>
                  </pic:blipFill>
                  <pic:spPr bwMode="auto">
                    <a:xfrm>
                      <a:off x="0" y="0"/>
                      <a:ext cx="5888204" cy="2784400"/>
                    </a:xfrm>
                    <a:prstGeom prst="rect">
                      <a:avLst/>
                    </a:prstGeom>
                    <a:ln>
                      <a:noFill/>
                    </a:ln>
                    <a:extLst>
                      <a:ext uri="{53640926-AAD7-44D8-BBD7-CCE9431645EC}">
                        <a14:shadowObscured xmlns:a14="http://schemas.microsoft.com/office/drawing/2010/main"/>
                      </a:ext>
                    </a:extLst>
                  </pic:spPr>
                </pic:pic>
              </a:graphicData>
            </a:graphic>
          </wp:inline>
        </w:drawing>
      </w:r>
    </w:p>
    <w:p w14:paraId="1A863783" w14:textId="77777777" w:rsidR="00DC3DD5" w:rsidRPr="003F34C4" w:rsidRDefault="00DC3DD5" w:rsidP="007C294B">
      <w:pPr>
        <w:tabs>
          <w:tab w:val="left" w:pos="709"/>
          <w:tab w:val="left" w:pos="5670"/>
          <w:tab w:val="center" w:pos="7088"/>
        </w:tabs>
        <w:jc w:val="both"/>
      </w:pPr>
      <w:r w:rsidRPr="003F34C4">
        <w:t>(...)“</w:t>
      </w:r>
    </w:p>
    <w:p w14:paraId="2A0C5071" w14:textId="77777777" w:rsidR="00DC3DD5" w:rsidRPr="003F34C4" w:rsidRDefault="00DC3DD5" w:rsidP="007C294B">
      <w:pPr>
        <w:tabs>
          <w:tab w:val="left" w:pos="709"/>
          <w:tab w:val="left" w:pos="5670"/>
          <w:tab w:val="center" w:pos="7088"/>
        </w:tabs>
        <w:jc w:val="both"/>
      </w:pPr>
    </w:p>
    <w:p w14:paraId="18D9880D" w14:textId="77777777" w:rsidR="00061A25" w:rsidRPr="003F34C4" w:rsidRDefault="00061A25" w:rsidP="007C294B">
      <w:pPr>
        <w:pStyle w:val="Zkladntext3"/>
        <w:numPr>
          <w:ilvl w:val="0"/>
          <w:numId w:val="49"/>
        </w:numPr>
        <w:spacing w:after="0"/>
        <w:ind w:left="0" w:hanging="567"/>
        <w:jc w:val="both"/>
        <w:rPr>
          <w:rFonts w:eastAsia="Times"/>
          <w:sz w:val="24"/>
          <w:szCs w:val="24"/>
          <w:lang w:eastAsia="sk-SK"/>
        </w:rPr>
      </w:pPr>
      <w:r w:rsidRPr="003F34C4">
        <w:rPr>
          <w:rFonts w:eastAsia="Times"/>
          <w:sz w:val="24"/>
          <w:szCs w:val="24"/>
          <w:lang w:eastAsia="sk-SK"/>
        </w:rPr>
        <w:t>Z dokladu „Zápisnica z vyhodnotenia splnenia podmienok účasti a z vyhodnotenia ponúk“ zo 16. 2. 2022 (ďalej len „Zápisnica z vyhodnotenia splnenia podmienok účasti a z vyhodnotenia ponúk“) sa uvádza, cit.: „</w:t>
      </w:r>
      <w:r w:rsidRPr="003F34C4">
        <w:rPr>
          <w:rFonts w:eastAsia="Times"/>
          <w:b/>
          <w:sz w:val="24"/>
          <w:szCs w:val="24"/>
          <w:lang w:eastAsia="sk-SK"/>
        </w:rPr>
        <w:t>VIII. Konflikt záujmov</w:t>
      </w:r>
    </w:p>
    <w:p w14:paraId="6C4508A7" w14:textId="77777777" w:rsidR="00061A25" w:rsidRPr="003F34C4" w:rsidRDefault="00061A25" w:rsidP="007C294B">
      <w:pPr>
        <w:pStyle w:val="Zkladntext3"/>
        <w:spacing w:after="0"/>
        <w:jc w:val="both"/>
        <w:rPr>
          <w:rFonts w:eastAsia="Times"/>
          <w:b/>
          <w:sz w:val="24"/>
          <w:szCs w:val="24"/>
          <w:lang w:eastAsia="sk-SK"/>
        </w:rPr>
      </w:pPr>
      <w:r w:rsidRPr="003F34C4">
        <w:rPr>
          <w:rFonts w:eastAsia="Times"/>
          <w:b/>
          <w:sz w:val="24"/>
          <w:szCs w:val="24"/>
          <w:lang w:eastAsia="sk-SK"/>
        </w:rPr>
        <w:t>Verejný obstarávateľ overoval potenciálny konflikt záujmov u všetkých osôb ktoré sa zúčastnili prípravy súťažných podkladov a hodnotenia predložených ponúk alebo sa inak zúčastňovali na príprave a realizácii súťaže (ďalej tiež ako „</w:t>
      </w:r>
      <w:r w:rsidRPr="003F34C4">
        <w:rPr>
          <w:rFonts w:eastAsia="Times"/>
          <w:b/>
          <w:bCs/>
          <w:sz w:val="24"/>
          <w:szCs w:val="24"/>
          <w:lang w:eastAsia="sk-SK"/>
        </w:rPr>
        <w:t>Zúčastnené osoby</w:t>
      </w:r>
      <w:r w:rsidRPr="003F34C4">
        <w:rPr>
          <w:rFonts w:eastAsia="Times"/>
          <w:b/>
          <w:sz w:val="24"/>
          <w:szCs w:val="24"/>
          <w:lang w:eastAsia="sk-SK"/>
        </w:rPr>
        <w:t>“) v čase vyhlásenia Súťaže a v deň otvárania ponúk.</w:t>
      </w:r>
    </w:p>
    <w:p w14:paraId="2F69D5C5" w14:textId="77777777" w:rsidR="00061A25" w:rsidRPr="003F34C4" w:rsidRDefault="00061A25" w:rsidP="007C294B">
      <w:pPr>
        <w:pStyle w:val="Zkladntext3"/>
        <w:spacing w:after="0"/>
        <w:jc w:val="both"/>
        <w:rPr>
          <w:rFonts w:eastAsia="Times"/>
          <w:sz w:val="24"/>
          <w:szCs w:val="24"/>
          <w:lang w:eastAsia="sk-SK"/>
        </w:rPr>
      </w:pPr>
      <w:r w:rsidRPr="003F34C4">
        <w:rPr>
          <w:rFonts w:eastAsia="Times"/>
          <w:sz w:val="24"/>
          <w:szCs w:val="24"/>
          <w:lang w:eastAsia="sk-SK"/>
        </w:rPr>
        <w:t>Všetky zúčastnené osoby podpísali čestné vyhlásenia o neprítomnosti konfliktu záujmov, ktoré sú súčasťou dokumentácie k verejnému obstarávaniu.</w:t>
      </w:r>
    </w:p>
    <w:p w14:paraId="0A3ABE03" w14:textId="77777777" w:rsidR="00061A25" w:rsidRPr="003F34C4" w:rsidRDefault="00061A25" w:rsidP="007C294B">
      <w:pPr>
        <w:pStyle w:val="Zkladntext3"/>
        <w:spacing w:after="0"/>
        <w:jc w:val="both"/>
        <w:rPr>
          <w:rFonts w:eastAsia="Times"/>
          <w:sz w:val="24"/>
          <w:szCs w:val="24"/>
          <w:lang w:eastAsia="sk-SK"/>
        </w:rPr>
      </w:pPr>
      <w:r w:rsidRPr="003F34C4">
        <w:rPr>
          <w:rFonts w:eastAsia="Times"/>
          <w:sz w:val="24"/>
          <w:szCs w:val="24"/>
          <w:lang w:eastAsia="sk-SK"/>
        </w:rPr>
        <w:t>Verejný obstarávateľ za účelom vylúčenia konfliktu záujmov zo strany osôb zúčastnených na príprave ponúk uchádzačov v súťažných podkladoch stanovil požiadavku na predloženie čestného vyhlásenia o neprítomnosti konfliktu záujmov ktoré bolo predložené uchádzačom v rámci jeho ponuky.</w:t>
      </w:r>
    </w:p>
    <w:p w14:paraId="0A982B98" w14:textId="77777777" w:rsidR="00061A25" w:rsidRPr="003F34C4" w:rsidRDefault="00061A25" w:rsidP="007C294B">
      <w:pPr>
        <w:pStyle w:val="Zkladntext3"/>
        <w:spacing w:after="0"/>
        <w:jc w:val="both"/>
        <w:rPr>
          <w:rFonts w:eastAsia="Times"/>
          <w:sz w:val="24"/>
          <w:szCs w:val="24"/>
          <w:lang w:eastAsia="sk-SK"/>
        </w:rPr>
      </w:pPr>
      <w:r w:rsidRPr="003F34C4">
        <w:rPr>
          <w:rFonts w:eastAsia="Times"/>
          <w:sz w:val="24"/>
          <w:szCs w:val="24"/>
          <w:lang w:eastAsia="sk-SK"/>
        </w:rPr>
        <w:t>Pravdivosť informácií uvedených v predloženom čestnom vyhlásení bola zo strany Verejného obstarávateľa overená prostredníctvom verejne dostupných zdrojov ako napr. Obchodný register, Register partnerov verejného sektora a pod.“</w:t>
      </w:r>
    </w:p>
    <w:p w14:paraId="31976A66" w14:textId="77777777" w:rsidR="00061A25" w:rsidRPr="006D0A0E" w:rsidRDefault="00061A25" w:rsidP="007C294B">
      <w:pPr>
        <w:pStyle w:val="Odsekzoznamu"/>
        <w:tabs>
          <w:tab w:val="left" w:pos="1134"/>
          <w:tab w:val="left" w:pos="5670"/>
          <w:tab w:val="center" w:pos="7088"/>
        </w:tabs>
        <w:ind w:left="0"/>
        <w:jc w:val="both"/>
        <w:rPr>
          <w:rFonts w:eastAsia="Times"/>
          <w:lang w:eastAsia="sk-SK"/>
        </w:rPr>
      </w:pPr>
    </w:p>
    <w:p w14:paraId="3576CD34" w14:textId="0351ADBC" w:rsidR="00DC3DD5" w:rsidRPr="006D0A0E" w:rsidRDefault="00DC3DD5" w:rsidP="007C294B">
      <w:pPr>
        <w:pStyle w:val="Odsekzoznamu"/>
        <w:numPr>
          <w:ilvl w:val="0"/>
          <w:numId w:val="49"/>
        </w:numPr>
        <w:tabs>
          <w:tab w:val="left" w:pos="1134"/>
          <w:tab w:val="left" w:pos="5670"/>
          <w:tab w:val="center" w:pos="7088"/>
        </w:tabs>
        <w:ind w:left="0" w:hanging="567"/>
        <w:jc w:val="both"/>
        <w:rPr>
          <w:rFonts w:eastAsia="Times"/>
          <w:lang w:eastAsia="sk-SK"/>
        </w:rPr>
      </w:pPr>
      <w:r w:rsidRPr="006D0A0E">
        <w:rPr>
          <w:rFonts w:eastAsia="Times"/>
          <w:lang w:eastAsia="sk-SK"/>
        </w:rPr>
        <w:t>Súčasťou „Zápisnice z vyhodnotenia podmienok účasti a z vyhodnotenia ponúk“ je Príloha č.</w:t>
      </w:r>
      <w:r w:rsidR="00061A25" w:rsidRPr="006D0A0E">
        <w:rPr>
          <w:rFonts w:eastAsia="Times"/>
          <w:lang w:eastAsia="sk-SK"/>
        </w:rPr>
        <w:t> </w:t>
      </w:r>
      <w:r w:rsidRPr="006D0A0E">
        <w:rPr>
          <w:rFonts w:eastAsia="Times"/>
          <w:lang w:eastAsia="sk-SK"/>
        </w:rPr>
        <w:t>2 „Kontrolný hárok“ uchádzača STRABAG s.r.o. , v ktorom sa uvádza, cit.:</w:t>
      </w:r>
    </w:p>
    <w:p w14:paraId="29AB08AD" w14:textId="77777777" w:rsidR="00DC3DD5" w:rsidRPr="006D0A0E" w:rsidRDefault="00DC3DD5" w:rsidP="007C294B">
      <w:pPr>
        <w:pStyle w:val="Zkladntext3"/>
        <w:spacing w:after="0"/>
        <w:jc w:val="both"/>
        <w:rPr>
          <w:rFonts w:eastAsia="Times"/>
          <w:i/>
          <w:iCs/>
          <w:sz w:val="24"/>
          <w:szCs w:val="24"/>
          <w:lang w:eastAsia="sk-SK"/>
        </w:rPr>
      </w:pPr>
      <w:r w:rsidRPr="006D0A0E">
        <w:rPr>
          <w:rFonts w:eastAsia="Times"/>
          <w:i/>
          <w:iCs/>
          <w:sz w:val="24"/>
          <w:szCs w:val="24"/>
          <w:lang w:eastAsia="sk-SK"/>
        </w:rPr>
        <w:t>„(...) Čestné vyhlásenie uchádzača o neprítomnosti konfliktu záujmov a podmienkach verejnej súťaže vypracované podľa Prílohy č. A.2 súťažných podkladov</w:t>
      </w:r>
    </w:p>
    <w:p w14:paraId="2178A4F3" w14:textId="66D0A811" w:rsidR="00DC3DD5" w:rsidRPr="006D0A0E" w:rsidRDefault="00DC3DD5" w:rsidP="007C294B">
      <w:pPr>
        <w:pStyle w:val="Zkladntext3"/>
        <w:spacing w:after="0"/>
        <w:jc w:val="both"/>
        <w:rPr>
          <w:rFonts w:eastAsia="Times"/>
          <w:i/>
          <w:iCs/>
          <w:sz w:val="24"/>
          <w:szCs w:val="24"/>
          <w:lang w:eastAsia="sk-SK"/>
        </w:rPr>
      </w:pPr>
      <w:r w:rsidRPr="006D0A0E">
        <w:rPr>
          <w:rFonts w:eastAsia="Times"/>
          <w:i/>
          <w:iCs/>
          <w:sz w:val="24"/>
          <w:szCs w:val="24"/>
          <w:lang w:eastAsia="sk-SK"/>
        </w:rPr>
        <w:t xml:space="preserve">Čestné vyhlásenie zo dňa 6. 1. 2022 podpísané Ing. </w:t>
      </w:r>
      <w:r w:rsidR="0098089F">
        <w:rPr>
          <w:rFonts w:eastAsia="Times"/>
          <w:i/>
          <w:iCs/>
          <w:sz w:val="24"/>
          <w:szCs w:val="24"/>
          <w:lang w:eastAsia="sk-SK"/>
        </w:rPr>
        <w:t>ST</w:t>
      </w:r>
      <w:r w:rsidRPr="006D0A0E">
        <w:rPr>
          <w:rFonts w:eastAsia="Times"/>
          <w:i/>
          <w:iCs/>
          <w:sz w:val="24"/>
          <w:szCs w:val="24"/>
          <w:lang w:eastAsia="sk-SK"/>
        </w:rPr>
        <w:t xml:space="preserve"> a Ing. </w:t>
      </w:r>
      <w:r w:rsidR="0098089F">
        <w:rPr>
          <w:rFonts w:eastAsia="Times"/>
          <w:i/>
          <w:iCs/>
          <w:sz w:val="24"/>
          <w:szCs w:val="24"/>
          <w:lang w:eastAsia="sk-SK"/>
        </w:rPr>
        <w:t>YZ</w:t>
      </w:r>
      <w:r w:rsidRPr="006D0A0E">
        <w:rPr>
          <w:rFonts w:eastAsia="Times"/>
          <w:i/>
          <w:iCs/>
          <w:sz w:val="24"/>
          <w:szCs w:val="24"/>
          <w:lang w:eastAsia="sk-SK"/>
        </w:rPr>
        <w:t>.</w:t>
      </w:r>
    </w:p>
    <w:p w14:paraId="2C5CB86C" w14:textId="77777777" w:rsidR="00DC3DD5" w:rsidRPr="006D0A0E" w:rsidRDefault="00DC3DD5" w:rsidP="007C294B">
      <w:pPr>
        <w:pStyle w:val="Zkladntext3"/>
        <w:spacing w:after="0"/>
        <w:jc w:val="both"/>
        <w:rPr>
          <w:rFonts w:eastAsia="Times"/>
          <w:i/>
          <w:iCs/>
          <w:sz w:val="24"/>
          <w:szCs w:val="24"/>
          <w:lang w:eastAsia="sk-SK"/>
        </w:rPr>
      </w:pPr>
      <w:r w:rsidRPr="006D0A0E">
        <w:rPr>
          <w:rFonts w:eastAsia="Times"/>
          <w:i/>
          <w:iCs/>
          <w:sz w:val="24"/>
          <w:szCs w:val="24"/>
          <w:lang w:eastAsia="sk-SK"/>
        </w:rPr>
        <w:t>Uchádzač v bode 3 predmetného čestného vyhlásenia uviedol, že predmet Zákazky bude realizovať s využitím nasledovných subdodávateľov:</w:t>
      </w:r>
    </w:p>
    <w:p w14:paraId="7C1BDF46" w14:textId="77777777" w:rsidR="00DC3DD5" w:rsidRPr="006D0A0E" w:rsidRDefault="00DC3DD5" w:rsidP="007C294B">
      <w:pPr>
        <w:pStyle w:val="Zkladntext3"/>
        <w:spacing w:after="0"/>
        <w:ind w:firstLine="708"/>
        <w:jc w:val="both"/>
        <w:rPr>
          <w:rFonts w:eastAsia="Times"/>
          <w:i/>
          <w:iCs/>
          <w:sz w:val="24"/>
          <w:szCs w:val="24"/>
          <w:lang w:eastAsia="sk-SK"/>
        </w:rPr>
      </w:pPr>
      <w:r w:rsidRPr="006D0A0E">
        <w:rPr>
          <w:rFonts w:eastAsia="Times"/>
          <w:i/>
          <w:iCs/>
          <w:sz w:val="24"/>
          <w:szCs w:val="24"/>
          <w:lang w:eastAsia="sk-SK"/>
        </w:rPr>
        <w:t xml:space="preserve">- SPOJISTAV spol. s.r.o., </w:t>
      </w:r>
      <w:proofErr w:type="spellStart"/>
      <w:r w:rsidRPr="006D0A0E">
        <w:rPr>
          <w:rFonts w:eastAsia="Times"/>
          <w:i/>
          <w:iCs/>
          <w:sz w:val="24"/>
          <w:szCs w:val="24"/>
          <w:lang w:eastAsia="sk-SK"/>
        </w:rPr>
        <w:t>Sadova</w:t>
      </w:r>
      <w:proofErr w:type="spellEnd"/>
      <w:r w:rsidRPr="006D0A0E">
        <w:rPr>
          <w:rFonts w:eastAsia="Times"/>
          <w:i/>
          <w:iCs/>
          <w:sz w:val="24"/>
          <w:szCs w:val="24"/>
          <w:lang w:eastAsia="sk-SK"/>
        </w:rPr>
        <w:t xml:space="preserve"> 9, 052 01 Spišská Nová Ves (podiel 6,74 %)</w:t>
      </w:r>
    </w:p>
    <w:p w14:paraId="54516AAD" w14:textId="77777777" w:rsidR="00DC3DD5" w:rsidRPr="006D0A0E" w:rsidRDefault="00DC3DD5" w:rsidP="007C294B">
      <w:pPr>
        <w:pStyle w:val="Zkladntext3"/>
        <w:spacing w:after="0"/>
        <w:ind w:firstLine="708"/>
        <w:jc w:val="both"/>
        <w:rPr>
          <w:rFonts w:eastAsia="Times"/>
          <w:i/>
          <w:iCs/>
          <w:sz w:val="24"/>
          <w:szCs w:val="24"/>
          <w:lang w:eastAsia="sk-SK"/>
        </w:rPr>
      </w:pPr>
      <w:r w:rsidRPr="006D0A0E">
        <w:rPr>
          <w:rFonts w:eastAsia="Times"/>
          <w:i/>
          <w:iCs/>
          <w:sz w:val="24"/>
          <w:szCs w:val="24"/>
          <w:lang w:eastAsia="sk-SK"/>
        </w:rPr>
        <w:t xml:space="preserve">- </w:t>
      </w:r>
      <w:r w:rsidRPr="006D0A0E">
        <w:rPr>
          <w:rFonts w:eastAsia="Times"/>
          <w:b/>
          <w:bCs/>
          <w:i/>
          <w:iCs/>
          <w:sz w:val="24"/>
          <w:szCs w:val="24"/>
          <w:lang w:eastAsia="sk-SK"/>
        </w:rPr>
        <w:t>DOPRAVOPROJEKT, a.s., Kominárska 141, 832 03 Bratislava</w:t>
      </w:r>
      <w:r w:rsidRPr="006D0A0E">
        <w:rPr>
          <w:rFonts w:eastAsia="Times"/>
          <w:i/>
          <w:iCs/>
          <w:sz w:val="24"/>
          <w:szCs w:val="24"/>
          <w:lang w:eastAsia="sk-SK"/>
        </w:rPr>
        <w:t xml:space="preserve"> (podiel 1,68 %),</w:t>
      </w:r>
    </w:p>
    <w:p w14:paraId="52765E91" w14:textId="77777777" w:rsidR="00DC3DD5" w:rsidRPr="006D0A0E" w:rsidRDefault="00DC3DD5" w:rsidP="007C294B">
      <w:pPr>
        <w:pStyle w:val="Zkladntext3"/>
        <w:spacing w:after="0"/>
        <w:ind w:firstLine="708"/>
        <w:jc w:val="both"/>
        <w:rPr>
          <w:rFonts w:eastAsia="Times"/>
          <w:i/>
          <w:iCs/>
          <w:sz w:val="24"/>
          <w:szCs w:val="24"/>
          <w:lang w:eastAsia="sk-SK"/>
        </w:rPr>
      </w:pPr>
      <w:r w:rsidRPr="006D0A0E">
        <w:rPr>
          <w:rFonts w:eastAsia="Times"/>
          <w:i/>
          <w:iCs/>
          <w:sz w:val="24"/>
          <w:szCs w:val="24"/>
          <w:lang w:eastAsia="sk-SK"/>
        </w:rPr>
        <w:t xml:space="preserve">- </w:t>
      </w:r>
      <w:proofErr w:type="spellStart"/>
      <w:r w:rsidRPr="006D0A0E">
        <w:rPr>
          <w:rFonts w:eastAsia="Times"/>
          <w:i/>
          <w:iCs/>
          <w:sz w:val="24"/>
          <w:szCs w:val="24"/>
          <w:lang w:eastAsia="sk-SK"/>
        </w:rPr>
        <w:t>Mageba</w:t>
      </w:r>
      <w:proofErr w:type="spellEnd"/>
      <w:r w:rsidRPr="006D0A0E">
        <w:rPr>
          <w:rFonts w:eastAsia="Times"/>
          <w:i/>
          <w:iCs/>
          <w:sz w:val="24"/>
          <w:szCs w:val="24"/>
          <w:lang w:eastAsia="sk-SK"/>
        </w:rPr>
        <w:t xml:space="preserve"> Slovakia s.r.o., Pri Krásnej 4, 040 12 Košice (podiel 1,8 %), </w:t>
      </w:r>
    </w:p>
    <w:p w14:paraId="2216B3D9" w14:textId="77777777" w:rsidR="00DC3DD5" w:rsidRPr="006D0A0E" w:rsidRDefault="00DC3DD5" w:rsidP="007C294B">
      <w:pPr>
        <w:pStyle w:val="Zkladntext3"/>
        <w:spacing w:after="0"/>
        <w:ind w:firstLine="708"/>
        <w:jc w:val="both"/>
        <w:rPr>
          <w:rFonts w:eastAsia="Times"/>
          <w:i/>
          <w:iCs/>
          <w:sz w:val="24"/>
          <w:szCs w:val="24"/>
          <w:lang w:eastAsia="sk-SK"/>
        </w:rPr>
      </w:pPr>
      <w:r w:rsidRPr="006D0A0E">
        <w:rPr>
          <w:rFonts w:eastAsia="Times"/>
          <w:i/>
          <w:iCs/>
          <w:sz w:val="24"/>
          <w:szCs w:val="24"/>
          <w:lang w:eastAsia="sk-SK"/>
        </w:rPr>
        <w:t xml:space="preserve">- INSET s.r.o., Bytčická 72, 010 01 Žilina (podiel 7,4 %), </w:t>
      </w:r>
    </w:p>
    <w:p w14:paraId="4A663080" w14:textId="77777777" w:rsidR="00DC3DD5" w:rsidRPr="006D0A0E" w:rsidRDefault="00DC3DD5" w:rsidP="007C294B">
      <w:pPr>
        <w:pStyle w:val="Zkladntext3"/>
        <w:spacing w:after="0"/>
        <w:ind w:firstLine="708"/>
        <w:jc w:val="both"/>
        <w:rPr>
          <w:rFonts w:eastAsia="Times"/>
          <w:i/>
          <w:iCs/>
          <w:sz w:val="24"/>
          <w:szCs w:val="24"/>
          <w:lang w:eastAsia="sk-SK"/>
        </w:rPr>
      </w:pPr>
      <w:r w:rsidRPr="006D0A0E">
        <w:rPr>
          <w:rFonts w:eastAsia="Times"/>
          <w:i/>
          <w:iCs/>
          <w:sz w:val="24"/>
          <w:szCs w:val="24"/>
          <w:lang w:eastAsia="sk-SK"/>
        </w:rPr>
        <w:t xml:space="preserve">- MBM-GROUP a.s., </w:t>
      </w:r>
      <w:proofErr w:type="spellStart"/>
      <w:r w:rsidRPr="006D0A0E">
        <w:rPr>
          <w:rFonts w:eastAsia="Times"/>
          <w:i/>
          <w:iCs/>
          <w:sz w:val="24"/>
          <w:szCs w:val="24"/>
          <w:lang w:eastAsia="sk-SK"/>
        </w:rPr>
        <w:t>Miletičova</w:t>
      </w:r>
      <w:proofErr w:type="spellEnd"/>
      <w:r w:rsidRPr="006D0A0E">
        <w:rPr>
          <w:rFonts w:eastAsia="Times"/>
          <w:i/>
          <w:iCs/>
          <w:sz w:val="24"/>
          <w:szCs w:val="24"/>
          <w:lang w:eastAsia="sk-SK"/>
        </w:rPr>
        <w:t xml:space="preserve"> 1, 821 08 Bratislava (podiel 3,94 %). (...)“</w:t>
      </w:r>
    </w:p>
    <w:p w14:paraId="637B890F" w14:textId="77777777" w:rsidR="00DC3DD5" w:rsidRPr="006D0A0E" w:rsidRDefault="00DC3DD5" w:rsidP="007C294B">
      <w:pPr>
        <w:pStyle w:val="Zkladntext3"/>
        <w:spacing w:after="0"/>
        <w:ind w:firstLine="708"/>
        <w:jc w:val="both"/>
        <w:rPr>
          <w:rFonts w:eastAsia="Times"/>
          <w:sz w:val="24"/>
          <w:szCs w:val="24"/>
          <w:lang w:eastAsia="sk-SK"/>
        </w:rPr>
      </w:pPr>
    </w:p>
    <w:p w14:paraId="01A5C5E1" w14:textId="77777777" w:rsidR="00061A25" w:rsidRPr="0098089F" w:rsidRDefault="00DC3DD5" w:rsidP="007C294B">
      <w:pPr>
        <w:pStyle w:val="Zkladntext3"/>
        <w:numPr>
          <w:ilvl w:val="0"/>
          <w:numId w:val="49"/>
        </w:numPr>
        <w:spacing w:after="0"/>
        <w:ind w:left="0" w:hanging="567"/>
        <w:jc w:val="both"/>
        <w:rPr>
          <w:rFonts w:eastAsia="Times"/>
          <w:sz w:val="24"/>
          <w:szCs w:val="24"/>
          <w:lang w:eastAsia="sk-SK"/>
        </w:rPr>
      </w:pPr>
      <w:r w:rsidRPr="003F34C4">
        <w:rPr>
          <w:rFonts w:eastAsia="Times"/>
          <w:sz w:val="24"/>
          <w:szCs w:val="24"/>
        </w:rPr>
        <w:t xml:space="preserve">Z vyššie uvedeného vyplýva, že úspešný uchádzač </w:t>
      </w:r>
      <w:r w:rsidRPr="003F34C4">
        <w:rPr>
          <w:bCs/>
          <w:sz w:val="24"/>
          <w:szCs w:val="24"/>
        </w:rPr>
        <w:t>STRABAG s.r.o. identifikoval spoločnosť DOPRAVOPROJEKT, a.s.</w:t>
      </w:r>
      <w:r w:rsidRPr="003F34C4">
        <w:rPr>
          <w:rFonts w:eastAsia="Times"/>
          <w:sz w:val="24"/>
          <w:szCs w:val="24"/>
        </w:rPr>
        <w:t xml:space="preserve"> ako svojho subdodávateľa v rámci dokladu </w:t>
      </w:r>
      <w:r w:rsidRPr="003F34C4">
        <w:rPr>
          <w:bCs/>
          <w:sz w:val="24"/>
          <w:szCs w:val="24"/>
        </w:rPr>
        <w:t>„</w:t>
      </w:r>
      <w:r w:rsidRPr="003F34C4">
        <w:rPr>
          <w:rFonts w:eastAsia="Times"/>
          <w:sz w:val="24"/>
          <w:szCs w:val="24"/>
          <w:lang w:eastAsia="sk-SK"/>
        </w:rPr>
        <w:t>Príloha č. A.2: Čestné vyhlásenie o akceptácií podmienok verejnej súťaže a neprítomnosti konfliktu záujmov“</w:t>
      </w:r>
      <w:r w:rsidRPr="003F34C4">
        <w:rPr>
          <w:rFonts w:eastAsia="Times"/>
          <w:sz w:val="24"/>
          <w:szCs w:val="24"/>
        </w:rPr>
        <w:t xml:space="preserve"> </w:t>
      </w:r>
      <w:r w:rsidRPr="003F34C4">
        <w:rPr>
          <w:rFonts w:eastAsia="Times"/>
          <w:b/>
          <w:bCs/>
          <w:sz w:val="24"/>
          <w:szCs w:val="24"/>
        </w:rPr>
        <w:t>už v predloženej ponuke.</w:t>
      </w:r>
    </w:p>
    <w:p w14:paraId="5B70C9E7" w14:textId="77777777" w:rsidR="0098089F" w:rsidRPr="003F34C4" w:rsidRDefault="0098089F" w:rsidP="0098089F">
      <w:pPr>
        <w:pStyle w:val="Zkladntext3"/>
        <w:spacing w:after="0"/>
        <w:jc w:val="both"/>
        <w:rPr>
          <w:rFonts w:eastAsia="Times"/>
          <w:sz w:val="24"/>
          <w:szCs w:val="24"/>
          <w:lang w:eastAsia="sk-SK"/>
        </w:rPr>
      </w:pPr>
    </w:p>
    <w:p w14:paraId="48371A5F" w14:textId="77777777" w:rsidR="00061A25" w:rsidRPr="003F34C4" w:rsidRDefault="00061A25" w:rsidP="007C294B">
      <w:pPr>
        <w:pStyle w:val="Zkladntext3"/>
        <w:numPr>
          <w:ilvl w:val="0"/>
          <w:numId w:val="49"/>
        </w:numPr>
        <w:spacing w:after="0"/>
        <w:ind w:left="0" w:hanging="567"/>
        <w:jc w:val="both"/>
        <w:rPr>
          <w:rFonts w:eastAsia="Times"/>
          <w:sz w:val="24"/>
          <w:szCs w:val="24"/>
          <w:lang w:eastAsia="sk-SK"/>
        </w:rPr>
      </w:pPr>
      <w:r w:rsidRPr="003F34C4">
        <w:rPr>
          <w:rFonts w:eastAsia="Times"/>
          <w:sz w:val="24"/>
          <w:szCs w:val="24"/>
          <w:lang w:eastAsia="sk-SK"/>
        </w:rPr>
        <w:t xml:space="preserve">Úrad podľa § 173 ods. 3 a ods. 4 zákona o verejnom obstarávaní vydal rozhodnutie o prerušení konania č. 8938-6000/2022/15 z 19. 9. 2024, doručené kontrolovanému 19. 9. 2024, ktorým prerušil konanie o preskúmanie úkonov kontrolovaného po uzavretí zmluvy a nariadil kontrolovanému doručiť úradu vyjadrenia, informácie a kompletnú dokumentáciu v origináli do desiatich pracovných dní odo dňa doručenia tohto rozhodnutia, a to o. i. aj </w:t>
      </w:r>
      <w:r w:rsidRPr="003F34C4">
        <w:rPr>
          <w:rFonts w:eastAsia="Times"/>
          <w:b/>
          <w:bCs/>
          <w:sz w:val="24"/>
          <w:szCs w:val="24"/>
          <w:lang w:eastAsia="sk-SK"/>
        </w:rPr>
        <w:t>vyjadrenie, či kontrolovaný v procese verejného obstarávania jednotlivých zákaziek č. 1 až č. 15 identifikoval stav zakladajúci existenciu potenciálneho konfliktu záujmov</w:t>
      </w:r>
      <w:r w:rsidRPr="003F34C4">
        <w:rPr>
          <w:rFonts w:eastAsia="Times"/>
          <w:sz w:val="24"/>
          <w:szCs w:val="24"/>
          <w:lang w:eastAsia="sk-SK"/>
        </w:rPr>
        <w:t xml:space="preserve">, a </w:t>
      </w:r>
      <w:r w:rsidRPr="003F34C4">
        <w:rPr>
          <w:rFonts w:eastAsia="Times"/>
          <w:b/>
          <w:bCs/>
          <w:sz w:val="24"/>
          <w:szCs w:val="24"/>
          <w:lang w:eastAsia="sk-SK"/>
        </w:rPr>
        <w:t>v prípade, že áno, akým spôsobom sa kontrolovaný zaoberal prípadným potenciálnym konfliktom záujmov a s uvedením prípadných opatrení,</w:t>
      </w:r>
      <w:r w:rsidRPr="003F34C4">
        <w:rPr>
          <w:rFonts w:eastAsia="Times"/>
          <w:sz w:val="24"/>
          <w:szCs w:val="24"/>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w:t>
      </w:r>
    </w:p>
    <w:p w14:paraId="40DB942B" w14:textId="77777777" w:rsidR="00061A25" w:rsidRPr="003F34C4" w:rsidRDefault="00061A25" w:rsidP="007C294B">
      <w:pPr>
        <w:pStyle w:val="Zkladntext3"/>
        <w:spacing w:after="0"/>
        <w:jc w:val="both"/>
        <w:rPr>
          <w:rFonts w:eastAsia="Times"/>
          <w:sz w:val="24"/>
          <w:szCs w:val="24"/>
          <w:lang w:eastAsia="sk-SK"/>
        </w:rPr>
      </w:pPr>
    </w:p>
    <w:p w14:paraId="353F7CD6" w14:textId="04FB89A1" w:rsidR="00061A25" w:rsidRPr="003F34C4" w:rsidRDefault="00061A25" w:rsidP="007C294B">
      <w:pPr>
        <w:pStyle w:val="Zkladntext3"/>
        <w:numPr>
          <w:ilvl w:val="0"/>
          <w:numId w:val="49"/>
        </w:numPr>
        <w:spacing w:after="0"/>
        <w:ind w:left="0" w:hanging="567"/>
        <w:jc w:val="both"/>
        <w:rPr>
          <w:rFonts w:eastAsia="Times"/>
          <w:sz w:val="24"/>
          <w:szCs w:val="24"/>
          <w:lang w:eastAsia="sk-SK"/>
        </w:rPr>
      </w:pPr>
      <w:r w:rsidRPr="003F34C4">
        <w:rPr>
          <w:rFonts w:eastAsia="Times"/>
          <w:sz w:val="24"/>
          <w:szCs w:val="24"/>
          <w:lang w:eastAsia="sk-SK"/>
        </w:rPr>
        <w:lastRenderedPageBreak/>
        <w:t>Dňa 28. 10. 2024 po predĺžení lehoty na doručenie dokladov a vyjadrení v zmysle a v rozsahu rozhodnutia o prerušení konania č. 8938-6000/2022/15 z 19. 9. 2024, doručeného kontrolovanému 19. 9. 2024, kontrolovaný doručil úradu list č. UGR-2024/1685-11009 „Predloženie dokumentácie – odpoveď“ z 22. 10. 2024, v ktorom poskytol úradu k požiadavke na vyjadrenia, či</w:t>
      </w:r>
      <w:r w:rsidRPr="003F34C4">
        <w:rPr>
          <w:rFonts w:eastAsia="Times"/>
          <w:b/>
          <w:bCs/>
          <w:sz w:val="24"/>
          <w:szCs w:val="24"/>
          <w:lang w:eastAsia="sk-SK"/>
        </w:rPr>
        <w:t xml:space="preserve"> kontrolovaný v procese verejného obstarávania jednotlivých zákaziek č. 1 - 15 identifikoval stav zakladajúci existenciu potenciálneho konfliktu záujmov</w:t>
      </w:r>
      <w:r w:rsidRPr="003F34C4">
        <w:rPr>
          <w:rFonts w:eastAsia="Times"/>
          <w:sz w:val="24"/>
          <w:szCs w:val="24"/>
          <w:lang w:eastAsia="sk-SK"/>
        </w:rPr>
        <w:t>, a </w:t>
      </w:r>
      <w:r w:rsidRPr="003F34C4">
        <w:rPr>
          <w:rFonts w:eastAsia="Times"/>
          <w:b/>
          <w:bCs/>
          <w:sz w:val="24"/>
          <w:szCs w:val="24"/>
          <w:lang w:eastAsia="sk-SK"/>
        </w:rPr>
        <w:t>v prípade, že áno, akým spôsobom sa kontrolovaný zaoberal prípadným potenciálnym konfliktom záujmov a s uvedením prípadných opatrení,</w:t>
      </w:r>
      <w:r w:rsidRPr="003F34C4">
        <w:rPr>
          <w:rFonts w:eastAsia="Times"/>
          <w:sz w:val="24"/>
          <w:szCs w:val="24"/>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nasledovné: „Predkladáme:</w:t>
      </w:r>
    </w:p>
    <w:p w14:paraId="5FA4FAE0" w14:textId="77777777" w:rsidR="00061A25" w:rsidRPr="003F34C4" w:rsidRDefault="00061A25" w:rsidP="007C294B">
      <w:pPr>
        <w:pStyle w:val="Zkladntext3"/>
        <w:numPr>
          <w:ilvl w:val="0"/>
          <w:numId w:val="21"/>
        </w:numPr>
        <w:spacing w:after="0"/>
        <w:jc w:val="both"/>
        <w:rPr>
          <w:rFonts w:eastAsia="Times"/>
          <w:sz w:val="24"/>
          <w:szCs w:val="24"/>
          <w:lang w:eastAsia="sk-SK"/>
        </w:rPr>
      </w:pPr>
      <w:r w:rsidRPr="003F34C4">
        <w:rPr>
          <w:rFonts w:eastAsia="Times"/>
          <w:sz w:val="24"/>
          <w:szCs w:val="24"/>
          <w:lang w:eastAsia="sk-SK"/>
        </w:rPr>
        <w:t>dokumenty „Zoznam dokumentácie“ k jednotlivým zákazkám č. 1 až 15 s uvedením vyjadrenia ku konfliktu záujmov,</w:t>
      </w:r>
    </w:p>
    <w:p w14:paraId="34AECBAA" w14:textId="77777777" w:rsidR="00061A25" w:rsidRPr="003F34C4" w:rsidRDefault="00061A25" w:rsidP="007C294B">
      <w:pPr>
        <w:pStyle w:val="Zkladntext3"/>
        <w:numPr>
          <w:ilvl w:val="0"/>
          <w:numId w:val="21"/>
        </w:numPr>
        <w:spacing w:after="0"/>
        <w:jc w:val="both"/>
        <w:rPr>
          <w:rFonts w:eastAsia="Times"/>
          <w:sz w:val="24"/>
          <w:szCs w:val="24"/>
          <w:lang w:eastAsia="sk-SK"/>
        </w:rPr>
      </w:pPr>
      <w:r w:rsidRPr="003F34C4">
        <w:rPr>
          <w:rFonts w:eastAsia="Times"/>
          <w:sz w:val="24"/>
          <w:szCs w:val="24"/>
          <w:lang w:eastAsia="sk-SK"/>
        </w:rPr>
        <w:t>čestné vyhlásenia ku konfliktu záujmov osôb zúčastňujúcich sa realizácie procesu VO k jednotlivým zákazky č. 1 až 15“.</w:t>
      </w:r>
    </w:p>
    <w:p w14:paraId="7CDAFC6B" w14:textId="77777777" w:rsidR="00061A25" w:rsidRPr="003F34C4" w:rsidRDefault="00061A25" w:rsidP="007C294B">
      <w:pPr>
        <w:pStyle w:val="Zkladntext3"/>
        <w:spacing w:after="0"/>
        <w:ind w:left="720"/>
        <w:jc w:val="both"/>
        <w:rPr>
          <w:rFonts w:eastAsia="Times"/>
          <w:sz w:val="24"/>
          <w:szCs w:val="24"/>
          <w:lang w:eastAsia="sk-SK"/>
        </w:rPr>
      </w:pPr>
    </w:p>
    <w:p w14:paraId="32BF426F" w14:textId="16D8D416" w:rsidR="00061A25" w:rsidRPr="003F34C4" w:rsidRDefault="00061A25" w:rsidP="007C294B">
      <w:pPr>
        <w:pStyle w:val="Zkladntext3"/>
        <w:numPr>
          <w:ilvl w:val="0"/>
          <w:numId w:val="49"/>
        </w:numPr>
        <w:spacing w:after="0"/>
        <w:ind w:left="0" w:hanging="567"/>
        <w:jc w:val="both"/>
        <w:rPr>
          <w:rFonts w:eastAsia="Times"/>
          <w:sz w:val="24"/>
          <w:szCs w:val="24"/>
          <w:lang w:eastAsia="sk-SK"/>
        </w:rPr>
      </w:pPr>
      <w:r w:rsidRPr="003F34C4">
        <w:rPr>
          <w:rFonts w:eastAsia="Times"/>
          <w:sz w:val="24"/>
          <w:szCs w:val="24"/>
          <w:lang w:eastAsia="sk-SK"/>
        </w:rPr>
        <w:t>V doklade „Zoznam dokumentácie“ bez datovania, týkajúci sa zákazky č. 14 sa k danej požiadavke na vyjadrenie sa ku konfliktu záujmov uvádza, cit.:</w:t>
      </w:r>
    </w:p>
    <w:p w14:paraId="6E646693" w14:textId="77777777" w:rsidR="00061A25" w:rsidRPr="003F34C4" w:rsidRDefault="00061A25" w:rsidP="007C294B">
      <w:pPr>
        <w:pStyle w:val="Zkladntext3"/>
        <w:spacing w:after="0"/>
        <w:ind w:firstLine="708"/>
        <w:jc w:val="both"/>
        <w:rPr>
          <w:rFonts w:eastAsia="Times"/>
          <w:i/>
          <w:iCs/>
          <w:sz w:val="24"/>
          <w:szCs w:val="24"/>
          <w:lang w:eastAsia="sk-SK"/>
        </w:rPr>
      </w:pPr>
      <w:r w:rsidRPr="003F34C4">
        <w:rPr>
          <w:rFonts w:eastAsia="Times"/>
          <w:sz w:val="24"/>
          <w:szCs w:val="24"/>
          <w:lang w:eastAsia="sk-SK"/>
        </w:rPr>
        <w:t>„</w:t>
      </w:r>
      <w:r w:rsidRPr="003F34C4">
        <w:rPr>
          <w:rFonts w:eastAsia="Times"/>
          <w:b/>
          <w:bCs/>
          <w:i/>
          <w:iCs/>
          <w:sz w:val="24"/>
          <w:szCs w:val="24"/>
          <w:lang w:eastAsia="sk-SK"/>
        </w:rPr>
        <w:t>1.</w:t>
      </w:r>
      <w:r w:rsidRPr="003F34C4">
        <w:rPr>
          <w:rFonts w:eastAsia="Times"/>
          <w:i/>
          <w:iCs/>
          <w:sz w:val="24"/>
          <w:szCs w:val="24"/>
          <w:lang w:eastAsia="sk-SK"/>
        </w:rPr>
        <w:t xml:space="preserve"> </w:t>
      </w:r>
      <w:r w:rsidRPr="003F34C4">
        <w:rPr>
          <w:rFonts w:eastAsia="Times"/>
          <w:b/>
          <w:bCs/>
          <w:i/>
          <w:iCs/>
          <w:sz w:val="24"/>
          <w:szCs w:val="24"/>
          <w:lang w:eastAsia="sk-SK"/>
        </w:rPr>
        <w:t>Preskúmanie konfliktu záujmu.</w:t>
      </w:r>
    </w:p>
    <w:p w14:paraId="50EDB683" w14:textId="77777777" w:rsidR="00061A25" w:rsidRPr="003F34C4" w:rsidRDefault="00061A25" w:rsidP="007C294B">
      <w:pPr>
        <w:pStyle w:val="Zkladntext3"/>
        <w:spacing w:after="0"/>
        <w:jc w:val="both"/>
        <w:rPr>
          <w:rFonts w:eastAsia="Times"/>
          <w:sz w:val="24"/>
          <w:szCs w:val="24"/>
          <w:lang w:eastAsia="sk-SK"/>
        </w:rPr>
      </w:pPr>
      <w:r w:rsidRPr="003F34C4">
        <w:rPr>
          <w:rFonts w:eastAsia="Times"/>
          <w:i/>
          <w:iCs/>
          <w:sz w:val="24"/>
          <w:szCs w:val="24"/>
          <w:lang w:eastAsia="sk-SK"/>
        </w:rPr>
        <w:t>Predložené podpísané vyhlásenia o neprítomnosti konfliktu záujmov členov Komisie na vyhodnotenie ponúk a podpísané vyhlásenia o neprítomnosti konfliktu záujmov všetkých, ktorí sa podieľali na príprave podkladov, procese VO k predmetnej zákazke</w:t>
      </w:r>
      <w:r w:rsidRPr="003F34C4">
        <w:rPr>
          <w:rFonts w:eastAsia="Times"/>
          <w:sz w:val="24"/>
          <w:szCs w:val="24"/>
          <w:lang w:eastAsia="sk-SK"/>
        </w:rPr>
        <w:t>.“</w:t>
      </w:r>
    </w:p>
    <w:p w14:paraId="1B5C0C13" w14:textId="77777777" w:rsidR="00061A25" w:rsidRPr="003F34C4" w:rsidRDefault="00061A25" w:rsidP="007C294B">
      <w:pPr>
        <w:pStyle w:val="Zkladntext3"/>
        <w:spacing w:after="0"/>
        <w:jc w:val="both"/>
        <w:rPr>
          <w:rFonts w:eastAsia="Times"/>
          <w:sz w:val="24"/>
          <w:szCs w:val="24"/>
          <w:lang w:eastAsia="sk-SK"/>
        </w:rPr>
      </w:pPr>
    </w:p>
    <w:p w14:paraId="2916EFFD" w14:textId="4448660B" w:rsidR="00061A25" w:rsidRPr="003F34C4" w:rsidRDefault="00061A25" w:rsidP="007C294B">
      <w:pPr>
        <w:pStyle w:val="Zkladntext3"/>
        <w:numPr>
          <w:ilvl w:val="0"/>
          <w:numId w:val="49"/>
        </w:numPr>
        <w:spacing w:after="0"/>
        <w:ind w:left="0" w:hanging="567"/>
        <w:jc w:val="both"/>
        <w:rPr>
          <w:rFonts w:eastAsia="Times"/>
          <w:sz w:val="24"/>
          <w:szCs w:val="24"/>
          <w:lang w:eastAsia="sk-SK"/>
        </w:rPr>
      </w:pPr>
      <w:r w:rsidRPr="003F34C4">
        <w:rPr>
          <w:rFonts w:eastAsia="Times"/>
          <w:sz w:val="24"/>
          <w:szCs w:val="24"/>
          <w:lang w:eastAsia="sk-SK"/>
        </w:rPr>
        <w:t>Úrad preskúmal dokumentáciu predloženú kontrolovaným k zákazke č. 14, v ktorej sa nachádzajú nasledovné doklady:</w:t>
      </w:r>
    </w:p>
    <w:p w14:paraId="70018404" w14:textId="58BE5631" w:rsidR="00061A25" w:rsidRPr="003F34C4" w:rsidRDefault="00061A25" w:rsidP="007C294B">
      <w:pPr>
        <w:pStyle w:val="Zkladntext3"/>
        <w:spacing w:after="0"/>
        <w:jc w:val="both"/>
        <w:rPr>
          <w:rFonts w:eastAsia="Times"/>
          <w:sz w:val="24"/>
          <w:szCs w:val="24"/>
          <w:lang w:eastAsia="sk-SK"/>
        </w:rPr>
      </w:pPr>
      <w:r w:rsidRPr="003F34C4">
        <w:rPr>
          <w:rFonts w:eastAsia="Times"/>
          <w:sz w:val="24"/>
          <w:szCs w:val="24"/>
          <w:lang w:eastAsia="sk-SK"/>
        </w:rPr>
        <w:t xml:space="preserve">„Vyhlásenie o neprítomnosti konfliktu záujmov“ z 10. 11. 2021 vystavené a podpísané Ing. </w:t>
      </w:r>
      <w:r w:rsidR="002A79FE">
        <w:rPr>
          <w:rFonts w:eastAsia="Times"/>
          <w:sz w:val="24"/>
          <w:szCs w:val="24"/>
          <w:lang w:eastAsia="sk-SK"/>
        </w:rPr>
        <w:t>EE</w:t>
      </w:r>
      <w:r w:rsidRPr="003F34C4">
        <w:rPr>
          <w:rFonts w:eastAsia="Times"/>
          <w:sz w:val="24"/>
          <w:szCs w:val="24"/>
          <w:lang w:eastAsia="sk-SK"/>
        </w:rPr>
        <w:t xml:space="preserve">, Ing. </w:t>
      </w:r>
      <w:r w:rsidR="00864B2F">
        <w:rPr>
          <w:rFonts w:eastAsia="Times"/>
          <w:sz w:val="24"/>
          <w:szCs w:val="24"/>
          <w:lang w:eastAsia="sk-SK"/>
        </w:rPr>
        <w:t>NN</w:t>
      </w:r>
      <w:r w:rsidRPr="003F34C4">
        <w:rPr>
          <w:rFonts w:eastAsia="Times"/>
          <w:sz w:val="24"/>
          <w:szCs w:val="24"/>
          <w:lang w:eastAsia="sk-SK"/>
        </w:rPr>
        <w:t xml:space="preserve"> a Ing. </w:t>
      </w:r>
      <w:r w:rsidR="0056355A">
        <w:rPr>
          <w:rFonts w:eastAsia="Times"/>
          <w:sz w:val="24"/>
          <w:szCs w:val="24"/>
          <w:lang w:eastAsia="sk-SK"/>
        </w:rPr>
        <w:t>OO</w:t>
      </w:r>
      <w:r w:rsidRPr="003F34C4">
        <w:rPr>
          <w:rFonts w:eastAsia="Times"/>
          <w:sz w:val="24"/>
          <w:szCs w:val="24"/>
          <w:lang w:eastAsia="sk-SK"/>
        </w:rPr>
        <w:t>,</w:t>
      </w:r>
    </w:p>
    <w:p w14:paraId="053275C2" w14:textId="0A06B157" w:rsidR="00061A25" w:rsidRPr="003F34C4" w:rsidRDefault="00061A25" w:rsidP="007C294B">
      <w:pPr>
        <w:pStyle w:val="Zkladntext3"/>
        <w:spacing w:after="0"/>
        <w:jc w:val="both"/>
        <w:rPr>
          <w:rFonts w:eastAsia="Times"/>
          <w:sz w:val="24"/>
          <w:szCs w:val="24"/>
          <w:lang w:eastAsia="sk-SK"/>
        </w:rPr>
      </w:pPr>
      <w:r w:rsidRPr="003F34C4">
        <w:rPr>
          <w:rFonts w:eastAsia="Times"/>
          <w:sz w:val="24"/>
          <w:szCs w:val="24"/>
          <w:lang w:eastAsia="sk-SK"/>
        </w:rPr>
        <w:t xml:space="preserve">„Vyhlásenie o neprítomnosti konfliktu záujmov“ zo 7. 12. 2021 vystavené a podpísané Ing. </w:t>
      </w:r>
      <w:r w:rsidR="002A79FE">
        <w:rPr>
          <w:rFonts w:eastAsia="Times"/>
          <w:sz w:val="24"/>
          <w:szCs w:val="24"/>
          <w:lang w:eastAsia="sk-SK"/>
        </w:rPr>
        <w:t>BB</w:t>
      </w:r>
      <w:r w:rsidRPr="003F34C4">
        <w:rPr>
          <w:rFonts w:eastAsia="Times"/>
          <w:sz w:val="24"/>
          <w:szCs w:val="24"/>
          <w:lang w:eastAsia="sk-SK"/>
        </w:rPr>
        <w:t>,</w:t>
      </w:r>
    </w:p>
    <w:p w14:paraId="7BDC40F4" w14:textId="77777777" w:rsidR="00061A25" w:rsidRPr="003F34C4" w:rsidRDefault="00061A25" w:rsidP="007C294B">
      <w:pPr>
        <w:pStyle w:val="Zkladntext3"/>
        <w:spacing w:after="0"/>
        <w:jc w:val="both"/>
        <w:rPr>
          <w:rFonts w:eastAsia="Times"/>
          <w:sz w:val="24"/>
          <w:szCs w:val="24"/>
          <w:lang w:eastAsia="sk-SK"/>
        </w:rPr>
      </w:pPr>
      <w:r w:rsidRPr="003F34C4">
        <w:rPr>
          <w:rFonts w:eastAsia="Times"/>
          <w:sz w:val="24"/>
          <w:szCs w:val="24"/>
          <w:lang w:eastAsia="sk-SK"/>
        </w:rPr>
        <w:t>„Čestné vyhlásenie zainteresovanej osoby o neprítomnosti konfliktu záujmov v rámci verejného obstarávania“ z 12.1.2022, v ktorých sa uvádza, cit.: „(...) Týmto hlasujem, že podľa mojich vedomostí nemám žiadny konflikt záujmov, pokiaľ ide o subjekty, ktoré by mohli predložiť ponuku v rámci tohto verejného obstarávania či už ako jednotlivci alebo členovia skupiny dodávateľov alebo ako navrhovaní subdodávatelia (...)“ a sú vystavené a podpísané jednotlivo na nasledovné osoby:</w:t>
      </w:r>
    </w:p>
    <w:p w14:paraId="210DF045" w14:textId="0C13499B" w:rsidR="00061A25" w:rsidRPr="003F34C4" w:rsidRDefault="002A79FE" w:rsidP="007C294B">
      <w:pPr>
        <w:pStyle w:val="Zkladntext3"/>
        <w:numPr>
          <w:ilvl w:val="1"/>
          <w:numId w:val="49"/>
        </w:numPr>
        <w:spacing w:after="0"/>
        <w:ind w:left="567" w:hanging="425"/>
        <w:jc w:val="both"/>
        <w:rPr>
          <w:rFonts w:eastAsia="Times"/>
          <w:sz w:val="24"/>
          <w:szCs w:val="24"/>
          <w:lang w:eastAsia="sk-SK"/>
        </w:rPr>
      </w:pPr>
      <w:r>
        <w:rPr>
          <w:rFonts w:eastAsia="Times"/>
          <w:sz w:val="24"/>
          <w:szCs w:val="24"/>
          <w:lang w:eastAsia="sk-SK"/>
        </w:rPr>
        <w:t>GG</w:t>
      </w:r>
      <w:r w:rsidR="00061A25" w:rsidRPr="003F34C4">
        <w:rPr>
          <w:rFonts w:eastAsia="Times"/>
          <w:sz w:val="24"/>
          <w:szCs w:val="24"/>
          <w:lang w:eastAsia="sk-SK"/>
        </w:rPr>
        <w:t>, „</w:t>
      </w:r>
      <w:r w:rsidR="00061A25" w:rsidRPr="003F34C4">
        <w:rPr>
          <w:rFonts w:eastAsia="Times"/>
          <w:i/>
          <w:iCs/>
          <w:sz w:val="24"/>
          <w:szCs w:val="24"/>
          <w:lang w:eastAsia="sk-SK"/>
        </w:rPr>
        <w:t>ako osoba s rozhodovacími právomocami verejného obstarávateľa, ktorá môže ovplyvniť výsledok verejného obstarávania aj bez toho, aby sa nevyhnutne podieľala na jeho príprave a realizácii</w:t>
      </w:r>
      <w:r w:rsidR="00061A25" w:rsidRPr="003F34C4">
        <w:rPr>
          <w:rFonts w:eastAsia="Times"/>
          <w:sz w:val="24"/>
          <w:szCs w:val="24"/>
          <w:lang w:eastAsia="sk-SK"/>
        </w:rPr>
        <w:t>“,</w:t>
      </w:r>
    </w:p>
    <w:p w14:paraId="309F046D" w14:textId="7070DAF9" w:rsidR="00061A25" w:rsidRPr="003F34C4" w:rsidRDefault="00061A25" w:rsidP="007C294B">
      <w:pPr>
        <w:pStyle w:val="Zkladntext3"/>
        <w:numPr>
          <w:ilvl w:val="1"/>
          <w:numId w:val="49"/>
        </w:numPr>
        <w:spacing w:after="0"/>
        <w:ind w:left="567" w:hanging="425"/>
        <w:jc w:val="both"/>
        <w:rPr>
          <w:rFonts w:eastAsia="Times"/>
          <w:sz w:val="24"/>
          <w:szCs w:val="24"/>
          <w:lang w:eastAsia="sk-SK"/>
        </w:rPr>
      </w:pPr>
      <w:r w:rsidRPr="003F34C4">
        <w:rPr>
          <w:rFonts w:eastAsia="Times"/>
          <w:sz w:val="24"/>
          <w:szCs w:val="24"/>
          <w:lang w:eastAsia="sk-SK"/>
        </w:rPr>
        <w:t xml:space="preserve">Ing. </w:t>
      </w:r>
      <w:r w:rsidR="00864B2F">
        <w:rPr>
          <w:rFonts w:eastAsia="Times"/>
          <w:sz w:val="24"/>
          <w:szCs w:val="24"/>
          <w:lang w:eastAsia="sk-SK"/>
        </w:rPr>
        <w:t>MM</w:t>
      </w:r>
      <w:r w:rsidRPr="003F34C4">
        <w:rPr>
          <w:rFonts w:eastAsia="Times"/>
          <w:sz w:val="24"/>
          <w:szCs w:val="24"/>
          <w:lang w:eastAsia="sk-SK"/>
        </w:rPr>
        <w:t xml:space="preserve"> „</w:t>
      </w:r>
      <w:r w:rsidRPr="003F34C4">
        <w:rPr>
          <w:rFonts w:eastAsia="Times"/>
          <w:i/>
          <w:iCs/>
          <w:sz w:val="24"/>
          <w:szCs w:val="24"/>
          <w:lang w:eastAsia="sk-SK"/>
        </w:rPr>
        <w:t>ako zamestnanec verejného obstarávateľa, ktorý sa podieľa na príprave a realizácii verejného obstarávania</w:t>
      </w:r>
      <w:r w:rsidRPr="003F34C4">
        <w:rPr>
          <w:rFonts w:eastAsia="Times"/>
          <w:sz w:val="24"/>
          <w:szCs w:val="24"/>
          <w:lang w:eastAsia="sk-SK"/>
        </w:rPr>
        <w:t>,</w:t>
      </w:r>
    </w:p>
    <w:p w14:paraId="0E565E32" w14:textId="47ED168C" w:rsidR="00061A25" w:rsidRPr="003F34C4" w:rsidRDefault="00061A25" w:rsidP="007C294B">
      <w:pPr>
        <w:pStyle w:val="Zkladntext3"/>
        <w:numPr>
          <w:ilvl w:val="1"/>
          <w:numId w:val="49"/>
        </w:numPr>
        <w:spacing w:after="0"/>
        <w:ind w:left="567" w:hanging="425"/>
        <w:jc w:val="both"/>
        <w:rPr>
          <w:rFonts w:eastAsia="Times"/>
          <w:sz w:val="24"/>
          <w:szCs w:val="24"/>
          <w:lang w:eastAsia="sk-SK"/>
        </w:rPr>
      </w:pPr>
      <w:r w:rsidRPr="003F34C4">
        <w:rPr>
          <w:rFonts w:eastAsia="Times"/>
          <w:sz w:val="24"/>
          <w:szCs w:val="24"/>
          <w:lang w:eastAsia="sk-SK"/>
        </w:rPr>
        <w:t xml:space="preserve">Ing. </w:t>
      </w:r>
      <w:r w:rsidR="002A79FE">
        <w:rPr>
          <w:rFonts w:eastAsia="Times"/>
          <w:sz w:val="24"/>
          <w:szCs w:val="24"/>
          <w:lang w:eastAsia="sk-SK"/>
        </w:rPr>
        <w:t>EE</w:t>
      </w:r>
      <w:r w:rsidRPr="003F34C4">
        <w:rPr>
          <w:rFonts w:eastAsia="Times"/>
          <w:sz w:val="24"/>
          <w:szCs w:val="24"/>
          <w:lang w:eastAsia="sk-SK"/>
        </w:rPr>
        <w:t xml:space="preserve"> „</w:t>
      </w:r>
      <w:r w:rsidRPr="003F34C4">
        <w:rPr>
          <w:rFonts w:eastAsia="Times"/>
          <w:i/>
          <w:iCs/>
          <w:sz w:val="24"/>
          <w:szCs w:val="24"/>
          <w:lang w:eastAsia="sk-SK"/>
        </w:rPr>
        <w:t>ako zamestnanec verejného obstarávateľa, ktorý sa podieľa na príprave alebo realizácii verejného obstarávania</w:t>
      </w:r>
      <w:r w:rsidRPr="003F34C4">
        <w:rPr>
          <w:rFonts w:eastAsia="Times"/>
          <w:sz w:val="24"/>
          <w:szCs w:val="24"/>
          <w:lang w:eastAsia="sk-SK"/>
        </w:rPr>
        <w:t>“,</w:t>
      </w:r>
    </w:p>
    <w:p w14:paraId="627FEE50" w14:textId="415D93EC" w:rsidR="00061A25" w:rsidRPr="003F34C4" w:rsidRDefault="00864B2F" w:rsidP="007C294B">
      <w:pPr>
        <w:pStyle w:val="Zkladntext3"/>
        <w:numPr>
          <w:ilvl w:val="1"/>
          <w:numId w:val="49"/>
        </w:numPr>
        <w:spacing w:after="0"/>
        <w:ind w:left="567" w:hanging="425"/>
        <w:jc w:val="both"/>
        <w:rPr>
          <w:rFonts w:eastAsia="Times"/>
          <w:sz w:val="24"/>
          <w:szCs w:val="24"/>
          <w:lang w:eastAsia="sk-SK"/>
        </w:rPr>
      </w:pPr>
      <w:r>
        <w:rPr>
          <w:rFonts w:eastAsia="Times"/>
          <w:sz w:val="24"/>
          <w:szCs w:val="24"/>
          <w:lang w:eastAsia="sk-SK"/>
        </w:rPr>
        <w:t>LL</w:t>
      </w:r>
      <w:r w:rsidR="00061A25" w:rsidRPr="003F34C4">
        <w:rPr>
          <w:rFonts w:eastAsia="Times"/>
          <w:sz w:val="24"/>
          <w:szCs w:val="24"/>
          <w:lang w:eastAsia="sk-SK"/>
        </w:rPr>
        <w:t xml:space="preserve"> „</w:t>
      </w:r>
      <w:r w:rsidR="00061A25" w:rsidRPr="003F34C4">
        <w:rPr>
          <w:rFonts w:eastAsia="Times"/>
          <w:i/>
          <w:iCs/>
          <w:sz w:val="24"/>
          <w:szCs w:val="24"/>
          <w:lang w:eastAsia="sk-SK"/>
        </w:rPr>
        <w:t>ako iná osoba, ktorá poskytuje verejného obstarávateľovi podpornú činnosť vo verejnom obstarávaní a ktorá sa podieľa na príprave alebo realizácii verejného obstarávania</w:t>
      </w:r>
      <w:r w:rsidR="00061A25" w:rsidRPr="003F34C4">
        <w:rPr>
          <w:rFonts w:eastAsia="Times"/>
          <w:sz w:val="24"/>
          <w:szCs w:val="24"/>
          <w:lang w:eastAsia="sk-SK"/>
        </w:rPr>
        <w:t>“.</w:t>
      </w:r>
    </w:p>
    <w:p w14:paraId="229E2CB8" w14:textId="77777777" w:rsidR="00061A25" w:rsidRPr="003F34C4" w:rsidRDefault="00061A25" w:rsidP="007C294B">
      <w:pPr>
        <w:pStyle w:val="Zkladntext3"/>
        <w:spacing w:after="0"/>
        <w:ind w:left="567"/>
        <w:jc w:val="both"/>
        <w:rPr>
          <w:rFonts w:eastAsia="Times"/>
          <w:sz w:val="24"/>
          <w:szCs w:val="24"/>
          <w:lang w:eastAsia="sk-SK"/>
        </w:rPr>
      </w:pPr>
    </w:p>
    <w:p w14:paraId="7E12AC3C" w14:textId="70084712" w:rsidR="00061A25" w:rsidRPr="003F34C4" w:rsidRDefault="00061A25" w:rsidP="007C294B">
      <w:pPr>
        <w:pStyle w:val="Zkladntext3"/>
        <w:numPr>
          <w:ilvl w:val="0"/>
          <w:numId w:val="49"/>
        </w:numPr>
        <w:spacing w:after="0"/>
        <w:ind w:left="0" w:hanging="567"/>
        <w:jc w:val="both"/>
        <w:rPr>
          <w:rFonts w:eastAsia="Times"/>
          <w:i/>
          <w:iCs/>
          <w:sz w:val="24"/>
          <w:szCs w:val="24"/>
          <w:lang w:eastAsia="sk-SK"/>
        </w:rPr>
      </w:pPr>
      <w:r w:rsidRPr="003F34C4">
        <w:rPr>
          <w:rFonts w:eastAsia="Times"/>
          <w:sz w:val="24"/>
          <w:szCs w:val="24"/>
          <w:lang w:eastAsia="sk-SK"/>
        </w:rPr>
        <w:t xml:space="preserve">Ďalej sa v predloženej doplnenej dokumentácii k zákazke č. 14 nachádzajú doklady „Čestné vyhlásenie o neprítomnosti konfliktu záujmov“ z 12. 1. 2022, v ktorých sa uvádza, cit.: „(...) Týmto vyhlasujem, že podľa mojich vedomostí nemám žiadny konflikt záujmov, pokiaľ ide o subjekty, ktoré podali žiadosť o súťažné podklady a/alebo predložili ponuku v rámci tohto </w:t>
      </w:r>
      <w:r w:rsidRPr="003F34C4">
        <w:rPr>
          <w:rFonts w:eastAsia="Times"/>
          <w:sz w:val="24"/>
          <w:szCs w:val="24"/>
          <w:lang w:eastAsia="sk-SK"/>
        </w:rPr>
        <w:lastRenderedPageBreak/>
        <w:t>verejného obstarávania či už ako jednotlivci alebo členovia skupiny dodávateľov.(...)“ vystavené a podpísané nasledovnými  osobami:</w:t>
      </w:r>
    </w:p>
    <w:p w14:paraId="2D6667CB" w14:textId="2F5B0064" w:rsidR="00061A25" w:rsidRPr="003F34C4" w:rsidRDefault="00061A25" w:rsidP="007C294B">
      <w:pPr>
        <w:pStyle w:val="Zkladntext3"/>
        <w:numPr>
          <w:ilvl w:val="1"/>
          <w:numId w:val="49"/>
        </w:numPr>
        <w:spacing w:after="0"/>
        <w:jc w:val="both"/>
        <w:rPr>
          <w:rFonts w:eastAsia="Times"/>
          <w:i/>
          <w:iCs/>
          <w:sz w:val="24"/>
          <w:szCs w:val="24"/>
          <w:lang w:eastAsia="sk-SK"/>
        </w:rPr>
      </w:pPr>
      <w:r w:rsidRPr="003F34C4">
        <w:rPr>
          <w:rFonts w:eastAsia="Times"/>
          <w:sz w:val="24"/>
          <w:szCs w:val="24"/>
          <w:lang w:eastAsia="sk-SK"/>
        </w:rPr>
        <w:t xml:space="preserve">Ing. </w:t>
      </w:r>
      <w:r w:rsidR="002A79FE">
        <w:rPr>
          <w:rFonts w:eastAsia="Times"/>
          <w:sz w:val="24"/>
          <w:szCs w:val="24"/>
          <w:lang w:eastAsia="sk-SK"/>
        </w:rPr>
        <w:t>BB</w:t>
      </w:r>
      <w:r w:rsidRPr="003F34C4">
        <w:rPr>
          <w:rFonts w:eastAsia="Times"/>
          <w:sz w:val="24"/>
          <w:szCs w:val="24"/>
          <w:lang w:eastAsia="sk-SK"/>
        </w:rPr>
        <w:t>“, „</w:t>
      </w:r>
      <w:r w:rsidRPr="003F34C4">
        <w:rPr>
          <w:rFonts w:eastAsia="Times"/>
          <w:i/>
          <w:iCs/>
          <w:sz w:val="24"/>
          <w:szCs w:val="24"/>
          <w:lang w:eastAsia="sk-SK"/>
        </w:rPr>
        <w:t>vymenovaný za predsedu komisie na otváranie a vyhodnotenie ponúk“,</w:t>
      </w:r>
    </w:p>
    <w:p w14:paraId="4CA8A319" w14:textId="3C23C6D7" w:rsidR="00061A25" w:rsidRPr="003F34C4" w:rsidRDefault="00061A25" w:rsidP="007C294B">
      <w:pPr>
        <w:pStyle w:val="Zkladntext3"/>
        <w:numPr>
          <w:ilvl w:val="1"/>
          <w:numId w:val="49"/>
        </w:numPr>
        <w:spacing w:after="0"/>
        <w:jc w:val="both"/>
        <w:rPr>
          <w:rFonts w:eastAsia="Times"/>
          <w:i/>
          <w:iCs/>
          <w:sz w:val="24"/>
          <w:szCs w:val="24"/>
          <w:lang w:eastAsia="sk-SK"/>
        </w:rPr>
      </w:pPr>
      <w:r w:rsidRPr="003F34C4">
        <w:rPr>
          <w:rFonts w:eastAsia="Times"/>
          <w:sz w:val="24"/>
          <w:szCs w:val="24"/>
          <w:lang w:eastAsia="sk-SK"/>
        </w:rPr>
        <w:t xml:space="preserve">Ing. </w:t>
      </w:r>
      <w:r w:rsidR="002A79FE">
        <w:rPr>
          <w:rFonts w:eastAsia="Times"/>
          <w:sz w:val="24"/>
          <w:szCs w:val="24"/>
          <w:lang w:eastAsia="sk-SK"/>
        </w:rPr>
        <w:t>FF</w:t>
      </w:r>
      <w:r w:rsidRPr="003F34C4">
        <w:rPr>
          <w:rFonts w:eastAsia="Times"/>
          <w:sz w:val="24"/>
          <w:szCs w:val="24"/>
          <w:lang w:eastAsia="sk-SK"/>
        </w:rPr>
        <w:t>,</w:t>
      </w:r>
      <w:r w:rsidRPr="003F34C4">
        <w:rPr>
          <w:rFonts w:eastAsia="Times"/>
          <w:i/>
          <w:iCs/>
          <w:sz w:val="24"/>
          <w:szCs w:val="24"/>
          <w:lang w:eastAsia="sk-SK"/>
        </w:rPr>
        <w:t xml:space="preserve"> </w:t>
      </w:r>
      <w:r w:rsidRPr="003F34C4">
        <w:rPr>
          <w:rFonts w:eastAsia="Times"/>
          <w:sz w:val="24"/>
          <w:szCs w:val="24"/>
          <w:lang w:eastAsia="sk-SK"/>
        </w:rPr>
        <w:t>„</w:t>
      </w:r>
      <w:r w:rsidRPr="003F34C4">
        <w:rPr>
          <w:rFonts w:eastAsia="Times"/>
          <w:i/>
          <w:iCs/>
          <w:sz w:val="24"/>
          <w:szCs w:val="24"/>
          <w:lang w:eastAsia="sk-SK"/>
        </w:rPr>
        <w:t>vymenovaný za člena komisie na otváranie a vyhodnotenie ponúk“,</w:t>
      </w:r>
    </w:p>
    <w:p w14:paraId="7C85D370" w14:textId="16F10CA5" w:rsidR="00061A25" w:rsidRPr="003F34C4" w:rsidRDefault="00061A25" w:rsidP="007C294B">
      <w:pPr>
        <w:pStyle w:val="Zkladntext3"/>
        <w:numPr>
          <w:ilvl w:val="1"/>
          <w:numId w:val="49"/>
        </w:numPr>
        <w:spacing w:after="0"/>
        <w:jc w:val="both"/>
        <w:rPr>
          <w:rFonts w:eastAsia="Times"/>
          <w:i/>
          <w:iCs/>
          <w:sz w:val="24"/>
          <w:szCs w:val="24"/>
          <w:lang w:eastAsia="sk-SK"/>
        </w:rPr>
      </w:pPr>
      <w:r w:rsidRPr="003F34C4">
        <w:rPr>
          <w:rFonts w:eastAsia="Times"/>
          <w:i/>
          <w:iCs/>
          <w:sz w:val="24"/>
          <w:szCs w:val="24"/>
          <w:lang w:eastAsia="sk-SK"/>
        </w:rPr>
        <w:t> </w:t>
      </w:r>
      <w:r w:rsidRPr="003F34C4">
        <w:rPr>
          <w:rFonts w:eastAsia="Times"/>
          <w:sz w:val="24"/>
          <w:szCs w:val="24"/>
          <w:lang w:eastAsia="sk-SK"/>
        </w:rPr>
        <w:t xml:space="preserve">Ing. </w:t>
      </w:r>
      <w:r w:rsidR="0056355A">
        <w:rPr>
          <w:rFonts w:eastAsia="Times"/>
          <w:sz w:val="24"/>
          <w:szCs w:val="24"/>
          <w:lang w:eastAsia="sk-SK"/>
        </w:rPr>
        <w:t>SS</w:t>
      </w:r>
      <w:r w:rsidRPr="003F34C4">
        <w:rPr>
          <w:rFonts w:eastAsia="Times"/>
          <w:sz w:val="24"/>
          <w:szCs w:val="24"/>
          <w:lang w:eastAsia="sk-SK"/>
        </w:rPr>
        <w:t>., „</w:t>
      </w:r>
      <w:r w:rsidRPr="003F34C4">
        <w:rPr>
          <w:rFonts w:eastAsia="Times"/>
          <w:i/>
          <w:iCs/>
          <w:sz w:val="24"/>
          <w:szCs w:val="24"/>
          <w:lang w:eastAsia="sk-SK"/>
        </w:rPr>
        <w:t>vymenovaná za členku komisie na otváranie a vyhodnotenie ponúk“.</w:t>
      </w:r>
    </w:p>
    <w:p w14:paraId="350D7C54" w14:textId="77777777" w:rsidR="00061A25" w:rsidRPr="003F34C4" w:rsidRDefault="00061A25" w:rsidP="007C294B">
      <w:pPr>
        <w:ind w:firstLine="708"/>
        <w:jc w:val="both"/>
      </w:pPr>
    </w:p>
    <w:p w14:paraId="61677A1B" w14:textId="474DEF75" w:rsidR="00061A25" w:rsidRPr="003F34C4" w:rsidRDefault="00061A25" w:rsidP="007C294B">
      <w:pPr>
        <w:pStyle w:val="Odsekzoznamu"/>
        <w:numPr>
          <w:ilvl w:val="0"/>
          <w:numId w:val="49"/>
        </w:numPr>
        <w:ind w:left="0" w:hanging="567"/>
        <w:jc w:val="both"/>
      </w:pPr>
      <w:r w:rsidRPr="003F34C4">
        <w:t xml:space="preserve">Z vyššie uvedeného vyplýva, že dokumentácia obsahuje iba všeobecné vyhlásenia </w:t>
      </w:r>
      <w:r w:rsidRPr="003F34C4">
        <w:br/>
        <w:t xml:space="preserve">o neprítomnosti konfliktu záujmov v predmetnom verejnom obstarávaní podpísané </w:t>
      </w:r>
      <w:r w:rsidRPr="003F34C4">
        <w:br/>
        <w:t>ich signatármi, pričom z nich nevyplýva, že by kontrolovaný identifikoval vyššie uvedené prepojenie/väzby nasvedčujúce podozreniu potenciálneho konfliktu záujmov, že by sa ním zaoberal alebo by sa s ním riadne vysporiadal.</w:t>
      </w:r>
    </w:p>
    <w:p w14:paraId="5285E704" w14:textId="77777777" w:rsidR="00DC3DD5" w:rsidRPr="006D0A0E" w:rsidRDefault="00DC3DD5" w:rsidP="007C294B">
      <w:pPr>
        <w:pStyle w:val="Zkladntext3"/>
        <w:spacing w:after="0"/>
        <w:jc w:val="both"/>
        <w:rPr>
          <w:rFonts w:eastAsia="Times"/>
          <w:sz w:val="24"/>
          <w:szCs w:val="24"/>
          <w:lang w:eastAsia="sk-SK"/>
        </w:rPr>
      </w:pPr>
    </w:p>
    <w:p w14:paraId="79299831"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rFonts w:eastAsia="Times"/>
          <w:sz w:val="24"/>
          <w:szCs w:val="24"/>
        </w:rPr>
        <w:t xml:space="preserve">Ďalej z predloženej dokumentácie vyplýva, že kontrolovaný ako objednávateľ uzavrel s úspešným uchádzačom </w:t>
      </w:r>
      <w:r w:rsidRPr="006D0A0E">
        <w:rPr>
          <w:sz w:val="24"/>
          <w:szCs w:val="24"/>
        </w:rPr>
        <w:t>STRABAG s.r.o</w:t>
      </w:r>
      <w:r w:rsidRPr="003F34C4">
        <w:rPr>
          <w:sz w:val="24"/>
          <w:szCs w:val="24"/>
        </w:rPr>
        <w:t xml:space="preserve">. ako zhotoviteľom </w:t>
      </w:r>
      <w:r w:rsidRPr="006D0A0E">
        <w:rPr>
          <w:rFonts w:eastAsia="Times"/>
          <w:b/>
          <w:bCs/>
          <w:sz w:val="24"/>
          <w:szCs w:val="24"/>
        </w:rPr>
        <w:t>dňa 9. 3. 2022</w:t>
      </w:r>
      <w:r w:rsidRPr="006D0A0E">
        <w:rPr>
          <w:rFonts w:eastAsia="Times"/>
          <w:sz w:val="24"/>
          <w:szCs w:val="24"/>
        </w:rPr>
        <w:t xml:space="preserve"> </w:t>
      </w:r>
      <w:hyperlink r:id="rId220" w:history="1">
        <w:r w:rsidRPr="003F34C4">
          <w:rPr>
            <w:rStyle w:val="Hypertextovprepojenie"/>
            <w:color w:val="auto"/>
            <w:sz w:val="24"/>
            <w:szCs w:val="24"/>
          </w:rPr>
          <w:t>Zmluvu o dielo</w:t>
        </w:r>
      </w:hyperlink>
      <w:r w:rsidRPr="006D0A0E">
        <w:rPr>
          <w:sz w:val="24"/>
          <w:szCs w:val="24"/>
        </w:rPr>
        <w:t xml:space="preserve"> č. 88/03/2022/SNV (ďalej len „Zmluva o dielo č. 14“) </w:t>
      </w:r>
      <w:r w:rsidRPr="006D0A0E">
        <w:rPr>
          <w:rFonts w:eastAsia="Times"/>
          <w:sz w:val="24"/>
          <w:szCs w:val="24"/>
        </w:rPr>
        <w:t xml:space="preserve">so zmluvnou cenou </w:t>
      </w:r>
      <w:r w:rsidRPr="006D0A0E">
        <w:rPr>
          <w:sz w:val="24"/>
          <w:szCs w:val="24"/>
        </w:rPr>
        <w:t xml:space="preserve">vo výške </w:t>
      </w:r>
      <w:r w:rsidRPr="006D0A0E">
        <w:rPr>
          <w:b/>
          <w:bCs/>
          <w:sz w:val="24"/>
          <w:szCs w:val="24"/>
        </w:rPr>
        <w:t>1 747 051,28</w:t>
      </w:r>
      <w:r w:rsidRPr="006D0A0E">
        <w:rPr>
          <w:sz w:val="24"/>
          <w:szCs w:val="24"/>
        </w:rPr>
        <w:t xml:space="preserve"> </w:t>
      </w:r>
      <w:r w:rsidRPr="006D0A0E">
        <w:rPr>
          <w:b/>
          <w:bCs/>
          <w:sz w:val="24"/>
          <w:szCs w:val="24"/>
        </w:rPr>
        <w:t>EUR bez DPH</w:t>
      </w:r>
      <w:r w:rsidRPr="006D0A0E">
        <w:rPr>
          <w:sz w:val="24"/>
          <w:szCs w:val="24"/>
        </w:rPr>
        <w:t xml:space="preserve">, t. j. </w:t>
      </w:r>
      <w:r w:rsidRPr="006D0A0E">
        <w:rPr>
          <w:b/>
          <w:bCs/>
          <w:sz w:val="24"/>
          <w:szCs w:val="24"/>
        </w:rPr>
        <w:t>2 096 461,54 EUR s DPH.</w:t>
      </w:r>
    </w:p>
    <w:p w14:paraId="4BC089C9" w14:textId="77777777" w:rsidR="00DC3DD5" w:rsidRPr="006D0A0E" w:rsidRDefault="00DC3DD5" w:rsidP="007C294B">
      <w:pPr>
        <w:pStyle w:val="Odsekzoznamu"/>
        <w:jc w:val="both"/>
        <w:rPr>
          <w:bCs/>
        </w:rPr>
      </w:pPr>
    </w:p>
    <w:p w14:paraId="015B32F7" w14:textId="2EF06D9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Cs/>
          <w:sz w:val="24"/>
          <w:szCs w:val="24"/>
        </w:rPr>
        <w:t>Z bodu 6. Článku XVII. „Záverečné ustanovenie“ vyplýva, že Prílohou tejto Zmluvy o dielo č.</w:t>
      </w:r>
      <w:r w:rsidR="00837134" w:rsidRPr="006D0A0E">
        <w:rPr>
          <w:bCs/>
          <w:sz w:val="24"/>
          <w:szCs w:val="24"/>
        </w:rPr>
        <w:t> </w:t>
      </w:r>
      <w:r w:rsidRPr="006D0A0E">
        <w:rPr>
          <w:bCs/>
          <w:sz w:val="24"/>
          <w:szCs w:val="24"/>
        </w:rPr>
        <w:t>14 a jej neoddeliteľnou súčasťou je vyhlásenie o subdodávateľoch ako príloha č. 5.</w:t>
      </w:r>
    </w:p>
    <w:p w14:paraId="22BECF13" w14:textId="77777777" w:rsidR="00DC3DD5" w:rsidRPr="006D0A0E" w:rsidRDefault="00DC3DD5" w:rsidP="007C294B">
      <w:pPr>
        <w:pStyle w:val="Odsekzoznamu"/>
        <w:jc w:val="both"/>
        <w:rPr>
          <w:bCs/>
        </w:rPr>
      </w:pPr>
    </w:p>
    <w:p w14:paraId="14FC86C0" w14:textId="58A8FBB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Cs/>
          <w:sz w:val="24"/>
          <w:szCs w:val="24"/>
        </w:rPr>
        <w:t>V doklade „Vyhlásenie o subdodávateľoch“ z 21. 2. 2022, ktoré je súčasťou Zmluvy o dielo č.</w:t>
      </w:r>
      <w:r w:rsidR="00837134" w:rsidRPr="006D0A0E">
        <w:rPr>
          <w:bCs/>
          <w:sz w:val="24"/>
          <w:szCs w:val="24"/>
        </w:rPr>
        <w:t> </w:t>
      </w:r>
      <w:r w:rsidRPr="006D0A0E">
        <w:rPr>
          <w:bCs/>
          <w:sz w:val="24"/>
          <w:szCs w:val="24"/>
        </w:rPr>
        <w:t xml:space="preserve">14 vyplýva, že spoločnosť </w:t>
      </w:r>
      <w:r w:rsidRPr="006D0A0E">
        <w:rPr>
          <w:b/>
          <w:sz w:val="24"/>
          <w:szCs w:val="24"/>
        </w:rPr>
        <w:t>DOPRAVOPROJEKT, a.s., Kominárska 141/2,4, 832 03 Bratislava – mestská časť Nové mesto, IČO: 31 322 000 (ďalej aj „DOPRAVOPROJEKT, a.s.“) sa bude podieľať ako subdodávateľ na realizácii zákazky v podiele 1,68 % na predmet subdodávky: projekčné práce.</w:t>
      </w:r>
    </w:p>
    <w:p w14:paraId="36CA3EFB" w14:textId="77777777" w:rsidR="00DC3DD5" w:rsidRPr="006D0A0E" w:rsidRDefault="00DC3DD5" w:rsidP="007C294B">
      <w:pPr>
        <w:pStyle w:val="Odsekzoznamu"/>
        <w:jc w:val="both"/>
        <w:rPr>
          <w:bCs/>
        </w:rPr>
      </w:pPr>
    </w:p>
    <w:p w14:paraId="62481EB3"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Cs/>
          <w:sz w:val="24"/>
          <w:szCs w:val="24"/>
        </w:rPr>
        <w:t xml:space="preserve">Úrad preskúmaním verejne dostupných informácií na webovom sídle spoločnosti DOPRAVOPROJEKT, a.s. https://dopravoprojekt.sk/nase-referencie/ zistil, že v časti Referencie, Významné práce sa odkazuje v roku 2021 </w:t>
      </w:r>
      <w:proofErr w:type="spellStart"/>
      <w:r w:rsidRPr="006D0A0E">
        <w:rPr>
          <w:bCs/>
          <w:sz w:val="24"/>
          <w:szCs w:val="24"/>
        </w:rPr>
        <w:t>o.i</w:t>
      </w:r>
      <w:proofErr w:type="spellEnd"/>
      <w:r w:rsidRPr="006D0A0E">
        <w:rPr>
          <w:bCs/>
          <w:sz w:val="24"/>
          <w:szCs w:val="24"/>
        </w:rPr>
        <w:t>. aj na projekt s názvom: „</w:t>
      </w:r>
      <w:r w:rsidRPr="006D0A0E">
        <w:rPr>
          <w:b/>
          <w:sz w:val="24"/>
          <w:szCs w:val="24"/>
        </w:rPr>
        <w:t>Most M112 cez vodnú nádrž Ružín za obcou Margecany, PD, AD</w:t>
      </w:r>
      <w:r w:rsidRPr="006D0A0E">
        <w:rPr>
          <w:bCs/>
          <w:sz w:val="24"/>
          <w:szCs w:val="24"/>
        </w:rPr>
        <w:t>“.</w:t>
      </w:r>
    </w:p>
    <w:p w14:paraId="03CEA694" w14:textId="77777777" w:rsidR="00DC3DD5" w:rsidRPr="006D0A0E" w:rsidRDefault="00DC3DD5" w:rsidP="007C294B">
      <w:pPr>
        <w:pStyle w:val="Odsekzoznamu"/>
        <w:jc w:val="both"/>
        <w:rPr>
          <w:bCs/>
        </w:rPr>
      </w:pPr>
    </w:p>
    <w:p w14:paraId="355DA6C2"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Cs/>
          <w:sz w:val="24"/>
          <w:szCs w:val="24"/>
        </w:rPr>
        <w:t>Zo znenia Prílohy č. 5 „Vyhlásenie o subdodávateľoch“ Zmluvy o dielo č. 14 vyplýva, že spoločnosť DOPRAVOPROJEKT, a.s. sa mala podieľať ako subdodávateľ úspešného uchádzača STRABAG s.r.o. na projekčných prácach v podiele subdodávky vo výške 1,68% predmetu zákazky č. 14, pričom úspešný uchádzač STRABAG s.r.o. identifikoval subdodávateľa DOPRAVOPROJEKT, a.s. ako subdodávateľa už v predloženej ponuke konkrétne v doklade „</w:t>
      </w:r>
      <w:r w:rsidRPr="006D0A0E">
        <w:rPr>
          <w:rFonts w:eastAsia="Times"/>
          <w:sz w:val="24"/>
          <w:szCs w:val="24"/>
          <w:lang w:eastAsia="sk-SK"/>
        </w:rPr>
        <w:t>Príloha č. A.2: Čestné vyhlásenie o akceptácií podmienok verejnej súťaže a neprítomnosti konfliktu záujmov</w:t>
      </w:r>
      <w:r w:rsidRPr="006D0A0E">
        <w:rPr>
          <w:bCs/>
          <w:sz w:val="24"/>
          <w:szCs w:val="24"/>
        </w:rPr>
        <w:t>.“</w:t>
      </w:r>
    </w:p>
    <w:p w14:paraId="64D33717" w14:textId="77777777" w:rsidR="00DC3DD5" w:rsidRPr="006D0A0E" w:rsidRDefault="00DC3DD5" w:rsidP="007C294B">
      <w:pPr>
        <w:pStyle w:val="Odsekzoznamu"/>
        <w:jc w:val="both"/>
        <w:rPr>
          <w:b/>
        </w:rPr>
      </w:pPr>
    </w:p>
    <w:p w14:paraId="54C0C922"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
          <w:sz w:val="24"/>
          <w:szCs w:val="24"/>
        </w:rPr>
        <w:t xml:space="preserve">Z vyššie uvedeného vyplýva, že spoločnosť DOPRAVOPROJEKT, a.s. vo svojej divízii Prešov </w:t>
      </w:r>
      <w:r w:rsidRPr="006D0A0E">
        <w:rPr>
          <w:b/>
          <w:sz w:val="24"/>
          <w:szCs w:val="24"/>
          <w:u w:val="single"/>
        </w:rPr>
        <w:t xml:space="preserve">vypracovala </w:t>
      </w:r>
      <w:r w:rsidRPr="006D0A0E">
        <w:rPr>
          <w:rFonts w:eastAsia="Times"/>
          <w:b/>
          <w:sz w:val="24"/>
          <w:szCs w:val="24"/>
          <w:u w:val="single"/>
          <w:lang w:eastAsia="sk-SK"/>
        </w:rPr>
        <w:t>projektovú dokumentáciu a rozpočet stavby</w:t>
      </w:r>
      <w:r w:rsidRPr="006D0A0E">
        <w:rPr>
          <w:rFonts w:eastAsia="Times"/>
          <w:b/>
          <w:sz w:val="24"/>
          <w:szCs w:val="24"/>
          <w:lang w:eastAsia="sk-SK"/>
        </w:rPr>
        <w:t xml:space="preserve">, ktorý bol podkladom na </w:t>
      </w:r>
      <w:r w:rsidRPr="006D0A0E">
        <w:rPr>
          <w:b/>
          <w:sz w:val="24"/>
          <w:szCs w:val="24"/>
        </w:rPr>
        <w:t xml:space="preserve">účely stanovenia predpokladanej hodnoty zákazky č. 14, </w:t>
      </w:r>
      <w:r w:rsidRPr="006D0A0E">
        <w:rPr>
          <w:b/>
          <w:sz w:val="24"/>
          <w:szCs w:val="24"/>
          <w:u w:val="single"/>
        </w:rPr>
        <w:t>a zároveň projektová dokumentácia bola súčasťou súťažných podkladov k predmetnej zákazke č. 14</w:t>
      </w:r>
      <w:r w:rsidRPr="006D0A0E">
        <w:rPr>
          <w:b/>
          <w:sz w:val="24"/>
          <w:szCs w:val="24"/>
        </w:rPr>
        <w:t>, pričom spoločnosť DOPRAVOPROJEKT, a.s. bola identifikovaná už v ponuke úspešného uchádzača STRABAG s.r.o. ako navrhovaný subdodávateľ a z uzavretej Zmluvy od dielo č. 14 vyplýva, že sa stala subdodávateľom úspešného uchádzača.</w:t>
      </w:r>
    </w:p>
    <w:p w14:paraId="02F1044F" w14:textId="77777777" w:rsidR="00DC3DD5" w:rsidRPr="006D0A0E" w:rsidRDefault="00DC3DD5" w:rsidP="007C294B">
      <w:pPr>
        <w:pStyle w:val="Odsekzoznamu"/>
        <w:jc w:val="both"/>
        <w:rPr>
          <w:bCs/>
        </w:rPr>
      </w:pPr>
    </w:p>
    <w:p w14:paraId="42E0C51C" w14:textId="65CD8EB8"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Cs/>
          <w:sz w:val="24"/>
          <w:szCs w:val="24"/>
        </w:rPr>
        <w:t xml:space="preserve">V nadväznosti na vyššie uvedené ustanovenie § 10 ods. 2 zákona o verejnom obstarávaní je verejný obstarávateľ povinný v celom procese verejného obstarávania postupovať v súlade </w:t>
      </w:r>
      <w:r w:rsidRPr="006D0A0E">
        <w:rPr>
          <w:bCs/>
          <w:sz w:val="24"/>
          <w:szCs w:val="24"/>
        </w:rPr>
        <w:lastRenderedPageBreak/>
        <w:t>so</w:t>
      </w:r>
      <w:r w:rsidR="00837134" w:rsidRPr="006D0A0E">
        <w:rPr>
          <w:bCs/>
          <w:sz w:val="24"/>
          <w:szCs w:val="24"/>
        </w:rPr>
        <w:t> </w:t>
      </w:r>
      <w:r w:rsidRPr="006D0A0E">
        <w:rPr>
          <w:bCs/>
          <w:sz w:val="24"/>
          <w:szCs w:val="24"/>
        </w:rPr>
        <w:t xml:space="preserve">zákonom o verejnom obstarávaní a dodržiavať základné princípy verejného obstarávania, a to princíp rovnakého zaobchádzania, princíp nediskriminácie, </w:t>
      </w:r>
      <w:r w:rsidRPr="006D0A0E">
        <w:rPr>
          <w:b/>
          <w:sz w:val="24"/>
          <w:szCs w:val="24"/>
        </w:rPr>
        <w:t xml:space="preserve">princíp transparentnosti, princíp proporcionality </w:t>
      </w:r>
      <w:r w:rsidRPr="006D0A0E">
        <w:rPr>
          <w:bCs/>
          <w:sz w:val="24"/>
          <w:szCs w:val="24"/>
        </w:rPr>
        <w:t>a princíp hospodárnosti a efektívnosti.</w:t>
      </w:r>
    </w:p>
    <w:p w14:paraId="43F69B23" w14:textId="77777777" w:rsidR="00DC3DD5" w:rsidRPr="006D0A0E" w:rsidRDefault="00DC3DD5" w:rsidP="007C294B">
      <w:pPr>
        <w:pStyle w:val="Odsekzoznamu"/>
        <w:jc w:val="both"/>
      </w:pPr>
    </w:p>
    <w:p w14:paraId="75F04590" w14:textId="19E9109F"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V tejto súvislosti úrad podporne </w:t>
      </w:r>
      <w:r w:rsidRPr="006D0A0E">
        <w:rPr>
          <w:b/>
          <w:bCs/>
          <w:sz w:val="24"/>
          <w:szCs w:val="24"/>
        </w:rPr>
        <w:t xml:space="preserve">poukazuje na článok 41 smernice 2014/24/EÚ </w:t>
      </w:r>
      <w:r w:rsidRPr="006D0A0E">
        <w:rPr>
          <w:sz w:val="24"/>
          <w:szCs w:val="24"/>
        </w:rPr>
        <w:t xml:space="preserve">ak záujemca alebo uchádzač alebo podnik spojený so záujemcom alebo uchádzačom poskytol verejnému obstarávateľovi poradenstvo, bez ohľadu na to, či sa tak stalo v kontexte článku 40, alebo ak sa iným spôsobom podieľal na príprave postupu obstarávania, verejný obstarávateľ </w:t>
      </w:r>
      <w:r w:rsidRPr="006D0A0E">
        <w:rPr>
          <w:b/>
          <w:bCs/>
          <w:sz w:val="24"/>
          <w:szCs w:val="24"/>
        </w:rPr>
        <w:t>prijme primerané opatrenia na zaistenie toho, aby sa účasťou daného záujemcu alebo uchádzača nenarušila hospodárska súťaž</w:t>
      </w:r>
      <w:r w:rsidRPr="006D0A0E">
        <w:rPr>
          <w:sz w:val="24"/>
          <w:szCs w:val="24"/>
        </w:rPr>
        <w:t xml:space="preserve">. Medzi takéto opatrenia patrí </w:t>
      </w:r>
      <w:r w:rsidRPr="006D0A0E">
        <w:rPr>
          <w:b/>
          <w:bCs/>
          <w:sz w:val="24"/>
          <w:szCs w:val="24"/>
        </w:rPr>
        <w:t>oznámenie príslušných informácií</w:t>
      </w:r>
      <w:r w:rsidRPr="006D0A0E">
        <w:rPr>
          <w:sz w:val="24"/>
          <w:szCs w:val="24"/>
        </w:rPr>
        <w:t xml:space="preserve">, ktoré sa vymenili v súvislosti s účasťou záujemcu alebo uchádzača na príprave postupu obstarávania, alebo akýchkoľvek príslušných informácií, ktoré sa vymenili v dôsledku tejto účasti, ostatným záujemcom a uchádzačom </w:t>
      </w:r>
      <w:r w:rsidRPr="006D0A0E">
        <w:rPr>
          <w:b/>
          <w:bCs/>
          <w:sz w:val="24"/>
          <w:szCs w:val="24"/>
        </w:rPr>
        <w:t>a stanovenie primeraných lehôt na</w:t>
      </w:r>
      <w:r w:rsidR="00837134" w:rsidRPr="006D0A0E">
        <w:rPr>
          <w:b/>
          <w:bCs/>
          <w:sz w:val="24"/>
          <w:szCs w:val="24"/>
        </w:rPr>
        <w:t> </w:t>
      </w:r>
      <w:r w:rsidRPr="006D0A0E">
        <w:rPr>
          <w:b/>
          <w:bCs/>
          <w:sz w:val="24"/>
          <w:szCs w:val="24"/>
        </w:rPr>
        <w:t>prijímanie ponúk</w:t>
      </w:r>
      <w:r w:rsidRPr="006D0A0E">
        <w:rPr>
          <w:sz w:val="24"/>
          <w:szCs w:val="24"/>
        </w:rPr>
        <w:t xml:space="preserve">. Dotknutý záujemca alebo uchádzač sa z postupu vylúči len vtedy, ak neexistujú žiadne iné prostriedky na zaistenie dodržiavania povinnosti riadiť sa zásadou rovnakého zaobchádzania. Záujemcom alebo uchádzačom sa pred akýmkoľvek takýmto vylúčením poskytne možnosť preukázať, že ich účasťou na príprave postupu obstarávania sa nemôže narušiť hospodárska súťaž. </w:t>
      </w:r>
    </w:p>
    <w:p w14:paraId="0C1ADA80" w14:textId="77777777" w:rsidR="00DC3DD5" w:rsidRPr="006D0A0E" w:rsidRDefault="00DC3DD5" w:rsidP="007C294B">
      <w:pPr>
        <w:pStyle w:val="Zkladntext3"/>
        <w:spacing w:after="0"/>
        <w:jc w:val="both"/>
        <w:rPr>
          <w:rFonts w:eastAsia="Times"/>
          <w:sz w:val="24"/>
          <w:szCs w:val="24"/>
          <w:lang w:eastAsia="sk-SK"/>
        </w:rPr>
      </w:pPr>
    </w:p>
    <w:p w14:paraId="43306190"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color w:val="000000"/>
          <w:sz w:val="24"/>
          <w:szCs w:val="24"/>
        </w:rPr>
        <w:t xml:space="preserve">Úrad uvádza, že ustanovenie § 23 ods. 3 písm. a) zákona o verejnom obstarávaní exemplifikatívnym spôsobom určuje osoby, ktoré je možné </w:t>
      </w:r>
      <w:r w:rsidRPr="006D0A0E">
        <w:rPr>
          <w:b/>
          <w:color w:val="000000"/>
          <w:sz w:val="24"/>
          <w:szCs w:val="24"/>
        </w:rPr>
        <w:t xml:space="preserve">ex </w:t>
      </w:r>
      <w:proofErr w:type="spellStart"/>
      <w:r w:rsidRPr="006D0A0E">
        <w:rPr>
          <w:b/>
          <w:color w:val="000000"/>
          <w:sz w:val="24"/>
          <w:szCs w:val="24"/>
        </w:rPr>
        <w:t>lege</w:t>
      </w:r>
      <w:proofErr w:type="spellEnd"/>
      <w:r w:rsidRPr="006D0A0E">
        <w:rPr>
          <w:b/>
          <w:color w:val="000000"/>
          <w:sz w:val="24"/>
          <w:szCs w:val="24"/>
        </w:rPr>
        <w:t xml:space="preserve"> považovať za osoby zainteresované</w:t>
      </w:r>
      <w:r w:rsidRPr="006D0A0E">
        <w:rPr>
          <w:color w:val="000000"/>
          <w:sz w:val="24"/>
          <w:szCs w:val="24"/>
        </w:rPr>
        <w:t xml:space="preserve">, a to konkrétne </w:t>
      </w:r>
      <w:r w:rsidRPr="006D0A0E">
        <w:rPr>
          <w:b/>
          <w:color w:val="000000"/>
          <w:sz w:val="24"/>
          <w:szCs w:val="24"/>
        </w:rPr>
        <w:t>participujúce osoby na príprave alebo realizácii verejného obstarávania</w:t>
      </w:r>
      <w:r w:rsidRPr="006D0A0E">
        <w:rPr>
          <w:color w:val="000000"/>
          <w:sz w:val="24"/>
          <w:szCs w:val="24"/>
        </w:rPr>
        <w:t xml:space="preserve"> </w:t>
      </w:r>
      <w:r w:rsidRPr="006D0A0E">
        <w:rPr>
          <w:b/>
          <w:color w:val="000000"/>
          <w:sz w:val="24"/>
          <w:szCs w:val="24"/>
        </w:rPr>
        <w:t>ako zamestnanci</w:t>
      </w:r>
      <w:r w:rsidRPr="006D0A0E">
        <w:rPr>
          <w:color w:val="000000"/>
          <w:sz w:val="24"/>
          <w:szCs w:val="24"/>
        </w:rPr>
        <w:t xml:space="preserve"> verejného obstarávateľa/obstarávateľa </w:t>
      </w:r>
      <w:r w:rsidRPr="006D0A0E">
        <w:rPr>
          <w:b/>
          <w:bCs/>
          <w:color w:val="000000"/>
          <w:sz w:val="24"/>
          <w:szCs w:val="24"/>
        </w:rPr>
        <w:t>alebo iné osoby</w:t>
      </w:r>
      <w:r w:rsidRPr="006D0A0E">
        <w:rPr>
          <w:color w:val="000000"/>
          <w:sz w:val="24"/>
          <w:szCs w:val="24"/>
        </w:rPr>
        <w:t xml:space="preserve"> poskytujúce verejnému obstarávateľovi/obstarávateľovi podpornú činnosť vo verejnom obstarávaní, pričom </w:t>
      </w:r>
      <w:r w:rsidRPr="006D0A0E">
        <w:rPr>
          <w:b/>
          <w:color w:val="000000"/>
          <w:sz w:val="24"/>
          <w:szCs w:val="24"/>
        </w:rPr>
        <w:t>nie je definovaná miera intenzity zapojenia týchto osôb</w:t>
      </w:r>
      <w:r w:rsidRPr="006D0A0E">
        <w:rPr>
          <w:color w:val="000000"/>
          <w:sz w:val="24"/>
          <w:szCs w:val="24"/>
        </w:rPr>
        <w:t xml:space="preserve"> do procesu verejného obstarávania, a teda podieľanie sa osoby </w:t>
      </w:r>
      <w:r w:rsidRPr="006D0A0E">
        <w:rPr>
          <w:b/>
          <w:color w:val="000000"/>
          <w:sz w:val="24"/>
          <w:szCs w:val="24"/>
        </w:rPr>
        <w:t>na príprave, realizácii alebo podpornej činnosti konkrétneho verejného obstarávania kvalifikuje danú osobu ako osobu zainteresovanú</w:t>
      </w:r>
      <w:r w:rsidRPr="006D0A0E">
        <w:rPr>
          <w:color w:val="000000"/>
          <w:sz w:val="24"/>
          <w:szCs w:val="24"/>
        </w:rPr>
        <w:t>.</w:t>
      </w:r>
    </w:p>
    <w:p w14:paraId="321BA502" w14:textId="77777777" w:rsidR="00DC3DD5" w:rsidRPr="006D0A0E" w:rsidRDefault="00DC3DD5" w:rsidP="007C294B">
      <w:pPr>
        <w:pStyle w:val="Odsekzoznamu"/>
        <w:jc w:val="both"/>
      </w:pPr>
    </w:p>
    <w:p w14:paraId="7DC58FBB" w14:textId="1D2F6D32"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Súčasťou súťažných podkladov je vyššie uvedená </w:t>
      </w:r>
      <w:r w:rsidRPr="006D0A0E">
        <w:rPr>
          <w:b/>
          <w:sz w:val="24"/>
          <w:szCs w:val="24"/>
        </w:rPr>
        <w:t>projektová dokumentácia</w:t>
      </w:r>
      <w:r w:rsidRPr="006D0A0E">
        <w:rPr>
          <w:sz w:val="24"/>
          <w:szCs w:val="24"/>
        </w:rPr>
        <w:t xml:space="preserve">, </w:t>
      </w:r>
      <w:r w:rsidRPr="006D0A0E">
        <w:rPr>
          <w:b/>
          <w:sz w:val="24"/>
          <w:szCs w:val="24"/>
        </w:rPr>
        <w:t>ktorá spolu s</w:t>
      </w:r>
      <w:r w:rsidR="00837134" w:rsidRPr="006D0A0E">
        <w:rPr>
          <w:b/>
          <w:sz w:val="24"/>
          <w:szCs w:val="24"/>
        </w:rPr>
        <w:t> </w:t>
      </w:r>
      <w:r w:rsidRPr="006D0A0E">
        <w:rPr>
          <w:b/>
          <w:sz w:val="24"/>
          <w:szCs w:val="24"/>
        </w:rPr>
        <w:t>rozpočtom – výkazom výmer determinuje stavebné práce, montážne práce, dodávky stavebných materiálov, a s tým spojené náklady nevyhnutné pre realizáciu stavby, a teda úrad konštatuje, že kontrolovaným poskytnutá projektová dokument</w:t>
      </w:r>
      <w:r w:rsidRPr="006D0A0E">
        <w:rPr>
          <w:b/>
          <w:sz w:val="24"/>
          <w:szCs w:val="24"/>
          <w:lang w:eastAsia="sk-SK"/>
        </w:rPr>
        <w:t xml:space="preserve">ácia </w:t>
      </w:r>
      <w:r w:rsidRPr="006D0A0E">
        <w:rPr>
          <w:sz w:val="24"/>
          <w:szCs w:val="24"/>
          <w:lang w:eastAsia="sk-SK"/>
        </w:rPr>
        <w:t>nesporne tvorí opis daného predmetu zákazky.</w:t>
      </w:r>
    </w:p>
    <w:p w14:paraId="1F280055" w14:textId="77777777" w:rsidR="00DC3DD5" w:rsidRPr="006D0A0E" w:rsidRDefault="00DC3DD5" w:rsidP="007C294B">
      <w:pPr>
        <w:pStyle w:val="Odsekzoznamu"/>
        <w:jc w:val="both"/>
      </w:pPr>
    </w:p>
    <w:p w14:paraId="61AA09DA" w14:textId="318246BC"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Vzhľadom na skutočnosť, že spoločnosť DOPRAVOPROJEKT, a.s., </w:t>
      </w:r>
      <w:r w:rsidRPr="006D0A0E">
        <w:rPr>
          <w:rFonts w:eastAsia="Times"/>
          <w:sz w:val="24"/>
          <w:szCs w:val="24"/>
          <w:lang w:eastAsia="sk-SK"/>
        </w:rPr>
        <w:t>Kominárska 2, 4, 832</w:t>
      </w:r>
      <w:r w:rsidR="00837134" w:rsidRPr="006D0A0E">
        <w:rPr>
          <w:rFonts w:eastAsia="Times"/>
          <w:sz w:val="24"/>
          <w:szCs w:val="24"/>
          <w:lang w:eastAsia="sk-SK"/>
        </w:rPr>
        <w:t> </w:t>
      </w:r>
      <w:r w:rsidRPr="006D0A0E">
        <w:rPr>
          <w:rFonts w:eastAsia="Times"/>
          <w:sz w:val="24"/>
          <w:szCs w:val="24"/>
          <w:lang w:eastAsia="sk-SK"/>
        </w:rPr>
        <w:t>03</w:t>
      </w:r>
      <w:r w:rsidR="00837134" w:rsidRPr="006D0A0E">
        <w:rPr>
          <w:rFonts w:eastAsia="Times"/>
          <w:sz w:val="24"/>
          <w:szCs w:val="24"/>
          <w:lang w:eastAsia="sk-SK"/>
        </w:rPr>
        <w:t> </w:t>
      </w:r>
      <w:r w:rsidRPr="006D0A0E">
        <w:rPr>
          <w:rFonts w:eastAsia="Times"/>
          <w:sz w:val="24"/>
          <w:szCs w:val="24"/>
          <w:lang w:eastAsia="sk-SK"/>
        </w:rPr>
        <w:t xml:space="preserve">Bratislava, divízia Prešov, </w:t>
      </w:r>
      <w:proofErr w:type="spellStart"/>
      <w:r w:rsidRPr="006D0A0E">
        <w:rPr>
          <w:rFonts w:eastAsia="Times"/>
          <w:sz w:val="24"/>
          <w:szCs w:val="24"/>
          <w:lang w:eastAsia="sk-SK"/>
        </w:rPr>
        <w:t>Jarková</w:t>
      </w:r>
      <w:proofErr w:type="spellEnd"/>
      <w:r w:rsidRPr="006D0A0E">
        <w:rPr>
          <w:rFonts w:eastAsia="Times"/>
          <w:sz w:val="24"/>
          <w:szCs w:val="24"/>
          <w:lang w:eastAsia="sk-SK"/>
        </w:rPr>
        <w:t xml:space="preserve"> 28, 080 01 Prešov </w:t>
      </w:r>
      <w:r w:rsidRPr="006D0A0E">
        <w:rPr>
          <w:sz w:val="24"/>
          <w:szCs w:val="24"/>
        </w:rPr>
        <w:t xml:space="preserve">sa podieľala na vypracovaní projektovej dokumentácie, je možné túto právnickú osobu v zmysle § 23 ods. 3 písm. a) zákona o verejnom obstarávaní </w:t>
      </w:r>
      <w:r w:rsidRPr="006D0A0E">
        <w:rPr>
          <w:b/>
          <w:sz w:val="24"/>
          <w:szCs w:val="24"/>
        </w:rPr>
        <w:t>identifikovať ako zainteresovanú osobu v súvislosti s predmetným verejným obstarávaním</w:t>
      </w:r>
      <w:r w:rsidRPr="006D0A0E">
        <w:rPr>
          <w:sz w:val="24"/>
          <w:szCs w:val="24"/>
        </w:rPr>
        <w:t>.</w:t>
      </w:r>
    </w:p>
    <w:p w14:paraId="5348EA8D" w14:textId="77777777" w:rsidR="00DC3DD5" w:rsidRPr="006D0A0E" w:rsidRDefault="00DC3DD5" w:rsidP="007C294B">
      <w:pPr>
        <w:pStyle w:val="Odsekzoznamu"/>
        <w:jc w:val="both"/>
      </w:pPr>
    </w:p>
    <w:p w14:paraId="63B1B725"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Zároveň je zrejmé, že spoločnosť </w:t>
      </w:r>
      <w:r w:rsidRPr="006D0A0E">
        <w:rPr>
          <w:b/>
          <w:sz w:val="24"/>
          <w:szCs w:val="24"/>
        </w:rPr>
        <w:t>DOPRAVOPROJEKT, a.s.,</w:t>
      </w:r>
      <w:r w:rsidRPr="006D0A0E">
        <w:rPr>
          <w:sz w:val="24"/>
          <w:szCs w:val="24"/>
        </w:rPr>
        <w:t xml:space="preserve"> </w:t>
      </w:r>
      <w:r w:rsidRPr="006D0A0E">
        <w:rPr>
          <w:rFonts w:eastAsia="Times"/>
          <w:sz w:val="24"/>
          <w:szCs w:val="24"/>
          <w:lang w:eastAsia="sk-SK"/>
        </w:rPr>
        <w:t>Kominárska 2, 4, 832 03 Bratislava</w:t>
      </w:r>
      <w:r w:rsidRPr="006D0A0E">
        <w:rPr>
          <w:rFonts w:eastAsia="Times"/>
          <w:b/>
          <w:sz w:val="24"/>
          <w:szCs w:val="24"/>
          <w:lang w:eastAsia="sk-SK"/>
        </w:rPr>
        <w:t>, divízia Prešov</w:t>
      </w:r>
      <w:r w:rsidRPr="006D0A0E">
        <w:rPr>
          <w:rFonts w:eastAsia="Times"/>
          <w:sz w:val="24"/>
          <w:szCs w:val="24"/>
          <w:lang w:eastAsia="sk-SK"/>
        </w:rPr>
        <w:t xml:space="preserve">, </w:t>
      </w:r>
      <w:proofErr w:type="spellStart"/>
      <w:r w:rsidRPr="006D0A0E">
        <w:rPr>
          <w:rFonts w:eastAsia="Times"/>
          <w:sz w:val="24"/>
          <w:szCs w:val="24"/>
          <w:lang w:eastAsia="sk-SK"/>
        </w:rPr>
        <w:t>Jarková</w:t>
      </w:r>
      <w:proofErr w:type="spellEnd"/>
      <w:r w:rsidRPr="006D0A0E">
        <w:rPr>
          <w:rFonts w:eastAsia="Times"/>
          <w:sz w:val="24"/>
          <w:szCs w:val="24"/>
          <w:lang w:eastAsia="sk-SK"/>
        </w:rPr>
        <w:t xml:space="preserve"> 28, 080 01 Prešov</w:t>
      </w:r>
      <w:r w:rsidRPr="006D0A0E">
        <w:rPr>
          <w:sz w:val="24"/>
          <w:szCs w:val="24"/>
        </w:rPr>
        <w:t xml:space="preserve"> ako zainteresovaná osoba v súvislosti s predmetným verejným obstarávaním </w:t>
      </w:r>
      <w:r w:rsidRPr="006D0A0E">
        <w:rPr>
          <w:b/>
          <w:sz w:val="24"/>
          <w:szCs w:val="24"/>
        </w:rPr>
        <w:t>je totožnou právnickou osobou ako DOPRAVOPROJEKT, a.s., Kominárska 141/2,4, 832 03 Bratislava - mestská časť Nové Mesto, IČO: 31 322 000, ktorá vystupuje v ponuke úspešného uchádzača ako subdodávateľ,</w:t>
      </w:r>
      <w:r w:rsidRPr="006D0A0E">
        <w:rPr>
          <w:sz w:val="24"/>
          <w:szCs w:val="24"/>
        </w:rPr>
        <w:t xml:space="preserve"> a zároveň sa ako subdodávateľ mala priamo podieľať na plnení predmetu zákazky č. 14 práve v predmete projekčných prác, a teda </w:t>
      </w:r>
      <w:r w:rsidRPr="006D0A0E">
        <w:rPr>
          <w:b/>
          <w:sz w:val="24"/>
          <w:szCs w:val="24"/>
        </w:rPr>
        <w:t xml:space="preserve">divízia Prešov </w:t>
      </w:r>
      <w:r w:rsidRPr="006D0A0E">
        <w:rPr>
          <w:bCs/>
          <w:sz w:val="24"/>
          <w:szCs w:val="24"/>
        </w:rPr>
        <w:t>(</w:t>
      </w:r>
      <w:proofErr w:type="spellStart"/>
      <w:r w:rsidRPr="006D0A0E">
        <w:rPr>
          <w:rFonts w:eastAsia="Times"/>
          <w:sz w:val="24"/>
          <w:szCs w:val="24"/>
          <w:lang w:eastAsia="sk-SK"/>
        </w:rPr>
        <w:t>Jarková</w:t>
      </w:r>
      <w:proofErr w:type="spellEnd"/>
      <w:r w:rsidRPr="006D0A0E">
        <w:rPr>
          <w:rFonts w:eastAsia="Times"/>
          <w:sz w:val="24"/>
          <w:szCs w:val="24"/>
          <w:lang w:eastAsia="sk-SK"/>
        </w:rPr>
        <w:t xml:space="preserve"> 28, 080 01 Prešov)</w:t>
      </w:r>
      <w:r w:rsidRPr="006D0A0E">
        <w:rPr>
          <w:b/>
          <w:sz w:val="24"/>
          <w:szCs w:val="24"/>
        </w:rPr>
        <w:t xml:space="preserve"> spoločnosti</w:t>
      </w:r>
      <w:r w:rsidRPr="006D0A0E">
        <w:rPr>
          <w:sz w:val="24"/>
          <w:szCs w:val="24"/>
        </w:rPr>
        <w:t xml:space="preserve"> </w:t>
      </w:r>
      <w:r w:rsidRPr="006D0A0E">
        <w:rPr>
          <w:b/>
          <w:sz w:val="24"/>
          <w:szCs w:val="24"/>
        </w:rPr>
        <w:t>DOPRAVOPROJEKT, a.s.</w:t>
      </w:r>
      <w:r w:rsidRPr="006D0A0E">
        <w:rPr>
          <w:sz w:val="24"/>
          <w:szCs w:val="24"/>
        </w:rPr>
        <w:t xml:space="preserve"> je </w:t>
      </w:r>
      <w:r w:rsidRPr="006D0A0E">
        <w:rPr>
          <w:b/>
          <w:sz w:val="24"/>
          <w:szCs w:val="24"/>
        </w:rPr>
        <w:t xml:space="preserve">ako jej súčasť </w:t>
      </w:r>
      <w:r w:rsidRPr="006D0A0E">
        <w:rPr>
          <w:sz w:val="24"/>
          <w:szCs w:val="24"/>
        </w:rPr>
        <w:t xml:space="preserve">úplne </w:t>
      </w:r>
      <w:r w:rsidRPr="006D0A0E">
        <w:rPr>
          <w:b/>
          <w:sz w:val="24"/>
          <w:szCs w:val="24"/>
        </w:rPr>
        <w:t xml:space="preserve">majetkovo a personálne napojená </w:t>
      </w:r>
      <w:r w:rsidRPr="006D0A0E">
        <w:rPr>
          <w:bCs/>
          <w:sz w:val="24"/>
          <w:szCs w:val="24"/>
        </w:rPr>
        <w:t>na</w:t>
      </w:r>
      <w:r w:rsidRPr="006D0A0E">
        <w:rPr>
          <w:sz w:val="24"/>
          <w:szCs w:val="24"/>
        </w:rPr>
        <w:t xml:space="preserve"> spoločnosť DOPRAVOPROJEKT, a.s., Kominárska 141/2,4, </w:t>
      </w:r>
      <w:r w:rsidRPr="006D0A0E">
        <w:rPr>
          <w:sz w:val="24"/>
          <w:szCs w:val="24"/>
        </w:rPr>
        <w:lastRenderedPageBreak/>
        <w:t xml:space="preserve">832 03 Bratislava - mestská časť Nové Mesto, IČO: 31 322 000. Uvedené prepojenie je zrejmé, bez ohľadu na to, ktorá prípadná divízia subdodávateľa spoločnosti DOPRAVOPROJEKT, a.s. sa podieľa na plnení predmetu zákazky. </w:t>
      </w:r>
    </w:p>
    <w:p w14:paraId="33CC055F" w14:textId="77777777" w:rsidR="00DC3DD5" w:rsidRPr="006D0A0E" w:rsidRDefault="00DC3DD5" w:rsidP="007C294B">
      <w:pPr>
        <w:pStyle w:val="Odsekzoznamu"/>
        <w:jc w:val="both"/>
      </w:pPr>
    </w:p>
    <w:p w14:paraId="05543A12"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Úrad uvádza, že spoločnosť DOPRAVOPROJEKT, a.s., </w:t>
      </w:r>
      <w:r w:rsidRPr="006D0A0E">
        <w:rPr>
          <w:rFonts w:eastAsia="Times"/>
          <w:sz w:val="24"/>
          <w:szCs w:val="24"/>
          <w:lang w:eastAsia="sk-SK"/>
        </w:rPr>
        <w:t xml:space="preserve">Kominárska 2, 4 832 03 Bratislava, divízia Prešov, </w:t>
      </w:r>
      <w:proofErr w:type="spellStart"/>
      <w:r w:rsidRPr="006D0A0E">
        <w:rPr>
          <w:rFonts w:eastAsia="Times"/>
          <w:sz w:val="24"/>
          <w:szCs w:val="24"/>
          <w:lang w:eastAsia="sk-SK"/>
        </w:rPr>
        <w:t>Jarková</w:t>
      </w:r>
      <w:proofErr w:type="spellEnd"/>
      <w:r w:rsidRPr="006D0A0E">
        <w:rPr>
          <w:rFonts w:eastAsia="Times"/>
          <w:sz w:val="24"/>
          <w:szCs w:val="24"/>
          <w:lang w:eastAsia="sk-SK"/>
        </w:rPr>
        <w:t xml:space="preserve"> 28, 080 01 Prešov</w:t>
      </w:r>
      <w:r w:rsidRPr="006D0A0E">
        <w:rPr>
          <w:sz w:val="24"/>
          <w:szCs w:val="24"/>
        </w:rPr>
        <w:t xml:space="preserve">, ktorá vypracovala projektovú dokumentáciu a podieľala sa na príprave predmetného verejného obstarávania, keďže ide de facto o jednu a tú istú majetkovo a personálne obsadenú spoločnosť DOPRAVOPROJEKT, a.s., Kominárska 141/2,4, 832 03 Bratislava - mestská časť Nové Mesto, IČO: 31 322 000, sa mala podieľať ako subdodávateľ úspešného uchádzača </w:t>
      </w:r>
      <w:r w:rsidRPr="006D0A0E">
        <w:rPr>
          <w:bCs/>
          <w:sz w:val="24"/>
          <w:szCs w:val="24"/>
        </w:rPr>
        <w:t>STRABAG s.r.o. na plnení predmetu zá</w:t>
      </w:r>
      <w:r w:rsidRPr="006D0A0E">
        <w:rPr>
          <w:sz w:val="24"/>
          <w:szCs w:val="24"/>
        </w:rPr>
        <w:t xml:space="preserve">kazky č. 14, </w:t>
      </w:r>
      <w:r w:rsidRPr="006D0A0E">
        <w:rPr>
          <w:bCs/>
          <w:sz w:val="24"/>
          <w:szCs w:val="24"/>
        </w:rPr>
        <w:t xml:space="preserve">pričom úspešný uchádzač STRABAG s.r.o. identifikoval obchodnú spoločnosť  </w:t>
      </w:r>
      <w:r w:rsidRPr="006D0A0E">
        <w:rPr>
          <w:sz w:val="24"/>
          <w:szCs w:val="24"/>
        </w:rPr>
        <w:t xml:space="preserve">DOPRAVOPROJEKT, a.s. </w:t>
      </w:r>
      <w:r w:rsidRPr="006D0A0E">
        <w:rPr>
          <w:bCs/>
          <w:sz w:val="24"/>
          <w:szCs w:val="24"/>
        </w:rPr>
        <w:t>ako subdodávateľa už v čase predloženia ponuky.</w:t>
      </w:r>
    </w:p>
    <w:p w14:paraId="0B447A91" w14:textId="77777777" w:rsidR="00DC3DD5" w:rsidRPr="006D0A0E" w:rsidRDefault="00DC3DD5" w:rsidP="007C294B">
      <w:pPr>
        <w:pStyle w:val="Odsekzoznamu"/>
        <w:jc w:val="both"/>
      </w:pPr>
    </w:p>
    <w:p w14:paraId="38F8FC9B"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Zároveň z</w:t>
      </w:r>
      <w:r w:rsidRPr="006D0A0E">
        <w:rPr>
          <w:bCs/>
          <w:sz w:val="24"/>
          <w:szCs w:val="24"/>
        </w:rPr>
        <w:t xml:space="preserve"> dokladu „Vyhlásenie o subdodávateľoch“ z 21. 2. 2022, ktoré je súčasťou Zmluvy o dielo č. 14 vyplýva, že spoločnosť </w:t>
      </w:r>
      <w:bookmarkStart w:id="110" w:name="_Hlk216280798"/>
      <w:r w:rsidRPr="006D0A0E">
        <w:rPr>
          <w:bCs/>
          <w:sz w:val="24"/>
          <w:szCs w:val="24"/>
        </w:rPr>
        <w:t>DOPRAVOPROJEKT, a.s.</w:t>
      </w:r>
      <w:bookmarkEnd w:id="110"/>
      <w:r w:rsidRPr="006D0A0E">
        <w:rPr>
          <w:bCs/>
          <w:sz w:val="24"/>
          <w:szCs w:val="24"/>
        </w:rPr>
        <w:t xml:space="preserve">, Kominárska 141/2,4, 832 03 Bratislava – mestská časť Nové mesto, IČO: 31 322 000 (ďalej aj „DOPRAVOPROJEKT, a.s.“) sa </w:t>
      </w:r>
      <w:r w:rsidRPr="006D0A0E">
        <w:rPr>
          <w:b/>
          <w:sz w:val="24"/>
          <w:szCs w:val="24"/>
        </w:rPr>
        <w:t>bude podieľať ako subdodávateľ na realizácii zákazky v podiele 1,68 % na predmet subdodávky v predmete projekčných prác.</w:t>
      </w:r>
    </w:p>
    <w:p w14:paraId="42FFA2FF" w14:textId="77777777" w:rsidR="00DC3DD5" w:rsidRPr="006D0A0E" w:rsidRDefault="00DC3DD5" w:rsidP="007C294B">
      <w:pPr>
        <w:pStyle w:val="Odsekzoznamu"/>
        <w:jc w:val="both"/>
      </w:pPr>
    </w:p>
    <w:p w14:paraId="72C8714B"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Na základe uvedeného mohol úspešný uchádzač </w:t>
      </w:r>
      <w:r w:rsidRPr="006D0A0E">
        <w:rPr>
          <w:bCs/>
          <w:sz w:val="24"/>
          <w:szCs w:val="24"/>
        </w:rPr>
        <w:t xml:space="preserve">STRABAG s.r.o. </w:t>
      </w:r>
      <w:r w:rsidRPr="006D0A0E">
        <w:rPr>
          <w:sz w:val="24"/>
          <w:szCs w:val="24"/>
        </w:rPr>
        <w:t xml:space="preserve">disponovať neoprávnenou výhodou, </w:t>
      </w:r>
      <w:r w:rsidRPr="006D0A0E">
        <w:rPr>
          <w:b/>
          <w:bCs/>
          <w:sz w:val="24"/>
          <w:szCs w:val="24"/>
        </w:rPr>
        <w:t>z hľadiska časovej alebo informačnej/vedomostnej výhody</w:t>
      </w:r>
      <w:r w:rsidRPr="006D0A0E">
        <w:rPr>
          <w:sz w:val="24"/>
          <w:szCs w:val="24"/>
        </w:rPr>
        <w:t>, vyplývajúcej z účasti zainteresovanej osoby DOPRAVOPROJEKT, a.s., na príprave podkladov k stanoveniu predpokladanej hodnoty zákazky,</w:t>
      </w:r>
      <w:r w:rsidRPr="006D0A0E" w:rsidDel="00A84D80">
        <w:rPr>
          <w:sz w:val="24"/>
          <w:szCs w:val="24"/>
        </w:rPr>
        <w:t xml:space="preserve"> </w:t>
      </w:r>
      <w:r w:rsidRPr="006D0A0E">
        <w:rPr>
          <w:sz w:val="24"/>
          <w:szCs w:val="24"/>
        </w:rPr>
        <w:t xml:space="preserve">a teda </w:t>
      </w:r>
      <w:r w:rsidRPr="006D0A0E">
        <w:rPr>
          <w:b/>
          <w:bCs/>
          <w:sz w:val="24"/>
          <w:szCs w:val="24"/>
        </w:rPr>
        <w:t>mohol byť zvýhodnený v čase prípravy ponuky, ako aj pri tvorbe navrhovanej ceny za predmet zákazky v ponuke.</w:t>
      </w:r>
    </w:p>
    <w:p w14:paraId="0EAF42A9" w14:textId="77777777" w:rsidR="00DC3DD5" w:rsidRPr="006D0A0E" w:rsidRDefault="00DC3DD5" w:rsidP="007C294B">
      <w:pPr>
        <w:pStyle w:val="Odsekzoznamu"/>
        <w:jc w:val="both"/>
      </w:pPr>
    </w:p>
    <w:p w14:paraId="0F564B7F" w14:textId="6DE06333" w:rsidR="00DC3DD5" w:rsidRPr="003F34C4"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Zároveň úrad uvádza, že z dokumentácie k predmetnému verejnému obstarávaniu </w:t>
      </w:r>
      <w:r w:rsidRPr="006D0A0E">
        <w:rPr>
          <w:b/>
          <w:bCs/>
          <w:sz w:val="24"/>
          <w:szCs w:val="24"/>
        </w:rPr>
        <w:t xml:space="preserve">nevyplýva, že by sa kontrolovaný danými skutočnosťami riadne zaoberal, </w:t>
      </w:r>
      <w:r w:rsidR="00073302" w:rsidRPr="006D0A0E">
        <w:rPr>
          <w:b/>
          <w:bCs/>
          <w:sz w:val="24"/>
          <w:szCs w:val="24"/>
        </w:rPr>
        <w:t>ani</w:t>
      </w:r>
      <w:r w:rsidRPr="006D0A0E">
        <w:rPr>
          <w:b/>
          <w:bCs/>
          <w:sz w:val="24"/>
          <w:szCs w:val="24"/>
        </w:rPr>
        <w:t xml:space="preserve"> že by prijal primerané opatrenia</w:t>
      </w:r>
      <w:r w:rsidRPr="006D0A0E">
        <w:rPr>
          <w:sz w:val="24"/>
          <w:szCs w:val="24"/>
        </w:rPr>
        <w:t xml:space="preserve">, aby sa nenarušila hospodárska súťaž, pričom kontrolovaný uvedenú spoločnosť </w:t>
      </w:r>
      <w:r w:rsidRPr="006D0A0E">
        <w:rPr>
          <w:b/>
          <w:bCs/>
          <w:sz w:val="24"/>
          <w:szCs w:val="24"/>
        </w:rPr>
        <w:t>DOPRAVOPROJEKT, a.s.</w:t>
      </w:r>
      <w:r w:rsidRPr="006D0A0E">
        <w:rPr>
          <w:sz w:val="24"/>
          <w:szCs w:val="24"/>
        </w:rPr>
        <w:t xml:space="preserve"> </w:t>
      </w:r>
      <w:r w:rsidRPr="006D0A0E">
        <w:rPr>
          <w:b/>
          <w:bCs/>
          <w:sz w:val="24"/>
          <w:szCs w:val="24"/>
        </w:rPr>
        <w:t xml:space="preserve">vôbec identifikoval ako zainteresovanú osobu </w:t>
      </w:r>
      <w:r w:rsidRPr="006D0A0E">
        <w:rPr>
          <w:sz w:val="24"/>
          <w:szCs w:val="24"/>
        </w:rPr>
        <w:t>podľa § 23 ods.</w:t>
      </w:r>
      <w:r w:rsidR="00073302" w:rsidRPr="006D0A0E">
        <w:rPr>
          <w:sz w:val="24"/>
          <w:szCs w:val="24"/>
        </w:rPr>
        <w:t> </w:t>
      </w:r>
      <w:r w:rsidRPr="006D0A0E">
        <w:rPr>
          <w:sz w:val="24"/>
          <w:szCs w:val="24"/>
        </w:rPr>
        <w:t xml:space="preserve">3 písm. a) zákona o verejnom obstarávaní a neprijal primerané opatrenia, aby sa nenarušila hospodárska súťaž. </w:t>
      </w:r>
      <w:r w:rsidRPr="003F34C4">
        <w:rPr>
          <w:sz w:val="24"/>
          <w:szCs w:val="24"/>
        </w:rPr>
        <w:t xml:space="preserve">Daný projektant, ktorý vypracoval pre kontrolovaného projektovú dokumentáciu tvoriacu opis predmetu tohto verejného obstarávania a pripravoval rozpočet, na základe ktorého bola stanovená predpokladaná hodnota zákazky č. 14, </w:t>
      </w:r>
      <w:r w:rsidRPr="003F34C4">
        <w:rPr>
          <w:b/>
          <w:bCs/>
          <w:sz w:val="24"/>
          <w:szCs w:val="24"/>
        </w:rPr>
        <w:t xml:space="preserve">sa podieľal na príprave </w:t>
      </w:r>
      <w:r w:rsidRPr="003F34C4">
        <w:rPr>
          <w:sz w:val="24"/>
          <w:szCs w:val="24"/>
        </w:rPr>
        <w:t>tohto verejného obstarávania, a mal sa podieľať aj na realizácii zákazky č. 14, a to </w:t>
      </w:r>
      <w:r w:rsidRPr="003F34C4">
        <w:rPr>
          <w:b/>
          <w:bCs/>
          <w:sz w:val="24"/>
          <w:szCs w:val="24"/>
        </w:rPr>
        <w:t>vykonať pre kontrolovaného autorský dozor počas realizácie danej stavby</w:t>
      </w:r>
      <w:r w:rsidRPr="003F34C4">
        <w:rPr>
          <w:sz w:val="24"/>
          <w:szCs w:val="24"/>
        </w:rPr>
        <w:t xml:space="preserve">, a </w:t>
      </w:r>
      <w:r w:rsidRPr="003F34C4">
        <w:rPr>
          <w:b/>
          <w:bCs/>
          <w:sz w:val="24"/>
          <w:szCs w:val="24"/>
        </w:rPr>
        <w:t>tiež inžinierskej činnosti</w:t>
      </w:r>
      <w:r w:rsidRPr="003F34C4">
        <w:rPr>
          <w:sz w:val="24"/>
          <w:szCs w:val="24"/>
        </w:rPr>
        <w:t xml:space="preserve"> smerujúcej k povoleniu užívania stavby, pričom tieto činnosti projektanta boli </w:t>
      </w:r>
      <w:r w:rsidRPr="003F34C4">
        <w:rPr>
          <w:b/>
          <w:bCs/>
          <w:sz w:val="24"/>
          <w:szCs w:val="24"/>
        </w:rPr>
        <w:t xml:space="preserve">zmluvne dohodnuté </w:t>
      </w:r>
      <w:r w:rsidRPr="003F34C4">
        <w:rPr>
          <w:sz w:val="24"/>
          <w:szCs w:val="24"/>
        </w:rPr>
        <w:t xml:space="preserve">do času riadneho ukončenia stavebných prác uskutočnených podľa projektovej dokumentácie teda do odovzdania a prevzatia stavby bez vád, a teda boli </w:t>
      </w:r>
      <w:r w:rsidRPr="003F34C4">
        <w:rPr>
          <w:b/>
          <w:bCs/>
          <w:sz w:val="24"/>
          <w:szCs w:val="24"/>
        </w:rPr>
        <w:t>naviazané na samotnú realizáciu stavebných prác</w:t>
      </w:r>
      <w:r w:rsidRPr="003F34C4">
        <w:rPr>
          <w:sz w:val="24"/>
          <w:szCs w:val="24"/>
        </w:rPr>
        <w:t xml:space="preserve">, ktoré boli predmetom tohto verejného obstarávania,  čím preukázateľne </w:t>
      </w:r>
      <w:r w:rsidRPr="003F34C4">
        <w:rPr>
          <w:b/>
          <w:bCs/>
          <w:sz w:val="24"/>
          <w:szCs w:val="24"/>
        </w:rPr>
        <w:t xml:space="preserve">spĺňal </w:t>
      </w:r>
      <w:r w:rsidRPr="003F34C4">
        <w:rPr>
          <w:sz w:val="24"/>
          <w:szCs w:val="24"/>
        </w:rPr>
        <w:t>definíciu zainteresovanej osoby podľa § 23 ods. 3 písm. a) zákona o</w:t>
      </w:r>
      <w:r w:rsidR="00837134" w:rsidRPr="006D0A0E">
        <w:rPr>
          <w:sz w:val="24"/>
          <w:szCs w:val="24"/>
        </w:rPr>
        <w:t> </w:t>
      </w:r>
      <w:r w:rsidRPr="003F34C4">
        <w:rPr>
          <w:sz w:val="24"/>
          <w:szCs w:val="24"/>
        </w:rPr>
        <w:t>verejnom obstarávaní.</w:t>
      </w:r>
    </w:p>
    <w:p w14:paraId="3912BD94" w14:textId="77777777" w:rsidR="00DC3DD5" w:rsidRPr="003F34C4" w:rsidRDefault="00DC3DD5" w:rsidP="007C294B">
      <w:pPr>
        <w:pStyle w:val="Zkladntext3"/>
        <w:spacing w:after="0"/>
        <w:jc w:val="both"/>
        <w:rPr>
          <w:rFonts w:eastAsia="Times"/>
          <w:sz w:val="24"/>
          <w:szCs w:val="24"/>
          <w:lang w:eastAsia="sk-SK"/>
        </w:rPr>
      </w:pPr>
    </w:p>
    <w:p w14:paraId="45FD7F1D" w14:textId="544A919D"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
          <w:sz w:val="24"/>
          <w:szCs w:val="24"/>
        </w:rPr>
        <w:t>Ďalej z predloženej dokumentácie k predmetnému verejnému obstarávaniu vyplýva, že</w:t>
      </w:r>
      <w:r w:rsidR="00837134" w:rsidRPr="006D0A0E">
        <w:rPr>
          <w:b/>
          <w:sz w:val="24"/>
          <w:szCs w:val="24"/>
        </w:rPr>
        <w:t> </w:t>
      </w:r>
      <w:r w:rsidRPr="006D0A0E">
        <w:rPr>
          <w:b/>
          <w:sz w:val="24"/>
          <w:szCs w:val="24"/>
        </w:rPr>
        <w:t>kontrolovaný sa danou situáciou nezaoberal, uvedené v dokumentácii k predmetnému verejnému obstarávaniu nezachytil a neprijal primerané opatrenia na zabezpečenie hospodárskej súťaže.</w:t>
      </w:r>
    </w:p>
    <w:p w14:paraId="24F1290F" w14:textId="77777777" w:rsidR="00DC3DD5" w:rsidRPr="006D0A0E" w:rsidRDefault="00DC3DD5" w:rsidP="007C294B">
      <w:pPr>
        <w:pStyle w:val="Odsekzoznamu"/>
        <w:jc w:val="both"/>
        <w:rPr>
          <w:rFonts w:eastAsia="Times"/>
          <w:lang w:eastAsia="sk-SK"/>
        </w:rPr>
      </w:pPr>
    </w:p>
    <w:p w14:paraId="1CF8B06F" w14:textId="53F41C8D"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
          <w:bCs/>
          <w:sz w:val="24"/>
          <w:szCs w:val="24"/>
        </w:rPr>
        <w:t xml:space="preserve">Úrad uvádza, že ustanovenie § 25 ods. 2 </w:t>
      </w:r>
      <w:r w:rsidRPr="006D0A0E">
        <w:rPr>
          <w:sz w:val="24"/>
          <w:szCs w:val="24"/>
        </w:rPr>
        <w:t>zákona o verejnom obstarávaní</w:t>
      </w:r>
      <w:r w:rsidRPr="006D0A0E">
        <w:rPr>
          <w:bCs/>
          <w:sz w:val="24"/>
          <w:szCs w:val="24"/>
        </w:rPr>
        <w:t xml:space="preserve">, ktoré sa týka predbežného zapojenia, predstavuje </w:t>
      </w:r>
      <w:r w:rsidRPr="006D0A0E">
        <w:rPr>
          <w:b/>
          <w:bCs/>
          <w:sz w:val="24"/>
          <w:szCs w:val="24"/>
        </w:rPr>
        <w:t xml:space="preserve">špeciálnu právnu normu (lex </w:t>
      </w:r>
      <w:proofErr w:type="spellStart"/>
      <w:r w:rsidRPr="006D0A0E">
        <w:rPr>
          <w:b/>
          <w:bCs/>
          <w:sz w:val="24"/>
          <w:szCs w:val="24"/>
        </w:rPr>
        <w:t>specialis</w:t>
      </w:r>
      <w:proofErr w:type="spellEnd"/>
      <w:r w:rsidRPr="006D0A0E">
        <w:rPr>
          <w:b/>
          <w:bCs/>
          <w:sz w:val="24"/>
          <w:szCs w:val="24"/>
        </w:rPr>
        <w:t>)</w:t>
      </w:r>
      <w:r w:rsidRPr="006D0A0E">
        <w:rPr>
          <w:bCs/>
          <w:sz w:val="24"/>
          <w:szCs w:val="24"/>
        </w:rPr>
        <w:t xml:space="preserve"> vo vzťahu k § 23 ods. 1 </w:t>
      </w:r>
      <w:r w:rsidRPr="006D0A0E">
        <w:rPr>
          <w:sz w:val="24"/>
          <w:szCs w:val="24"/>
        </w:rPr>
        <w:t>zákona o verejnom obstarávaní</w:t>
      </w:r>
      <w:r w:rsidRPr="006D0A0E">
        <w:rPr>
          <w:bCs/>
          <w:sz w:val="24"/>
          <w:szCs w:val="24"/>
        </w:rPr>
        <w:t xml:space="preserve">, ktorý definuje konflikt záujmov, </w:t>
      </w:r>
      <w:r w:rsidRPr="006D0A0E">
        <w:rPr>
          <w:b/>
          <w:bCs/>
          <w:sz w:val="24"/>
          <w:szCs w:val="24"/>
        </w:rPr>
        <w:t xml:space="preserve">z dôvodu ochrany </w:t>
      </w:r>
      <w:r w:rsidRPr="006D0A0E">
        <w:rPr>
          <w:b/>
          <w:bCs/>
          <w:sz w:val="24"/>
          <w:szCs w:val="24"/>
        </w:rPr>
        <w:lastRenderedPageBreak/>
        <w:t>identického záujmu</w:t>
      </w:r>
      <w:r w:rsidRPr="006D0A0E">
        <w:rPr>
          <w:bCs/>
          <w:sz w:val="24"/>
          <w:szCs w:val="24"/>
        </w:rPr>
        <w:t>. Týmto záujmom je nenarušený a riadny priebeh hospodárskej súťaže, pri</w:t>
      </w:r>
      <w:r w:rsidR="00837134" w:rsidRPr="006D0A0E">
        <w:rPr>
          <w:bCs/>
          <w:sz w:val="24"/>
          <w:szCs w:val="24"/>
        </w:rPr>
        <w:t> </w:t>
      </w:r>
      <w:r w:rsidRPr="006D0A0E">
        <w:rPr>
          <w:bCs/>
          <w:sz w:val="24"/>
          <w:szCs w:val="24"/>
        </w:rPr>
        <w:t xml:space="preserve">dodržaní zásad transparentnosti a princípu rovnakého zaobchádzania, aby nebola spochybnená objektívnosť a nestrannosť verejného obstarávania. </w:t>
      </w:r>
      <w:r w:rsidRPr="006D0A0E">
        <w:rPr>
          <w:b/>
          <w:bCs/>
          <w:sz w:val="24"/>
          <w:szCs w:val="24"/>
        </w:rPr>
        <w:t>Verejní obstarávatelia sú z</w:t>
      </w:r>
      <w:r w:rsidR="00837134" w:rsidRPr="006D0A0E">
        <w:rPr>
          <w:b/>
          <w:bCs/>
          <w:sz w:val="24"/>
          <w:szCs w:val="24"/>
        </w:rPr>
        <w:t> </w:t>
      </w:r>
      <w:r w:rsidRPr="006D0A0E">
        <w:rPr>
          <w:b/>
          <w:bCs/>
          <w:sz w:val="24"/>
          <w:szCs w:val="24"/>
        </w:rPr>
        <w:t>tohto dôvodu povinní</w:t>
      </w:r>
      <w:r w:rsidRPr="006D0A0E">
        <w:rPr>
          <w:bCs/>
          <w:sz w:val="24"/>
          <w:szCs w:val="24"/>
        </w:rPr>
        <w:t xml:space="preserve">, ešte pred vyhlásením verejného obstarávania na zabezpečenie stavebných prác </w:t>
      </w:r>
      <w:r w:rsidRPr="006D0A0E">
        <w:rPr>
          <w:b/>
          <w:bCs/>
          <w:sz w:val="24"/>
          <w:szCs w:val="24"/>
        </w:rPr>
        <w:t xml:space="preserve">realizovať primerané opatrenia podľa § 25 ods. 3 </w:t>
      </w:r>
      <w:r w:rsidRPr="006D0A0E">
        <w:rPr>
          <w:sz w:val="24"/>
          <w:szCs w:val="24"/>
        </w:rPr>
        <w:t>zákona o verejnom obstarávaní</w:t>
      </w:r>
      <w:r w:rsidRPr="006D0A0E">
        <w:rPr>
          <w:bCs/>
          <w:sz w:val="24"/>
          <w:szCs w:val="24"/>
        </w:rPr>
        <w:t xml:space="preserve">. Medzi tieto </w:t>
      </w:r>
      <w:r w:rsidRPr="006D0A0E">
        <w:rPr>
          <w:b/>
          <w:bCs/>
          <w:sz w:val="24"/>
          <w:szCs w:val="24"/>
        </w:rPr>
        <w:t>opatrenia patrí predovšetkým oznámenie relevantných informácií</w:t>
      </w:r>
      <w:r w:rsidRPr="006D0A0E">
        <w:rPr>
          <w:bCs/>
          <w:sz w:val="24"/>
          <w:szCs w:val="24"/>
        </w:rPr>
        <w:t xml:space="preserve"> všetkým ostatným záujemcom, ide o </w:t>
      </w:r>
      <w:r w:rsidRPr="006D0A0E">
        <w:rPr>
          <w:b/>
          <w:bCs/>
          <w:sz w:val="24"/>
          <w:szCs w:val="24"/>
        </w:rPr>
        <w:t>tie informácie, ktoré boli</w:t>
      </w:r>
      <w:r w:rsidRPr="006D0A0E">
        <w:rPr>
          <w:bCs/>
          <w:sz w:val="24"/>
          <w:szCs w:val="24"/>
        </w:rPr>
        <w:t xml:space="preserve"> </w:t>
      </w:r>
      <w:r w:rsidRPr="006D0A0E">
        <w:rPr>
          <w:b/>
          <w:bCs/>
          <w:sz w:val="24"/>
          <w:szCs w:val="24"/>
        </w:rPr>
        <w:t>vymenené alebo vznikli v</w:t>
      </w:r>
      <w:r w:rsidR="00837134" w:rsidRPr="006D0A0E">
        <w:rPr>
          <w:b/>
          <w:bCs/>
          <w:sz w:val="24"/>
          <w:szCs w:val="24"/>
        </w:rPr>
        <w:t> </w:t>
      </w:r>
      <w:r w:rsidRPr="006D0A0E">
        <w:rPr>
          <w:b/>
          <w:bCs/>
          <w:sz w:val="24"/>
          <w:szCs w:val="24"/>
        </w:rPr>
        <w:t>súvislosti so zapojením projektanta</w:t>
      </w:r>
      <w:r w:rsidRPr="006D0A0E">
        <w:rPr>
          <w:bCs/>
          <w:sz w:val="24"/>
          <w:szCs w:val="24"/>
        </w:rPr>
        <w:t xml:space="preserve"> (subjektu s prepojením na úspešného uchádzača) do</w:t>
      </w:r>
      <w:r w:rsidR="00837134" w:rsidRPr="006D0A0E">
        <w:rPr>
          <w:bCs/>
          <w:sz w:val="24"/>
          <w:szCs w:val="24"/>
        </w:rPr>
        <w:t> </w:t>
      </w:r>
      <w:r w:rsidRPr="006D0A0E">
        <w:rPr>
          <w:bCs/>
          <w:sz w:val="24"/>
          <w:szCs w:val="24"/>
        </w:rPr>
        <w:t xml:space="preserve">prípravy pokladov do verejného obstarávania, a zahŕňajú </w:t>
      </w:r>
      <w:r w:rsidRPr="006D0A0E">
        <w:rPr>
          <w:b/>
          <w:bCs/>
          <w:sz w:val="24"/>
          <w:szCs w:val="24"/>
        </w:rPr>
        <w:t>taktiež stanovenie adekvátnej lehoty na doručenie ponúk.</w:t>
      </w:r>
    </w:p>
    <w:p w14:paraId="521486F0" w14:textId="77777777" w:rsidR="00CA48C6" w:rsidRPr="006D0A0E" w:rsidRDefault="00CA48C6" w:rsidP="007C294B">
      <w:pPr>
        <w:pStyle w:val="Zkladntext3"/>
        <w:spacing w:after="0"/>
        <w:jc w:val="both"/>
        <w:rPr>
          <w:rFonts w:eastAsia="Times"/>
          <w:sz w:val="24"/>
          <w:szCs w:val="24"/>
          <w:lang w:eastAsia="sk-SK"/>
        </w:rPr>
      </w:pPr>
    </w:p>
    <w:p w14:paraId="17020651" w14:textId="5D8919E5" w:rsidR="00DC3DD5" w:rsidRPr="003F34C4" w:rsidRDefault="00DC3DD5" w:rsidP="007C294B">
      <w:pPr>
        <w:pStyle w:val="Zkladntext3"/>
        <w:numPr>
          <w:ilvl w:val="0"/>
          <w:numId w:val="49"/>
        </w:numPr>
        <w:spacing w:after="0"/>
        <w:ind w:left="0" w:hanging="567"/>
        <w:jc w:val="both"/>
        <w:rPr>
          <w:rFonts w:eastAsia="Times"/>
          <w:sz w:val="24"/>
          <w:szCs w:val="24"/>
          <w:lang w:eastAsia="sk-SK"/>
        </w:rPr>
      </w:pPr>
      <w:r w:rsidRPr="006D0A0E">
        <w:rPr>
          <w:b/>
          <w:bCs/>
          <w:sz w:val="24"/>
          <w:szCs w:val="24"/>
        </w:rPr>
        <w:t>Dôvodom realizácie týchto adekvátnych opatrení</w:t>
      </w:r>
      <w:r w:rsidRPr="006D0A0E">
        <w:rPr>
          <w:bCs/>
          <w:sz w:val="24"/>
          <w:szCs w:val="24"/>
        </w:rPr>
        <w:t xml:space="preserve"> pred začatím verejného obstarávania na zhotovenie stavebných prác, </w:t>
      </w:r>
      <w:r w:rsidRPr="006D0A0E">
        <w:rPr>
          <w:b/>
          <w:bCs/>
          <w:sz w:val="24"/>
          <w:szCs w:val="24"/>
        </w:rPr>
        <w:t>predovšetkým v prípadoch</w:t>
      </w:r>
      <w:r w:rsidRPr="006D0A0E">
        <w:rPr>
          <w:bCs/>
          <w:sz w:val="24"/>
          <w:szCs w:val="24"/>
        </w:rPr>
        <w:t xml:space="preserve">, kedy verejný obstarávateľ opodstatnene očakáva, že projektant stavby sa môže stať subdodávateľom úspešného uchádzača, </w:t>
      </w:r>
      <w:r w:rsidRPr="006D0A0E">
        <w:rPr>
          <w:b/>
          <w:bCs/>
          <w:sz w:val="24"/>
          <w:szCs w:val="24"/>
        </w:rPr>
        <w:t>je ustanoviť súťažné podmienky</w:t>
      </w:r>
      <w:r w:rsidRPr="006D0A0E">
        <w:rPr>
          <w:bCs/>
          <w:sz w:val="24"/>
          <w:szCs w:val="24"/>
        </w:rPr>
        <w:t xml:space="preserve">, ktoré </w:t>
      </w:r>
      <w:r w:rsidRPr="006D0A0E">
        <w:rPr>
          <w:b/>
          <w:bCs/>
          <w:sz w:val="24"/>
          <w:szCs w:val="24"/>
        </w:rPr>
        <w:t>čo najviac vylúčia vedomostnú a časovú prevahu</w:t>
      </w:r>
      <w:r w:rsidRPr="006D0A0E">
        <w:rPr>
          <w:bCs/>
          <w:sz w:val="24"/>
          <w:szCs w:val="24"/>
        </w:rPr>
        <w:t xml:space="preserve"> projektanta stavby, (ktorý bude súčasne subdodávateľom úspešného uchádzača). Príkladom primeraného opatrenia je, že verejný obstarávateľ </w:t>
      </w:r>
      <w:r w:rsidRPr="006D0A0E">
        <w:rPr>
          <w:b/>
          <w:bCs/>
          <w:sz w:val="24"/>
          <w:szCs w:val="24"/>
        </w:rPr>
        <w:t>sprístupní celistvú projektovú dokumentáciu</w:t>
      </w:r>
      <w:r w:rsidRPr="006D0A0E">
        <w:rPr>
          <w:bCs/>
          <w:sz w:val="24"/>
          <w:szCs w:val="24"/>
        </w:rPr>
        <w:t xml:space="preserve">, ktorú vypracoval projektant stavby, </w:t>
      </w:r>
      <w:r w:rsidRPr="006D0A0E">
        <w:rPr>
          <w:b/>
          <w:bCs/>
          <w:sz w:val="24"/>
          <w:szCs w:val="24"/>
        </w:rPr>
        <w:t xml:space="preserve">a tiež príslušnú vzájomnú komunikáciu (napríklad </w:t>
      </w:r>
      <w:r w:rsidR="00B41873" w:rsidRPr="003F34C4">
        <w:rPr>
          <w:b/>
          <w:bCs/>
          <w:sz w:val="24"/>
          <w:szCs w:val="24"/>
        </w:rPr>
        <w:t xml:space="preserve">komunikáciu </w:t>
      </w:r>
      <w:r w:rsidR="00B41873" w:rsidRPr="006D0A0E">
        <w:rPr>
          <w:b/>
          <w:bCs/>
          <w:sz w:val="24"/>
          <w:szCs w:val="24"/>
        </w:rPr>
        <w:t xml:space="preserve">a </w:t>
      </w:r>
      <w:r w:rsidRPr="006D0A0E">
        <w:rPr>
          <w:b/>
          <w:bCs/>
          <w:sz w:val="24"/>
          <w:szCs w:val="24"/>
        </w:rPr>
        <w:t>protokoly z rokovaní) s projektantom, ktorá predchádzala jej vyhotoveniu. Ďalej je účelom stanoviť úmerne dlhšiu lehotu na predkladanie ponúk</w:t>
      </w:r>
      <w:r w:rsidRPr="006D0A0E">
        <w:rPr>
          <w:bCs/>
          <w:sz w:val="24"/>
          <w:szCs w:val="24"/>
        </w:rPr>
        <w:t xml:space="preserve"> tak, aby implementované opatrenia </w:t>
      </w:r>
      <w:r w:rsidRPr="006D0A0E">
        <w:rPr>
          <w:b/>
          <w:bCs/>
          <w:sz w:val="24"/>
          <w:szCs w:val="24"/>
        </w:rPr>
        <w:t>postačovali na odstránenie dojmu</w:t>
      </w:r>
      <w:r w:rsidRPr="006D0A0E">
        <w:rPr>
          <w:bCs/>
          <w:sz w:val="24"/>
          <w:szCs w:val="24"/>
        </w:rPr>
        <w:t xml:space="preserve"> akéhokoľvek potencionálneho neoprávneného zvýhodnenia uchádzača, ktorého subdodávateľom je projektant stavby. </w:t>
      </w:r>
      <w:r w:rsidRPr="003F34C4">
        <w:rPr>
          <w:b/>
          <w:bCs/>
          <w:sz w:val="24"/>
          <w:szCs w:val="24"/>
        </w:rPr>
        <w:t>Podstatné totiž nie je, či úspešný uchádzač skutočne akékoľvek neoprávnené zvýhodnenie nadobudne</w:t>
      </w:r>
      <w:r w:rsidRPr="003F34C4">
        <w:rPr>
          <w:bCs/>
          <w:sz w:val="24"/>
          <w:szCs w:val="24"/>
        </w:rPr>
        <w:t xml:space="preserve">, ale postačuje už </w:t>
      </w:r>
      <w:r w:rsidRPr="003F34C4">
        <w:rPr>
          <w:b/>
          <w:bCs/>
          <w:sz w:val="24"/>
          <w:szCs w:val="24"/>
        </w:rPr>
        <w:t>samotné vyvolanie dojmu</w:t>
      </w:r>
      <w:r w:rsidRPr="003F34C4">
        <w:rPr>
          <w:bCs/>
          <w:sz w:val="24"/>
          <w:szCs w:val="24"/>
        </w:rPr>
        <w:t xml:space="preserve"> takejto potencionálnej neoprávnenej výhody, respektíve </w:t>
      </w:r>
      <w:r w:rsidRPr="003F34C4">
        <w:rPr>
          <w:b/>
          <w:bCs/>
          <w:sz w:val="24"/>
          <w:szCs w:val="24"/>
        </w:rPr>
        <w:t>možného narušenia hospodárskej súťaže</w:t>
      </w:r>
      <w:r w:rsidRPr="003F34C4">
        <w:rPr>
          <w:bCs/>
          <w:sz w:val="24"/>
          <w:szCs w:val="24"/>
        </w:rPr>
        <w:t>. Práve k eliminácii tohto rizika sú smerované adekvátne opatrenia špecifikované v § 25 ods. 3 zákona o verejnom obstarávaní.</w:t>
      </w:r>
    </w:p>
    <w:p w14:paraId="507533BA" w14:textId="77777777" w:rsidR="00DC3DD5" w:rsidRPr="006D0A0E" w:rsidRDefault="00DC3DD5" w:rsidP="007C294B">
      <w:pPr>
        <w:pStyle w:val="Zkladntext3"/>
        <w:spacing w:after="0"/>
        <w:jc w:val="both"/>
        <w:rPr>
          <w:rFonts w:eastAsia="Times"/>
          <w:sz w:val="24"/>
          <w:szCs w:val="24"/>
          <w:lang w:eastAsia="sk-SK"/>
        </w:rPr>
      </w:pPr>
    </w:p>
    <w:p w14:paraId="21A68465"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Cs/>
          <w:sz w:val="24"/>
          <w:szCs w:val="24"/>
        </w:rPr>
        <w:t>V tejto súvislosti úrad poukazuje taktiež na rozsudok Súdneho dvora Európskej únie v spojených veciach C-21/03 a C-34/03 z 3. marca 2005 (</w:t>
      </w:r>
      <w:proofErr w:type="spellStart"/>
      <w:r w:rsidRPr="006D0A0E">
        <w:rPr>
          <w:bCs/>
          <w:sz w:val="24"/>
          <w:szCs w:val="24"/>
        </w:rPr>
        <w:t>Fabricom</w:t>
      </w:r>
      <w:proofErr w:type="spellEnd"/>
      <w:r w:rsidRPr="006D0A0E">
        <w:rPr>
          <w:bCs/>
          <w:sz w:val="24"/>
          <w:szCs w:val="24"/>
        </w:rPr>
        <w:t xml:space="preserve"> SA), cit.: „</w:t>
      </w:r>
      <w:r w:rsidRPr="006D0A0E">
        <w:rPr>
          <w:bCs/>
          <w:i/>
          <w:iCs/>
          <w:sz w:val="24"/>
          <w:szCs w:val="24"/>
        </w:rPr>
        <w:t>Osoba, ktorá bola poverená výskumom, pokusmi, vypracovaním štúdie alebo vývojom prác, tovaru alebo služieb, ktorých sa týka verejné obstarávanie (ďalej len „osoba, ktorá vykonala určité prípravné práce“) sa nevyhnutne nenachádza v rovnakej situácii, pokiaľ ide o účasť v danom verejnom obstarávaní, ako osoba, ktoré takéto práce nevykonala. Osoba, ktorá sa zúčastnila na niektorých prípravných prácach, môže byť totiž zvýhodnená pri formulovaní svojej ponuky kvôli informáciám, ktoré mohla pri vykonávaní takýchto prípravných prác získať o predmete príslušného verejného obstarávania. Všetci uchádzači však musia mať pri formulovaní podmienok svojich ponúk rovnaké šance (pozri v tomto zmysle rozsudok z 25. apríla 1996, Komisia/Belgicko, C‑87/94, Zb. s. I‑2043, bod 54). Táto osoba sa tiež môže nachádzať v situácii, ktorá môže viesť ku konfliktu záujmov v tom zmysle, ako na to správne upozornila Komisia Európskych spoločenstiev, že ak je sama uchádzačom v predmetnom verejnom obstarávaní, môže aj neúmyselne ovplyvniť jej podmienky tak, že budú v jej prospech. Takáto situácia by mohla skresliť hospodársku súťaž medzi uchádzačmi.“</w:t>
      </w:r>
    </w:p>
    <w:p w14:paraId="6E171A6D" w14:textId="77777777" w:rsidR="00DC3DD5" w:rsidRPr="006D0A0E" w:rsidRDefault="00DC3DD5" w:rsidP="007C294B">
      <w:pPr>
        <w:pStyle w:val="Zkladntext3"/>
        <w:spacing w:after="0"/>
        <w:jc w:val="both"/>
        <w:rPr>
          <w:rFonts w:eastAsia="Times"/>
          <w:sz w:val="24"/>
          <w:szCs w:val="24"/>
          <w:lang w:eastAsia="sk-SK"/>
        </w:rPr>
      </w:pPr>
    </w:p>
    <w:p w14:paraId="0E66E8EA"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
          <w:bCs/>
          <w:sz w:val="24"/>
          <w:szCs w:val="24"/>
        </w:rPr>
        <w:t xml:space="preserve">V súvislosti s vyššie identifikovanou skutočnosťou teda mohla byť ohrozená alebo narušená nestranná a objektívna realizácia predmetného verejného obstarávania. </w:t>
      </w:r>
    </w:p>
    <w:p w14:paraId="1D022104" w14:textId="77777777" w:rsidR="00DC3DD5" w:rsidRPr="006D0A0E" w:rsidRDefault="00DC3DD5" w:rsidP="007C294B">
      <w:pPr>
        <w:pStyle w:val="Odsekzoznamu"/>
        <w:jc w:val="both"/>
        <w:rPr>
          <w:color w:val="000000"/>
        </w:rPr>
      </w:pPr>
    </w:p>
    <w:p w14:paraId="6E31A7A3"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color w:val="000000"/>
          <w:sz w:val="24"/>
          <w:szCs w:val="24"/>
        </w:rPr>
        <w:t xml:space="preserve">Úrad uvádza, že projektant spoločnosti </w:t>
      </w:r>
      <w:r w:rsidRPr="006D0A0E">
        <w:rPr>
          <w:bCs/>
          <w:sz w:val="24"/>
          <w:szCs w:val="24"/>
        </w:rPr>
        <w:t>DOPRAVOPROJEKT, a.s.</w:t>
      </w:r>
      <w:r w:rsidRPr="006D0A0E">
        <w:rPr>
          <w:color w:val="000000"/>
          <w:sz w:val="24"/>
          <w:szCs w:val="24"/>
        </w:rPr>
        <w:t xml:space="preserve">, ktorý vypracoval projektovú dokumentáciu tvoriacu opis predmetu tohto verejného obstarávania a rozpočet, na základe ktorého bola stanovená predpokladaná hodnota zákazky č. 14 potenciálne mohol </w:t>
      </w:r>
      <w:r w:rsidRPr="006D0A0E">
        <w:rPr>
          <w:color w:val="000000"/>
          <w:sz w:val="24"/>
          <w:szCs w:val="24"/>
        </w:rPr>
        <w:lastRenderedPageBreak/>
        <w:t xml:space="preserve">ovplyvniť jeho výsledok alebo priebeh, a súčasne tiež úspešný uchádzač, ktorého subdodávateľom bola práve spoločnosť DOPRAVOPROJEKT, a.s., mohol z titulu takejto vzájomnej spolupráce disponovať neoprávnenou časovou, ako aj informačnou výhodou, a teda mohol byť zvýhodnený </w:t>
      </w:r>
      <w:r w:rsidRPr="006D0A0E">
        <w:rPr>
          <w:b/>
          <w:bCs/>
          <w:color w:val="000000"/>
          <w:sz w:val="24"/>
          <w:szCs w:val="24"/>
        </w:rPr>
        <w:t xml:space="preserve">pri príprave ponuky, ako aj pri tvorbe navrhovanej ceny za predmet zákazky v ponuke </w:t>
      </w:r>
      <w:r w:rsidRPr="006D0A0E">
        <w:rPr>
          <w:color w:val="000000"/>
          <w:sz w:val="24"/>
          <w:szCs w:val="24"/>
        </w:rPr>
        <w:t xml:space="preserve">v dôsledku čoho mohla byť narušená nestranná a objektívna realizácia tohto verejného obstarávania. </w:t>
      </w:r>
    </w:p>
    <w:p w14:paraId="01F90E4E" w14:textId="77777777" w:rsidR="00DC3DD5" w:rsidRPr="006D0A0E" w:rsidRDefault="00DC3DD5" w:rsidP="007C294B">
      <w:pPr>
        <w:pStyle w:val="Odsekzoznamu"/>
        <w:jc w:val="both"/>
        <w:rPr>
          <w:color w:val="000000"/>
        </w:rPr>
      </w:pPr>
    </w:p>
    <w:p w14:paraId="5A57CE0D"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color w:val="000000"/>
          <w:sz w:val="24"/>
          <w:szCs w:val="24"/>
        </w:rPr>
        <w:t xml:space="preserve">V nadväznosti na uvedené úrad zároveň zdôrazňuje, že pritom nie je rozhodujúce, či úspešný uchádzač akúkoľvek neoprávnenú výhodu aj skutočne získal, ale postačuje už samotné navodenie zdania sa možnej </w:t>
      </w:r>
      <w:r w:rsidRPr="006D0A0E">
        <w:rPr>
          <w:b/>
          <w:bCs/>
          <w:color w:val="000000"/>
          <w:sz w:val="24"/>
          <w:szCs w:val="24"/>
        </w:rPr>
        <w:t xml:space="preserve">neoprávnenej výhody na strane úspešného uchádzača, resp. rizika narušenia hospodárskej súťaže a </w:t>
      </w:r>
      <w:r w:rsidRPr="006D0A0E">
        <w:rPr>
          <w:color w:val="000000"/>
          <w:sz w:val="24"/>
          <w:szCs w:val="24"/>
        </w:rPr>
        <w:t xml:space="preserve">uvedené </w:t>
      </w:r>
      <w:r w:rsidRPr="006D0A0E">
        <w:rPr>
          <w:b/>
          <w:bCs/>
          <w:color w:val="000000"/>
          <w:sz w:val="24"/>
          <w:szCs w:val="24"/>
        </w:rPr>
        <w:t>nezbavuje kontrolovaného povinnosti dané skutočnosti identifikovať, zaoberať sa nimi, riadne ich posúdiť, preskúmateľne zdokumentovať a prijať primerané opatrenia</w:t>
      </w:r>
      <w:r w:rsidRPr="006D0A0E">
        <w:rPr>
          <w:color w:val="000000"/>
          <w:sz w:val="24"/>
          <w:szCs w:val="24"/>
        </w:rPr>
        <w:t>.</w:t>
      </w:r>
    </w:p>
    <w:p w14:paraId="75889F7D" w14:textId="77777777" w:rsidR="00DC3DD5" w:rsidRPr="006D0A0E" w:rsidRDefault="00DC3DD5" w:rsidP="007C294B">
      <w:pPr>
        <w:pStyle w:val="Odsekzoznamu"/>
        <w:jc w:val="both"/>
        <w:rPr>
          <w:color w:val="000000"/>
        </w:rPr>
      </w:pPr>
    </w:p>
    <w:p w14:paraId="25AD8C50"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color w:val="000000"/>
          <w:sz w:val="24"/>
          <w:szCs w:val="24"/>
        </w:rPr>
        <w:t xml:space="preserve">V tomto prípade </w:t>
      </w:r>
      <w:r w:rsidRPr="006D0A0E">
        <w:rPr>
          <w:b/>
          <w:bCs/>
          <w:color w:val="000000"/>
          <w:sz w:val="24"/>
          <w:szCs w:val="24"/>
        </w:rPr>
        <w:t>totožnosť identického hospodárskeho subjektu (projektanta) na oboch zmluvných stranách procesu verejného obstarávania bola podľa úradu kontrolovanému z jeho vlastnej dokumentácie zrejmá</w:t>
      </w:r>
      <w:r w:rsidRPr="006D0A0E">
        <w:rPr>
          <w:color w:val="000000"/>
          <w:sz w:val="24"/>
          <w:szCs w:val="24"/>
        </w:rPr>
        <w:t>, a teda nebolo potrebné z jeho strany vynakladať značné úsilie, ani podnikať náročné vyšetrovanie, ktoré by bolo nad rámec jeho kapacít alebo kompetencií.</w:t>
      </w:r>
    </w:p>
    <w:p w14:paraId="0DEC9CA7" w14:textId="77777777" w:rsidR="00DC3DD5" w:rsidRPr="006D0A0E" w:rsidRDefault="00DC3DD5" w:rsidP="007C294B">
      <w:pPr>
        <w:pStyle w:val="Odsekzoznamu"/>
        <w:jc w:val="both"/>
        <w:rPr>
          <w:color w:val="000000"/>
        </w:rPr>
      </w:pPr>
    </w:p>
    <w:p w14:paraId="02CA4973"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color w:val="000000"/>
          <w:sz w:val="24"/>
          <w:szCs w:val="24"/>
        </w:rPr>
        <w:t xml:space="preserve">V tejto súvislosti úrad uvádza, že </w:t>
      </w:r>
      <w:r w:rsidRPr="006D0A0E">
        <w:rPr>
          <w:b/>
          <w:bCs/>
          <w:color w:val="000000"/>
          <w:sz w:val="24"/>
          <w:szCs w:val="24"/>
        </w:rPr>
        <w:t>kontrolovaný bol povinný riadne sa zaoberať danými zistenými skutočnosťami a prijať primerané opatrenia</w:t>
      </w:r>
      <w:r w:rsidRPr="006D0A0E">
        <w:rPr>
          <w:color w:val="000000"/>
          <w:sz w:val="24"/>
          <w:szCs w:val="24"/>
        </w:rPr>
        <w:t xml:space="preserve">, aby nedošlo k narušeniu hospodárskej súťaže, resp. k porušeniu princípov rovnakého zaobchádzania a transparentnosti. </w:t>
      </w:r>
    </w:p>
    <w:p w14:paraId="257061D3" w14:textId="77777777" w:rsidR="00DC3DD5" w:rsidRPr="006D0A0E" w:rsidRDefault="00DC3DD5" w:rsidP="007C294B">
      <w:pPr>
        <w:pStyle w:val="Odsekzoznamu"/>
        <w:jc w:val="both"/>
        <w:rPr>
          <w:color w:val="000000"/>
        </w:rPr>
      </w:pPr>
    </w:p>
    <w:p w14:paraId="75A10B26"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color w:val="000000"/>
          <w:sz w:val="24"/>
          <w:szCs w:val="24"/>
        </w:rPr>
        <w:t xml:space="preserve">Z § 25 ods. 3 zákona o verejnom obstarávaní vyplýva, že medzi takéto primerané opatrenia podľa § 25 ods. 2 tohto zákona o verejnom obstarávaní patrí </w:t>
      </w:r>
      <w:r w:rsidRPr="006D0A0E">
        <w:rPr>
          <w:b/>
          <w:bCs/>
          <w:color w:val="000000"/>
          <w:sz w:val="24"/>
          <w:szCs w:val="24"/>
        </w:rPr>
        <w:t>najmä oznámenie príslušných informácií ostatným záujemcom alebo uchádzačom</w:t>
      </w:r>
      <w:r w:rsidRPr="006D0A0E">
        <w:rPr>
          <w:color w:val="000000"/>
          <w:sz w:val="24"/>
          <w:szCs w:val="24"/>
        </w:rPr>
        <w:t xml:space="preserve">, ktoré sa vymenili v súvislosti s účasťou hospodárskeho subjektu so vzťahom k záujemcovi alebo uchádzačovi na príprave postupu verejného obstarávania alebo informácií, ktoré z účasti hospodárskeho subjektu so vzťahom k záujemcovi alebo uchádzačovi vyplynuli, </w:t>
      </w:r>
      <w:r w:rsidRPr="006D0A0E">
        <w:rPr>
          <w:b/>
          <w:bCs/>
          <w:color w:val="000000"/>
          <w:sz w:val="24"/>
          <w:szCs w:val="24"/>
        </w:rPr>
        <w:t xml:space="preserve">vrátane </w:t>
      </w:r>
      <w:r w:rsidRPr="006D0A0E">
        <w:rPr>
          <w:color w:val="000000"/>
          <w:sz w:val="24"/>
          <w:szCs w:val="24"/>
        </w:rPr>
        <w:t>určenia primeranej lehoty na predkladanie ponúk.</w:t>
      </w:r>
    </w:p>
    <w:p w14:paraId="3E35B55A" w14:textId="77777777" w:rsidR="00DC3DD5" w:rsidRPr="006D0A0E" w:rsidRDefault="00DC3DD5" w:rsidP="007C294B">
      <w:pPr>
        <w:pStyle w:val="Odsekzoznamu"/>
        <w:jc w:val="both"/>
        <w:rPr>
          <w:color w:val="000000"/>
        </w:rPr>
      </w:pPr>
    </w:p>
    <w:p w14:paraId="762E2C05"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color w:val="000000"/>
          <w:sz w:val="24"/>
          <w:szCs w:val="24"/>
        </w:rPr>
        <w:t xml:space="preserve">Úrad podporne uvádza, že uvedenému zodpovedá </w:t>
      </w:r>
      <w:r w:rsidRPr="006D0A0E">
        <w:rPr>
          <w:b/>
          <w:bCs/>
          <w:color w:val="000000"/>
          <w:sz w:val="24"/>
          <w:szCs w:val="24"/>
        </w:rPr>
        <w:t>taktiež znenie článku 41 smernice 2014/24/EÚ,</w:t>
      </w:r>
      <w:r w:rsidRPr="006D0A0E">
        <w:rPr>
          <w:color w:val="000000"/>
          <w:sz w:val="24"/>
          <w:szCs w:val="24"/>
        </w:rPr>
        <w:t xml:space="preserve"> podľa ktorého, ak podnik spojený so záujemcom alebo uchádzačom poskytol verejnému obstarávateľovi poradenstvo, bez ohľadu na to, či sa tak stalo v kontexte článku 40 smernice, alebo ak sa iným spôsobom podieľal na príprave postupu obstarávania, verejný obstarávateľ prijme primerané opatrenia na zaistenie toho, aby sa účasťou daného záujemcu alebo uchádzača nenarušila hospodárska súťaž. </w:t>
      </w:r>
      <w:r w:rsidRPr="006D0A0E">
        <w:rPr>
          <w:b/>
          <w:bCs/>
          <w:color w:val="000000"/>
          <w:sz w:val="24"/>
          <w:szCs w:val="24"/>
        </w:rPr>
        <w:t>Medzi takéto opatrenia patrí oznámenie príslušných informácií, ktoré sa vymenili v súvislosti s účasťou na príprave postupu obstarávania, alebo akýchkoľvek príslušných informácií, ktoré sa vymenili v dôsledku tejto účasti, ostatným záujemcom a uchádzačom a stanovenie primeraných lehôt na prijímanie ponúk.</w:t>
      </w:r>
      <w:r w:rsidRPr="006D0A0E">
        <w:rPr>
          <w:color w:val="000000"/>
          <w:sz w:val="24"/>
          <w:szCs w:val="24"/>
        </w:rPr>
        <w:t xml:space="preserve"> Dotknutý záujemca alebo uchádzač sa pritom z postupu vylúči len vtedy, ak neexistujú žiadne iné prostriedky na zaistenie dodržiavania povinnosti riadiť sa zásadou rovnakého zaobchádzania, pričom záujemcom alebo uchádzačom sa pred akýmkoľvek takýmto vylúčením poskytne možnosť preukázať, že ich účasťou na príprave postupu obstarávania sa nemôže narušiť hospodárska súťaž. </w:t>
      </w:r>
    </w:p>
    <w:p w14:paraId="45AD7AEF" w14:textId="77777777" w:rsidR="00DC3DD5" w:rsidRPr="006D0A0E" w:rsidRDefault="00DC3DD5" w:rsidP="007C294B">
      <w:pPr>
        <w:pStyle w:val="Zkladntext3"/>
        <w:spacing w:after="0"/>
        <w:jc w:val="both"/>
        <w:rPr>
          <w:rFonts w:eastAsia="Times"/>
          <w:sz w:val="24"/>
          <w:szCs w:val="24"/>
          <w:lang w:eastAsia="sk-SK"/>
        </w:rPr>
      </w:pPr>
    </w:p>
    <w:p w14:paraId="41075588"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Úrad konštatuje, že spoločnosť </w:t>
      </w:r>
      <w:r w:rsidRPr="006D0A0E">
        <w:rPr>
          <w:bCs/>
          <w:sz w:val="24"/>
          <w:szCs w:val="24"/>
        </w:rPr>
        <w:t>DOPRAVOPROJEKT, a.s.</w:t>
      </w:r>
      <w:r w:rsidRPr="006D0A0E">
        <w:rPr>
          <w:sz w:val="24"/>
          <w:szCs w:val="24"/>
        </w:rPr>
        <w:t xml:space="preserve"> (subdodávateľ úspešného uchádzača), ktorá bola zainteresovanou osobou podľa § 23 ods. 3 písm. a) zákona o verejnom obstarávaní, bola zároveň hospodárskym subjektom so vzťahom k úspešnému uchádzačovi </w:t>
      </w:r>
      <w:r w:rsidRPr="006D0A0E">
        <w:rPr>
          <w:sz w:val="24"/>
          <w:szCs w:val="24"/>
        </w:rPr>
        <w:lastRenderedPageBreak/>
        <w:t>podľa § 25 ods. 2 zákona o verejnom obstarávaní, ktorý sa podieľal na príprave postupu tohto verejného obstarávania.</w:t>
      </w:r>
    </w:p>
    <w:p w14:paraId="687BF74B" w14:textId="77777777" w:rsidR="00DC3DD5" w:rsidRPr="006D0A0E" w:rsidRDefault="00DC3DD5" w:rsidP="007C294B">
      <w:pPr>
        <w:pStyle w:val="Odsekzoznamu"/>
        <w:jc w:val="both"/>
        <w:rPr>
          <w:rFonts w:eastAsia="Times"/>
          <w:lang w:eastAsia="sk-SK"/>
        </w:rPr>
      </w:pPr>
    </w:p>
    <w:p w14:paraId="1327E49A"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V tejto súvislosti úrad zároveň uvádza, že z prostredia relevantného trhu stavebných zákaziek vníma argumentáciu, že je bežnou praxou, že projektant, ktorý vypracoval projektovú dokumentáciu k stavbe, je následne taktiež subdodávateľom úspešného uchádzača vo verejnom obstarávaní na výber zhotoviteľa danej stavby (napr. vo vzťahu k vyhotoveniu dokumentácie skutočného vyhotovenia stavby). Ak je však uvedené bežnou praxou, tak verejný obstarávateľ vo všeobecnosti vie takúto skutočnosť predvídať ešte pred samotným vyhlásením verejného obstarávania na zhotoviteľa stavebných prác, na základe čoho je možné konštatovať, že taktiež v tomto prípade kontrolovaný už v čase vyhlásenia verejného obstarávania </w:t>
      </w:r>
      <w:r w:rsidRPr="006D0A0E">
        <w:rPr>
          <w:b/>
          <w:bCs/>
          <w:sz w:val="24"/>
          <w:szCs w:val="24"/>
        </w:rPr>
        <w:t>mohol predvídať</w:t>
      </w:r>
      <w:r w:rsidRPr="006D0A0E">
        <w:rPr>
          <w:sz w:val="24"/>
          <w:szCs w:val="24"/>
        </w:rPr>
        <w:t xml:space="preserve">, že projektant danej stavby (ktorý bol podľa Zmluvy o dielo č. 14 - projektová dokumentácia tiež povinný v priebehu realizácie zákazky vykonávať pre kontrolovaného ďalšie činnosti), môže byť taktiež subdodávateľom úspešného uchádzača. Zároveň je nevyhnutné dodať, že ani takáto prípadná bežná prax na relevantnom trhu stavebných zákaziek pritom nezbavuje verejného obstarávateľa povinnosti postupovať v súlade so zákonom o verejnom obstarávaní. </w:t>
      </w:r>
    </w:p>
    <w:p w14:paraId="18F13588" w14:textId="77777777" w:rsidR="00CA48C6" w:rsidRPr="006D0A0E" w:rsidRDefault="00CA48C6" w:rsidP="007C294B">
      <w:pPr>
        <w:pStyle w:val="Zkladntext3"/>
        <w:spacing w:after="0"/>
        <w:jc w:val="both"/>
        <w:rPr>
          <w:rFonts w:eastAsia="Times"/>
          <w:sz w:val="24"/>
          <w:szCs w:val="24"/>
          <w:lang w:eastAsia="sk-SK"/>
        </w:rPr>
      </w:pPr>
    </w:p>
    <w:p w14:paraId="4C6192A0"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b/>
          <w:sz w:val="24"/>
          <w:szCs w:val="24"/>
        </w:rPr>
        <w:t>Z dokumentácie predloženej kontrolovaným</w:t>
      </w:r>
      <w:r w:rsidRPr="006D0A0E">
        <w:rPr>
          <w:sz w:val="24"/>
          <w:szCs w:val="24"/>
        </w:rPr>
        <w:t xml:space="preserve"> </w:t>
      </w:r>
      <w:r w:rsidRPr="006D0A0E">
        <w:rPr>
          <w:b/>
          <w:sz w:val="24"/>
          <w:szCs w:val="24"/>
        </w:rPr>
        <w:t>nevyplýva, že by</w:t>
      </w:r>
      <w:r w:rsidRPr="006D0A0E">
        <w:rPr>
          <w:sz w:val="24"/>
          <w:szCs w:val="24"/>
        </w:rPr>
        <w:t xml:space="preserve"> v predmetnom verejnom obstarávaní na uskutočnenie stavebných prác </w:t>
      </w:r>
      <w:r w:rsidRPr="006D0A0E">
        <w:rPr>
          <w:b/>
          <w:sz w:val="24"/>
          <w:szCs w:val="24"/>
        </w:rPr>
        <w:t>kontrolovaný oznámil všetkým záujemcom príslušné informácie, ktoré súviseli s účasťou daného projektanta</w:t>
      </w:r>
      <w:r w:rsidRPr="006D0A0E">
        <w:rPr>
          <w:sz w:val="24"/>
          <w:szCs w:val="24"/>
        </w:rPr>
        <w:t xml:space="preserve"> spoločnosti </w:t>
      </w:r>
      <w:r w:rsidRPr="006D0A0E">
        <w:rPr>
          <w:bCs/>
          <w:sz w:val="24"/>
          <w:szCs w:val="24"/>
        </w:rPr>
        <w:t>DOPRAVOPROJEKT, a.s.</w:t>
      </w:r>
      <w:r w:rsidRPr="006D0A0E">
        <w:rPr>
          <w:sz w:val="24"/>
          <w:szCs w:val="24"/>
        </w:rPr>
        <w:t xml:space="preserve">, (ktorý bol tiež hospodárskym subjektom so vzťahom k úspešnému uchádzačovi), resp. ktoré z nej vyplynuli, </w:t>
      </w:r>
      <w:r w:rsidRPr="006D0A0E">
        <w:rPr>
          <w:b/>
          <w:sz w:val="24"/>
          <w:szCs w:val="24"/>
        </w:rPr>
        <w:t>na príprave postupu tohto verejného obstarávania</w:t>
      </w:r>
      <w:r w:rsidRPr="006D0A0E">
        <w:rPr>
          <w:sz w:val="24"/>
          <w:szCs w:val="24"/>
        </w:rPr>
        <w:t xml:space="preserve"> tak, ako vyžaduje § 25 ods. 2 v spojení s § 25 ods. 3 zákona o verejnom obstarávaní, a teda že by prijal primerané opatrenia na zabezpečenie, že hospodárska súťaž v tomto verejnom obstarávaní nebude narušená z dôvodu predchádzajúcej účasti daného projektanta na príprave postupu verejného obstarávania (z dôvodu vypracovania projektovej dokumentácie, ktorá tvorila opis predmetu zákazky v tomto verejnom obstarávaní a na základe ktorej bola stanovená predpokladaná hodnota zákazky), ktorý bol zároveň podľa Zmluvy o dielo č. 14 - projektová dokumentácia povinný v priebehu realizácie zákazky vykonávať pre kontrolovaného ďalšie činnosti.</w:t>
      </w:r>
    </w:p>
    <w:p w14:paraId="5F2F390C" w14:textId="77777777" w:rsidR="00DC3DD5" w:rsidRPr="006D0A0E" w:rsidRDefault="00DC3DD5" w:rsidP="007C294B">
      <w:pPr>
        <w:pStyle w:val="Zkladntext3"/>
        <w:spacing w:after="0"/>
        <w:jc w:val="both"/>
        <w:rPr>
          <w:rFonts w:eastAsia="Times"/>
          <w:sz w:val="24"/>
          <w:szCs w:val="24"/>
          <w:lang w:eastAsia="sk-SK"/>
        </w:rPr>
      </w:pPr>
    </w:p>
    <w:p w14:paraId="2D88A2BF" w14:textId="09D9D8A9"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Úrad ďalej konštatuje, že z kontrolovaným predloženej dokumentácie </w:t>
      </w:r>
      <w:r w:rsidRPr="006D0A0E">
        <w:rPr>
          <w:b/>
          <w:bCs/>
          <w:sz w:val="24"/>
          <w:szCs w:val="24"/>
        </w:rPr>
        <w:t>nevyplýva, že kontrolovaný v tomto verejnom obstarávaní zverejnil všetky relevantné dokumenty (tzn. kompletnú dokumentáciu, ktorá bola výsledkom plnenia Zmluvy o dielo č. 14 - projektová dokumentácia, a taktiež relevantnú komunikáciu s projektantom, resp. záznamy z komunikácie, ktoré predchádzali vypracovaniu zverejnenej projektovej dokumentácie) všetkým potenciálnym záujemcom</w:t>
      </w:r>
      <w:r w:rsidRPr="006D0A0E">
        <w:rPr>
          <w:sz w:val="24"/>
          <w:szCs w:val="24"/>
        </w:rPr>
        <w:t xml:space="preserve"> </w:t>
      </w:r>
      <w:r w:rsidRPr="006D0A0E">
        <w:rPr>
          <w:b/>
          <w:bCs/>
          <w:sz w:val="24"/>
          <w:szCs w:val="24"/>
        </w:rPr>
        <w:t>v rovnakom čase a rozsahu</w:t>
      </w:r>
      <w:r w:rsidRPr="006D0A0E">
        <w:rPr>
          <w:sz w:val="24"/>
          <w:szCs w:val="24"/>
        </w:rPr>
        <w:t xml:space="preserve">. V tomto prípade je podľa úradu tiež potrebné konštatovať, že </w:t>
      </w:r>
      <w:r w:rsidR="0047561D" w:rsidRPr="003F34C4">
        <w:rPr>
          <w:b/>
          <w:bCs/>
          <w:sz w:val="24"/>
          <w:szCs w:val="24"/>
        </w:rPr>
        <w:t xml:space="preserve">len samotné </w:t>
      </w:r>
      <w:r w:rsidRPr="0047561D">
        <w:rPr>
          <w:b/>
          <w:bCs/>
          <w:sz w:val="24"/>
          <w:szCs w:val="24"/>
        </w:rPr>
        <w:t>zverejnenie</w:t>
      </w:r>
      <w:r w:rsidRPr="006D0A0E">
        <w:rPr>
          <w:b/>
          <w:bCs/>
          <w:sz w:val="24"/>
          <w:szCs w:val="24"/>
        </w:rPr>
        <w:t xml:space="preserve"> projektovej dokumentácie v stupni projektovej dokumentácie na stavebné povolenie (DSP) v</w:t>
      </w:r>
      <w:r w:rsidR="0047561D">
        <w:rPr>
          <w:b/>
          <w:bCs/>
          <w:sz w:val="24"/>
          <w:szCs w:val="24"/>
        </w:rPr>
        <w:t> </w:t>
      </w:r>
      <w:r w:rsidRPr="006D0A0E">
        <w:rPr>
          <w:b/>
          <w:bCs/>
          <w:sz w:val="24"/>
          <w:szCs w:val="24"/>
        </w:rPr>
        <w:t xml:space="preserve">podrobnostiach dokumentácie na realizáciu stavby (DRS), ktorá bola výsledkom Zmluvy o dielo č. 14 – projektová dokumentácia až pri vyhlásení verejného obstarávania (20. 12. 2021), </w:t>
      </w:r>
      <w:r w:rsidRPr="0047561D">
        <w:rPr>
          <w:b/>
          <w:bCs/>
          <w:sz w:val="24"/>
          <w:szCs w:val="24"/>
        </w:rPr>
        <w:t>pri súčasnom stanovení lehoty na predkladanie ponúk</w:t>
      </w:r>
      <w:r w:rsidR="00287AF4" w:rsidRPr="0047561D">
        <w:rPr>
          <w:b/>
          <w:bCs/>
          <w:sz w:val="24"/>
          <w:szCs w:val="24"/>
        </w:rPr>
        <w:t xml:space="preserve"> v trvaní</w:t>
      </w:r>
      <w:r w:rsidRPr="0047561D">
        <w:rPr>
          <w:b/>
          <w:bCs/>
          <w:sz w:val="24"/>
          <w:szCs w:val="24"/>
        </w:rPr>
        <w:t xml:space="preserve"> </w:t>
      </w:r>
      <w:r w:rsidR="00287AF4" w:rsidRPr="0047561D">
        <w:rPr>
          <w:b/>
          <w:bCs/>
          <w:sz w:val="24"/>
          <w:szCs w:val="24"/>
        </w:rPr>
        <w:t xml:space="preserve">necelých 26 dní </w:t>
      </w:r>
      <w:r w:rsidRPr="0047561D">
        <w:rPr>
          <w:b/>
          <w:bCs/>
          <w:sz w:val="24"/>
          <w:szCs w:val="24"/>
        </w:rPr>
        <w:t>(lehota na</w:t>
      </w:r>
      <w:r w:rsidR="00837134" w:rsidRPr="0047561D">
        <w:rPr>
          <w:b/>
          <w:bCs/>
          <w:sz w:val="24"/>
          <w:szCs w:val="24"/>
        </w:rPr>
        <w:t> </w:t>
      </w:r>
      <w:r w:rsidRPr="0047561D">
        <w:rPr>
          <w:b/>
          <w:bCs/>
          <w:sz w:val="24"/>
          <w:szCs w:val="24"/>
        </w:rPr>
        <w:t>predkladanie ponúk bola vo Výzve č. 14 stanovená do 12. 1. 2022 do 10:00 hod.</w:t>
      </w:r>
      <w:r w:rsidR="00287AF4" w:rsidRPr="0047561D">
        <w:rPr>
          <w:b/>
          <w:bCs/>
          <w:sz w:val="24"/>
          <w:szCs w:val="24"/>
        </w:rPr>
        <w:t>)</w:t>
      </w:r>
      <w:r w:rsidRPr="0047561D">
        <w:rPr>
          <w:sz w:val="24"/>
          <w:szCs w:val="24"/>
        </w:rPr>
        <w:t xml:space="preserve">, </w:t>
      </w:r>
      <w:r w:rsidRPr="006D0A0E">
        <w:rPr>
          <w:b/>
          <w:bCs/>
          <w:sz w:val="24"/>
          <w:szCs w:val="24"/>
        </w:rPr>
        <w:t>nie je možné považovať za</w:t>
      </w:r>
      <w:r w:rsidR="0047561D">
        <w:rPr>
          <w:b/>
          <w:bCs/>
          <w:sz w:val="24"/>
          <w:szCs w:val="24"/>
        </w:rPr>
        <w:t xml:space="preserve"> prijatie</w:t>
      </w:r>
      <w:r w:rsidRPr="006D0A0E">
        <w:rPr>
          <w:b/>
          <w:bCs/>
          <w:sz w:val="24"/>
          <w:szCs w:val="24"/>
        </w:rPr>
        <w:t xml:space="preserve"> primeran</w:t>
      </w:r>
      <w:r w:rsidR="0047561D">
        <w:rPr>
          <w:b/>
          <w:bCs/>
          <w:sz w:val="24"/>
          <w:szCs w:val="24"/>
        </w:rPr>
        <w:t>ých</w:t>
      </w:r>
      <w:r w:rsidRPr="006D0A0E">
        <w:rPr>
          <w:b/>
          <w:bCs/>
          <w:sz w:val="24"/>
          <w:szCs w:val="24"/>
        </w:rPr>
        <w:t xml:space="preserve"> opatren</w:t>
      </w:r>
      <w:r w:rsidR="0047561D">
        <w:rPr>
          <w:b/>
          <w:bCs/>
          <w:sz w:val="24"/>
          <w:szCs w:val="24"/>
        </w:rPr>
        <w:t>í</w:t>
      </w:r>
      <w:r w:rsidRPr="006D0A0E">
        <w:rPr>
          <w:sz w:val="24"/>
          <w:szCs w:val="24"/>
        </w:rPr>
        <w:t xml:space="preserve"> na odstránenie, či zmiernenie potenciálnej neoprávnenej výhody úspešného uchádzača, ktorého subdodávateľom bol daný projektant, prípadne elimináciu rizika narušenia hospodárskej súťaže, a to ani v spojení so skutočnosťou, že kontrolovaný zverejnil identifikáciu projektanta. </w:t>
      </w:r>
      <w:r w:rsidRPr="006D0A0E">
        <w:rPr>
          <w:b/>
          <w:bCs/>
          <w:sz w:val="24"/>
          <w:szCs w:val="24"/>
        </w:rPr>
        <w:t xml:space="preserve">Tieto opatrenia nie sú dostatočnými opatreniami podľa § 25 ods. 3 zákona o verejnom obstarávaní, ktorý vyžaduje oznámiť všetkým potenciálnym záujemcom tiež príslušné </w:t>
      </w:r>
      <w:r w:rsidRPr="006D0A0E">
        <w:rPr>
          <w:b/>
          <w:bCs/>
          <w:sz w:val="24"/>
          <w:szCs w:val="24"/>
        </w:rPr>
        <w:lastRenderedPageBreak/>
        <w:t>informácie, ktoré súviseli s účasťou projektanta (so vzťahom k úspešnému uchádzačovi) na príprave postupu verejného obstarávania, resp. ktoré z nej vyplynuli.</w:t>
      </w:r>
    </w:p>
    <w:p w14:paraId="4118CCD0" w14:textId="77777777" w:rsidR="00DC3DD5" w:rsidRPr="006D0A0E" w:rsidRDefault="00DC3DD5" w:rsidP="007C294B">
      <w:pPr>
        <w:pStyle w:val="Zkladntext3"/>
        <w:spacing w:after="0"/>
        <w:jc w:val="both"/>
        <w:rPr>
          <w:rFonts w:eastAsia="Times"/>
          <w:sz w:val="24"/>
          <w:szCs w:val="24"/>
          <w:lang w:eastAsia="sk-SK"/>
        </w:rPr>
      </w:pPr>
    </w:p>
    <w:p w14:paraId="1E2D2498" w14:textId="77777777"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color w:val="000000"/>
          <w:sz w:val="24"/>
          <w:szCs w:val="24"/>
        </w:rPr>
        <w:t xml:space="preserve">Úrad uvádza, že ak je ohrozená alebo narušená nestranná a objektívna realizácia verejného obstarávania, ktorej následkom môže byť narušenie čestnej hospodárskej súťaže alebo </w:t>
      </w:r>
      <w:r w:rsidRPr="006D0A0E">
        <w:rPr>
          <w:b/>
          <w:bCs/>
          <w:color w:val="000000"/>
          <w:sz w:val="24"/>
          <w:szCs w:val="24"/>
        </w:rPr>
        <w:t>ohrozenie princípu rovnakého zaobchádzania so všetkými uchádzačmi</w:t>
      </w:r>
      <w:r w:rsidRPr="006D0A0E">
        <w:rPr>
          <w:color w:val="000000"/>
          <w:sz w:val="24"/>
          <w:szCs w:val="24"/>
        </w:rPr>
        <w:t xml:space="preserve">, ide o stav, ktorý je v rozpore so základnými princípmi verejného obstarávania. </w:t>
      </w:r>
      <w:r w:rsidRPr="006D0A0E">
        <w:rPr>
          <w:sz w:val="24"/>
          <w:szCs w:val="24"/>
        </w:rPr>
        <w:t xml:space="preserve">Na základe vyššie uvedeného úrad poukazuje na skutočnosť, že konanie kontrolovaného v rámci procesu verejného obstarávania je potrebné vždy posudzovať v kontexte dodržania princípov verejného obstarávania, ktoré je kontrolovaný povinný dodržiavať v celom procese verejného obstarávania tak, aby nevznikali pochybnosti najmä o tom, či proces verejného obstarávania prebehol transparentne, </w:t>
      </w:r>
      <w:r w:rsidRPr="006D0A0E">
        <w:rPr>
          <w:b/>
          <w:bCs/>
          <w:sz w:val="24"/>
          <w:szCs w:val="24"/>
        </w:rPr>
        <w:t>alebo či nedošlo k zvýhodneniu niektorého z uchádzačov v porovnaní s ostatnými uchádzačmi.</w:t>
      </w:r>
      <w:r w:rsidRPr="006D0A0E">
        <w:rPr>
          <w:sz w:val="24"/>
          <w:szCs w:val="24"/>
        </w:rPr>
        <w:t xml:space="preserve"> </w:t>
      </w:r>
    </w:p>
    <w:p w14:paraId="188B1538" w14:textId="77777777" w:rsidR="00DC3DD5" w:rsidRPr="006D0A0E" w:rsidRDefault="00DC3DD5" w:rsidP="007C294B">
      <w:pPr>
        <w:pStyle w:val="Odsekzoznamu"/>
        <w:jc w:val="both"/>
        <w:rPr>
          <w:rFonts w:eastAsia="Times"/>
          <w:lang w:eastAsia="sk-SK"/>
        </w:rPr>
      </w:pPr>
    </w:p>
    <w:p w14:paraId="162BFD90" w14:textId="77777777" w:rsidR="00837134" w:rsidRPr="00A136DF"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Povinnosť kontrolovaného dodržiavať </w:t>
      </w:r>
      <w:r w:rsidRPr="006D0A0E">
        <w:rPr>
          <w:b/>
          <w:bCs/>
          <w:sz w:val="24"/>
          <w:szCs w:val="24"/>
        </w:rPr>
        <w:t>princíp transparentnosti</w:t>
      </w:r>
      <w:r w:rsidRPr="006D0A0E">
        <w:rPr>
          <w:sz w:val="24"/>
          <w:szCs w:val="24"/>
        </w:rPr>
        <w:t xml:space="preserve"> pritom v sebe podľa úradu subsumuje aj požiadavku na to, aby konanie kontrolovaného v procese verejného obstarávania bolo riadne zdokumentované a prehľadné, a to najmä za tým účelom, aby bola zabezpečená náležitá preskúmateľnosť každého úkonu vykonaného v súvislosti so zadávaním zákazky samotnými záujemcami, resp. uchádzačmi, ako aj zo strany kontrolných orgánov. Netransparentný a neprehľadný postup kontrolovaného nevypovedá o jednotlivých úkonoch kontrolovaného a vnáša pochybnosti do postupu zadávania zákazky, čím sa znemožňuje následný výkon kontroly postupu verejného obstarávania. Podľa úradu je preto povinnosťou </w:t>
      </w:r>
      <w:r w:rsidRPr="00A136DF">
        <w:rPr>
          <w:sz w:val="24"/>
          <w:szCs w:val="24"/>
        </w:rPr>
        <w:t>kontrolovaného zaznamenať každý úkon v takom rozsahu, aby bolo možné posúdiť zákonnosť tohto úkonu alebo dôvodov, ktoré k vykonaniu takéhoto úkonu kontrolovaného viedli.</w:t>
      </w:r>
    </w:p>
    <w:p w14:paraId="30AB3D87" w14:textId="77777777" w:rsidR="00837134" w:rsidRPr="00A136DF" w:rsidRDefault="00837134" w:rsidP="007C294B">
      <w:pPr>
        <w:pStyle w:val="Odsekzoznamu"/>
        <w:jc w:val="both"/>
      </w:pPr>
    </w:p>
    <w:p w14:paraId="3F2FCA65" w14:textId="4E457B5C" w:rsidR="00837134" w:rsidRPr="003F34C4" w:rsidRDefault="00837134" w:rsidP="007C294B">
      <w:pPr>
        <w:pStyle w:val="Zkladntext3"/>
        <w:numPr>
          <w:ilvl w:val="0"/>
          <w:numId w:val="49"/>
        </w:numPr>
        <w:spacing w:after="0"/>
        <w:ind w:left="0" w:hanging="567"/>
        <w:jc w:val="both"/>
        <w:rPr>
          <w:rFonts w:eastAsia="Times"/>
          <w:sz w:val="24"/>
          <w:szCs w:val="24"/>
          <w:lang w:eastAsia="sk-SK"/>
        </w:rPr>
      </w:pPr>
      <w:r w:rsidRPr="00A136DF">
        <w:rPr>
          <w:sz w:val="24"/>
          <w:szCs w:val="24"/>
        </w:rPr>
        <w:t xml:space="preserve">Úrad </w:t>
      </w:r>
      <w:r w:rsidRPr="00A136DF">
        <w:rPr>
          <w:b/>
          <w:bCs/>
          <w:sz w:val="24"/>
          <w:szCs w:val="24"/>
        </w:rPr>
        <w:t xml:space="preserve">v súvislosti s predbežným zapojením </w:t>
      </w:r>
      <w:r w:rsidRPr="00A136DF">
        <w:rPr>
          <w:sz w:val="24"/>
          <w:szCs w:val="24"/>
        </w:rPr>
        <w:t>spoločnosti</w:t>
      </w:r>
      <w:r w:rsidRPr="00A136DF">
        <w:rPr>
          <w:b/>
          <w:bCs/>
          <w:sz w:val="24"/>
          <w:szCs w:val="24"/>
        </w:rPr>
        <w:t xml:space="preserve"> </w:t>
      </w:r>
      <w:r w:rsidRPr="00A136DF">
        <w:rPr>
          <w:bCs/>
          <w:sz w:val="24"/>
          <w:szCs w:val="24"/>
        </w:rPr>
        <w:t xml:space="preserve">DOPRAVOPROJEKT, a.s. </w:t>
      </w:r>
      <w:r w:rsidRPr="00A136DF">
        <w:rPr>
          <w:sz w:val="24"/>
          <w:szCs w:val="24"/>
        </w:rPr>
        <w:t xml:space="preserve">zdôrazňuje, že daná spoločnosť sa podieľala na príprave postupu tohto verejného obstarávania tým, že vypracovala projektovú dokumentáciu tvoriacu opis predmetu zákazky v tomto verejnom obstarávaní a na základe </w:t>
      </w:r>
      <w:r w:rsidRPr="00A136DF">
        <w:rPr>
          <w:rFonts w:eastAsia="Times"/>
          <w:bCs/>
          <w:sz w:val="24"/>
          <w:szCs w:val="24"/>
          <w:lang w:eastAsia="sk-SK"/>
        </w:rPr>
        <w:t>rozpočtu od projektanta projektovej dokumentácie bola</w:t>
      </w:r>
      <w:r w:rsidRPr="00A136DF">
        <w:rPr>
          <w:bCs/>
          <w:sz w:val="24"/>
          <w:szCs w:val="24"/>
        </w:rPr>
        <w:t xml:space="preserve"> stanovená predpokladaná</w:t>
      </w:r>
      <w:r w:rsidRPr="006D0A0E">
        <w:rPr>
          <w:bCs/>
          <w:sz w:val="24"/>
          <w:szCs w:val="24"/>
        </w:rPr>
        <w:t xml:space="preserve"> hodnota zákazky č. 14,</w:t>
      </w:r>
      <w:r w:rsidRPr="006D0A0E">
        <w:rPr>
          <w:sz w:val="24"/>
          <w:szCs w:val="24"/>
        </w:rPr>
        <w:t xml:space="preserve"> a mala podľa Zmluvy o dielo č. 14 – projektová dokumentácia </w:t>
      </w:r>
      <w:r w:rsidRPr="006D0A0E">
        <w:rPr>
          <w:b/>
          <w:bCs/>
          <w:sz w:val="24"/>
          <w:szCs w:val="24"/>
        </w:rPr>
        <w:t>vykonať pre kontrolovaného autorský dozor počas realizácie danej stavby</w:t>
      </w:r>
      <w:r w:rsidRPr="006D0A0E">
        <w:rPr>
          <w:sz w:val="24"/>
          <w:szCs w:val="24"/>
        </w:rPr>
        <w:t xml:space="preserve">, a tiež </w:t>
      </w:r>
      <w:r w:rsidRPr="006D0A0E">
        <w:rPr>
          <w:b/>
          <w:bCs/>
          <w:sz w:val="24"/>
          <w:szCs w:val="24"/>
        </w:rPr>
        <w:t>inžinierske činnosti</w:t>
      </w:r>
      <w:r w:rsidRPr="006D0A0E">
        <w:rPr>
          <w:sz w:val="24"/>
          <w:szCs w:val="24"/>
        </w:rPr>
        <w:t xml:space="preserve"> smerujúce k povoleniu užívania stavby, pričom tieto činnosti projektanta boli </w:t>
      </w:r>
      <w:r w:rsidRPr="006D0A0E">
        <w:rPr>
          <w:b/>
          <w:bCs/>
          <w:sz w:val="24"/>
          <w:szCs w:val="24"/>
        </w:rPr>
        <w:t xml:space="preserve">zmluvne dohodnuté </w:t>
      </w:r>
      <w:r w:rsidRPr="006D0A0E">
        <w:rPr>
          <w:sz w:val="24"/>
          <w:szCs w:val="24"/>
        </w:rPr>
        <w:t xml:space="preserve">do času riadneho ukončenia stavebných prác uskutočnených podľa projektovej </w:t>
      </w:r>
      <w:r w:rsidRPr="000C1B01">
        <w:rPr>
          <w:sz w:val="24"/>
          <w:szCs w:val="24"/>
        </w:rPr>
        <w:t xml:space="preserve">dokumentácie, teda do odovzdania a prevzatia stavby, a teda boli </w:t>
      </w:r>
      <w:r w:rsidRPr="000C1B01">
        <w:rPr>
          <w:b/>
          <w:bCs/>
          <w:sz w:val="24"/>
          <w:szCs w:val="24"/>
        </w:rPr>
        <w:t>naviazané na samotnú realizáciu stavebných prác</w:t>
      </w:r>
      <w:r w:rsidRPr="000C1B01">
        <w:rPr>
          <w:sz w:val="24"/>
          <w:szCs w:val="24"/>
        </w:rPr>
        <w:t>, ktoré boli predmetom tohto verejného obstarávania</w:t>
      </w:r>
      <w:r w:rsidRPr="003F34C4">
        <w:rPr>
          <w:bCs/>
          <w:sz w:val="24"/>
          <w:szCs w:val="24"/>
        </w:rPr>
        <w:t xml:space="preserve">, </w:t>
      </w:r>
      <w:r w:rsidRPr="003F34C4">
        <w:rPr>
          <w:sz w:val="24"/>
          <w:szCs w:val="24"/>
        </w:rPr>
        <w:t>a súčasne</w:t>
      </w:r>
      <w:r w:rsidRPr="003F34C4">
        <w:rPr>
          <w:b/>
          <w:bCs/>
          <w:sz w:val="24"/>
          <w:szCs w:val="24"/>
        </w:rPr>
        <w:t xml:space="preserve"> bola v pozícii subdodávateľa úspešného uchádzača</w:t>
      </w:r>
      <w:r w:rsidRPr="003F34C4">
        <w:rPr>
          <w:sz w:val="24"/>
          <w:szCs w:val="24"/>
        </w:rPr>
        <w:t>.</w:t>
      </w:r>
    </w:p>
    <w:p w14:paraId="35A1B295" w14:textId="77777777" w:rsidR="00DC3DD5" w:rsidRPr="006D0A0E" w:rsidRDefault="00DC3DD5" w:rsidP="007C294B">
      <w:pPr>
        <w:pStyle w:val="Zkladntext3"/>
        <w:spacing w:after="0"/>
        <w:jc w:val="both"/>
        <w:rPr>
          <w:rFonts w:eastAsia="Times"/>
          <w:sz w:val="24"/>
          <w:szCs w:val="24"/>
          <w:lang w:eastAsia="sk-SK"/>
        </w:rPr>
      </w:pPr>
    </w:p>
    <w:p w14:paraId="056BD029" w14:textId="15586127" w:rsidR="00837134"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sz w:val="24"/>
          <w:szCs w:val="24"/>
        </w:rPr>
        <w:t xml:space="preserve">Na základe všetkých uvedených skutočností úrad konštatuje, že kontrolovaný </w:t>
      </w:r>
      <w:r w:rsidR="00837134" w:rsidRPr="006D0A0E">
        <w:rPr>
          <w:sz w:val="24"/>
          <w:szCs w:val="24"/>
        </w:rPr>
        <w:t xml:space="preserve">porušil </w:t>
      </w:r>
      <w:r w:rsidR="00837134" w:rsidRPr="006D0A0E">
        <w:rPr>
          <w:rFonts w:eastAsia="Calibri"/>
          <w:b/>
          <w:sz w:val="24"/>
          <w:szCs w:val="24"/>
          <w:lang w:eastAsia="en-US"/>
        </w:rPr>
        <w:t xml:space="preserve">§ 10 ods. 2 </w:t>
      </w:r>
      <w:r w:rsidR="00837134" w:rsidRPr="006D0A0E">
        <w:rPr>
          <w:color w:val="000000"/>
          <w:sz w:val="24"/>
          <w:szCs w:val="24"/>
        </w:rPr>
        <w:t>zákona o verejnom obstarávaní</w:t>
      </w:r>
      <w:r w:rsidR="00837134" w:rsidRPr="006D0A0E">
        <w:rPr>
          <w:rFonts w:eastAsia="Calibri"/>
          <w:sz w:val="24"/>
          <w:szCs w:val="24"/>
          <w:lang w:eastAsia="en-US"/>
        </w:rPr>
        <w:t xml:space="preserve">, a to princíp rovnakého zaobchádzania a princíp transparentnosti </w:t>
      </w:r>
      <w:r w:rsidR="00837134" w:rsidRPr="006D0A0E">
        <w:rPr>
          <w:b/>
          <w:sz w:val="24"/>
          <w:szCs w:val="24"/>
        </w:rPr>
        <w:t xml:space="preserve">v spojení s </w:t>
      </w:r>
      <w:r w:rsidR="00837134" w:rsidRPr="006D0A0E">
        <w:rPr>
          <w:b/>
          <w:bCs/>
          <w:sz w:val="24"/>
          <w:szCs w:val="24"/>
        </w:rPr>
        <w:t>§ 25 ods. 2</w:t>
      </w:r>
      <w:r w:rsidR="00837134" w:rsidRPr="006D0A0E">
        <w:rPr>
          <w:b/>
          <w:sz w:val="24"/>
          <w:szCs w:val="24"/>
        </w:rPr>
        <w:t xml:space="preserve"> </w:t>
      </w:r>
      <w:r w:rsidR="00837134" w:rsidRPr="006D0A0E">
        <w:rPr>
          <w:color w:val="000000"/>
          <w:sz w:val="24"/>
          <w:szCs w:val="24"/>
        </w:rPr>
        <w:t>zákona o verejnom obstarávaní</w:t>
      </w:r>
      <w:r w:rsidR="00837134" w:rsidRPr="006D0A0E">
        <w:rPr>
          <w:rFonts w:eastAsia="Calibri"/>
          <w:sz w:val="24"/>
          <w:szCs w:val="24"/>
          <w:lang w:eastAsia="en-US"/>
        </w:rPr>
        <w:t>,</w:t>
      </w:r>
      <w:r w:rsidR="00837134" w:rsidRPr="006D0A0E">
        <w:rPr>
          <w:rFonts w:eastAsia="Calibri"/>
          <w:b/>
          <w:sz w:val="24"/>
          <w:szCs w:val="24"/>
          <w:lang w:eastAsia="en-US"/>
        </w:rPr>
        <w:t xml:space="preserve"> </w:t>
      </w:r>
      <w:r w:rsidR="00837134" w:rsidRPr="006D0A0E">
        <w:rPr>
          <w:rFonts w:eastAsia="Calibri"/>
          <w:sz w:val="24"/>
          <w:szCs w:val="24"/>
          <w:lang w:eastAsia="en-US"/>
        </w:rPr>
        <w:t xml:space="preserve">keď </w:t>
      </w:r>
      <w:r w:rsidR="00837134" w:rsidRPr="006D0A0E">
        <w:rPr>
          <w:sz w:val="24"/>
          <w:szCs w:val="24"/>
        </w:rPr>
        <w:t xml:space="preserve">v súvislosti s predbežným zapojením spoločnosti </w:t>
      </w:r>
      <w:r w:rsidR="00837134" w:rsidRPr="006D0A0E">
        <w:rPr>
          <w:rFonts w:eastAsiaTheme="minorHAnsi"/>
          <w:sz w:val="24"/>
          <w:szCs w:val="24"/>
          <w:lang w:eastAsia="en-US"/>
        </w:rPr>
        <w:t xml:space="preserve">DOPRAVOPROJEKT, a.s. </w:t>
      </w:r>
      <w:r w:rsidR="00837134" w:rsidRPr="006D0A0E">
        <w:rPr>
          <w:sz w:val="24"/>
          <w:szCs w:val="24"/>
        </w:rPr>
        <w:t>ako zainteresovanej osoby v zmysle § 23 ods. 3 písm. a) zákona o verejnom obstarávaní, ktorá vypracovala projektovú dokumentáciu v súvislosti s predmetným verejným obstarávaním a zároveň rozpočet, na základe ktorého bola stanovená predpokladaná hodnota zákazky č. 14 a mala zároveň podľa Zmluvy o dielo č. 14 – projektová dokumentácia zo 17. 5. 2021</w:t>
      </w:r>
      <w:r w:rsidR="00837134" w:rsidRPr="006D0A0E">
        <w:rPr>
          <w:color w:val="C00000"/>
          <w:sz w:val="24"/>
          <w:szCs w:val="24"/>
        </w:rPr>
        <w:t xml:space="preserve"> </w:t>
      </w:r>
      <w:r w:rsidR="00837134" w:rsidRPr="006D0A0E">
        <w:rPr>
          <w:sz w:val="24"/>
          <w:szCs w:val="24"/>
        </w:rPr>
        <w:t xml:space="preserve">vykonať pre kontrolovaného autorský dozor počas realizácie danej stavby, a tiež inžinierske činnosti smerujúce k povoleniu užívania stavby, pričom tieto činnosti projektanta boli zmluvne dohodnuté do času riadneho ukončenia stavebných prác uskutočnených podľa projektovej dokumentácie, a teda boli naviazané na samotnú realizáciu stavebných prác, ktoré boli predmetom predmetného verejného obstarávania a ktorá sa zároveň v zmysle </w:t>
      </w:r>
      <w:r w:rsidR="00837134" w:rsidRPr="006D0A0E">
        <w:rPr>
          <w:rFonts w:eastAsia="Times"/>
          <w:sz w:val="24"/>
          <w:szCs w:val="24"/>
        </w:rPr>
        <w:t xml:space="preserve">dokladu </w:t>
      </w:r>
      <w:r w:rsidR="00837134" w:rsidRPr="006D0A0E">
        <w:rPr>
          <w:sz w:val="24"/>
          <w:szCs w:val="24"/>
        </w:rPr>
        <w:t>„</w:t>
      </w:r>
      <w:r w:rsidR="00837134" w:rsidRPr="006D0A0E">
        <w:rPr>
          <w:rFonts w:eastAsia="Times"/>
          <w:sz w:val="24"/>
          <w:szCs w:val="24"/>
          <w:lang w:eastAsia="sk-SK"/>
        </w:rPr>
        <w:t>Príloha č. A.2: Čestné vyhlásenie o akceptácii podmienok verejnej súťaže a neprítomnosti konfliktu záujmov“</w:t>
      </w:r>
      <w:r w:rsidR="00837134" w:rsidRPr="006D0A0E">
        <w:rPr>
          <w:rFonts w:eastAsia="Times"/>
          <w:sz w:val="24"/>
          <w:szCs w:val="24"/>
        </w:rPr>
        <w:t xml:space="preserve"> </w:t>
      </w:r>
      <w:r w:rsidR="00837134" w:rsidRPr="006D0A0E">
        <w:rPr>
          <w:rFonts w:eastAsia="Times"/>
          <w:b/>
          <w:bCs/>
          <w:sz w:val="24"/>
          <w:szCs w:val="24"/>
        </w:rPr>
        <w:t xml:space="preserve">už v predloženej </w:t>
      </w:r>
      <w:r w:rsidR="00837134" w:rsidRPr="006D0A0E">
        <w:rPr>
          <w:rFonts w:eastAsia="Times"/>
          <w:b/>
          <w:bCs/>
          <w:sz w:val="24"/>
          <w:szCs w:val="24"/>
        </w:rPr>
        <w:lastRenderedPageBreak/>
        <w:t xml:space="preserve">ponuke </w:t>
      </w:r>
      <w:r w:rsidR="00837134" w:rsidRPr="006D0A0E">
        <w:rPr>
          <w:rFonts w:eastAsia="Times"/>
          <w:sz w:val="24"/>
          <w:szCs w:val="24"/>
        </w:rPr>
        <w:t xml:space="preserve">mala stať subdodávateľom úspešného uchádzača </w:t>
      </w:r>
      <w:r w:rsidR="00837134" w:rsidRPr="006D0A0E">
        <w:rPr>
          <w:sz w:val="24"/>
          <w:szCs w:val="24"/>
        </w:rPr>
        <w:t xml:space="preserve">a taktiež sa v zmysle dokladu „Vyhlásenie o subdodávateľoch“ z 21. 2. 2022, ktoré je súčasťou </w:t>
      </w:r>
      <w:hyperlink r:id="rId221" w:history="1">
        <w:r w:rsidR="00837134" w:rsidRPr="006D0A0E">
          <w:rPr>
            <w:rStyle w:val="Hypertextovprepojenie"/>
            <w:sz w:val="24"/>
            <w:szCs w:val="24"/>
          </w:rPr>
          <w:t>Zmluvy o dielo</w:t>
        </w:r>
      </w:hyperlink>
      <w:r w:rsidR="00837134" w:rsidRPr="006D0A0E">
        <w:rPr>
          <w:sz w:val="24"/>
          <w:szCs w:val="24"/>
        </w:rPr>
        <w:t xml:space="preserve"> č. 14 z 9. 3. 2022, stala subdodávateľom úspešného uchádzača STRABAG s.r.o. a mala sa podieľať v pozícií subdodávateľa na realizácii projekčných prác obstarávaného predmetu zákazky č. 14, kontrolovaný neprijal primerané opatrenia podľa § 25 ods. 3 </w:t>
      </w:r>
      <w:r w:rsidR="00837134" w:rsidRPr="006D0A0E">
        <w:rPr>
          <w:color w:val="000000"/>
          <w:sz w:val="24"/>
          <w:szCs w:val="24"/>
        </w:rPr>
        <w:t>zákona o verejnom obstarávaní</w:t>
      </w:r>
      <w:r w:rsidR="00837134" w:rsidRPr="006D0A0E">
        <w:rPr>
          <w:sz w:val="24"/>
          <w:szCs w:val="24"/>
        </w:rPr>
        <w:t>, aby sa nenarušila hospodárska súťaž.</w:t>
      </w:r>
    </w:p>
    <w:p w14:paraId="3C966E1F" w14:textId="77777777" w:rsidR="00837134" w:rsidRPr="006D0A0E" w:rsidRDefault="00837134" w:rsidP="007C294B">
      <w:pPr>
        <w:pStyle w:val="Zkladntext3"/>
        <w:spacing w:after="0"/>
        <w:jc w:val="both"/>
        <w:rPr>
          <w:rFonts w:eastAsia="Times"/>
          <w:sz w:val="24"/>
          <w:szCs w:val="24"/>
          <w:lang w:eastAsia="sk-SK"/>
        </w:rPr>
      </w:pPr>
    </w:p>
    <w:p w14:paraId="41AA7EFC" w14:textId="1E012AA3" w:rsidR="00DC3DD5" w:rsidRPr="006D0A0E" w:rsidRDefault="00DC3DD5" w:rsidP="007C294B">
      <w:pPr>
        <w:pStyle w:val="Zkladntext3"/>
        <w:numPr>
          <w:ilvl w:val="0"/>
          <w:numId w:val="49"/>
        </w:numPr>
        <w:spacing w:after="0"/>
        <w:ind w:left="0" w:hanging="567"/>
        <w:jc w:val="both"/>
        <w:rPr>
          <w:rFonts w:eastAsia="Times"/>
          <w:sz w:val="24"/>
          <w:szCs w:val="24"/>
          <w:lang w:eastAsia="sk-SK"/>
        </w:rPr>
      </w:pPr>
      <w:r w:rsidRPr="006D0A0E">
        <w:rPr>
          <w:rFonts w:eastAsia="Calibri"/>
          <w:color w:val="000000"/>
          <w:sz w:val="24"/>
          <w:szCs w:val="24"/>
        </w:rPr>
        <w:t>Nakoľko z predloženej dokumentácie nevyplýva, že sa kontrolovaný skutočne vysporiadal s</w:t>
      </w:r>
      <w:r w:rsidR="006D0A0E" w:rsidRPr="006D0A0E">
        <w:rPr>
          <w:rFonts w:eastAsia="Calibri"/>
          <w:color w:val="000000"/>
          <w:sz w:val="24"/>
          <w:szCs w:val="24"/>
        </w:rPr>
        <w:t> </w:t>
      </w:r>
      <w:r w:rsidRPr="006D0A0E">
        <w:rPr>
          <w:rFonts w:eastAsia="Calibri"/>
          <w:color w:val="000000"/>
          <w:sz w:val="24"/>
          <w:szCs w:val="24"/>
        </w:rPr>
        <w:t xml:space="preserve">vyššie úradom </w:t>
      </w:r>
      <w:r w:rsidRPr="006D0A0E">
        <w:rPr>
          <w:sz w:val="24"/>
          <w:szCs w:val="24"/>
        </w:rPr>
        <w:t xml:space="preserve">identifikovanou skutočnosťou </w:t>
      </w:r>
      <w:r w:rsidRPr="006D0A0E">
        <w:rPr>
          <w:rFonts w:eastAsia="Calibri"/>
          <w:color w:val="000000"/>
          <w:sz w:val="24"/>
          <w:szCs w:val="24"/>
        </w:rPr>
        <w:t>úrad konštatuje, že</w:t>
      </w:r>
      <w:r w:rsidRPr="006D0A0E">
        <w:rPr>
          <w:color w:val="000000"/>
          <w:sz w:val="24"/>
          <w:szCs w:val="24"/>
        </w:rPr>
        <w:t xml:space="preserve"> uvedené konanie kontrolovaného </w:t>
      </w:r>
      <w:r w:rsidRPr="006D0A0E">
        <w:rPr>
          <w:b/>
          <w:color w:val="000000"/>
          <w:sz w:val="24"/>
          <w:szCs w:val="24"/>
        </w:rPr>
        <w:t>mohlo mať vplyv na výsledok verejného obstarávania</w:t>
      </w:r>
      <w:r w:rsidRPr="006D0A0E">
        <w:rPr>
          <w:color w:val="000000"/>
          <w:sz w:val="24"/>
          <w:szCs w:val="24"/>
        </w:rPr>
        <w:t>,</w:t>
      </w:r>
      <w:r w:rsidRPr="006D0A0E">
        <w:rPr>
          <w:b/>
          <w:color w:val="000000"/>
          <w:sz w:val="24"/>
          <w:szCs w:val="24"/>
        </w:rPr>
        <w:t xml:space="preserve"> </w:t>
      </w:r>
      <w:r w:rsidRPr="006D0A0E">
        <w:rPr>
          <w:rFonts w:eastAsia="Calibri"/>
          <w:color w:val="000000"/>
          <w:sz w:val="24"/>
          <w:szCs w:val="24"/>
        </w:rPr>
        <w:t>keďže mohla byť ohrozená alebo narušená nestranná a objektívna realizácia predmetného verejného obstarávania,</w:t>
      </w:r>
      <w:r w:rsidRPr="006D0A0E">
        <w:rPr>
          <w:sz w:val="24"/>
          <w:szCs w:val="24"/>
        </w:rPr>
        <w:t xml:space="preserve"> </w:t>
      </w:r>
      <w:r w:rsidRPr="006D0A0E">
        <w:rPr>
          <w:rFonts w:eastAsia="Calibri"/>
          <w:color w:val="000000"/>
          <w:sz w:val="24"/>
          <w:szCs w:val="24"/>
        </w:rPr>
        <w:t>nakoľko v danom prípade bola ponuka uchádzača STRABAG s.r.o. vyhodnotená ako úspešná.</w:t>
      </w:r>
    </w:p>
    <w:p w14:paraId="44D659CC" w14:textId="77777777" w:rsidR="00DC3DD5" w:rsidRPr="006D0A0E" w:rsidRDefault="00DC3DD5" w:rsidP="007C294B">
      <w:pPr>
        <w:pStyle w:val="Odsekzoznamu"/>
        <w:tabs>
          <w:tab w:val="left" w:pos="709"/>
          <w:tab w:val="left" w:pos="5670"/>
          <w:tab w:val="center" w:pos="7088"/>
        </w:tabs>
        <w:ind w:left="0"/>
        <w:jc w:val="both"/>
        <w:rPr>
          <w:b/>
          <w:u w:val="single"/>
        </w:rPr>
      </w:pPr>
    </w:p>
    <w:p w14:paraId="6E3FAF30" w14:textId="1F281C02" w:rsidR="00DC3DD5" w:rsidRPr="006D0A0E" w:rsidRDefault="00DC3DD5" w:rsidP="007C294B">
      <w:pPr>
        <w:pStyle w:val="Odsekzoznamu"/>
        <w:tabs>
          <w:tab w:val="left" w:pos="709"/>
          <w:tab w:val="left" w:pos="5670"/>
          <w:tab w:val="center" w:pos="7088"/>
        </w:tabs>
        <w:ind w:left="0"/>
        <w:jc w:val="both"/>
        <w:rPr>
          <w:rFonts w:eastAsia="Times"/>
          <w:b/>
          <w:u w:val="single"/>
        </w:rPr>
      </w:pPr>
      <w:r w:rsidRPr="006D0A0E">
        <w:rPr>
          <w:b/>
          <w:u w:val="single"/>
        </w:rPr>
        <w:t xml:space="preserve">Zistená skutočnosť č. 7 týkajúca sa zákazky č. 15 </w:t>
      </w:r>
      <w:r w:rsidRPr="006D0A0E">
        <w:rPr>
          <w:b/>
          <w:bCs/>
          <w:u w:val="single"/>
        </w:rPr>
        <w:t>„Rekonštrukcia mosta M2774 cez rieku Ondava pri obci Sirník – realizácia</w:t>
      </w:r>
      <w:r w:rsidRPr="006D0A0E">
        <w:rPr>
          <w:b/>
          <w:bCs/>
        </w:rPr>
        <w:t>“</w:t>
      </w:r>
    </w:p>
    <w:p w14:paraId="1C30BA9A" w14:textId="77777777" w:rsidR="00DC3DD5" w:rsidRPr="006D0A0E" w:rsidRDefault="00DC3DD5" w:rsidP="007C294B">
      <w:pPr>
        <w:pStyle w:val="Odsekzoznamu"/>
        <w:tabs>
          <w:tab w:val="left" w:pos="709"/>
          <w:tab w:val="left" w:pos="5670"/>
          <w:tab w:val="center" w:pos="7088"/>
        </w:tabs>
        <w:ind w:left="0"/>
        <w:jc w:val="both"/>
      </w:pPr>
    </w:p>
    <w:p w14:paraId="3D4BF6A6" w14:textId="4649CAB6"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t xml:space="preserve">Kontrolovaný pri zadávaní zákazky na uskutočnenie stavebných prác na predmet zákazky </w:t>
      </w:r>
      <w:r w:rsidRPr="006D0A0E">
        <w:rPr>
          <w:b/>
          <w:bCs/>
        </w:rPr>
        <w:t>„Rekonštrukcia mosta M2774 cez rieku Ondava pri obci Sirník – realizácia“</w:t>
      </w:r>
      <w:r w:rsidRPr="006D0A0E">
        <w:t>, ktorá bola vyhlásená uverejnením Výzvy na predkladanie ponúk vo Vestníku verejného obstarávania č.</w:t>
      </w:r>
      <w:r w:rsidR="006D0A0E" w:rsidRPr="006D0A0E">
        <w:t> </w:t>
      </w:r>
      <w:r w:rsidRPr="006D0A0E">
        <w:t>290/2021 z </w:t>
      </w:r>
      <w:r w:rsidRPr="006D0A0E">
        <w:rPr>
          <w:b/>
          <w:bCs/>
        </w:rPr>
        <w:t>20. 12. 2021</w:t>
      </w:r>
      <w:r w:rsidRPr="006D0A0E">
        <w:t xml:space="preserve"> pod zn. </w:t>
      </w:r>
      <w:hyperlink r:id="rId222" w:history="1">
        <w:r w:rsidRPr="006D0A0E">
          <w:rPr>
            <w:rStyle w:val="Hypertextovprepojenie"/>
          </w:rPr>
          <w:t>59057 – WYP</w:t>
        </w:r>
      </w:hyperlink>
      <w:r w:rsidRPr="006D0A0E">
        <w:t xml:space="preserve">  (ďalej len „Výzva č. 15“) postupoval postupom zadávania podlimitných zákaziek podľa § 112 až § 116 zákona o verejnom obstarávaní.</w:t>
      </w:r>
    </w:p>
    <w:p w14:paraId="4FFE5C9D" w14:textId="77777777" w:rsidR="00DC3DD5" w:rsidRPr="006D0A0E" w:rsidRDefault="00DC3DD5" w:rsidP="007C294B">
      <w:pPr>
        <w:pStyle w:val="Odsekzoznamu"/>
        <w:tabs>
          <w:tab w:val="left" w:pos="851"/>
          <w:tab w:val="left" w:pos="5670"/>
          <w:tab w:val="center" w:pos="7088"/>
        </w:tabs>
        <w:ind w:left="0"/>
        <w:jc w:val="both"/>
      </w:pPr>
    </w:p>
    <w:p w14:paraId="337C42E4" w14:textId="5C7E871C"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t xml:space="preserve">Kontrolovaný dňa 20. 12. 2021 v dokumente s názvom „Informácia o zverejňovaní na profile“ bez datovania zverejnil na profile kontrolovaného </w:t>
      </w:r>
      <w:r w:rsidR="006D0A0E" w:rsidRPr="006D0A0E">
        <w:t>odkaz</w:t>
      </w:r>
      <w:r w:rsidRPr="006D0A0E">
        <w:t xml:space="preserve"> na zverejnené súťažné podklady k predmetnej zákazke v IS ERANET:</w:t>
      </w:r>
    </w:p>
    <w:p w14:paraId="411EEA36" w14:textId="77777777" w:rsidR="00DC3DD5" w:rsidRPr="006D0A0E" w:rsidRDefault="00DC3DD5" w:rsidP="007C294B">
      <w:pPr>
        <w:jc w:val="both"/>
        <w:rPr>
          <w:rStyle w:val="Hypertextovprepojenie"/>
          <w:color w:val="auto"/>
          <w:u w:val="none"/>
        </w:rPr>
      </w:pPr>
      <w:hyperlink r:id="rId223" w:anchor="/tenderPublicDetails/61" w:history="1">
        <w:r w:rsidRPr="006D0A0E">
          <w:rPr>
            <w:rStyle w:val="Hypertextovprepojenie"/>
          </w:rPr>
          <w:t>https://scksk.eranet.sk/#/tenderPublicDetails/61</w:t>
        </w:r>
      </w:hyperlink>
    </w:p>
    <w:p w14:paraId="5A0BFB19" w14:textId="77777777" w:rsidR="00DC3DD5" w:rsidRPr="006D0A0E" w:rsidRDefault="00DC3DD5" w:rsidP="007C294B">
      <w:pPr>
        <w:pStyle w:val="Odsekzoznamu"/>
        <w:ind w:left="0" w:firstLine="708"/>
        <w:jc w:val="both"/>
      </w:pPr>
    </w:p>
    <w:p w14:paraId="18ACD3FD" w14:textId="14CDB73F" w:rsidR="00DC3DD5" w:rsidRPr="006D0A0E" w:rsidRDefault="00DC3DD5" w:rsidP="007C294B">
      <w:pPr>
        <w:pStyle w:val="Odsekzoznamu"/>
        <w:numPr>
          <w:ilvl w:val="0"/>
          <w:numId w:val="49"/>
        </w:numPr>
        <w:tabs>
          <w:tab w:val="left" w:pos="993"/>
          <w:tab w:val="left" w:pos="1134"/>
          <w:tab w:val="left" w:pos="5670"/>
          <w:tab w:val="center" w:pos="7088"/>
        </w:tabs>
        <w:ind w:left="0" w:hanging="567"/>
        <w:jc w:val="both"/>
      </w:pPr>
      <w:r w:rsidRPr="006D0A0E">
        <w:t xml:space="preserve">Kontrolovaný v bode II.1.2) „Hlavný kód CPV“ Výzvy č. 15 uviedol CPV kód 45221110-5 Inžinierske práce a stavebné práce a v bode II.2.2) Dodatočné kódy CPV Výzvy č. 15 uviedol kódy CPV nasledovne: </w:t>
      </w:r>
    </w:p>
    <w:p w14:paraId="394D4596" w14:textId="77777777" w:rsidR="00DC3DD5" w:rsidRPr="006D0A0E" w:rsidRDefault="00DC3DD5" w:rsidP="007C294B">
      <w:pPr>
        <w:pStyle w:val="Odsekzoznamu"/>
        <w:ind w:left="567"/>
        <w:contextualSpacing w:val="0"/>
        <w:jc w:val="both"/>
      </w:pPr>
      <w:hyperlink r:id="rId224" w:history="1">
        <w:r w:rsidRPr="006D0A0E">
          <w:t>45221111-</w:t>
        </w:r>
      </w:hyperlink>
      <w:r w:rsidRPr="006D0A0E">
        <w:t>3</w:t>
      </w:r>
      <w:r w:rsidRPr="006D0A0E">
        <w:tab/>
        <w:t>Stavebné práce na cestných mostoch</w:t>
      </w:r>
    </w:p>
    <w:p w14:paraId="64735991" w14:textId="77777777" w:rsidR="00DC3DD5" w:rsidRPr="006D0A0E" w:rsidRDefault="00DC3DD5" w:rsidP="007C294B">
      <w:pPr>
        <w:pStyle w:val="Odsekzoznamu"/>
        <w:ind w:left="567"/>
        <w:contextualSpacing w:val="0"/>
        <w:jc w:val="both"/>
      </w:pPr>
      <w:hyperlink r:id="rId225" w:history="1">
        <w:r w:rsidRPr="006D0A0E">
          <w:t>45221119-</w:t>
        </w:r>
      </w:hyperlink>
      <w:r w:rsidRPr="006D0A0E">
        <w:t>9</w:t>
      </w:r>
      <w:r w:rsidRPr="006D0A0E">
        <w:tab/>
        <w:t>Stavebné práce na obnove mostov</w:t>
      </w:r>
    </w:p>
    <w:p w14:paraId="383FF3DB" w14:textId="77777777" w:rsidR="00DC3DD5" w:rsidRPr="006D0A0E" w:rsidRDefault="00DC3DD5" w:rsidP="007C294B">
      <w:pPr>
        <w:pStyle w:val="Odsekzoznamu"/>
        <w:ind w:left="567"/>
        <w:contextualSpacing w:val="0"/>
        <w:jc w:val="both"/>
      </w:pPr>
      <w:hyperlink r:id="rId226" w:history="1">
        <w:r w:rsidRPr="006D0A0E">
          <w:t>44112000-8</w:t>
        </w:r>
      </w:hyperlink>
      <w:r w:rsidRPr="006D0A0E">
        <w:tab/>
        <w:t xml:space="preserve">Rôzne stavebné konštrukcie </w:t>
      </w:r>
    </w:p>
    <w:p w14:paraId="087AECC8" w14:textId="77777777" w:rsidR="00DC3DD5" w:rsidRPr="006D0A0E" w:rsidRDefault="00DC3DD5" w:rsidP="007C294B">
      <w:pPr>
        <w:pStyle w:val="Odsekzoznamu"/>
        <w:ind w:left="567"/>
        <w:contextualSpacing w:val="0"/>
        <w:jc w:val="both"/>
      </w:pPr>
      <w:hyperlink r:id="rId227" w:history="1">
        <w:r w:rsidRPr="006D0A0E">
          <w:t>45262650-2</w:t>
        </w:r>
      </w:hyperlink>
      <w:r w:rsidRPr="006D0A0E">
        <w:tab/>
        <w:t>Práce na obvodových konštrukciách/obkladoch</w:t>
      </w:r>
    </w:p>
    <w:p w14:paraId="6EDA6E6C" w14:textId="77777777" w:rsidR="00DC3DD5" w:rsidRPr="006D0A0E" w:rsidRDefault="00DC3DD5" w:rsidP="007C294B">
      <w:pPr>
        <w:pStyle w:val="Odsekzoznamu"/>
        <w:ind w:left="567"/>
        <w:contextualSpacing w:val="0"/>
        <w:jc w:val="both"/>
      </w:pPr>
      <w:r w:rsidRPr="006D0A0E">
        <w:t xml:space="preserve">71320000-7 </w:t>
      </w:r>
      <w:r w:rsidRPr="006D0A0E">
        <w:tab/>
        <w:t>Inžinierske projektovanie</w:t>
      </w:r>
    </w:p>
    <w:p w14:paraId="4CCB2729" w14:textId="77777777" w:rsidR="00DC3DD5" w:rsidRPr="006D0A0E" w:rsidRDefault="00DC3DD5" w:rsidP="007C294B">
      <w:pPr>
        <w:pStyle w:val="Odsekzoznamu"/>
        <w:ind w:left="567"/>
        <w:contextualSpacing w:val="0"/>
        <w:jc w:val="both"/>
      </w:pPr>
      <w:r w:rsidRPr="006D0A0E">
        <w:t>45223500-1</w:t>
      </w:r>
      <w:r w:rsidRPr="006D0A0E">
        <w:tab/>
        <w:t xml:space="preserve">Konštrukcie zo železobetónu </w:t>
      </w:r>
    </w:p>
    <w:p w14:paraId="28AA2889" w14:textId="77777777" w:rsidR="00DC3DD5" w:rsidRPr="006D0A0E" w:rsidRDefault="00DC3DD5" w:rsidP="007C294B">
      <w:pPr>
        <w:ind w:firstLine="567"/>
        <w:jc w:val="both"/>
      </w:pPr>
      <w:r w:rsidRPr="006D0A0E">
        <w:rPr>
          <w:lang w:eastAsia="sk-SK"/>
        </w:rPr>
        <w:t>71355200-3</w:t>
      </w:r>
      <w:r w:rsidRPr="006D0A0E">
        <w:rPr>
          <w:lang w:eastAsia="sk-SK"/>
        </w:rPr>
        <w:tab/>
        <w:t>Topografické (kartografické) merania</w:t>
      </w:r>
      <w:r w:rsidRPr="006D0A0E">
        <w:t xml:space="preserve">  </w:t>
      </w:r>
    </w:p>
    <w:p w14:paraId="22E1E50A" w14:textId="77777777" w:rsidR="00DC3DD5" w:rsidRPr="006D0A0E" w:rsidRDefault="00DC3DD5" w:rsidP="007C294B">
      <w:pPr>
        <w:ind w:firstLine="567"/>
        <w:jc w:val="both"/>
        <w:rPr>
          <w:lang w:eastAsia="sk-SK"/>
        </w:rPr>
      </w:pPr>
      <w:r w:rsidRPr="006D0A0E">
        <w:rPr>
          <w:lang w:eastAsia="sk-SK"/>
        </w:rPr>
        <w:t>71300000-1</w:t>
      </w:r>
      <w:r w:rsidRPr="006D0A0E">
        <w:rPr>
          <w:lang w:eastAsia="sk-SK"/>
        </w:rPr>
        <w:tab/>
        <w:t>Inžinierske služby</w:t>
      </w:r>
    </w:p>
    <w:p w14:paraId="4F1C7F3B" w14:textId="77777777" w:rsidR="00DC3DD5" w:rsidRPr="006D0A0E" w:rsidRDefault="00DC3DD5" w:rsidP="007C294B">
      <w:pPr>
        <w:tabs>
          <w:tab w:val="left" w:pos="709"/>
          <w:tab w:val="left" w:pos="5670"/>
          <w:tab w:val="center" w:pos="7088"/>
        </w:tabs>
        <w:jc w:val="both"/>
      </w:pPr>
      <w:r w:rsidRPr="006D0A0E">
        <w:tab/>
      </w:r>
    </w:p>
    <w:p w14:paraId="12D382B0" w14:textId="65B82910"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t xml:space="preserve">Kontrolovaný v bode II.1.4) „Stručný opis“ Výzvy č. 15 uviedol, cit.: „Predmetom zákazky sú stavebné práce - rekonštrukcia existujúceho mostného objektu M2774 (realizácia stavebných prác) odborne spôsobilou osobou, na ceste II/552 </w:t>
      </w:r>
      <w:r w:rsidRPr="006D0A0E">
        <w:rPr>
          <w:b/>
          <w:bCs/>
        </w:rPr>
        <w:t>podľa schválenej projektovej dokumentácie</w:t>
      </w:r>
      <w:r w:rsidRPr="006D0A0E">
        <w:t xml:space="preserve">, </w:t>
      </w:r>
      <w:r w:rsidRPr="006D0A0E">
        <w:rPr>
          <w:b/>
          <w:bCs/>
        </w:rPr>
        <w:t xml:space="preserve">vypracovanie dokumentácie skutočného realizovania stavby (DSRS) </w:t>
      </w:r>
      <w:r w:rsidRPr="006D0A0E">
        <w:rPr>
          <w:b/>
          <w:bCs/>
        </w:rPr>
        <w:br/>
        <w:t>a DVP (Doplňujúca dokumentácia Zhotoviteľa DDZ)</w:t>
      </w:r>
      <w:r w:rsidRPr="006D0A0E">
        <w:t xml:space="preserve">, geodetické práce počas realizácie výstavby a </w:t>
      </w:r>
      <w:proofErr w:type="spellStart"/>
      <w:r w:rsidRPr="006D0A0E">
        <w:t>porealizačné</w:t>
      </w:r>
      <w:proofErr w:type="spellEnd"/>
      <w:r w:rsidRPr="006D0A0E">
        <w:t xml:space="preserve"> zameranie (vyhotovenie geometrického plánu), vypracovanie </w:t>
      </w:r>
      <w:r w:rsidRPr="006D0A0E">
        <w:br/>
        <w:t>a schválenie povodňového plánu a osadenie DDZ.“</w:t>
      </w:r>
    </w:p>
    <w:p w14:paraId="584A46C5" w14:textId="77777777" w:rsidR="00B41873" w:rsidRPr="006D0A0E" w:rsidRDefault="00B41873" w:rsidP="007C294B">
      <w:pPr>
        <w:pStyle w:val="Odsekzoznamu"/>
        <w:tabs>
          <w:tab w:val="left" w:pos="851"/>
          <w:tab w:val="left" w:pos="5670"/>
          <w:tab w:val="center" w:pos="7088"/>
        </w:tabs>
        <w:ind w:left="0"/>
        <w:jc w:val="both"/>
      </w:pPr>
    </w:p>
    <w:p w14:paraId="79D4746A" w14:textId="77777777"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lastRenderedPageBreak/>
        <w:t xml:space="preserve">Z dokladu „Predpokladaná hodnota predmetu zákazky a stanovenie postupu verejného obstarávania“ zo 16. 11. 2021 predloženého kontrolovaným úradu v dokumentácii k zákazke č. 15 vyplýva, že predpokladaná hodnota zákazky č. 15 bola stanovená </w:t>
      </w:r>
      <w:r w:rsidRPr="006D0A0E">
        <w:rPr>
          <w:b/>
          <w:bCs/>
        </w:rPr>
        <w:t>na základe údajov získaných z projektovej dokumentácie</w:t>
      </w:r>
      <w:r w:rsidRPr="006D0A0E">
        <w:t xml:space="preserve"> vypracovanej spoločnosťou VALBEK&amp;PRODEX spol. s.r.o., </w:t>
      </w:r>
      <w:proofErr w:type="spellStart"/>
      <w:r w:rsidRPr="006D0A0E">
        <w:t>Rusovská</w:t>
      </w:r>
      <w:proofErr w:type="spellEnd"/>
      <w:r w:rsidRPr="006D0A0E">
        <w:t xml:space="preserve"> cesta 16, 851 01 Bratislava (</w:t>
      </w:r>
      <w:r w:rsidRPr="006D0A0E">
        <w:rPr>
          <w:rFonts w:eastAsia="Times"/>
          <w:lang w:eastAsia="sk-SK"/>
        </w:rPr>
        <w:t xml:space="preserve">pozn.: spoločnosť zapísaná a evidovaná v Obchodnom registri pod </w:t>
      </w:r>
      <w:r w:rsidRPr="006D0A0E">
        <w:t>IČO: 17 314 569, od 18. 6. 2022</w:t>
      </w:r>
      <w:r w:rsidRPr="006D0A0E">
        <w:rPr>
          <w:b/>
          <w:bCs/>
        </w:rPr>
        <w:t xml:space="preserve"> </w:t>
      </w:r>
      <w:r w:rsidRPr="006D0A0E">
        <w:t>zmena</w:t>
      </w:r>
      <w:r w:rsidRPr="006D0A0E">
        <w:rPr>
          <w:b/>
          <w:bCs/>
        </w:rPr>
        <w:t xml:space="preserve"> </w:t>
      </w:r>
      <w:r w:rsidRPr="006D0A0E">
        <w:rPr>
          <w:bCs/>
        </w:rPr>
        <w:t xml:space="preserve">obchodného mena na: </w:t>
      </w:r>
      <w:proofErr w:type="spellStart"/>
      <w:r w:rsidRPr="006D0A0E">
        <w:t>Valbek</w:t>
      </w:r>
      <w:proofErr w:type="spellEnd"/>
      <w:r w:rsidRPr="006D0A0E">
        <w:t xml:space="preserve"> SK, spol. s r.o., od 1. 6. 2022 so sídlom: Eurovea Central 1, Pribinova 4, 811 09 Bratislava - mestská časť Staré Mesto) (ďalej len „VALBEK&amp;PRODEX spol. s r.o.“).</w:t>
      </w:r>
    </w:p>
    <w:p w14:paraId="66830150" w14:textId="77777777" w:rsidR="00DC3DD5" w:rsidRPr="006D0A0E" w:rsidRDefault="00DC3DD5" w:rsidP="007C294B">
      <w:pPr>
        <w:pStyle w:val="Odsekzoznamu"/>
        <w:jc w:val="both"/>
      </w:pPr>
    </w:p>
    <w:p w14:paraId="285F6B2C" w14:textId="77777777"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t xml:space="preserve">Ďalej z dokumentácie predloženej kontrolovaným k zákazke č. 15, a to z bodu 5 dokumentu „Určenie predpokladanej hodnoty zákazky“ zo 16. 11. 2021 predloženého kontrolovaným vyplýva, že predpokladaná hodnota zákazky bola stanovená na základe </w:t>
      </w:r>
      <w:r w:rsidRPr="006D0A0E">
        <w:rPr>
          <w:b/>
          <w:bCs/>
          <w:u w:val="single"/>
        </w:rPr>
        <w:t>rozpočtu od projektanta projektovej dokumentácie</w:t>
      </w:r>
      <w:r w:rsidRPr="006D0A0E">
        <w:rPr>
          <w:b/>
          <w:bCs/>
        </w:rPr>
        <w:t>.</w:t>
      </w:r>
    </w:p>
    <w:p w14:paraId="6F9F47FB" w14:textId="77777777" w:rsidR="00DC3DD5" w:rsidRPr="006D0A0E" w:rsidRDefault="00DC3DD5" w:rsidP="007C294B">
      <w:pPr>
        <w:pStyle w:val="Odsekzoznamu"/>
        <w:jc w:val="both"/>
      </w:pPr>
    </w:p>
    <w:p w14:paraId="16D401C8" w14:textId="77777777"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t xml:space="preserve">V bode II.1.5) „Celková predpokladaná hodnota“ Výzvy č. 15 je predpokladaná hodnota zákazky č. 15 stanovená </w:t>
      </w:r>
      <w:r w:rsidRPr="006D0A0E">
        <w:rPr>
          <w:bCs/>
        </w:rPr>
        <w:t>vo výške</w:t>
      </w:r>
      <w:r w:rsidRPr="006D0A0E">
        <w:t xml:space="preserve"> </w:t>
      </w:r>
      <w:r w:rsidRPr="006D0A0E">
        <w:rPr>
          <w:b/>
          <w:bCs/>
        </w:rPr>
        <w:t>3 841 475,68 EUR bez DPH.</w:t>
      </w:r>
    </w:p>
    <w:p w14:paraId="5E5519EA" w14:textId="77777777" w:rsidR="00DC3DD5" w:rsidRPr="006D0A0E" w:rsidRDefault="00DC3DD5" w:rsidP="007C294B">
      <w:pPr>
        <w:pStyle w:val="Odsekzoznamu"/>
        <w:jc w:val="both"/>
        <w:rPr>
          <w:rFonts w:eastAsia="Times"/>
          <w:lang w:eastAsia="sk-SK"/>
        </w:rPr>
      </w:pPr>
    </w:p>
    <w:p w14:paraId="42A44AFF" w14:textId="5CC9E93D" w:rsidR="00DC3DD5" w:rsidRPr="006D0A0E" w:rsidRDefault="00DC3DD5" w:rsidP="007C294B">
      <w:pPr>
        <w:pStyle w:val="Odsekzoznamu"/>
        <w:numPr>
          <w:ilvl w:val="0"/>
          <w:numId w:val="49"/>
        </w:numPr>
        <w:tabs>
          <w:tab w:val="left" w:pos="851"/>
          <w:tab w:val="left" w:pos="5670"/>
          <w:tab w:val="center" w:pos="7088"/>
        </w:tabs>
        <w:ind w:left="0" w:hanging="567"/>
        <w:jc w:val="both"/>
      </w:pPr>
      <w:r w:rsidRPr="006D0A0E">
        <w:rPr>
          <w:rFonts w:eastAsia="Times"/>
          <w:lang w:eastAsia="sk-SK"/>
        </w:rPr>
        <w:t>Ďalej z dokumentu s názvom „Rozpočet“ na predmet akcie „</w:t>
      </w:r>
      <w:r w:rsidRPr="006D0A0E">
        <w:rPr>
          <w:b/>
          <w:bCs/>
        </w:rPr>
        <w:t>Rekonštrukcia mosta M2774 cez</w:t>
      </w:r>
      <w:r w:rsidR="006D0A0E" w:rsidRPr="006D0A0E">
        <w:rPr>
          <w:b/>
          <w:bCs/>
        </w:rPr>
        <w:t> </w:t>
      </w:r>
      <w:r w:rsidRPr="006D0A0E">
        <w:rPr>
          <w:b/>
          <w:bCs/>
        </w:rPr>
        <w:t>rieku Ondava pri obci Sirník – projektová dokumentácia</w:t>
      </w:r>
      <w:r w:rsidRPr="006D0A0E">
        <w:rPr>
          <w:rFonts w:eastAsia="Times"/>
          <w:lang w:eastAsia="sk-SK"/>
        </w:rPr>
        <w:t>“ zo 6. 10. 2021, ktorý je</w:t>
      </w:r>
      <w:r w:rsidR="006D0A0E" w:rsidRPr="006D0A0E">
        <w:rPr>
          <w:rFonts w:eastAsia="Times"/>
          <w:lang w:eastAsia="sk-SK"/>
        </w:rPr>
        <w:t> </w:t>
      </w:r>
      <w:r w:rsidRPr="006D0A0E">
        <w:rPr>
          <w:rFonts w:eastAsia="Times"/>
          <w:lang w:eastAsia="sk-SK"/>
        </w:rPr>
        <w:t>podkladom k stanoveniu predpokladanej hodnoty zákazky vyplýva, že</w:t>
      </w:r>
      <w:r w:rsidRPr="006D0A0E">
        <w:rPr>
          <w:rFonts w:eastAsia="Times"/>
          <w:b/>
          <w:bCs/>
          <w:lang w:eastAsia="sk-SK"/>
        </w:rPr>
        <w:t xml:space="preserve"> </w:t>
      </w:r>
      <w:r w:rsidRPr="006D0A0E">
        <w:rPr>
          <w:rFonts w:eastAsia="Times"/>
          <w:b/>
          <w:bCs/>
          <w:u w:val="single"/>
          <w:lang w:eastAsia="sk-SK"/>
        </w:rPr>
        <w:t>rozpočet od projektanta projektovej dokumentácie stavby bol vypracovaný spoločnosťou VALBEK&amp;PRODEX spol. s r.o.</w:t>
      </w:r>
      <w:r w:rsidRPr="006D0A0E">
        <w:rPr>
          <w:rFonts w:eastAsia="Times"/>
          <w:b/>
          <w:bCs/>
          <w:lang w:eastAsia="sk-SK"/>
        </w:rPr>
        <w:t xml:space="preserve">, stredisko Košice, Rozvojová 2, 040 11 Košice, zodpovedný projektant Ing. </w:t>
      </w:r>
      <w:r w:rsidR="00864B2F">
        <w:rPr>
          <w:rFonts w:eastAsia="Times"/>
          <w:b/>
          <w:bCs/>
          <w:lang w:eastAsia="sk-SK"/>
        </w:rPr>
        <w:t>HH</w:t>
      </w:r>
      <w:r w:rsidRPr="006D0A0E">
        <w:rPr>
          <w:rFonts w:eastAsia="Times"/>
          <w:b/>
          <w:bCs/>
          <w:lang w:eastAsia="sk-SK"/>
        </w:rPr>
        <w:t xml:space="preserve">, autorizovaný stavebný inžinier, Technická kontrola Ing. </w:t>
      </w:r>
      <w:r w:rsidR="002A79FE">
        <w:rPr>
          <w:rFonts w:eastAsia="Times"/>
          <w:b/>
          <w:bCs/>
          <w:lang w:eastAsia="sk-SK"/>
        </w:rPr>
        <w:t>JJ</w:t>
      </w:r>
      <w:r w:rsidRPr="006D0A0E">
        <w:rPr>
          <w:rFonts w:eastAsia="Times"/>
          <w:b/>
          <w:bCs/>
          <w:lang w:eastAsia="sk-SK"/>
        </w:rPr>
        <w:t>, pričom ako zhotoviteľ DSP (DRS) je uvedená spoločnosť VALBEK&amp;PRODEX spol. s r.o.</w:t>
      </w:r>
      <w:bookmarkStart w:id="111" w:name="_Hlk216188924"/>
    </w:p>
    <w:p w14:paraId="33DDE570" w14:textId="77777777" w:rsidR="00DC3DD5" w:rsidRPr="006D0A0E" w:rsidRDefault="00DC3DD5" w:rsidP="007C294B">
      <w:pPr>
        <w:pStyle w:val="Odsekzoznamu"/>
        <w:jc w:val="both"/>
      </w:pPr>
    </w:p>
    <w:p w14:paraId="5F29F39E" w14:textId="1F20A69B" w:rsidR="00DC3DD5" w:rsidRPr="006D0A0E" w:rsidRDefault="00DC3DD5" w:rsidP="007C294B">
      <w:pPr>
        <w:pStyle w:val="Odsekzoznamu"/>
        <w:numPr>
          <w:ilvl w:val="0"/>
          <w:numId w:val="49"/>
        </w:numPr>
        <w:tabs>
          <w:tab w:val="left" w:pos="851"/>
          <w:tab w:val="left" w:pos="5670"/>
          <w:tab w:val="center" w:pos="7088"/>
        </w:tabs>
        <w:ind w:left="0" w:hanging="567"/>
        <w:jc w:val="both"/>
        <w:rPr>
          <w:i/>
          <w:iCs/>
        </w:rPr>
      </w:pPr>
      <w:r w:rsidRPr="006D0A0E">
        <w:t xml:space="preserve">V tejto súvislosti úrad uvádza, že z verejne dostupných informácií, ktoré zistil preskúmaním webového sídla kontrolovaného </w:t>
      </w:r>
      <w:hyperlink r:id="rId228" w:history="1">
        <w:r w:rsidRPr="006D0A0E">
          <w:rPr>
            <w:rStyle w:val="Hypertextovprepojenie"/>
          </w:rPr>
          <w:t>https://www.scksk.sk/zmluvy-objednavky-faktury-zmluvy/?e-page-22d25b29=11</w:t>
        </w:r>
      </w:hyperlink>
      <w:r w:rsidRPr="006D0A0E">
        <w:t xml:space="preserve">, vyplýva, že kontrolovaný dňa 17. 5. 2021 uzavrel </w:t>
      </w:r>
      <w:r w:rsidRPr="006D0A0E">
        <w:rPr>
          <w:b/>
          <w:bCs/>
        </w:rPr>
        <w:t xml:space="preserve">Zmluvu o dielo č. 142/04/2021/TV „Rekonštrukcia mosta M2774 cez rieku Ondava pri obci Sirník – projektová dokumentácia“ </w:t>
      </w:r>
      <w:r w:rsidRPr="006D0A0E">
        <w:t>(ďalej len „Zmluva o dielo – projektová dokumentácia“)</w:t>
      </w:r>
      <w:r w:rsidRPr="006D0A0E">
        <w:rPr>
          <w:b/>
          <w:bCs/>
        </w:rPr>
        <w:t xml:space="preserve"> </w:t>
      </w:r>
      <w:r w:rsidRPr="006D0A0E">
        <w:t>so spoločnosťou</w:t>
      </w:r>
      <w:r w:rsidRPr="006D0A0E">
        <w:rPr>
          <w:b/>
          <w:bCs/>
        </w:rPr>
        <w:t xml:space="preserve"> </w:t>
      </w:r>
      <w:r w:rsidRPr="006D0A0E">
        <w:rPr>
          <w:bCs/>
        </w:rPr>
        <w:t xml:space="preserve">VALBEK&amp;PRODEX spol. s r. o., </w:t>
      </w:r>
      <w:proofErr w:type="spellStart"/>
      <w:r w:rsidRPr="006D0A0E">
        <w:rPr>
          <w:bCs/>
        </w:rPr>
        <w:t>Rusovská</w:t>
      </w:r>
      <w:proofErr w:type="spellEnd"/>
      <w:r w:rsidRPr="006D0A0E">
        <w:rPr>
          <w:bCs/>
        </w:rPr>
        <w:t xml:space="preserve"> cesta 16, 851 01 Bratislava, IČO: 17 314 569, v ktorej sa uvádza, cit: </w:t>
      </w:r>
      <w:r w:rsidRPr="006D0A0E">
        <w:rPr>
          <w:bCs/>
          <w:i/>
          <w:iCs/>
        </w:rPr>
        <w:t>„Preambula</w:t>
      </w:r>
    </w:p>
    <w:p w14:paraId="3BBA2B69" w14:textId="77777777" w:rsidR="00DC3DD5" w:rsidRPr="006D0A0E" w:rsidRDefault="00DC3DD5" w:rsidP="007C294B">
      <w:pPr>
        <w:tabs>
          <w:tab w:val="left" w:pos="709"/>
          <w:tab w:val="left" w:pos="5670"/>
          <w:tab w:val="center" w:pos="7088"/>
        </w:tabs>
        <w:jc w:val="both"/>
        <w:rPr>
          <w:bCs/>
          <w:i/>
          <w:iCs/>
        </w:rPr>
      </w:pPr>
      <w:r w:rsidRPr="006D0A0E">
        <w:rPr>
          <w:bCs/>
          <w:i/>
          <w:iCs/>
        </w:rPr>
        <w:t>Objednávateľ ako verejný obstarávateľ na obstaranie diela podľa tejto zmluvy použil postup zadávania zákazky podľa zákona č. 343/2015 Z. z. o verejnom obstarávaní a o zmene a doplnení niektorých zákonov. Objednávateľ ako verejný obstarávateľ oslovil dňa 19. 4. 2021 s výzvou na predloženie ponuky k zákazke s nízkou hodnotou hospodárske subjekty. Názov zákazky: Rekonštrukcia mosta M2774 cez rieku Ondava pri obci Sirník – projektová dokumentácia Druh zákazky: Služby Podkladom pre uzavretie tejto zmluvy je ponuka zhotoviteľa zo dňa: 22. 4. 2021 Na základe výsledkov verejného obstarávania sa objednávateľ ako verejný obstarávateľ a zhotoviteľ ako úspešný uchádzač dohodli na uzatvorení tejto zmluvy:“</w:t>
      </w:r>
      <w:bookmarkStart w:id="112" w:name="_Hlk216189206"/>
      <w:bookmarkEnd w:id="111"/>
    </w:p>
    <w:p w14:paraId="1F10740C" w14:textId="77777777" w:rsidR="00DC3DD5" w:rsidRPr="006D0A0E" w:rsidRDefault="00DC3DD5" w:rsidP="007C294B">
      <w:pPr>
        <w:tabs>
          <w:tab w:val="left" w:pos="709"/>
          <w:tab w:val="left" w:pos="5670"/>
          <w:tab w:val="center" w:pos="7088"/>
        </w:tabs>
        <w:jc w:val="both"/>
        <w:rPr>
          <w:bCs/>
        </w:rPr>
      </w:pPr>
    </w:p>
    <w:p w14:paraId="7BF53A71" w14:textId="222DD4D1" w:rsidR="00DC3DD5" w:rsidRPr="006D0A0E" w:rsidRDefault="00DC3DD5" w:rsidP="007C294B">
      <w:pPr>
        <w:pStyle w:val="Odsekzoznamu"/>
        <w:numPr>
          <w:ilvl w:val="0"/>
          <w:numId w:val="49"/>
        </w:numPr>
        <w:tabs>
          <w:tab w:val="left" w:pos="1276"/>
          <w:tab w:val="left" w:pos="5670"/>
          <w:tab w:val="center" w:pos="7088"/>
        </w:tabs>
        <w:ind w:left="0" w:hanging="567"/>
        <w:jc w:val="both"/>
        <w:rPr>
          <w:bCs/>
        </w:rPr>
      </w:pPr>
      <w:r w:rsidRPr="006D0A0E">
        <w:t>V Článku II. „Dielo“ Zmluvy o dielo – projektová dokumentácia sa uvádza, cit.:</w:t>
      </w:r>
    </w:p>
    <w:bookmarkEnd w:id="112"/>
    <w:p w14:paraId="09CFE861" w14:textId="77777777" w:rsidR="00DC3DD5" w:rsidRPr="006D0A0E" w:rsidRDefault="00DC3DD5" w:rsidP="007C294B">
      <w:pPr>
        <w:tabs>
          <w:tab w:val="left" w:pos="709"/>
          <w:tab w:val="left" w:pos="5670"/>
          <w:tab w:val="center" w:pos="7088"/>
        </w:tabs>
        <w:jc w:val="both"/>
      </w:pPr>
      <w:r w:rsidRPr="006D0A0E">
        <w:t xml:space="preserve">„1. Dielom sa na účely tejto zmluvy rozumie </w:t>
      </w:r>
      <w:r w:rsidRPr="006D0A0E">
        <w:rPr>
          <w:b/>
          <w:bCs/>
        </w:rPr>
        <w:t>vypracovanie projektovej dokumentácie na stavebné povolenie (DSP) v podrobnostiach dokumentácie na realizáciu stavby (DRS)</w:t>
      </w:r>
      <w:r w:rsidRPr="006D0A0E">
        <w:t xml:space="preserve"> na rekonštrukciu mosta M2774 na ceste II/552 pri obci Sírnik ( ďalej aj len ako „dielo“ alebo „projektová dokumentácia“).</w:t>
      </w:r>
    </w:p>
    <w:p w14:paraId="0812974D" w14:textId="77777777" w:rsidR="00DC3DD5" w:rsidRPr="006D0A0E" w:rsidRDefault="00DC3DD5" w:rsidP="007C294B">
      <w:pPr>
        <w:tabs>
          <w:tab w:val="left" w:pos="709"/>
          <w:tab w:val="left" w:pos="5670"/>
          <w:tab w:val="center" w:pos="7088"/>
        </w:tabs>
        <w:jc w:val="both"/>
      </w:pPr>
      <w:r w:rsidRPr="006D0A0E">
        <w:t>2. Službami súvisiacimi s dielom sa rozumejú činnosti zhotoviteľa, ktorými je:</w:t>
      </w:r>
    </w:p>
    <w:p w14:paraId="4C431214" w14:textId="77777777" w:rsidR="00DC3DD5" w:rsidRPr="006D0A0E" w:rsidRDefault="00DC3DD5" w:rsidP="007C294B">
      <w:pPr>
        <w:tabs>
          <w:tab w:val="left" w:pos="709"/>
          <w:tab w:val="left" w:pos="5670"/>
          <w:tab w:val="center" w:pos="7088"/>
        </w:tabs>
        <w:jc w:val="both"/>
      </w:pPr>
      <w:r w:rsidRPr="006D0A0E">
        <w:t xml:space="preserve">a) </w:t>
      </w:r>
      <w:r w:rsidRPr="006D0A0E">
        <w:rPr>
          <w:b/>
          <w:bCs/>
        </w:rPr>
        <w:t>zabezpečenie inžinierskej činnosti</w:t>
      </w:r>
      <w:r w:rsidRPr="006D0A0E">
        <w:t xml:space="preserve"> (ďalej aj len ako „inžinierska činnosť“),</w:t>
      </w:r>
    </w:p>
    <w:p w14:paraId="44197071" w14:textId="77777777" w:rsidR="00DC3DD5" w:rsidRPr="006D0A0E" w:rsidRDefault="00DC3DD5" w:rsidP="007C294B">
      <w:pPr>
        <w:tabs>
          <w:tab w:val="left" w:pos="709"/>
          <w:tab w:val="left" w:pos="5670"/>
          <w:tab w:val="center" w:pos="7088"/>
        </w:tabs>
        <w:jc w:val="both"/>
      </w:pPr>
      <w:r w:rsidRPr="006D0A0E">
        <w:t xml:space="preserve">b) </w:t>
      </w:r>
      <w:r w:rsidRPr="006D0A0E">
        <w:rPr>
          <w:b/>
          <w:bCs/>
        </w:rPr>
        <w:t>vykonanie odborného autorského dohľadu nad uskutočňovaním stavebných prác</w:t>
      </w:r>
      <w:r w:rsidRPr="006D0A0E">
        <w:t xml:space="preserve"> podľa</w:t>
      </w:r>
    </w:p>
    <w:p w14:paraId="1EFB7D76" w14:textId="77777777" w:rsidR="00DC3DD5" w:rsidRPr="006D0A0E" w:rsidRDefault="00DC3DD5" w:rsidP="007C294B">
      <w:pPr>
        <w:tabs>
          <w:tab w:val="left" w:pos="709"/>
          <w:tab w:val="left" w:pos="5670"/>
          <w:tab w:val="center" w:pos="7088"/>
        </w:tabs>
        <w:jc w:val="both"/>
        <w:rPr>
          <w:b/>
          <w:bCs/>
        </w:rPr>
      </w:pPr>
      <w:r w:rsidRPr="006D0A0E">
        <w:lastRenderedPageBreak/>
        <w:t xml:space="preserve">predloženej projektovej dokumentácie </w:t>
      </w:r>
      <w:r w:rsidRPr="006D0A0E">
        <w:rPr>
          <w:b/>
          <w:bCs/>
        </w:rPr>
        <w:t>počas celej doby ich realizácie do času riadneho</w:t>
      </w:r>
    </w:p>
    <w:p w14:paraId="3108EC9D" w14:textId="77777777" w:rsidR="00DC3DD5" w:rsidRPr="006D0A0E" w:rsidRDefault="00DC3DD5" w:rsidP="007C294B">
      <w:pPr>
        <w:tabs>
          <w:tab w:val="left" w:pos="709"/>
          <w:tab w:val="left" w:pos="5670"/>
          <w:tab w:val="center" w:pos="7088"/>
        </w:tabs>
        <w:jc w:val="both"/>
      </w:pPr>
      <w:r w:rsidRPr="006D0A0E">
        <w:rPr>
          <w:b/>
          <w:bCs/>
        </w:rPr>
        <w:t xml:space="preserve">ukončenia stavebných prác </w:t>
      </w:r>
      <w:r w:rsidRPr="006D0A0E">
        <w:t>uskutočnených podľa projektovej dokumentácie, a to odborne spôsobilou osobou podľa zákona č. 138/1992 Zb. o autorizovaných architektoch a autorizovaných stavebných inžinieroch v znení neskorších predpisov s odborným zameraním na požadovaný predmet zmluvy (ďalej aj len ako „odborný autorský dohľad“)</w:t>
      </w:r>
    </w:p>
    <w:p w14:paraId="3E6A0738" w14:textId="77777777" w:rsidR="00DC3DD5" w:rsidRPr="006D0A0E" w:rsidRDefault="00DC3DD5" w:rsidP="007C294B">
      <w:pPr>
        <w:tabs>
          <w:tab w:val="left" w:pos="709"/>
          <w:tab w:val="left" w:pos="5670"/>
          <w:tab w:val="center" w:pos="7088"/>
        </w:tabs>
        <w:jc w:val="both"/>
      </w:pPr>
      <w:r w:rsidRPr="006D0A0E">
        <w:t xml:space="preserve">c) </w:t>
      </w:r>
      <w:r w:rsidRPr="006D0A0E">
        <w:rPr>
          <w:b/>
          <w:bCs/>
        </w:rPr>
        <w:t>spracovanie geodetického zamerania ako podklad k spracovaniu predmetu zákazky na stavebné práce</w:t>
      </w:r>
      <w:r w:rsidRPr="006D0A0E">
        <w:t xml:space="preserve"> (ďalej aj len ako „geodetické zameranie“).</w:t>
      </w:r>
    </w:p>
    <w:p w14:paraId="04A3D46D" w14:textId="77777777" w:rsidR="00DC3DD5" w:rsidRPr="006D0A0E" w:rsidRDefault="00DC3DD5" w:rsidP="007C294B">
      <w:pPr>
        <w:tabs>
          <w:tab w:val="left" w:pos="709"/>
          <w:tab w:val="left" w:pos="5670"/>
          <w:tab w:val="center" w:pos="7088"/>
        </w:tabs>
        <w:jc w:val="both"/>
      </w:pPr>
      <w:r w:rsidRPr="006D0A0E">
        <w:t xml:space="preserve">3. </w:t>
      </w:r>
      <w:r w:rsidRPr="006D0A0E">
        <w:rPr>
          <w:b/>
          <w:bCs/>
        </w:rPr>
        <w:t>V rámci činnosti odborného autorského dohľadu</w:t>
      </w:r>
      <w:r w:rsidRPr="006D0A0E">
        <w:t xml:space="preserve"> sa </w:t>
      </w:r>
      <w:r w:rsidRPr="006D0A0E">
        <w:rPr>
          <w:b/>
          <w:bCs/>
        </w:rPr>
        <w:t>zhotoviteľ zaväzuje zabezpečiť:</w:t>
      </w:r>
    </w:p>
    <w:p w14:paraId="1C190E5A" w14:textId="77777777" w:rsidR="00DC3DD5" w:rsidRPr="006D0A0E" w:rsidRDefault="00DC3DD5" w:rsidP="007C294B">
      <w:pPr>
        <w:tabs>
          <w:tab w:val="left" w:pos="709"/>
          <w:tab w:val="left" w:pos="5670"/>
          <w:tab w:val="center" w:pos="7088"/>
        </w:tabs>
        <w:jc w:val="both"/>
      </w:pPr>
      <w:r w:rsidRPr="006D0A0E">
        <w:t xml:space="preserve">a) poskytnutie všetkej potrebnej </w:t>
      </w:r>
      <w:r w:rsidRPr="006D0A0E">
        <w:rPr>
          <w:b/>
          <w:bCs/>
        </w:rPr>
        <w:t>súčinnosti a spolupráce zhotoviteľovi diela</w:t>
      </w:r>
      <w:r w:rsidRPr="006D0A0E">
        <w:t xml:space="preserve"> – stavby na podklade projektovej dokumentácie podľa bodu 1 tohto článku zmluvy </w:t>
      </w:r>
      <w:r w:rsidRPr="006D0A0E">
        <w:rPr>
          <w:b/>
          <w:bCs/>
        </w:rPr>
        <w:t xml:space="preserve">v súvislosti s vypracovaním kontrolného a skúšobného plánu </w:t>
      </w:r>
      <w:r w:rsidRPr="006D0A0E">
        <w:t>vždy v lehote požadovanej objednávateľom,</w:t>
      </w:r>
    </w:p>
    <w:p w14:paraId="08484161" w14:textId="77777777" w:rsidR="00DC3DD5" w:rsidRPr="006D0A0E" w:rsidRDefault="00DC3DD5" w:rsidP="007C294B">
      <w:pPr>
        <w:tabs>
          <w:tab w:val="left" w:pos="709"/>
          <w:tab w:val="left" w:pos="5670"/>
          <w:tab w:val="center" w:pos="7088"/>
        </w:tabs>
        <w:jc w:val="both"/>
      </w:pPr>
      <w:r w:rsidRPr="006D0A0E">
        <w:t xml:space="preserve">b) </w:t>
      </w:r>
      <w:r w:rsidRPr="006D0A0E">
        <w:rPr>
          <w:b/>
          <w:bCs/>
        </w:rPr>
        <w:t>spracovanie plánu užívania verejnej práce v súčinnosti so zhotoviteľom diela</w:t>
      </w:r>
      <w:r w:rsidRPr="006D0A0E">
        <w:t xml:space="preserve"> – stavby na podklade projektovej dokumentácie podľa bodu 1 tohto článku zmluvy tak, aby počas jej užívania nedošlo k ohrozeniu osôb, majetku alebo jej poškodeniu, prípadne k predčasnému opotrebovaniu,</w:t>
      </w:r>
    </w:p>
    <w:p w14:paraId="5700DFEF" w14:textId="77777777" w:rsidR="00DC3DD5" w:rsidRPr="006D0A0E" w:rsidRDefault="00DC3DD5" w:rsidP="007C294B">
      <w:pPr>
        <w:tabs>
          <w:tab w:val="left" w:pos="709"/>
          <w:tab w:val="left" w:pos="5670"/>
          <w:tab w:val="center" w:pos="7088"/>
        </w:tabs>
        <w:jc w:val="both"/>
        <w:rPr>
          <w:b/>
          <w:bCs/>
        </w:rPr>
      </w:pPr>
      <w:r w:rsidRPr="006D0A0E">
        <w:t xml:space="preserve">c) </w:t>
      </w:r>
      <w:r w:rsidRPr="006D0A0E">
        <w:rPr>
          <w:b/>
          <w:bCs/>
        </w:rPr>
        <w:t>spoluprácu pri realizácii verejného obstarávania na výber zhotoviteľa stavebných prác</w:t>
      </w:r>
    </w:p>
    <w:p w14:paraId="579BA86B" w14:textId="77777777" w:rsidR="00DC3DD5" w:rsidRPr="006D0A0E" w:rsidRDefault="00DC3DD5" w:rsidP="007C294B">
      <w:pPr>
        <w:tabs>
          <w:tab w:val="left" w:pos="709"/>
          <w:tab w:val="left" w:pos="5670"/>
          <w:tab w:val="center" w:pos="7088"/>
        </w:tabs>
        <w:jc w:val="both"/>
        <w:rPr>
          <w:b/>
          <w:bCs/>
        </w:rPr>
      </w:pPr>
      <w:r w:rsidRPr="006D0A0E">
        <w:rPr>
          <w:b/>
          <w:bCs/>
        </w:rPr>
        <w:t>podľa projektovej dokumentácie,</w:t>
      </w:r>
    </w:p>
    <w:p w14:paraId="0998ED7C" w14:textId="6C37D07F" w:rsidR="00DC3DD5" w:rsidRPr="006D0A0E" w:rsidRDefault="00DC3DD5" w:rsidP="007C294B">
      <w:pPr>
        <w:tabs>
          <w:tab w:val="left" w:pos="709"/>
          <w:tab w:val="left" w:pos="5670"/>
          <w:tab w:val="center" w:pos="7088"/>
        </w:tabs>
        <w:jc w:val="both"/>
      </w:pPr>
      <w:r w:rsidRPr="006D0A0E">
        <w:t xml:space="preserve">d) </w:t>
      </w:r>
      <w:r w:rsidRPr="006D0A0E">
        <w:rPr>
          <w:b/>
          <w:bCs/>
        </w:rPr>
        <w:t>poskytovanie súčinnosti objednávateľovi a zhotoviteľovi stavebných prác pri</w:t>
      </w:r>
      <w:r w:rsidR="006D0A0E" w:rsidRPr="006D0A0E">
        <w:rPr>
          <w:b/>
          <w:bCs/>
        </w:rPr>
        <w:t> </w:t>
      </w:r>
      <w:r w:rsidRPr="006D0A0E">
        <w:rPr>
          <w:b/>
          <w:bCs/>
        </w:rPr>
        <w:t>vysvetľovaní projektovej dokumentácie a výkazu výmer, spolupracovanie so</w:t>
      </w:r>
      <w:r w:rsidR="006D0A0E" w:rsidRPr="006D0A0E">
        <w:rPr>
          <w:b/>
          <w:bCs/>
        </w:rPr>
        <w:t> </w:t>
      </w:r>
      <w:r w:rsidRPr="006D0A0E">
        <w:rPr>
          <w:b/>
          <w:bCs/>
        </w:rPr>
        <w:t>zhotoviteľom stavebných prác pri realizácii diela</w:t>
      </w:r>
      <w:r w:rsidRPr="006D0A0E">
        <w:t xml:space="preserve"> – stavby podľa projektovej dokumentácie a poskytovanie stanovísk k návrhom zmien a odchýlkam od diela pri dodržaní technicko-ekonomických parametrov stavebných prác uskutočňovaných podľa projektovej dokumentácie,</w:t>
      </w:r>
    </w:p>
    <w:p w14:paraId="4ADB7501" w14:textId="77777777" w:rsidR="00DC3DD5" w:rsidRPr="006D0A0E" w:rsidRDefault="00DC3DD5" w:rsidP="007C294B">
      <w:pPr>
        <w:tabs>
          <w:tab w:val="left" w:pos="709"/>
          <w:tab w:val="left" w:pos="5670"/>
          <w:tab w:val="center" w:pos="7088"/>
        </w:tabs>
        <w:jc w:val="both"/>
      </w:pPr>
      <w:r w:rsidRPr="006D0A0E">
        <w:t xml:space="preserve">e) </w:t>
      </w:r>
      <w:r w:rsidRPr="006D0A0E">
        <w:rPr>
          <w:b/>
          <w:bCs/>
        </w:rPr>
        <w:t>účasť na kontrolných dňoch</w:t>
      </w:r>
      <w:r w:rsidRPr="006D0A0E">
        <w:t xml:space="preserve"> stavby,</w:t>
      </w:r>
    </w:p>
    <w:p w14:paraId="602481BA" w14:textId="77777777" w:rsidR="00DC3DD5" w:rsidRPr="006D0A0E" w:rsidRDefault="00DC3DD5" w:rsidP="007C294B">
      <w:pPr>
        <w:tabs>
          <w:tab w:val="left" w:pos="709"/>
          <w:tab w:val="left" w:pos="5670"/>
          <w:tab w:val="center" w:pos="7088"/>
        </w:tabs>
        <w:jc w:val="both"/>
      </w:pPr>
      <w:r w:rsidRPr="006D0A0E">
        <w:t xml:space="preserve">f) </w:t>
      </w:r>
      <w:r w:rsidRPr="006D0A0E">
        <w:rPr>
          <w:b/>
          <w:bCs/>
        </w:rPr>
        <w:t>účasť na odovzdaní staveniska zhotoviteľovi</w:t>
      </w:r>
      <w:r w:rsidRPr="006D0A0E">
        <w:t xml:space="preserve"> stavebných prác,</w:t>
      </w:r>
    </w:p>
    <w:p w14:paraId="739198A8" w14:textId="77777777" w:rsidR="00DC3DD5" w:rsidRPr="006D0A0E" w:rsidRDefault="00DC3DD5" w:rsidP="007C294B">
      <w:pPr>
        <w:tabs>
          <w:tab w:val="left" w:pos="709"/>
          <w:tab w:val="left" w:pos="5670"/>
          <w:tab w:val="center" w:pos="7088"/>
        </w:tabs>
        <w:jc w:val="both"/>
      </w:pPr>
      <w:r w:rsidRPr="006D0A0E">
        <w:t xml:space="preserve">g) posudzovanie návrhov zhotoviteľa stavebných prác na zmeny a odchýlky z pohľadu dodržania technicko-ekonomických parametrov stavby, prípadne ďalších údajov a ukazovateľov, </w:t>
      </w:r>
    </w:p>
    <w:p w14:paraId="339A47F0" w14:textId="77777777" w:rsidR="00DC3DD5" w:rsidRPr="006D0A0E" w:rsidRDefault="00DC3DD5" w:rsidP="007C294B">
      <w:pPr>
        <w:tabs>
          <w:tab w:val="left" w:pos="709"/>
          <w:tab w:val="left" w:pos="5670"/>
          <w:tab w:val="center" w:pos="7088"/>
        </w:tabs>
        <w:jc w:val="both"/>
      </w:pPr>
      <w:r w:rsidRPr="006D0A0E">
        <w:t xml:space="preserve">h) </w:t>
      </w:r>
      <w:r w:rsidRPr="006D0A0E">
        <w:rPr>
          <w:b/>
          <w:bCs/>
        </w:rPr>
        <w:t>poskytnutie vyjadrení sa k požiadavkám prác naviac oproti projektovej dokumentácii</w:t>
      </w:r>
      <w:r w:rsidRPr="006D0A0E">
        <w:t>,</w:t>
      </w:r>
    </w:p>
    <w:p w14:paraId="40C69309" w14:textId="77777777" w:rsidR="00DC3DD5" w:rsidRPr="006D0A0E" w:rsidRDefault="00DC3DD5" w:rsidP="007C294B">
      <w:pPr>
        <w:tabs>
          <w:tab w:val="left" w:pos="709"/>
          <w:tab w:val="left" w:pos="5670"/>
          <w:tab w:val="center" w:pos="7088"/>
        </w:tabs>
        <w:jc w:val="both"/>
      </w:pPr>
      <w:r w:rsidRPr="006D0A0E">
        <w:t>i) účasť na odovzdaní a prevzatí stavby a podpis protokolu o odovzdaní a prevzatí stavby,</w:t>
      </w:r>
    </w:p>
    <w:p w14:paraId="1D0399BD" w14:textId="77777777" w:rsidR="00DC3DD5" w:rsidRPr="006D0A0E" w:rsidRDefault="00DC3DD5" w:rsidP="007C294B">
      <w:pPr>
        <w:tabs>
          <w:tab w:val="left" w:pos="709"/>
          <w:tab w:val="left" w:pos="5670"/>
          <w:tab w:val="center" w:pos="7088"/>
        </w:tabs>
        <w:jc w:val="both"/>
      </w:pPr>
      <w:r w:rsidRPr="006D0A0E">
        <w:t>j) kontrolu technologických postupov, kontrolného a skúšobného plánu a DSRS (podľa TP019), ktoré budú predložené zhotoviteľom stavebných prác</w:t>
      </w:r>
    </w:p>
    <w:p w14:paraId="2E2D967E" w14:textId="77777777" w:rsidR="00DC3DD5" w:rsidRPr="006D0A0E" w:rsidRDefault="00DC3DD5" w:rsidP="007C294B">
      <w:pPr>
        <w:tabs>
          <w:tab w:val="left" w:pos="709"/>
          <w:tab w:val="left" w:pos="5670"/>
          <w:tab w:val="center" w:pos="7088"/>
        </w:tabs>
        <w:jc w:val="both"/>
      </w:pPr>
      <w:r w:rsidRPr="006D0A0E">
        <w:t xml:space="preserve">k)  </w:t>
      </w:r>
      <w:r w:rsidRPr="006D0A0E">
        <w:rPr>
          <w:b/>
          <w:bCs/>
        </w:rPr>
        <w:t>poskytovanie vysvetlení a zaujatie jednoznačných stanovísk s vysvetlení k návrhom riešenia vzniknutého problému a zapracovanie takto vzniknutých zmien do projektovej dokumentácie</w:t>
      </w:r>
      <w:r w:rsidRPr="006D0A0E">
        <w:t>.</w:t>
      </w:r>
    </w:p>
    <w:p w14:paraId="25F32768" w14:textId="77777777" w:rsidR="00DC3DD5" w:rsidRPr="006D0A0E" w:rsidRDefault="00DC3DD5" w:rsidP="007C294B">
      <w:pPr>
        <w:tabs>
          <w:tab w:val="left" w:pos="709"/>
          <w:tab w:val="left" w:pos="5670"/>
          <w:tab w:val="center" w:pos="7088"/>
        </w:tabs>
        <w:jc w:val="both"/>
        <w:rPr>
          <w:b/>
          <w:bCs/>
        </w:rPr>
      </w:pPr>
      <w:r w:rsidRPr="006D0A0E">
        <w:t xml:space="preserve">4. </w:t>
      </w:r>
      <w:r w:rsidRPr="006D0A0E">
        <w:rPr>
          <w:b/>
          <w:bCs/>
        </w:rPr>
        <w:t>V rámci inžinierskej činnosti sa zhotoviteľ zaväzuje na:</w:t>
      </w:r>
    </w:p>
    <w:p w14:paraId="7C3B8D21" w14:textId="77777777" w:rsidR="00DC3DD5" w:rsidRPr="006D0A0E" w:rsidRDefault="00DC3DD5" w:rsidP="007C294B">
      <w:pPr>
        <w:tabs>
          <w:tab w:val="left" w:pos="709"/>
          <w:tab w:val="left" w:pos="5670"/>
          <w:tab w:val="center" w:pos="7088"/>
        </w:tabs>
        <w:jc w:val="both"/>
      </w:pPr>
      <w:r w:rsidRPr="006D0A0E">
        <w:t xml:space="preserve">a) </w:t>
      </w:r>
      <w:r w:rsidRPr="006D0A0E">
        <w:rPr>
          <w:b/>
          <w:bCs/>
        </w:rPr>
        <w:t>zabezpečenie záväzných stanovísk správcov inžinierskych sietí,</w:t>
      </w:r>
      <w:r w:rsidRPr="006D0A0E">
        <w:t xml:space="preserve"> rozhodnutí, vyjadrení, súhlasov, posúdení alebo iných opatrení orgánov štátnej správy, obcí a iných organizácií dotknutých projektovanou stavbou a ich následné zapracovanie do projektovej dokumentácie tak, aby bolo možné stavbu realizovať a následne uviesť do užívania. Súhlasné stanoviská a vyjadrenia organizácií a správcov inžinierskych sietí dotknutých projektovanou stavbou budú súčasťou projektovej dokumentácie v príslušnej časti,</w:t>
      </w:r>
    </w:p>
    <w:p w14:paraId="26515788" w14:textId="77777777" w:rsidR="00DC3DD5" w:rsidRPr="006D0A0E" w:rsidRDefault="00DC3DD5" w:rsidP="007C294B">
      <w:pPr>
        <w:tabs>
          <w:tab w:val="left" w:pos="709"/>
          <w:tab w:val="left" w:pos="5670"/>
          <w:tab w:val="center" w:pos="7088"/>
        </w:tabs>
        <w:jc w:val="both"/>
      </w:pPr>
      <w:r w:rsidRPr="006D0A0E">
        <w:t xml:space="preserve">b) </w:t>
      </w:r>
      <w:r w:rsidRPr="006D0A0E">
        <w:rPr>
          <w:b/>
          <w:bCs/>
        </w:rPr>
        <w:t>zabezpečenie akejkoľvek dokumentácie potrebnej pre podanie žiadosti o vydanie stavebného povolenia</w:t>
      </w:r>
      <w:r w:rsidRPr="006D0A0E">
        <w:t>, pričom sa zhotoviteľ zároveň zaväzuje v prípade výzvy príslušného orgánu o doplnenie, prípadne opravu podanej žiadosti poskytnúť všetku a akúkoľvek súčinnosť súvisiacu s odstránením akýchkoľvek nedostatkov podanej žiadosti, prípadne doplnením chýbajúcich podkladov. (...)“</w:t>
      </w:r>
      <w:bookmarkStart w:id="113" w:name="_Hlk216189442"/>
    </w:p>
    <w:p w14:paraId="708D25DC" w14:textId="77777777" w:rsidR="00DC3DD5" w:rsidRPr="006D0A0E" w:rsidRDefault="00DC3DD5" w:rsidP="007C294B">
      <w:pPr>
        <w:tabs>
          <w:tab w:val="left" w:pos="709"/>
          <w:tab w:val="left" w:pos="5670"/>
          <w:tab w:val="center" w:pos="7088"/>
        </w:tabs>
        <w:jc w:val="both"/>
      </w:pPr>
    </w:p>
    <w:p w14:paraId="59EB6416" w14:textId="77777777" w:rsidR="00ED3F59" w:rsidRPr="006D0A0E" w:rsidRDefault="00DC3DD5" w:rsidP="007C294B">
      <w:pPr>
        <w:pStyle w:val="Odsekzoznamu"/>
        <w:numPr>
          <w:ilvl w:val="0"/>
          <w:numId w:val="49"/>
        </w:numPr>
        <w:tabs>
          <w:tab w:val="left" w:pos="5670"/>
          <w:tab w:val="center" w:pos="7088"/>
        </w:tabs>
        <w:ind w:left="0" w:hanging="567"/>
        <w:jc w:val="both"/>
      </w:pPr>
      <w:r w:rsidRPr="006D0A0E">
        <w:lastRenderedPageBreak/>
        <w:t>V bode 5 Článku II. „Dielo“ Zmluvy o dielo – projektová dokumentácia sa uvádza, cit.:</w:t>
      </w:r>
      <w:bookmarkEnd w:id="113"/>
      <w:r w:rsidRPr="006D0A0E">
        <w:t> „</w:t>
      </w:r>
      <w:r w:rsidRPr="006D0A0E">
        <w:rPr>
          <w:i/>
          <w:iCs/>
        </w:rPr>
        <w:t xml:space="preserve">Zhotoviteľ sa zaväzuje, že plnenie podľa tejto zmluvy vykoná s prihliadnutím na požadovaný rozsah, podmienky a požiadavky objednávateľa uvedené v tejto zmluve, </w:t>
      </w:r>
      <w:r w:rsidRPr="006D0A0E">
        <w:rPr>
          <w:b/>
          <w:bCs/>
          <w:i/>
          <w:iCs/>
        </w:rPr>
        <w:t xml:space="preserve">ako aj v prílohe č. 1 tejto zmluvy - Opis predmetu zákazky, ktorý opis tvorí neoddeliteľnú súčasť tejto zmluvy (ďalej aj len ako „príloha č. 1 zmluvy“ alebo aj „opis predmetu zákazky“) </w:t>
      </w:r>
      <w:r w:rsidRPr="006D0A0E">
        <w:rPr>
          <w:i/>
          <w:iCs/>
        </w:rPr>
        <w:t>a to riadne, včas a bez vád. Zhotoviteľ súčasne prehlasuje, že sa s opisom predmetu zákazky podľa predošlej vety riadne oboznámil a potvrdzuje jeho spôsobilosť ako východiskového podkladu pre plnenie tejto zmluvy. Zhotoviteľ sa súčasne zaväzuje v rámci projektovej dokumentácie spracovať a zabezpečiť odsúhlasenie povodňového plánu ako súčasti projektovej dokumentácie</w:t>
      </w:r>
      <w:r w:rsidRPr="006D0A0E">
        <w:t>.“</w:t>
      </w:r>
      <w:bookmarkStart w:id="114" w:name="_Hlk216189527"/>
    </w:p>
    <w:p w14:paraId="57864B83" w14:textId="77777777" w:rsidR="00ED3F59" w:rsidRPr="006D0A0E" w:rsidRDefault="00ED3F59" w:rsidP="007C294B">
      <w:pPr>
        <w:pStyle w:val="Odsekzoznamu"/>
        <w:tabs>
          <w:tab w:val="left" w:pos="5670"/>
          <w:tab w:val="center" w:pos="7088"/>
        </w:tabs>
        <w:ind w:left="0"/>
        <w:jc w:val="both"/>
      </w:pPr>
    </w:p>
    <w:p w14:paraId="3BDA7373" w14:textId="3F68A190" w:rsidR="00DC3DD5" w:rsidRPr="006D0A0E" w:rsidRDefault="00DC3DD5" w:rsidP="007C294B">
      <w:pPr>
        <w:pStyle w:val="Odsekzoznamu"/>
        <w:numPr>
          <w:ilvl w:val="0"/>
          <w:numId w:val="49"/>
        </w:numPr>
        <w:tabs>
          <w:tab w:val="left" w:pos="5670"/>
          <w:tab w:val="center" w:pos="7088"/>
        </w:tabs>
        <w:ind w:left="0" w:hanging="567"/>
        <w:jc w:val="both"/>
      </w:pPr>
      <w:r w:rsidRPr="006D0A0E">
        <w:t>V Článku IV. „Cena“ Zmluvy o dielo – projektová dokumentácia sa v bode 2 uvádza, cit.:</w:t>
      </w:r>
      <w:bookmarkEnd w:id="114"/>
      <w:r w:rsidR="006D0A0E" w:rsidRPr="006D0A0E">
        <w:t> </w:t>
      </w:r>
      <w:r w:rsidRPr="006D0A0E">
        <w:t>„</w:t>
      </w:r>
      <w:r w:rsidRPr="006D0A0E">
        <w:rPr>
          <w:i/>
          <w:iCs/>
        </w:rPr>
        <w:t xml:space="preserve">Na základe ponuky zhotoviteľa ako úspešného uchádzača je celková cena za predmet zmluvy 81 840,00 EUR s DPH (68 200,00 EUR bez DPH) pričom pozostáva z: </w:t>
      </w:r>
    </w:p>
    <w:p w14:paraId="4C19C84D" w14:textId="77777777" w:rsidR="00ED3F59" w:rsidRPr="006D0A0E" w:rsidRDefault="00DC3DD5" w:rsidP="007C294B">
      <w:pPr>
        <w:pStyle w:val="Odsekzoznamu"/>
        <w:tabs>
          <w:tab w:val="left" w:pos="709"/>
          <w:tab w:val="left" w:pos="5670"/>
          <w:tab w:val="center" w:pos="7088"/>
        </w:tabs>
        <w:ind w:left="0"/>
        <w:jc w:val="both"/>
      </w:pPr>
      <w:r w:rsidRPr="006D0A0E">
        <w:rPr>
          <w:i/>
          <w:iCs/>
        </w:rPr>
        <w:t>(...)“</w:t>
      </w:r>
      <w:r w:rsidRPr="006D0A0E">
        <w:rPr>
          <w:noProof/>
          <w:lang w:eastAsia="sk-SK"/>
        </w:rPr>
        <w:drawing>
          <wp:inline distT="0" distB="0" distL="0" distR="0" wp14:anchorId="1D0CBDE1" wp14:editId="0CDD1D49">
            <wp:extent cx="5347289" cy="1945261"/>
            <wp:effectExtent l="0" t="0" r="6350" b="0"/>
            <wp:docPr id="585153499"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153499" name=""/>
                    <pic:cNvPicPr/>
                  </pic:nvPicPr>
                  <pic:blipFill rotWithShape="1">
                    <a:blip r:embed="rId229"/>
                    <a:srcRect l="42823" t="41585" r="4646" b="33351"/>
                    <a:stretch/>
                  </pic:blipFill>
                  <pic:spPr bwMode="auto">
                    <a:xfrm>
                      <a:off x="0" y="0"/>
                      <a:ext cx="5367619" cy="1952657"/>
                    </a:xfrm>
                    <a:prstGeom prst="rect">
                      <a:avLst/>
                    </a:prstGeom>
                    <a:ln>
                      <a:noFill/>
                    </a:ln>
                    <a:extLst>
                      <a:ext uri="{53640926-AAD7-44D8-BBD7-CCE9431645EC}">
                        <a14:shadowObscured xmlns:a14="http://schemas.microsoft.com/office/drawing/2010/main"/>
                      </a:ext>
                    </a:extLst>
                  </pic:spPr>
                </pic:pic>
              </a:graphicData>
            </a:graphic>
          </wp:inline>
        </w:drawing>
      </w:r>
    </w:p>
    <w:p w14:paraId="21272965" w14:textId="77777777" w:rsidR="00ED3F59" w:rsidRPr="006D0A0E" w:rsidRDefault="00ED3F59" w:rsidP="007C294B">
      <w:pPr>
        <w:pStyle w:val="Odsekzoznamu"/>
        <w:tabs>
          <w:tab w:val="left" w:pos="709"/>
          <w:tab w:val="left" w:pos="5670"/>
          <w:tab w:val="center" w:pos="7088"/>
        </w:tabs>
        <w:ind w:left="0"/>
        <w:jc w:val="both"/>
      </w:pPr>
    </w:p>
    <w:p w14:paraId="7FD1DD19" w14:textId="28F05592" w:rsidR="00DC3DD5" w:rsidRPr="006D0A0E" w:rsidRDefault="00DC3DD5" w:rsidP="007C294B">
      <w:pPr>
        <w:pStyle w:val="Odsekzoznamu"/>
        <w:numPr>
          <w:ilvl w:val="0"/>
          <w:numId w:val="49"/>
        </w:numPr>
        <w:tabs>
          <w:tab w:val="left" w:pos="567"/>
          <w:tab w:val="left" w:pos="1276"/>
          <w:tab w:val="left" w:pos="5670"/>
          <w:tab w:val="center" w:pos="7088"/>
        </w:tabs>
        <w:ind w:left="0" w:hanging="567"/>
        <w:jc w:val="both"/>
      </w:pPr>
      <w:r w:rsidRPr="006D0A0E">
        <w:t>V bode 1 Článku X „Trvanie a zánik zmluvy“ Zmluvy o dielo – projektová dokumentácia sa uvádza, cit.: „</w:t>
      </w:r>
      <w:r w:rsidRPr="006D0A0E">
        <w:rPr>
          <w:i/>
          <w:iCs/>
        </w:rPr>
        <w:t xml:space="preserve">Zmluva sa uzatvára na dobu určitú, a to </w:t>
      </w:r>
      <w:r w:rsidRPr="006D0A0E">
        <w:rPr>
          <w:b/>
          <w:bCs/>
          <w:i/>
          <w:iCs/>
        </w:rPr>
        <w:t>do času riadneho ukončenia stavebných prác uskutočnených podľa projektovej dokumentácie</w:t>
      </w:r>
      <w:r w:rsidRPr="006D0A0E">
        <w:rPr>
          <w:i/>
          <w:iCs/>
        </w:rPr>
        <w:t xml:space="preserve"> v zmysle tejto zmluvy. </w:t>
      </w:r>
      <w:r w:rsidRPr="006D0A0E">
        <w:rPr>
          <w:b/>
          <w:bCs/>
          <w:i/>
          <w:iCs/>
        </w:rPr>
        <w:t>Riadnym ukončením stavebných prác podľa tejto zmluvy sa rozumie deň protokolárneho odovzdania a prevzatia stavby bez vád</w:t>
      </w:r>
      <w:r w:rsidRPr="006D0A0E">
        <w:rPr>
          <w:i/>
          <w:iCs/>
        </w:rPr>
        <w:t xml:space="preserve"> zhotovovanej na podklade diela podľa tejto zmluvy.“</w:t>
      </w:r>
    </w:p>
    <w:p w14:paraId="311C171F" w14:textId="77777777" w:rsidR="00DC3DD5" w:rsidRPr="006D0A0E" w:rsidRDefault="00DC3DD5" w:rsidP="007C294B">
      <w:pPr>
        <w:pStyle w:val="Odsekzoznamu"/>
        <w:ind w:left="0"/>
        <w:jc w:val="both"/>
        <w:rPr>
          <w:i/>
          <w:iCs/>
        </w:rPr>
      </w:pPr>
    </w:p>
    <w:p w14:paraId="1DAFD0AA" w14:textId="4F90924A" w:rsidR="00DC3DD5" w:rsidRPr="006D0A0E" w:rsidRDefault="00DC3DD5" w:rsidP="007C294B">
      <w:pPr>
        <w:pStyle w:val="Odsekzoznamu"/>
        <w:numPr>
          <w:ilvl w:val="0"/>
          <w:numId w:val="49"/>
        </w:numPr>
        <w:tabs>
          <w:tab w:val="left" w:pos="1134"/>
          <w:tab w:val="left" w:pos="5670"/>
          <w:tab w:val="center" w:pos="7088"/>
        </w:tabs>
        <w:ind w:left="0" w:hanging="567"/>
        <w:jc w:val="both"/>
      </w:pPr>
      <w:r w:rsidRPr="006D0A0E">
        <w:rPr>
          <w:b/>
          <w:bCs/>
        </w:rPr>
        <w:t xml:space="preserve">Zo Zmluvy o dielo – projektová dokumentácia </w:t>
      </w:r>
      <w:r w:rsidRPr="006D0A0E">
        <w:t xml:space="preserve">na vypracovanie projektovej dokumentácie uzavretej medzi kontrolovaným a projektantom </w:t>
      </w:r>
      <w:r w:rsidRPr="006D0A0E">
        <w:rPr>
          <w:rFonts w:eastAsia="Times"/>
          <w:lang w:eastAsia="sk-SK"/>
        </w:rPr>
        <w:t xml:space="preserve">spoločnosťou VALBEK&amp;PRODEX spol. s r.o. </w:t>
      </w:r>
      <w:r w:rsidRPr="006D0A0E">
        <w:t xml:space="preserve">vyplýva, že predmetom tejto Zmluvy o dielo – projektová dokumentácia, </w:t>
      </w:r>
      <w:r w:rsidRPr="006D0A0E">
        <w:rPr>
          <w:b/>
          <w:bCs/>
        </w:rPr>
        <w:t>okrem povinnosti projektanta vypracovať príslušnú projektovú dokumentáciu,</w:t>
      </w:r>
      <w:r w:rsidRPr="006D0A0E">
        <w:t xml:space="preserve"> boli taktiež povinnosti projektanta:</w:t>
      </w:r>
    </w:p>
    <w:p w14:paraId="7CE4B969" w14:textId="77777777" w:rsidR="00DC3DD5" w:rsidRPr="006D0A0E" w:rsidRDefault="00DC3DD5" w:rsidP="007C294B">
      <w:pPr>
        <w:pStyle w:val="Odsekzoznamu"/>
        <w:tabs>
          <w:tab w:val="left" w:pos="709"/>
          <w:tab w:val="left" w:pos="5670"/>
          <w:tab w:val="center" w:pos="7088"/>
        </w:tabs>
        <w:jc w:val="both"/>
        <w:rPr>
          <w:i/>
          <w:iCs/>
        </w:rPr>
      </w:pPr>
      <w:r w:rsidRPr="006D0A0E">
        <w:rPr>
          <w:b/>
          <w:bCs/>
          <w:i/>
          <w:iCs/>
        </w:rPr>
        <w:t>vykonanie odborného autorského dohľadu nad uskutočňovaním stavebných prác</w:t>
      </w:r>
      <w:r w:rsidRPr="006D0A0E">
        <w:rPr>
          <w:i/>
          <w:iCs/>
        </w:rPr>
        <w:t xml:space="preserve"> podľa predloženej projektovej dokumentácie </w:t>
      </w:r>
      <w:r w:rsidRPr="006D0A0E">
        <w:rPr>
          <w:b/>
          <w:bCs/>
          <w:i/>
          <w:iCs/>
        </w:rPr>
        <w:t>počas celej doby ich realizácie do času riadneho ukončenia stavebných prác,</w:t>
      </w:r>
    </w:p>
    <w:p w14:paraId="6DA9DF10" w14:textId="77777777" w:rsidR="00DC3DD5" w:rsidRPr="006D0A0E" w:rsidRDefault="00DC3DD5" w:rsidP="007C294B">
      <w:pPr>
        <w:pStyle w:val="Odsekzoznamu"/>
        <w:tabs>
          <w:tab w:val="left" w:pos="709"/>
          <w:tab w:val="left" w:pos="5670"/>
          <w:tab w:val="center" w:pos="7088"/>
        </w:tabs>
        <w:jc w:val="both"/>
        <w:rPr>
          <w:i/>
          <w:iCs/>
        </w:rPr>
      </w:pPr>
      <w:r w:rsidRPr="006D0A0E">
        <w:rPr>
          <w:rFonts w:eastAsia="Times"/>
          <w:b/>
          <w:bCs/>
          <w:i/>
          <w:iCs/>
          <w:lang w:eastAsia="sk-SK"/>
        </w:rPr>
        <w:t>zabezpečenie inžinierskej činnosti,</w:t>
      </w:r>
    </w:p>
    <w:p w14:paraId="28DF54A3" w14:textId="77777777" w:rsidR="00DC3DD5" w:rsidRPr="006D0A0E" w:rsidRDefault="00DC3DD5" w:rsidP="007C294B">
      <w:pPr>
        <w:pStyle w:val="Odsekzoznamu"/>
        <w:tabs>
          <w:tab w:val="left" w:pos="709"/>
          <w:tab w:val="left" w:pos="5670"/>
          <w:tab w:val="center" w:pos="7088"/>
        </w:tabs>
        <w:jc w:val="both"/>
        <w:rPr>
          <w:b/>
          <w:bCs/>
          <w:i/>
          <w:iCs/>
        </w:rPr>
      </w:pPr>
      <w:r w:rsidRPr="006D0A0E">
        <w:rPr>
          <w:b/>
          <w:bCs/>
          <w:i/>
          <w:iCs/>
        </w:rPr>
        <w:t>spracovanie geodetického zamerania ako podklad k spracovaniu predmetu zákazky na stavebné práce,</w:t>
      </w:r>
    </w:p>
    <w:p w14:paraId="1ABEB361" w14:textId="77777777" w:rsidR="00DC3DD5" w:rsidRPr="006D0A0E" w:rsidRDefault="00DC3DD5" w:rsidP="007C294B">
      <w:pPr>
        <w:pStyle w:val="Odsekzoznamu"/>
        <w:tabs>
          <w:tab w:val="left" w:pos="709"/>
          <w:tab w:val="left" w:pos="5670"/>
          <w:tab w:val="center" w:pos="7088"/>
        </w:tabs>
        <w:jc w:val="both"/>
        <w:rPr>
          <w:b/>
          <w:bCs/>
          <w:i/>
          <w:iCs/>
        </w:rPr>
      </w:pPr>
      <w:r w:rsidRPr="006D0A0E">
        <w:rPr>
          <w:b/>
          <w:bCs/>
          <w:i/>
          <w:iCs/>
        </w:rPr>
        <w:t>spoluprácu pri realizácii verejného obstarávania na výber zhotoviteľa stavebných prác podľa projektovej dokumentácie,</w:t>
      </w:r>
    </w:p>
    <w:p w14:paraId="20F452A1" w14:textId="77777777" w:rsidR="00DC3DD5" w:rsidRPr="006D0A0E" w:rsidRDefault="00DC3DD5" w:rsidP="007C294B">
      <w:pPr>
        <w:pStyle w:val="Odsekzoznamu"/>
        <w:tabs>
          <w:tab w:val="left" w:pos="709"/>
          <w:tab w:val="left" w:pos="5670"/>
          <w:tab w:val="center" w:pos="7088"/>
        </w:tabs>
        <w:jc w:val="both"/>
      </w:pPr>
      <w:r w:rsidRPr="006D0A0E">
        <w:rPr>
          <w:b/>
          <w:bCs/>
          <w:i/>
          <w:iCs/>
        </w:rPr>
        <w:t>poskytovanie súčinnosti objednávateľovi a zhotoviteľovi stavebných prác pri vysvetľovaní projektovej dokumentácie a výkazu výmer, spolupracovanie so zhotoviteľom stavebných prác pri realizácii diela.</w:t>
      </w:r>
    </w:p>
    <w:p w14:paraId="403AB88D" w14:textId="77777777" w:rsidR="00ED3F59" w:rsidRPr="006D0A0E" w:rsidRDefault="00DC3DD5" w:rsidP="007C294B">
      <w:pPr>
        <w:tabs>
          <w:tab w:val="left" w:pos="709"/>
          <w:tab w:val="left" w:pos="5670"/>
          <w:tab w:val="center" w:pos="7088"/>
        </w:tabs>
        <w:jc w:val="both"/>
      </w:pPr>
      <w:r w:rsidRPr="006D0A0E">
        <w:t xml:space="preserve">pričom tieto činnosti projektanta boli </w:t>
      </w:r>
      <w:r w:rsidRPr="006D0A0E">
        <w:rPr>
          <w:b/>
          <w:bCs/>
        </w:rPr>
        <w:t>zmluvne dohodnuté do času riadneho ukončenia stavebných prác uskutočnených podľa projektovej dokumentácie</w:t>
      </w:r>
      <w:r w:rsidRPr="006D0A0E">
        <w:t xml:space="preserve">, teda do odovzdania </w:t>
      </w:r>
      <w:r w:rsidRPr="006D0A0E">
        <w:lastRenderedPageBreak/>
        <w:t xml:space="preserve">a prevzatia stavby bez vád, a teda boli </w:t>
      </w:r>
      <w:r w:rsidRPr="006D0A0E">
        <w:rPr>
          <w:b/>
          <w:bCs/>
        </w:rPr>
        <w:t>naviazané na samotnú realizáciu stavebných prác</w:t>
      </w:r>
      <w:r w:rsidRPr="006D0A0E">
        <w:t xml:space="preserve">, ktoré boli predmetom tohto verejného obstarávania. </w:t>
      </w:r>
      <w:bookmarkStart w:id="115" w:name="_Hlk216262313"/>
    </w:p>
    <w:p w14:paraId="10D86748" w14:textId="77777777" w:rsidR="00ED3F59" w:rsidRPr="006D0A0E" w:rsidRDefault="00ED3F59" w:rsidP="007C294B">
      <w:pPr>
        <w:tabs>
          <w:tab w:val="left" w:pos="709"/>
          <w:tab w:val="left" w:pos="5670"/>
          <w:tab w:val="center" w:pos="7088"/>
        </w:tabs>
        <w:jc w:val="both"/>
      </w:pPr>
    </w:p>
    <w:p w14:paraId="582BDC0C" w14:textId="77777777" w:rsidR="00ED3F59" w:rsidRDefault="00DC3DD5" w:rsidP="007C294B">
      <w:pPr>
        <w:pStyle w:val="Odsekzoznamu"/>
        <w:numPr>
          <w:ilvl w:val="0"/>
          <w:numId w:val="49"/>
        </w:numPr>
        <w:tabs>
          <w:tab w:val="left" w:pos="1276"/>
          <w:tab w:val="left" w:pos="5670"/>
          <w:tab w:val="center" w:pos="7088"/>
        </w:tabs>
        <w:ind w:left="0" w:hanging="567"/>
        <w:jc w:val="both"/>
      </w:pPr>
      <w:r w:rsidRPr="006D0A0E">
        <w:t xml:space="preserve">V Prílohe č. 1 „Opis predmetu zákazky“ Zmluvy o dielo – projektová dokumentácia sa nachádzajú základné údaje o moste  ako : dĺžka premostenia: 198,97 m, </w:t>
      </w:r>
      <w:proofErr w:type="spellStart"/>
      <w:r w:rsidRPr="006D0A0E">
        <w:t>kumul</w:t>
      </w:r>
      <w:proofErr w:type="spellEnd"/>
      <w:r w:rsidRPr="006D0A0E">
        <w:t xml:space="preserve">. staničenie km: 55,476 km, počet otvorov: 7, svetlosť otvorov kolmá: 17,72 + 59,0 + 28,9 + 17,72 + 17,72 + 28,95 + 17,76 m, počet </w:t>
      </w:r>
      <w:proofErr w:type="spellStart"/>
      <w:r w:rsidRPr="006D0A0E">
        <w:t>dil</w:t>
      </w:r>
      <w:proofErr w:type="spellEnd"/>
      <w:r w:rsidRPr="006D0A0E">
        <w:t>. celkov: 1, počet polí: 7, šikmosť mosta: 100(g) (kolmý most) voľná šírka mosta: 10,7 m, šírka medzi obrubníkmi: 8,2 m, výška mosta nad terénom: 9,35 m (nad korytom rieky), predmet premostenia: rieka Ondava, rok výstavby: 1965, aktuálny STS: 6 ° (veľmi zlý), zaťažiteľnosť: - normálna 22,0 t - výhradná 67,0 t - výnimočná 156,0 t.</w:t>
      </w:r>
      <w:bookmarkStart w:id="116" w:name="_Hlk216262728"/>
      <w:bookmarkEnd w:id="115"/>
    </w:p>
    <w:p w14:paraId="027F77BB" w14:textId="77777777" w:rsidR="00A136DF" w:rsidRPr="006D0A0E" w:rsidRDefault="00A136DF" w:rsidP="00A136DF">
      <w:pPr>
        <w:pStyle w:val="Odsekzoznamu"/>
        <w:tabs>
          <w:tab w:val="left" w:pos="1276"/>
          <w:tab w:val="left" w:pos="5670"/>
          <w:tab w:val="center" w:pos="7088"/>
        </w:tabs>
        <w:ind w:left="0"/>
        <w:jc w:val="both"/>
      </w:pPr>
    </w:p>
    <w:p w14:paraId="36E339C3" w14:textId="77777777" w:rsidR="00ED3F59" w:rsidRPr="006D0A0E" w:rsidRDefault="00DC3DD5" w:rsidP="007C294B">
      <w:pPr>
        <w:pStyle w:val="Odsekzoznamu"/>
        <w:numPr>
          <w:ilvl w:val="0"/>
          <w:numId w:val="49"/>
        </w:numPr>
        <w:tabs>
          <w:tab w:val="left" w:pos="1276"/>
          <w:tab w:val="left" w:pos="5670"/>
          <w:tab w:val="center" w:pos="7088"/>
        </w:tabs>
        <w:ind w:left="0" w:hanging="567"/>
        <w:jc w:val="both"/>
      </w:pPr>
      <w:r w:rsidRPr="006D0A0E">
        <w:t xml:space="preserve">Zároveň sa v Prílohe č. 1 „Opis predmetu zákazky“ Zmluvy o dielo – projektová dokumentácia uvádza, cit.: </w:t>
      </w:r>
      <w:bookmarkEnd w:id="116"/>
      <w:r w:rsidRPr="006D0A0E">
        <w:rPr>
          <w:i/>
          <w:iCs/>
        </w:rPr>
        <w:t>„</w:t>
      </w:r>
      <w:r w:rsidRPr="006D0A0E">
        <w:rPr>
          <w:b/>
          <w:bCs/>
          <w:i/>
          <w:iCs/>
        </w:rPr>
        <w:t>Jestvujúci stav:</w:t>
      </w:r>
      <w:r w:rsidRPr="006D0A0E">
        <w:rPr>
          <w:i/>
          <w:iCs/>
        </w:rPr>
        <w:t xml:space="preserve"> Most M2774 sa nachádza na rozhraní katastrálnych území obce Sírnik a </w:t>
      </w:r>
      <w:proofErr w:type="spellStart"/>
      <w:r w:rsidRPr="006D0A0E">
        <w:rPr>
          <w:i/>
          <w:iCs/>
        </w:rPr>
        <w:t>Kucany</w:t>
      </w:r>
      <w:proofErr w:type="spellEnd"/>
      <w:r w:rsidRPr="006D0A0E">
        <w:rPr>
          <w:i/>
          <w:iCs/>
        </w:rPr>
        <w:t xml:space="preserve">. Časť mostného objektu patrí do chráneného vtáčieho územia </w:t>
      </w:r>
      <w:proofErr w:type="spellStart"/>
      <w:r w:rsidRPr="006D0A0E">
        <w:rPr>
          <w:i/>
          <w:iCs/>
        </w:rPr>
        <w:t>Medzibrožie</w:t>
      </w:r>
      <w:proofErr w:type="spellEnd"/>
      <w:r w:rsidRPr="006D0A0E">
        <w:rPr>
          <w:i/>
          <w:iCs/>
        </w:rPr>
        <w:t xml:space="preserve">. Okrem toho sa v blízkosti mosta nachádza územie európskeho významu Latorica. Most bol realizovaný v roku 1965. Čiastočne bol opravovaný začiatkom 90-tych rokov. Most premosťuje rieku Ondava pri obci Sírnik na ceste II/552. Nosná konštrukcia bola vybudovaná technológiou letmej montáže na voľnú konzolu z votknutých pilierov č. 2 a č. 3. Mostný objekt tvorí rámová, 2-komorová konštrukcia o rozpätiach 30,15 m + 60 m + 30,15 m, ktorá má v strede rozpätia hlavného poľa posuvný kĺb vytvorený dvojitým vrubovým kĺbom spájajúcich hornú dosku komory jedného vahadla a dolnú dosku komory druhého vahadla. Hlavný most – rámová časť nebola zhotovená podľa predloženej projektovej dokumentácie, ale podľa rovnakej dokumentácie ako pre mostný objekt M112 cez vodnú nádrž Ružín za obcou Margecany. Na podpere č. 4 je napojená </w:t>
      </w:r>
      <w:proofErr w:type="spellStart"/>
      <w:r w:rsidRPr="006D0A0E">
        <w:rPr>
          <w:i/>
          <w:iCs/>
        </w:rPr>
        <w:t>ľavobrežná</w:t>
      </w:r>
      <w:proofErr w:type="spellEnd"/>
      <w:r w:rsidRPr="006D0A0E">
        <w:rPr>
          <w:i/>
          <w:iCs/>
        </w:rPr>
        <w:t xml:space="preserve"> </w:t>
      </w:r>
      <w:proofErr w:type="spellStart"/>
      <w:r w:rsidRPr="006D0A0E">
        <w:rPr>
          <w:i/>
          <w:iCs/>
        </w:rPr>
        <w:t>eskáda</w:t>
      </w:r>
      <w:proofErr w:type="spellEnd"/>
      <w:r w:rsidRPr="006D0A0E">
        <w:rPr>
          <w:i/>
          <w:iCs/>
        </w:rPr>
        <w:t xml:space="preserve">, ktorú tvoria 4 opakované polia z prefabrikátov </w:t>
      </w:r>
      <w:proofErr w:type="spellStart"/>
      <w:r w:rsidRPr="006D0A0E">
        <w:rPr>
          <w:i/>
          <w:iCs/>
        </w:rPr>
        <w:t>Vloššák</w:t>
      </w:r>
      <w:proofErr w:type="spellEnd"/>
      <w:r w:rsidRPr="006D0A0E">
        <w:rPr>
          <w:i/>
          <w:iCs/>
        </w:rPr>
        <w:t xml:space="preserve"> </w:t>
      </w:r>
      <w:proofErr w:type="spellStart"/>
      <w:r w:rsidRPr="006D0A0E">
        <w:rPr>
          <w:i/>
          <w:iCs/>
        </w:rPr>
        <w:t>dĺ</w:t>
      </w:r>
      <w:proofErr w:type="spellEnd"/>
      <w:r w:rsidRPr="006D0A0E">
        <w:rPr>
          <w:i/>
          <w:iCs/>
        </w:rPr>
        <w:t>. 19,4 m. Na moste je asfaltová vozovka šírky 8,3 m a obojstranné chodníkové rímsy 1,5 m. Celková voľná šírka mosta je 10,7 m.“</w:t>
      </w:r>
      <w:bookmarkStart w:id="117" w:name="_Hlk216263390"/>
    </w:p>
    <w:p w14:paraId="185332FD" w14:textId="77777777" w:rsidR="00ED3F59" w:rsidRPr="006D0A0E" w:rsidRDefault="00ED3F59" w:rsidP="007C294B">
      <w:pPr>
        <w:pStyle w:val="Odsekzoznamu"/>
        <w:tabs>
          <w:tab w:val="left" w:pos="1276"/>
          <w:tab w:val="left" w:pos="5670"/>
          <w:tab w:val="center" w:pos="7088"/>
        </w:tabs>
        <w:ind w:left="0"/>
        <w:jc w:val="both"/>
      </w:pPr>
    </w:p>
    <w:p w14:paraId="72917FFC" w14:textId="462BC5E1" w:rsidR="00DC3DD5" w:rsidRPr="006D0A0E" w:rsidRDefault="00DC3DD5" w:rsidP="007C294B">
      <w:pPr>
        <w:pStyle w:val="Odsekzoznamu"/>
        <w:numPr>
          <w:ilvl w:val="0"/>
          <w:numId w:val="49"/>
        </w:numPr>
        <w:tabs>
          <w:tab w:val="left" w:pos="1276"/>
          <w:tab w:val="left" w:pos="5670"/>
          <w:tab w:val="center" w:pos="7088"/>
        </w:tabs>
        <w:ind w:left="0" w:hanging="567"/>
        <w:jc w:val="both"/>
      </w:pPr>
      <w:r w:rsidRPr="006D0A0E">
        <w:rPr>
          <w:rFonts w:eastAsia="Times"/>
          <w:lang w:eastAsia="sk-SK"/>
        </w:rPr>
        <w:t>Ďalej sa v</w:t>
      </w:r>
      <w:r w:rsidRPr="006D0A0E">
        <w:t> Prílohe č. 1 „Opis predmetu zákazky“ Zmluvy o dielo – projektová dokumentácia uvádza, cit.:</w:t>
      </w:r>
    </w:p>
    <w:bookmarkEnd w:id="117"/>
    <w:p w14:paraId="52E7CE2C" w14:textId="77777777" w:rsidR="00DC3DD5" w:rsidRPr="006D0A0E" w:rsidRDefault="00DC3DD5" w:rsidP="007C294B">
      <w:pPr>
        <w:tabs>
          <w:tab w:val="left" w:pos="709"/>
          <w:tab w:val="left" w:pos="5670"/>
          <w:tab w:val="center" w:pos="7088"/>
        </w:tabs>
        <w:jc w:val="both"/>
        <w:rPr>
          <w:rFonts w:eastAsia="Times"/>
          <w:b/>
          <w:bCs/>
          <w:i/>
          <w:iCs/>
          <w:lang w:eastAsia="sk-SK"/>
        </w:rPr>
      </w:pPr>
      <w:r w:rsidRPr="006D0A0E">
        <w:rPr>
          <w:rFonts w:eastAsia="Times"/>
          <w:i/>
          <w:iCs/>
          <w:lang w:eastAsia="sk-SK"/>
        </w:rPr>
        <w:t>„</w:t>
      </w:r>
      <w:r w:rsidRPr="006D0A0E">
        <w:rPr>
          <w:rFonts w:eastAsia="Times"/>
          <w:b/>
          <w:bCs/>
          <w:i/>
          <w:iCs/>
          <w:lang w:eastAsia="sk-SK"/>
        </w:rPr>
        <w:t>Poruchy mostného objektu:</w:t>
      </w:r>
    </w:p>
    <w:p w14:paraId="21DD4FEB"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Podrobný popis porúch je v správe „Most Sírnik – identifikácia a stav jednotlivých konštrukčných častí mosta“ z 06/2020 realizovanou firmou DIMATZ, s.r.o. Kupeckého 516/3, Bratislava.</w:t>
      </w:r>
    </w:p>
    <w:p w14:paraId="424FAD5B" w14:textId="77777777" w:rsidR="00DC3DD5" w:rsidRPr="006D0A0E" w:rsidRDefault="00DC3DD5" w:rsidP="007C294B">
      <w:pPr>
        <w:tabs>
          <w:tab w:val="left" w:pos="709"/>
          <w:tab w:val="left" w:pos="5670"/>
          <w:tab w:val="center" w:pos="7088"/>
        </w:tabs>
        <w:jc w:val="both"/>
        <w:rPr>
          <w:rFonts w:eastAsia="Times"/>
          <w:b/>
          <w:bCs/>
          <w:i/>
          <w:iCs/>
          <w:lang w:eastAsia="sk-SK"/>
        </w:rPr>
      </w:pPr>
      <w:r w:rsidRPr="006D0A0E">
        <w:rPr>
          <w:rFonts w:eastAsia="Times"/>
          <w:b/>
          <w:bCs/>
          <w:i/>
          <w:iCs/>
          <w:lang w:eastAsia="sk-SK"/>
        </w:rPr>
        <w:t>Návrh riešenia rekonštrukcie:</w:t>
      </w:r>
    </w:p>
    <w:p w14:paraId="05BA64BD"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odstrániť diagnostikou zistené poruchy spodnej stavby, nosnej konštrukcie a na mostnom zvršku,</w:t>
      </w:r>
    </w:p>
    <w:p w14:paraId="5AB7509E"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rekonštrukcia musí zabezpečiť zvýšenie zaťažiteľnosti mostného objektu na normovú zaťažiteľnosti,</w:t>
      </w:r>
    </w:p>
    <w:p w14:paraId="459CB2D0"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xml:space="preserve">• výmena časti nosnej konštrukcie tvorenej prefabrikátmi </w:t>
      </w:r>
      <w:proofErr w:type="spellStart"/>
      <w:r w:rsidRPr="006D0A0E">
        <w:rPr>
          <w:rFonts w:eastAsia="Times"/>
          <w:i/>
          <w:iCs/>
          <w:lang w:eastAsia="sk-SK"/>
        </w:rPr>
        <w:t>Vloššák</w:t>
      </w:r>
      <w:proofErr w:type="spellEnd"/>
      <w:r w:rsidRPr="006D0A0E">
        <w:rPr>
          <w:rFonts w:eastAsia="Times"/>
          <w:i/>
          <w:iCs/>
          <w:lang w:eastAsia="sk-SK"/>
        </w:rPr>
        <w:t xml:space="preserve"> za novú nosnú konštrukciu,</w:t>
      </w:r>
    </w:p>
    <w:p w14:paraId="2784A13E"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xml:space="preserve">• zosilnenie a </w:t>
      </w:r>
      <w:proofErr w:type="spellStart"/>
      <w:r w:rsidRPr="006D0A0E">
        <w:rPr>
          <w:rFonts w:eastAsia="Times"/>
          <w:i/>
          <w:iCs/>
          <w:lang w:eastAsia="sk-SK"/>
        </w:rPr>
        <w:t>reprofilácia</w:t>
      </w:r>
      <w:proofErr w:type="spellEnd"/>
      <w:r w:rsidRPr="006D0A0E">
        <w:rPr>
          <w:rFonts w:eastAsia="Times"/>
          <w:i/>
          <w:iCs/>
          <w:lang w:eastAsia="sk-SK"/>
        </w:rPr>
        <w:t xml:space="preserve"> betónových krytí a </w:t>
      </w:r>
      <w:proofErr w:type="spellStart"/>
      <w:r w:rsidRPr="006D0A0E">
        <w:rPr>
          <w:rFonts w:eastAsia="Times"/>
          <w:i/>
          <w:iCs/>
          <w:lang w:eastAsia="sk-SK"/>
        </w:rPr>
        <w:t>reprofilácia</w:t>
      </w:r>
      <w:proofErr w:type="spellEnd"/>
      <w:r w:rsidRPr="006D0A0E">
        <w:rPr>
          <w:rFonts w:eastAsia="Times"/>
          <w:i/>
          <w:iCs/>
          <w:lang w:eastAsia="sk-SK"/>
        </w:rPr>
        <w:t xml:space="preserve"> výstuže spodnej stavby,</w:t>
      </w:r>
    </w:p>
    <w:p w14:paraId="262A8C89"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nové rímsy,</w:t>
      </w:r>
    </w:p>
    <w:p w14:paraId="495E2269"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nové odvodnenie mostného objektu,</w:t>
      </w:r>
    </w:p>
    <w:p w14:paraId="3B5AEA4A"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nová hydroizolácia a krycie vrstvy vozovky,</w:t>
      </w:r>
    </w:p>
    <w:p w14:paraId="29DAF20D"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nové mostné závery,</w:t>
      </w:r>
    </w:p>
    <w:p w14:paraId="4F84960B"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nový záchytný systém (zábradlie a zvodidlo),</w:t>
      </w:r>
    </w:p>
    <w:p w14:paraId="2C7CFC1D" w14:textId="77777777" w:rsidR="00DC3DD5" w:rsidRPr="006D0A0E" w:rsidRDefault="00DC3DD5" w:rsidP="007C294B">
      <w:pPr>
        <w:tabs>
          <w:tab w:val="left" w:pos="709"/>
          <w:tab w:val="left" w:pos="5670"/>
          <w:tab w:val="center" w:pos="7088"/>
        </w:tabs>
        <w:jc w:val="both"/>
        <w:rPr>
          <w:rFonts w:eastAsia="Times"/>
          <w:i/>
          <w:iCs/>
          <w:lang w:eastAsia="sk-SK"/>
        </w:rPr>
      </w:pPr>
      <w:r w:rsidRPr="006D0A0E">
        <w:rPr>
          <w:rFonts w:eastAsia="Times"/>
          <w:i/>
          <w:iCs/>
          <w:lang w:eastAsia="sk-SK"/>
        </w:rPr>
        <w:t>• úprava vozovky pred a za mostným objektom a v nevyhnutnom rozsahu.“</w:t>
      </w:r>
    </w:p>
    <w:p w14:paraId="51E0AF63" w14:textId="77777777" w:rsidR="00DC3DD5" w:rsidRPr="006D0A0E" w:rsidRDefault="00DC3DD5" w:rsidP="007C294B">
      <w:pPr>
        <w:tabs>
          <w:tab w:val="left" w:pos="709"/>
          <w:tab w:val="left" w:pos="5670"/>
          <w:tab w:val="center" w:pos="7088"/>
        </w:tabs>
        <w:jc w:val="both"/>
        <w:rPr>
          <w:rFonts w:eastAsia="Times"/>
          <w:lang w:eastAsia="sk-SK"/>
        </w:rPr>
      </w:pPr>
      <w:r w:rsidRPr="006D0A0E">
        <w:rPr>
          <w:rFonts w:eastAsia="Times"/>
          <w:lang w:eastAsia="sk-SK"/>
        </w:rPr>
        <w:tab/>
      </w:r>
    </w:p>
    <w:p w14:paraId="7D05AC4D" w14:textId="6505DB2F" w:rsidR="00ED3F59" w:rsidRPr="006D0A0E" w:rsidRDefault="00DC3DD5" w:rsidP="007C294B">
      <w:pPr>
        <w:pStyle w:val="Odsekzoznamu"/>
        <w:numPr>
          <w:ilvl w:val="0"/>
          <w:numId w:val="49"/>
        </w:numPr>
        <w:tabs>
          <w:tab w:val="left" w:pos="993"/>
          <w:tab w:val="left" w:pos="5670"/>
          <w:tab w:val="center" w:pos="7088"/>
        </w:tabs>
        <w:ind w:left="0" w:hanging="567"/>
        <w:jc w:val="both"/>
        <w:rPr>
          <w:rFonts w:eastAsia="Times"/>
          <w:lang w:eastAsia="sk-SK"/>
        </w:rPr>
      </w:pPr>
      <w:r w:rsidRPr="006D0A0E">
        <w:rPr>
          <w:rFonts w:eastAsia="Times"/>
          <w:lang w:eastAsia="sk-SK"/>
        </w:rPr>
        <w:t>V závislosti od predmetu zákazky, typu kontrolovaného a predpokladanej hodnoty zákazky č.</w:t>
      </w:r>
      <w:r w:rsidR="006D0A0E" w:rsidRPr="006D0A0E">
        <w:rPr>
          <w:rFonts w:eastAsia="Times"/>
          <w:lang w:eastAsia="sk-SK"/>
        </w:rPr>
        <w:t> </w:t>
      </w:r>
      <w:r w:rsidRPr="006D0A0E">
        <w:rPr>
          <w:rFonts w:eastAsia="Times"/>
          <w:lang w:eastAsia="sk-SK"/>
        </w:rPr>
        <w:t xml:space="preserve">15 stanovenej vo výške </w:t>
      </w:r>
      <w:r w:rsidRPr="006D0A0E">
        <w:rPr>
          <w:b/>
          <w:bCs/>
        </w:rPr>
        <w:t>3 841 475,68 EUR bez DPH</w:t>
      </w:r>
      <w:r w:rsidRPr="006D0A0E">
        <w:rPr>
          <w:rFonts w:eastAsia="Times"/>
          <w:lang w:eastAsia="sk-SK"/>
        </w:rPr>
        <w:t xml:space="preserve"> ide vzhľadom na príslušný finančný </w:t>
      </w:r>
      <w:r w:rsidRPr="006D0A0E">
        <w:rPr>
          <w:rFonts w:eastAsia="Times"/>
          <w:lang w:eastAsia="sk-SK"/>
        </w:rPr>
        <w:lastRenderedPageBreak/>
        <w:t>limit o podlimitnú civilnú zákazku v zmysle § 5 ods. 3 písm. c) zákona</w:t>
      </w:r>
      <w:r w:rsidRPr="006D0A0E">
        <w:rPr>
          <w:rFonts w:eastAsia="Times"/>
          <w:b/>
          <w:lang w:eastAsia="sk-SK"/>
        </w:rPr>
        <w:t xml:space="preserve"> </w:t>
      </w:r>
      <w:r w:rsidRPr="006D0A0E">
        <w:rPr>
          <w:rFonts w:eastAsia="Times"/>
          <w:lang w:eastAsia="sk-SK"/>
        </w:rPr>
        <w:t>o verejnom obstarávaní účinnom v čase zadávania predmetnej zákazky.</w:t>
      </w:r>
    </w:p>
    <w:p w14:paraId="45095CBF" w14:textId="77777777" w:rsidR="00ED3F59" w:rsidRPr="006D0A0E" w:rsidRDefault="00ED3F59" w:rsidP="007C294B">
      <w:pPr>
        <w:pStyle w:val="Odsekzoznamu"/>
        <w:tabs>
          <w:tab w:val="left" w:pos="993"/>
          <w:tab w:val="left" w:pos="5670"/>
          <w:tab w:val="center" w:pos="7088"/>
        </w:tabs>
        <w:ind w:left="0"/>
        <w:jc w:val="both"/>
        <w:rPr>
          <w:rFonts w:eastAsia="Times"/>
          <w:lang w:eastAsia="sk-SK"/>
        </w:rPr>
      </w:pPr>
    </w:p>
    <w:p w14:paraId="59CD4AEC" w14:textId="5DB006FF" w:rsidR="00DC3DD5" w:rsidRPr="006D0A0E" w:rsidRDefault="00DC3DD5" w:rsidP="007C294B">
      <w:pPr>
        <w:pStyle w:val="Odsekzoznamu"/>
        <w:numPr>
          <w:ilvl w:val="0"/>
          <w:numId w:val="49"/>
        </w:numPr>
        <w:tabs>
          <w:tab w:val="left" w:pos="993"/>
          <w:tab w:val="left" w:pos="5670"/>
          <w:tab w:val="center" w:pos="7088"/>
        </w:tabs>
        <w:ind w:left="0" w:hanging="567"/>
        <w:jc w:val="both"/>
        <w:rPr>
          <w:rFonts w:eastAsia="Times"/>
          <w:lang w:eastAsia="sk-SK"/>
        </w:rPr>
      </w:pPr>
      <w:r w:rsidRPr="006D0A0E">
        <w:t>Kontrolovaný v bode II.2.4) „Opis obstarávania“ Výzvy č. 15 uviedol, cit.:</w:t>
      </w:r>
    </w:p>
    <w:p w14:paraId="1696A57A" w14:textId="77777777" w:rsidR="00ED3F59" w:rsidRPr="006D0A0E" w:rsidRDefault="00DC3DD5" w:rsidP="007C294B">
      <w:pPr>
        <w:tabs>
          <w:tab w:val="left" w:pos="709"/>
          <w:tab w:val="left" w:pos="5670"/>
          <w:tab w:val="center" w:pos="7088"/>
        </w:tabs>
        <w:jc w:val="both"/>
      </w:pPr>
      <w:r w:rsidRPr="006D0A0E">
        <w:t>„</w:t>
      </w:r>
      <w:r w:rsidRPr="006D0A0E">
        <w:rPr>
          <w:i/>
          <w:iCs/>
        </w:rPr>
        <w:t xml:space="preserve">Predmetom zákazky sú stavebné práce - rekonštrukcia existujúceho mostného objektu M2774 (realizácia stavebných prác) odborne spôsobilou osobou, na ceste II/552 </w:t>
      </w:r>
      <w:r w:rsidRPr="006D0A0E">
        <w:rPr>
          <w:b/>
          <w:bCs/>
          <w:i/>
          <w:iCs/>
        </w:rPr>
        <w:t>podľa schválenej projektovej dokumentácie, vypracovanie dokumentácie skutočného realizovania stavby (DSRS)</w:t>
      </w:r>
      <w:r w:rsidRPr="006D0A0E">
        <w:rPr>
          <w:i/>
          <w:iCs/>
        </w:rPr>
        <w:t xml:space="preserve">, geodetické práce </w:t>
      </w:r>
      <w:proofErr w:type="spellStart"/>
      <w:r w:rsidRPr="006D0A0E">
        <w:rPr>
          <w:i/>
          <w:iCs/>
        </w:rPr>
        <w:t>predrealizačné</w:t>
      </w:r>
      <w:proofErr w:type="spellEnd"/>
      <w:r w:rsidRPr="006D0A0E">
        <w:rPr>
          <w:i/>
          <w:iCs/>
        </w:rPr>
        <w:t xml:space="preserve">, počas realizácie výstavby a </w:t>
      </w:r>
      <w:proofErr w:type="spellStart"/>
      <w:r w:rsidRPr="006D0A0E">
        <w:rPr>
          <w:i/>
          <w:iCs/>
        </w:rPr>
        <w:t>porealizačné</w:t>
      </w:r>
      <w:proofErr w:type="spellEnd"/>
      <w:r w:rsidRPr="006D0A0E">
        <w:rPr>
          <w:i/>
          <w:iCs/>
        </w:rPr>
        <w:t xml:space="preserve"> zameranie overené odborne spôsobilou osobou podľa § 6 písm. d) až j) zákona č. 215/1995 Z. z. o geodézii a kartografii. Bližšie informácie v časti B. Opis predmetu zákazky súťažných podkladov k tejto zákazke</w:t>
      </w:r>
      <w:r w:rsidRPr="006D0A0E">
        <w:t>.</w:t>
      </w:r>
      <w:r w:rsidR="00ED3F59" w:rsidRPr="006D0A0E">
        <w:t>“</w:t>
      </w:r>
    </w:p>
    <w:p w14:paraId="1F342F5C" w14:textId="77777777" w:rsidR="00ED3F59" w:rsidRPr="006D0A0E" w:rsidRDefault="00ED3F59" w:rsidP="007C294B">
      <w:pPr>
        <w:tabs>
          <w:tab w:val="left" w:pos="709"/>
          <w:tab w:val="left" w:pos="5670"/>
          <w:tab w:val="center" w:pos="7088"/>
        </w:tabs>
        <w:jc w:val="both"/>
      </w:pPr>
    </w:p>
    <w:p w14:paraId="051D80BC" w14:textId="7B782B27" w:rsidR="00DC3DD5" w:rsidRPr="006D0A0E" w:rsidRDefault="00DC3DD5" w:rsidP="007C294B">
      <w:pPr>
        <w:pStyle w:val="Odsekzoznamu"/>
        <w:numPr>
          <w:ilvl w:val="0"/>
          <w:numId w:val="49"/>
        </w:numPr>
        <w:tabs>
          <w:tab w:val="left" w:pos="993"/>
          <w:tab w:val="left" w:pos="5670"/>
          <w:tab w:val="center" w:pos="7088"/>
        </w:tabs>
        <w:ind w:left="0" w:hanging="567"/>
        <w:jc w:val="both"/>
      </w:pPr>
      <w:r w:rsidRPr="006D0A0E">
        <w:t xml:space="preserve">V časti B1 „Opis predmetu zákazky“ súťažných podkladov k zákazke č. 15, ktorá bola zverejnená na profile kontrolovaného 20. 12. 2021 odkazom na IS </w:t>
      </w:r>
      <w:proofErr w:type="spellStart"/>
      <w:r w:rsidRPr="006D0A0E">
        <w:t>Eranet</w:t>
      </w:r>
      <w:proofErr w:type="spellEnd"/>
      <w:r w:rsidRPr="006D0A0E">
        <w:t xml:space="preserve"> sa o. i. uvádza, cit.:</w:t>
      </w:r>
    </w:p>
    <w:p w14:paraId="57E052BC" w14:textId="77777777" w:rsidR="00DC3DD5" w:rsidRPr="006D0A0E" w:rsidRDefault="00DC3DD5" w:rsidP="007C294B">
      <w:pPr>
        <w:pStyle w:val="Nadpis2"/>
        <w:keepNext w:val="0"/>
        <w:keepLines w:val="0"/>
        <w:widowControl w:val="0"/>
        <w:spacing w:before="0"/>
        <w:jc w:val="both"/>
        <w:rPr>
          <w:rFonts w:ascii="Times New Roman" w:eastAsia="Times New Roman" w:hAnsi="Times New Roman" w:cs="Times New Roman"/>
          <w:b/>
          <w:caps/>
          <w:color w:val="auto"/>
          <w:sz w:val="24"/>
          <w:szCs w:val="24"/>
        </w:rPr>
      </w:pPr>
      <w:r w:rsidRPr="006D0A0E">
        <w:rPr>
          <w:rFonts w:ascii="Times New Roman" w:eastAsia="Times New Roman" w:hAnsi="Times New Roman" w:cs="Times New Roman"/>
          <w:b/>
          <w:color w:val="auto"/>
          <w:sz w:val="24"/>
          <w:szCs w:val="24"/>
        </w:rPr>
        <w:t>„1. Základný opis predmetu zákazky</w:t>
      </w:r>
    </w:p>
    <w:p w14:paraId="53D2D71A" w14:textId="77777777" w:rsidR="00DC3DD5" w:rsidRPr="006D0A0E" w:rsidRDefault="00DC3DD5" w:rsidP="007C294B">
      <w:pPr>
        <w:pStyle w:val="Nadpis2"/>
        <w:keepNext w:val="0"/>
        <w:keepLines w:val="0"/>
        <w:widowControl w:val="0"/>
        <w:spacing w:before="0"/>
        <w:ind w:left="426" w:hanging="426"/>
        <w:jc w:val="both"/>
        <w:rPr>
          <w:rFonts w:ascii="Times New Roman" w:eastAsia="Times New Roman" w:hAnsi="Times New Roman" w:cs="Times New Roman"/>
          <w:b/>
          <w:caps/>
          <w:color w:val="auto"/>
          <w:sz w:val="24"/>
          <w:szCs w:val="24"/>
        </w:rPr>
      </w:pPr>
      <w:r w:rsidRPr="006D0A0E">
        <w:rPr>
          <w:rFonts w:ascii="Times New Roman" w:eastAsia="Times New Roman" w:hAnsi="Times New Roman" w:cs="Times New Roman"/>
          <w:bCs/>
          <w:color w:val="auto"/>
          <w:sz w:val="24"/>
          <w:szCs w:val="24"/>
        </w:rPr>
        <w:t>1.1 Predmetom</w:t>
      </w:r>
      <w:r w:rsidRPr="006D0A0E">
        <w:rPr>
          <w:rFonts w:ascii="Times New Roman" w:eastAsia="Times New Roman" w:hAnsi="Times New Roman" w:cs="Times New Roman"/>
          <w:color w:val="auto"/>
          <w:sz w:val="24"/>
          <w:szCs w:val="24"/>
        </w:rPr>
        <w:t xml:space="preserve"> zákazky sú </w:t>
      </w:r>
      <w:r w:rsidRPr="006D0A0E">
        <w:rPr>
          <w:rFonts w:ascii="Times New Roman" w:eastAsia="Times New Roman" w:hAnsi="Times New Roman" w:cs="Times New Roman"/>
          <w:b/>
          <w:bCs/>
          <w:color w:val="auto"/>
          <w:sz w:val="24"/>
          <w:szCs w:val="24"/>
        </w:rPr>
        <w:t>stavebné práce - rekonštrukcia existujúceho mostného objektu</w:t>
      </w:r>
      <w:r w:rsidRPr="006D0A0E">
        <w:rPr>
          <w:rFonts w:ascii="Times New Roman" w:eastAsia="Times New Roman" w:hAnsi="Times New Roman" w:cs="Times New Roman"/>
          <w:color w:val="auto"/>
          <w:sz w:val="24"/>
          <w:szCs w:val="24"/>
        </w:rPr>
        <w:t xml:space="preserve"> M2774 (realizácia stavebných prác) odborne spôsobilou osobou, na ceste II/552 podľa schválenej projektovej dokumentácie, </w:t>
      </w:r>
      <w:r w:rsidRPr="006D0A0E">
        <w:rPr>
          <w:rFonts w:ascii="Times New Roman" w:eastAsia="Times New Roman" w:hAnsi="Times New Roman" w:cs="Times New Roman"/>
          <w:b/>
          <w:bCs/>
          <w:color w:val="auto"/>
          <w:sz w:val="24"/>
          <w:szCs w:val="24"/>
        </w:rPr>
        <w:t>vypracovanie dokumentácie skutočného realizovania stavby (DSRS)</w:t>
      </w:r>
      <w:r w:rsidRPr="006D0A0E">
        <w:rPr>
          <w:rFonts w:ascii="Times New Roman" w:eastAsia="Times New Roman" w:hAnsi="Times New Roman" w:cs="Times New Roman"/>
          <w:color w:val="auto"/>
          <w:sz w:val="24"/>
          <w:szCs w:val="24"/>
        </w:rPr>
        <w:t xml:space="preserve">, </w:t>
      </w:r>
      <w:r w:rsidRPr="006D0A0E">
        <w:rPr>
          <w:rFonts w:ascii="Times New Roman" w:eastAsia="Times New Roman" w:hAnsi="Times New Roman" w:cs="Times New Roman"/>
          <w:b/>
          <w:bCs/>
          <w:color w:val="auto"/>
          <w:sz w:val="24"/>
          <w:szCs w:val="24"/>
        </w:rPr>
        <w:t xml:space="preserve">geodetické práce </w:t>
      </w:r>
      <w:proofErr w:type="spellStart"/>
      <w:r w:rsidRPr="006D0A0E">
        <w:rPr>
          <w:rFonts w:ascii="Times New Roman" w:eastAsia="Times New Roman" w:hAnsi="Times New Roman" w:cs="Times New Roman"/>
          <w:b/>
          <w:bCs/>
          <w:color w:val="auto"/>
          <w:sz w:val="24"/>
          <w:szCs w:val="24"/>
        </w:rPr>
        <w:t>predrealizačné</w:t>
      </w:r>
      <w:proofErr w:type="spellEnd"/>
      <w:r w:rsidRPr="006D0A0E">
        <w:rPr>
          <w:rFonts w:ascii="Times New Roman" w:eastAsia="Times New Roman" w:hAnsi="Times New Roman" w:cs="Times New Roman"/>
          <w:b/>
          <w:bCs/>
          <w:color w:val="auto"/>
          <w:sz w:val="24"/>
          <w:szCs w:val="24"/>
        </w:rPr>
        <w:t>, počas realizácie výstavby</w:t>
      </w:r>
      <w:r w:rsidRPr="006D0A0E">
        <w:rPr>
          <w:rFonts w:ascii="Times New Roman" w:eastAsia="Times New Roman" w:hAnsi="Times New Roman" w:cs="Times New Roman"/>
          <w:color w:val="auto"/>
          <w:sz w:val="24"/>
          <w:szCs w:val="24"/>
        </w:rPr>
        <w:t xml:space="preserve"> a </w:t>
      </w:r>
      <w:proofErr w:type="spellStart"/>
      <w:r w:rsidRPr="006D0A0E">
        <w:rPr>
          <w:rFonts w:ascii="Times New Roman" w:eastAsia="Times New Roman" w:hAnsi="Times New Roman" w:cs="Times New Roman"/>
          <w:b/>
          <w:bCs/>
          <w:color w:val="auto"/>
          <w:sz w:val="24"/>
          <w:szCs w:val="24"/>
        </w:rPr>
        <w:t>porealizačné</w:t>
      </w:r>
      <w:proofErr w:type="spellEnd"/>
      <w:r w:rsidRPr="006D0A0E">
        <w:rPr>
          <w:rFonts w:ascii="Times New Roman" w:eastAsia="Times New Roman" w:hAnsi="Times New Roman" w:cs="Times New Roman"/>
          <w:b/>
          <w:bCs/>
          <w:color w:val="auto"/>
          <w:sz w:val="24"/>
          <w:szCs w:val="24"/>
        </w:rPr>
        <w:t xml:space="preserve"> zameranie</w:t>
      </w:r>
      <w:r w:rsidRPr="006D0A0E">
        <w:rPr>
          <w:rFonts w:ascii="Times New Roman" w:eastAsia="Times New Roman" w:hAnsi="Times New Roman" w:cs="Times New Roman"/>
          <w:color w:val="auto"/>
          <w:sz w:val="24"/>
          <w:szCs w:val="24"/>
        </w:rPr>
        <w:t xml:space="preserve"> overené odborne spôsobilou osobou podľa § 6 písm. d) až j) zákona č. 215/1995 Z. z. o geodézii a kartografii (ďalej</w:t>
      </w:r>
      <w:r w:rsidRPr="006D0A0E">
        <w:rPr>
          <w:rFonts w:ascii="Times New Roman" w:hAnsi="Times New Roman" w:cs="Times New Roman"/>
          <w:color w:val="auto"/>
          <w:sz w:val="24"/>
          <w:szCs w:val="24"/>
        </w:rPr>
        <w:t> len „</w:t>
      </w:r>
      <w:r w:rsidRPr="006D0A0E">
        <w:rPr>
          <w:rFonts w:ascii="Times New Roman" w:hAnsi="Times New Roman" w:cs="Times New Roman"/>
          <w:b/>
          <w:bCs/>
          <w:color w:val="auto"/>
          <w:sz w:val="24"/>
          <w:szCs w:val="24"/>
        </w:rPr>
        <w:t>predmet</w:t>
      </w:r>
      <w:r w:rsidRPr="006D0A0E">
        <w:rPr>
          <w:rFonts w:ascii="Times New Roman" w:hAnsi="Times New Roman" w:cs="Times New Roman"/>
          <w:color w:val="auto"/>
          <w:sz w:val="24"/>
          <w:szCs w:val="24"/>
        </w:rPr>
        <w:t xml:space="preserve"> </w:t>
      </w:r>
      <w:r w:rsidRPr="006D0A0E">
        <w:rPr>
          <w:rFonts w:ascii="Times New Roman" w:hAnsi="Times New Roman" w:cs="Times New Roman"/>
          <w:b/>
          <w:bCs/>
          <w:color w:val="auto"/>
          <w:sz w:val="24"/>
          <w:szCs w:val="24"/>
        </w:rPr>
        <w:t>zákazky</w:t>
      </w:r>
      <w:r w:rsidRPr="006D0A0E">
        <w:rPr>
          <w:rFonts w:ascii="Times New Roman" w:hAnsi="Times New Roman" w:cs="Times New Roman"/>
          <w:color w:val="auto"/>
          <w:sz w:val="24"/>
          <w:szCs w:val="24"/>
        </w:rPr>
        <w:t>“ alebo „</w:t>
      </w:r>
      <w:r w:rsidRPr="006D0A0E">
        <w:rPr>
          <w:rFonts w:ascii="Times New Roman" w:hAnsi="Times New Roman" w:cs="Times New Roman"/>
          <w:b/>
          <w:bCs/>
          <w:color w:val="auto"/>
          <w:sz w:val="24"/>
          <w:szCs w:val="24"/>
        </w:rPr>
        <w:t>Dielo</w:t>
      </w:r>
      <w:r w:rsidRPr="006D0A0E">
        <w:rPr>
          <w:rFonts w:ascii="Times New Roman" w:hAnsi="Times New Roman" w:cs="Times New Roman"/>
          <w:color w:val="auto"/>
          <w:sz w:val="24"/>
          <w:szCs w:val="24"/>
        </w:rPr>
        <w:t xml:space="preserve">“). </w:t>
      </w:r>
    </w:p>
    <w:p w14:paraId="5A92F45C" w14:textId="77777777" w:rsidR="00DC3DD5" w:rsidRPr="006D0A0E" w:rsidRDefault="00DC3DD5" w:rsidP="007C294B">
      <w:pPr>
        <w:pStyle w:val="Nadpis2"/>
        <w:keepNext w:val="0"/>
        <w:keepLines w:val="0"/>
        <w:widowControl w:val="0"/>
        <w:spacing w:before="0"/>
        <w:jc w:val="both"/>
        <w:rPr>
          <w:rFonts w:ascii="Times New Roman" w:eastAsia="Times New Roman" w:hAnsi="Times New Roman" w:cs="Times New Roman"/>
          <w:b/>
          <w:color w:val="auto"/>
          <w:sz w:val="24"/>
          <w:szCs w:val="24"/>
        </w:rPr>
      </w:pPr>
      <w:r w:rsidRPr="006D0A0E">
        <w:rPr>
          <w:rFonts w:ascii="Times New Roman" w:eastAsia="Times New Roman" w:hAnsi="Times New Roman" w:cs="Times New Roman"/>
          <w:b/>
          <w:color w:val="auto"/>
          <w:sz w:val="24"/>
          <w:szCs w:val="24"/>
        </w:rPr>
        <w:t>2. Podrobný opis predmetu zákazky</w:t>
      </w:r>
    </w:p>
    <w:p w14:paraId="52B5472F" w14:textId="77777777" w:rsidR="00DC3DD5" w:rsidRPr="006D0A0E" w:rsidRDefault="00DC3DD5" w:rsidP="007C294B">
      <w:pPr>
        <w:pStyle w:val="Odsekzoznamu"/>
        <w:widowControl w:val="0"/>
        <w:numPr>
          <w:ilvl w:val="1"/>
          <w:numId w:val="49"/>
        </w:numPr>
        <w:ind w:left="0"/>
        <w:contextualSpacing w:val="0"/>
        <w:jc w:val="both"/>
        <w:outlineLvl w:val="2"/>
        <w:rPr>
          <w:b/>
          <w:caps/>
          <w:vanish/>
          <w:spacing w:val="30"/>
          <w:lang w:val="en-US"/>
        </w:rPr>
      </w:pPr>
    </w:p>
    <w:p w14:paraId="0F78C725" w14:textId="77777777" w:rsidR="00DC3DD5" w:rsidRPr="006D0A0E" w:rsidRDefault="00DC3DD5" w:rsidP="007C294B">
      <w:pPr>
        <w:ind w:left="426" w:hanging="426"/>
        <w:jc w:val="both"/>
        <w:outlineLvl w:val="2"/>
      </w:pPr>
      <w:r w:rsidRPr="006D0A0E">
        <w:t xml:space="preserve">2.1 Pri realizácii stavby je nutné použiť také technologické postupy, ktoré neporušia už zrealizované alebo existujúce inžinierske siete a je nutné zaistiť ochranu podzemných a povrchových vôd.  </w:t>
      </w:r>
    </w:p>
    <w:p w14:paraId="277C8D97" w14:textId="77777777" w:rsidR="00DC3DD5" w:rsidRPr="006D0A0E" w:rsidRDefault="00DC3DD5" w:rsidP="007C294B">
      <w:pPr>
        <w:ind w:left="426" w:hanging="426"/>
        <w:jc w:val="both"/>
        <w:outlineLvl w:val="2"/>
      </w:pPr>
      <w:r w:rsidRPr="006D0A0E">
        <w:t>2.2  Predmetná stavba je členená na časti stavby (objekty) v zmysle triedenia stavebných prác podľa klasifikácie stavieb.). Stavba je rozčlenená nasledovne:</w:t>
      </w:r>
    </w:p>
    <w:p w14:paraId="7050A7B4" w14:textId="77777777" w:rsidR="00DC3DD5" w:rsidRPr="006D0A0E" w:rsidRDefault="00DC3DD5" w:rsidP="007C294B">
      <w:pPr>
        <w:ind w:left="426"/>
        <w:jc w:val="both"/>
        <w:outlineLvl w:val="2"/>
      </w:pPr>
      <w:r w:rsidRPr="006D0A0E">
        <w:t>SO 201-00</w:t>
      </w:r>
      <w:r w:rsidRPr="006D0A0E">
        <w:tab/>
        <w:t>Most M2774, C II/552 v km 55,476, Sirník (...)</w:t>
      </w:r>
    </w:p>
    <w:p w14:paraId="613E9A07" w14:textId="77777777" w:rsidR="00DC3DD5" w:rsidRPr="006D0A0E" w:rsidRDefault="00DC3DD5" w:rsidP="007C294B">
      <w:pPr>
        <w:jc w:val="both"/>
        <w:outlineLvl w:val="2"/>
        <w:rPr>
          <w:bCs/>
        </w:rPr>
      </w:pPr>
      <w:r w:rsidRPr="006D0A0E">
        <w:rPr>
          <w:bCs/>
        </w:rPr>
        <w:t xml:space="preserve">2.5  Minimálny rozsah stavebných prác: </w:t>
      </w:r>
    </w:p>
    <w:p w14:paraId="39A7DF47" w14:textId="77777777" w:rsidR="00DC3DD5" w:rsidRPr="006D0A0E" w:rsidRDefault="00DC3DD5" w:rsidP="007C294B">
      <w:pPr>
        <w:pStyle w:val="Bezriadkovania"/>
        <w:numPr>
          <w:ilvl w:val="0"/>
          <w:numId w:val="23"/>
        </w:numPr>
        <w:overflowPunct/>
        <w:autoSpaceDE/>
        <w:autoSpaceDN/>
        <w:adjustRightInd/>
        <w:ind w:left="964" w:hanging="357"/>
        <w:jc w:val="both"/>
        <w:rPr>
          <w:sz w:val="24"/>
          <w:szCs w:val="24"/>
        </w:rPr>
      </w:pPr>
      <w:r w:rsidRPr="006D0A0E">
        <w:rPr>
          <w:sz w:val="24"/>
          <w:szCs w:val="24"/>
        </w:rPr>
        <w:t xml:space="preserve">Vytýčenie staveniska a inžinierskych sietí </w:t>
      </w:r>
    </w:p>
    <w:p w14:paraId="782D6D5F"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Zhotovenie a osadenie dočasného dopravného značenia a bezpečnostného zariadenia</w:t>
      </w:r>
    </w:p>
    <w:p w14:paraId="01C9D9C4"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Príprava územia</w:t>
      </w:r>
    </w:p>
    <w:p w14:paraId="37B3D83F"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Odfrézovanie vozovky na moste, v prechodových oblastiach a za mostom</w:t>
      </w:r>
    </w:p>
    <w:p w14:paraId="097BAA88"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Odstránenie existujúcich záchytných bezpečnostných zariadení</w:t>
      </w:r>
    </w:p>
    <w:p w14:paraId="6849CC04"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Odbúranie ríms, odvodňovacích zariadení, odstránenie izolácie, odstránenie mostných záverov</w:t>
      </w:r>
    </w:p>
    <w:p w14:paraId="7224A086"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Odbúranie vyrovnávajúceho betónu po úroveň hornej plochy prefabrikovaných nosníkov typu „</w:t>
      </w:r>
      <w:proofErr w:type="spellStart"/>
      <w:r w:rsidRPr="006D0A0E">
        <w:rPr>
          <w:sz w:val="24"/>
          <w:szCs w:val="24"/>
        </w:rPr>
        <w:t>Vloššák</w:t>
      </w:r>
      <w:proofErr w:type="spellEnd"/>
      <w:r w:rsidRPr="006D0A0E">
        <w:rPr>
          <w:sz w:val="24"/>
          <w:szCs w:val="24"/>
        </w:rPr>
        <w:t>“, odstránenie spádového betónu na komorovej časti mosta</w:t>
      </w:r>
    </w:p>
    <w:p w14:paraId="022F242D"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Umožnenie demontáže existujúceho mostného provizória</w:t>
      </w:r>
    </w:p>
    <w:p w14:paraId="658B909C"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Odstránenie prefabrikovaných nosníkov typu „</w:t>
      </w:r>
      <w:proofErr w:type="spellStart"/>
      <w:r w:rsidRPr="006D0A0E">
        <w:rPr>
          <w:sz w:val="24"/>
          <w:szCs w:val="24"/>
        </w:rPr>
        <w:t>Vloššák</w:t>
      </w:r>
      <w:proofErr w:type="spellEnd"/>
      <w:r w:rsidRPr="006D0A0E">
        <w:rPr>
          <w:sz w:val="24"/>
          <w:szCs w:val="24"/>
        </w:rPr>
        <w:t>“</w:t>
      </w:r>
    </w:p>
    <w:p w14:paraId="3637AEB4"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Realizácia výkopovej jamy v prechodových oblastiach mosta s vybúraním prechodových dosiek</w:t>
      </w:r>
    </w:p>
    <w:p w14:paraId="11360DCE"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Vybúranie opory č. 8, častí pilierov 4, 5, 6, 7 a častí opory č. 1</w:t>
      </w:r>
    </w:p>
    <w:p w14:paraId="61BC4637"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Očistenie pohľadových plôch mosta tlakovou vodou</w:t>
      </w:r>
    </w:p>
    <w:p w14:paraId="0EDE9688"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Očistenie a čiastočné odbúranie spevnenia priľahlých svahov opory č. 1 a č. 8</w:t>
      </w:r>
    </w:p>
    <w:p w14:paraId="0C419E20"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Zhotovenie novej opory č.8, častí opory 1 a pilierov 4, 5, 6, 7</w:t>
      </w:r>
    </w:p>
    <w:p w14:paraId="4C5BE660"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Realizácia zosilnenia komorovej časti mosta externým predpätím</w:t>
      </w:r>
    </w:p>
    <w:p w14:paraId="7CA1C5EA"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Prečistenie kĺbu v strede najdlhšieho poľa komorovej časti mosta</w:t>
      </w:r>
    </w:p>
    <w:p w14:paraId="6532A86D"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Realizácia ložiskových blokov a osadenie ložísk (nosníková časť mosta)</w:t>
      </w:r>
    </w:p>
    <w:p w14:paraId="637458B4"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lastRenderedPageBreak/>
        <w:t>Zhotovenie izolácii proti zemnej vlhkosti</w:t>
      </w:r>
    </w:p>
    <w:p w14:paraId="017BDBF1"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Zhotovenie prechodových oblastí mosta a prechodových dosiek</w:t>
      </w:r>
    </w:p>
    <w:p w14:paraId="07B16B45"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Zhotovenie novej nosnej konštrukcie mosta pomocou podpernej skruže (nosníková časť mosta)</w:t>
      </w:r>
    </w:p>
    <w:p w14:paraId="3C6CEAD1"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Zhotovenie spádového betónu na komorovej časti mosta, realizácia spriahajúcej dosky (nosníky)</w:t>
      </w:r>
    </w:p>
    <w:p w14:paraId="39793479"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Osadenie MZ</w:t>
      </w:r>
    </w:p>
    <w:p w14:paraId="79DECE56"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 xml:space="preserve">Zhotovenie izolácie NK, osadenie </w:t>
      </w:r>
      <w:proofErr w:type="spellStart"/>
      <w:r w:rsidRPr="006D0A0E">
        <w:rPr>
          <w:sz w:val="24"/>
          <w:szCs w:val="24"/>
        </w:rPr>
        <w:t>odvodňovačov</w:t>
      </w:r>
      <w:proofErr w:type="spellEnd"/>
    </w:p>
    <w:p w14:paraId="739EA4E9"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Zhotovenie ríms na moste a v oblasti pred a za mostom</w:t>
      </w:r>
    </w:p>
    <w:p w14:paraId="28297F99"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Úprava krajníc pred a za mostom, osadenie cestných obrubníkov, realizácia prechodových blokov</w:t>
      </w:r>
    </w:p>
    <w:p w14:paraId="5B10DB49"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Úprava priľahlých svahov, vytvorenie sklzov, realizácia nových častí spevnenia pod mostom</w:t>
      </w:r>
    </w:p>
    <w:p w14:paraId="30B95D08"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Realizácia sanácie povrchu existujúcich častí mosta, zjednocujúci náter</w:t>
      </w:r>
    </w:p>
    <w:p w14:paraId="5232C9C2"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Zhotovenie vozovky na moste a v oblastiach pred a za mostom</w:t>
      </w:r>
    </w:p>
    <w:p w14:paraId="0172E6C1"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Osadenie záchytných bezpečnostných zariadení na moste a na ceste</w:t>
      </w:r>
    </w:p>
    <w:p w14:paraId="300B3455"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Presmerovanie dopravy na zrekonštruovaný úsek cesty a most</w:t>
      </w:r>
    </w:p>
    <w:p w14:paraId="38E37FE4"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Dokončovacie práce a terénne úpravy</w:t>
      </w:r>
    </w:p>
    <w:p w14:paraId="0AAE1919" w14:textId="77777777" w:rsidR="00DC3DD5" w:rsidRPr="006D0A0E" w:rsidRDefault="00DC3DD5" w:rsidP="007C294B">
      <w:pPr>
        <w:pStyle w:val="Bezriadkovania"/>
        <w:numPr>
          <w:ilvl w:val="0"/>
          <w:numId w:val="23"/>
        </w:numPr>
        <w:overflowPunct/>
        <w:autoSpaceDE/>
        <w:autoSpaceDN/>
        <w:adjustRightInd/>
        <w:ind w:left="964"/>
        <w:jc w:val="both"/>
        <w:rPr>
          <w:sz w:val="24"/>
          <w:szCs w:val="24"/>
        </w:rPr>
      </w:pPr>
      <w:r w:rsidRPr="006D0A0E">
        <w:rPr>
          <w:sz w:val="24"/>
          <w:szCs w:val="24"/>
        </w:rPr>
        <w:t>Geodetické merania pomocou pozorovacích bodov na meranie priehybu (...)“</w:t>
      </w:r>
    </w:p>
    <w:p w14:paraId="540585FC" w14:textId="77777777" w:rsidR="00DC3DD5" w:rsidRPr="006D0A0E" w:rsidRDefault="00DC3DD5" w:rsidP="007C294B">
      <w:pPr>
        <w:pStyle w:val="Odsekzoznamu"/>
        <w:tabs>
          <w:tab w:val="left" w:pos="709"/>
          <w:tab w:val="left" w:pos="5670"/>
          <w:tab w:val="center" w:pos="7088"/>
        </w:tabs>
        <w:ind w:left="0"/>
        <w:jc w:val="both"/>
      </w:pPr>
      <w:r w:rsidRPr="006D0A0E">
        <w:tab/>
      </w:r>
    </w:p>
    <w:p w14:paraId="3BD32FCC" w14:textId="77777777" w:rsidR="00ED3F59" w:rsidRPr="006D0A0E" w:rsidRDefault="00DC3DD5" w:rsidP="007C294B">
      <w:pPr>
        <w:pStyle w:val="Odsekzoznamu"/>
        <w:numPr>
          <w:ilvl w:val="0"/>
          <w:numId w:val="49"/>
        </w:numPr>
        <w:tabs>
          <w:tab w:val="left" w:pos="993"/>
          <w:tab w:val="left" w:pos="5670"/>
          <w:tab w:val="center" w:pos="7088"/>
        </w:tabs>
        <w:ind w:left="0" w:hanging="567"/>
        <w:jc w:val="both"/>
      </w:pPr>
      <w:r w:rsidRPr="006D0A0E">
        <w:t xml:space="preserve">V Prílohe B. 1 „Projektová dokumentácia v stupni DRS (DSP)“ súťažných podkladov sa o. i. nachádza dokument č. </w:t>
      </w:r>
      <w:r w:rsidRPr="006D0A0E">
        <w:rPr>
          <w:noProof/>
        </w:rPr>
        <w:t>OU-TV-OSZP-2021/010402-003</w:t>
      </w:r>
      <w:r w:rsidRPr="006D0A0E">
        <w:t xml:space="preserve"> „Rekonštrukcia mosta M2774 cez rieku Ondava pri obci Sirník – vyjadrenie k projektu stavby“ z 13. 10. 2021 opatrený pečiatkou doručenia spoločnosti </w:t>
      </w:r>
      <w:proofErr w:type="spellStart"/>
      <w:r w:rsidRPr="006D0A0E">
        <w:t>Valbek&amp;Prodex</w:t>
      </w:r>
      <w:proofErr w:type="spellEnd"/>
      <w:r w:rsidRPr="006D0A0E">
        <w:t xml:space="preserve"> dňa 14. 10. 2021 vydaný Odborom starostlivosti o životné prostredie, Námestie mieru 804/1, 075 01 Trebišov, v ktorom sa uvádza, cit.: „</w:t>
      </w:r>
      <w:r w:rsidRPr="006D0A0E">
        <w:rPr>
          <w:i/>
          <w:iCs/>
        </w:rPr>
        <w:t xml:space="preserve">Listom doručeným dňa 8. 10. 2021 bol Okresný úrad Trebišov, odbor starostlivosti o životné prostredie požiadaný spoločnosťou VALBEK&amp;PRODEX, s.r.o., Rozvojová 2, 040 11 Košice o vyjadrenie k projektu stavby: Rekonštrukcia mosta M2774 cez rieku Ondava pri obci Sirník, </w:t>
      </w:r>
      <w:proofErr w:type="spellStart"/>
      <w:r w:rsidRPr="006D0A0E">
        <w:rPr>
          <w:i/>
          <w:iCs/>
        </w:rPr>
        <w:t>parc</w:t>
      </w:r>
      <w:proofErr w:type="spellEnd"/>
      <w:r w:rsidRPr="006D0A0E">
        <w:rPr>
          <w:i/>
          <w:iCs/>
        </w:rPr>
        <w:t>. reg. E (...) pre investora Košický samosprávny kraj, Námestie Maratónu mieru 1, 042 66 Košice. (...)</w:t>
      </w:r>
      <w:r w:rsidRPr="006D0A0E">
        <w:t>“</w:t>
      </w:r>
    </w:p>
    <w:p w14:paraId="5FBADDAE" w14:textId="77777777" w:rsidR="00ED3F59" w:rsidRPr="006D0A0E" w:rsidRDefault="00ED3F59" w:rsidP="007C294B">
      <w:pPr>
        <w:pStyle w:val="Odsekzoznamu"/>
        <w:tabs>
          <w:tab w:val="left" w:pos="993"/>
          <w:tab w:val="left" w:pos="5670"/>
          <w:tab w:val="center" w:pos="7088"/>
        </w:tabs>
        <w:ind w:left="0"/>
        <w:jc w:val="both"/>
      </w:pPr>
    </w:p>
    <w:p w14:paraId="75CB0522" w14:textId="2FDD816C" w:rsidR="00DC3DD5" w:rsidRPr="006D0A0E" w:rsidRDefault="00DC3DD5" w:rsidP="007C294B">
      <w:pPr>
        <w:pStyle w:val="Odsekzoznamu"/>
        <w:numPr>
          <w:ilvl w:val="0"/>
          <w:numId w:val="49"/>
        </w:numPr>
        <w:tabs>
          <w:tab w:val="left" w:pos="993"/>
          <w:tab w:val="left" w:pos="5670"/>
          <w:tab w:val="center" w:pos="7088"/>
        </w:tabs>
        <w:ind w:left="0" w:hanging="567"/>
        <w:jc w:val="both"/>
      </w:pPr>
      <w:r w:rsidRPr="006D0A0E">
        <w:t>Zároveň sa v dokumente „Sprievodná správa“ zo septembra 2020, ktorá je súčasťou Prílohy B.1 „Projektová v stupni DRS (DSP)“ súťažných podkladov uvádza, cit.:</w:t>
      </w:r>
    </w:p>
    <w:p w14:paraId="0890D8B3" w14:textId="77777777" w:rsidR="00DC3DD5" w:rsidRPr="006D0A0E" w:rsidRDefault="00DC3DD5" w:rsidP="007C294B">
      <w:pPr>
        <w:jc w:val="both"/>
        <w:rPr>
          <w:b/>
        </w:rPr>
      </w:pPr>
      <w:r w:rsidRPr="006D0A0E">
        <w:rPr>
          <w:b/>
        </w:rPr>
        <w:t>„SPRIEVODNÁ SPRÁVA</w:t>
      </w:r>
    </w:p>
    <w:p w14:paraId="37D5FB82" w14:textId="77777777" w:rsidR="00DC3DD5" w:rsidRPr="006D0A0E" w:rsidRDefault="00DC3DD5" w:rsidP="007C294B">
      <w:pPr>
        <w:jc w:val="both"/>
        <w:rPr>
          <w:b/>
        </w:rPr>
      </w:pPr>
      <w:r w:rsidRPr="006D0A0E">
        <w:t xml:space="preserve">1 </w:t>
      </w:r>
      <w:r w:rsidRPr="006D0A0E">
        <w:rPr>
          <w:bCs/>
        </w:rPr>
        <w:t>VŠEOBECNÁ ČASŤ</w:t>
      </w:r>
    </w:p>
    <w:p w14:paraId="271E71B6" w14:textId="77777777" w:rsidR="00DC3DD5" w:rsidRPr="006D0A0E" w:rsidRDefault="00DC3DD5" w:rsidP="007C294B">
      <w:pPr>
        <w:pStyle w:val="Nadpis2"/>
        <w:numPr>
          <w:ilvl w:val="1"/>
          <w:numId w:val="25"/>
        </w:numPr>
        <w:spacing w:before="120" w:after="120"/>
        <w:ind w:left="1724"/>
        <w:jc w:val="both"/>
        <w:rPr>
          <w:rFonts w:ascii="Times New Roman" w:hAnsi="Times New Roman" w:cs="Times New Roman"/>
          <w:color w:val="auto"/>
          <w:sz w:val="24"/>
          <w:szCs w:val="24"/>
        </w:rPr>
      </w:pPr>
      <w:r w:rsidRPr="006D0A0E">
        <w:rPr>
          <w:rFonts w:ascii="Times New Roman" w:hAnsi="Times New Roman" w:cs="Times New Roman"/>
          <w:color w:val="auto"/>
          <w:sz w:val="24"/>
          <w:szCs w:val="24"/>
        </w:rPr>
        <w:t>Identifikačné údaje mosta</w:t>
      </w:r>
    </w:p>
    <w:p w14:paraId="55FD1188" w14:textId="77777777" w:rsidR="00DC3DD5" w:rsidRPr="006D0A0E" w:rsidRDefault="00DC3DD5" w:rsidP="007C294B">
      <w:pPr>
        <w:jc w:val="both"/>
        <w:rPr>
          <w:b/>
          <w:bCs/>
          <w:i/>
          <w:iCs/>
        </w:rPr>
      </w:pPr>
      <w:r w:rsidRPr="006D0A0E">
        <w:rPr>
          <w:b/>
          <w:bCs/>
          <w:i/>
          <w:iCs/>
        </w:rPr>
        <w:t>Stavba</w:t>
      </w:r>
    </w:p>
    <w:p w14:paraId="68967402" w14:textId="77777777" w:rsidR="00DC3DD5" w:rsidRPr="006D0A0E" w:rsidRDefault="00DC3DD5" w:rsidP="007C294B">
      <w:pPr>
        <w:ind w:left="2832" w:hanging="2832"/>
        <w:jc w:val="both"/>
        <w:rPr>
          <w:b/>
        </w:rPr>
      </w:pPr>
      <w:r w:rsidRPr="006D0A0E">
        <w:rPr>
          <w:i/>
          <w:iCs/>
        </w:rPr>
        <w:t>Názov stavby:</w:t>
      </w:r>
      <w:r w:rsidRPr="006D0A0E">
        <w:tab/>
      </w:r>
      <w:r w:rsidRPr="006D0A0E">
        <w:rPr>
          <w:b/>
        </w:rPr>
        <w:t>Rekonštrukcia mosta M2774 cez rieku Ondava pri obci Sirník – projektová dokumentácia</w:t>
      </w:r>
    </w:p>
    <w:p w14:paraId="6EED5640" w14:textId="77777777" w:rsidR="00DC3DD5" w:rsidRPr="006D0A0E" w:rsidRDefault="00DC3DD5" w:rsidP="007C294B">
      <w:pPr>
        <w:jc w:val="both"/>
      </w:pPr>
      <w:r w:rsidRPr="006D0A0E">
        <w:rPr>
          <w:i/>
          <w:iCs/>
        </w:rPr>
        <w:t>Časť stavby:</w:t>
      </w:r>
      <w:r w:rsidRPr="006D0A0E">
        <w:rPr>
          <w:i/>
          <w:iCs/>
        </w:rPr>
        <w:tab/>
      </w:r>
      <w:r w:rsidRPr="006D0A0E">
        <w:tab/>
      </w:r>
      <w:r w:rsidRPr="006D0A0E">
        <w:tab/>
      </w:r>
      <w:r w:rsidRPr="006D0A0E">
        <w:rPr>
          <w:b/>
        </w:rPr>
        <w:t>201 – 00 Rekonštrukcia mosta M2774</w:t>
      </w:r>
    </w:p>
    <w:p w14:paraId="2212DA2D" w14:textId="77777777" w:rsidR="00DC3DD5" w:rsidRPr="006D0A0E" w:rsidRDefault="00DC3DD5" w:rsidP="007C294B">
      <w:pPr>
        <w:ind w:left="2832" w:hanging="2832"/>
        <w:jc w:val="both"/>
      </w:pPr>
      <w:r w:rsidRPr="006D0A0E">
        <w:rPr>
          <w:i/>
          <w:iCs/>
        </w:rPr>
        <w:t>Okres:</w:t>
      </w:r>
      <w:r w:rsidRPr="006D0A0E">
        <w:tab/>
        <w:t>Trebišov, Košický samosprávny kraj,</w:t>
      </w:r>
    </w:p>
    <w:p w14:paraId="4848ACD1" w14:textId="77777777" w:rsidR="00DC3DD5" w:rsidRPr="006D0A0E" w:rsidRDefault="00DC3DD5" w:rsidP="007C294B">
      <w:pPr>
        <w:ind w:left="2832"/>
        <w:jc w:val="both"/>
      </w:pPr>
      <w:r w:rsidRPr="006D0A0E">
        <w:t>Michalovce, Košický samosprávny kraj</w:t>
      </w:r>
    </w:p>
    <w:p w14:paraId="271A97CF" w14:textId="77777777" w:rsidR="00DC3DD5" w:rsidRPr="006D0A0E" w:rsidRDefault="00DC3DD5" w:rsidP="007C294B">
      <w:pPr>
        <w:jc w:val="both"/>
        <w:rPr>
          <w:bCs/>
        </w:rPr>
      </w:pPr>
      <w:r w:rsidRPr="006D0A0E">
        <w:rPr>
          <w:i/>
          <w:iCs/>
        </w:rPr>
        <w:t>Katastrálne územie:</w:t>
      </w:r>
      <w:r w:rsidRPr="006D0A0E">
        <w:tab/>
      </w:r>
      <w:r w:rsidRPr="006D0A0E">
        <w:tab/>
      </w:r>
      <w:r w:rsidRPr="006D0A0E">
        <w:rPr>
          <w:bCs/>
        </w:rPr>
        <w:t>k. ú. Sirník</w:t>
      </w:r>
    </w:p>
    <w:p w14:paraId="423E976C" w14:textId="77777777" w:rsidR="00DC3DD5" w:rsidRPr="006D0A0E" w:rsidRDefault="00DC3DD5" w:rsidP="007C294B">
      <w:pPr>
        <w:ind w:left="2124" w:firstLine="708"/>
        <w:jc w:val="both"/>
        <w:rPr>
          <w:b/>
        </w:rPr>
      </w:pPr>
      <w:r w:rsidRPr="006D0A0E">
        <w:rPr>
          <w:bCs/>
        </w:rPr>
        <w:t xml:space="preserve">k. ú. </w:t>
      </w:r>
      <w:proofErr w:type="spellStart"/>
      <w:r w:rsidRPr="006D0A0E">
        <w:rPr>
          <w:bCs/>
        </w:rPr>
        <w:t>Kucany</w:t>
      </w:r>
      <w:proofErr w:type="spellEnd"/>
    </w:p>
    <w:p w14:paraId="7643DF0D" w14:textId="77777777" w:rsidR="00DC3DD5" w:rsidRPr="006D0A0E" w:rsidRDefault="00DC3DD5" w:rsidP="007C294B">
      <w:pPr>
        <w:jc w:val="both"/>
      </w:pPr>
      <w:r w:rsidRPr="006D0A0E">
        <w:rPr>
          <w:i/>
          <w:iCs/>
        </w:rPr>
        <w:t>Druh stavby:</w:t>
      </w:r>
      <w:r w:rsidRPr="006D0A0E">
        <w:tab/>
      </w:r>
      <w:r w:rsidRPr="006D0A0E">
        <w:tab/>
      </w:r>
      <w:r w:rsidRPr="006D0A0E">
        <w:tab/>
        <w:t>rekonštrukcia</w:t>
      </w:r>
    </w:p>
    <w:p w14:paraId="24D0E73E" w14:textId="77777777" w:rsidR="00DC3DD5" w:rsidRPr="006D0A0E" w:rsidRDefault="00DC3DD5" w:rsidP="007C294B">
      <w:pPr>
        <w:jc w:val="both"/>
        <w:rPr>
          <w:b/>
          <w:bCs/>
          <w:i/>
          <w:iCs/>
        </w:rPr>
      </w:pPr>
      <w:r w:rsidRPr="006D0A0E">
        <w:rPr>
          <w:b/>
          <w:bCs/>
          <w:i/>
          <w:iCs/>
        </w:rPr>
        <w:t>Stavebník</w:t>
      </w:r>
      <w:r w:rsidRPr="006D0A0E">
        <w:rPr>
          <w:b/>
          <w:bCs/>
          <w:i/>
          <w:iCs/>
        </w:rPr>
        <w:tab/>
      </w:r>
      <w:r w:rsidRPr="006D0A0E">
        <w:rPr>
          <w:b/>
          <w:bCs/>
          <w:i/>
          <w:iCs/>
        </w:rPr>
        <w:tab/>
      </w:r>
    </w:p>
    <w:p w14:paraId="7D43F030" w14:textId="77777777" w:rsidR="00DC3DD5" w:rsidRPr="006D0A0E" w:rsidRDefault="00DC3DD5" w:rsidP="007C294B">
      <w:pPr>
        <w:jc w:val="both"/>
      </w:pPr>
      <w:r w:rsidRPr="006D0A0E">
        <w:rPr>
          <w:i/>
          <w:iCs/>
        </w:rPr>
        <w:t>Názov stavebníka:</w:t>
      </w:r>
      <w:r w:rsidRPr="006D0A0E">
        <w:t xml:space="preserve"> </w:t>
      </w:r>
      <w:r w:rsidRPr="006D0A0E">
        <w:tab/>
      </w:r>
      <w:r w:rsidRPr="006D0A0E">
        <w:tab/>
        <w:t xml:space="preserve">Správa ciest Košického samosprávneho kraja </w:t>
      </w:r>
    </w:p>
    <w:p w14:paraId="32626A42" w14:textId="77777777" w:rsidR="00DC3DD5" w:rsidRPr="006D0A0E" w:rsidRDefault="00DC3DD5" w:rsidP="007C294B">
      <w:pPr>
        <w:jc w:val="both"/>
      </w:pPr>
      <w:r w:rsidRPr="006D0A0E">
        <w:t xml:space="preserve">  </w:t>
      </w:r>
      <w:r w:rsidRPr="006D0A0E">
        <w:tab/>
      </w:r>
      <w:r w:rsidRPr="006D0A0E">
        <w:tab/>
      </w:r>
      <w:r w:rsidRPr="006D0A0E">
        <w:tab/>
      </w:r>
      <w:r w:rsidRPr="006D0A0E">
        <w:tab/>
        <w:t>Námestie Maratónu mieru 1, 042 66 Košice</w:t>
      </w:r>
    </w:p>
    <w:p w14:paraId="04933388" w14:textId="77777777" w:rsidR="00DC3DD5" w:rsidRPr="006D0A0E" w:rsidRDefault="00DC3DD5" w:rsidP="007C294B">
      <w:pPr>
        <w:ind w:left="2832" w:hanging="2832"/>
        <w:jc w:val="both"/>
        <w:rPr>
          <w:bCs/>
        </w:rPr>
      </w:pPr>
      <w:r w:rsidRPr="006D0A0E">
        <w:rPr>
          <w:bCs/>
          <w:i/>
          <w:iCs/>
        </w:rPr>
        <w:t>Nadriadený orgán:</w:t>
      </w:r>
      <w:r w:rsidRPr="006D0A0E">
        <w:rPr>
          <w:b/>
        </w:rPr>
        <w:t xml:space="preserve"> </w:t>
      </w:r>
      <w:r w:rsidRPr="006D0A0E">
        <w:rPr>
          <w:b/>
        </w:rPr>
        <w:tab/>
      </w:r>
      <w:r w:rsidRPr="006D0A0E">
        <w:rPr>
          <w:bCs/>
        </w:rPr>
        <w:t>Košický samosprávny kraj,</w:t>
      </w:r>
    </w:p>
    <w:p w14:paraId="1E2C9BCF" w14:textId="77777777" w:rsidR="00DC3DD5" w:rsidRPr="006D0A0E" w:rsidRDefault="00DC3DD5" w:rsidP="007C294B">
      <w:pPr>
        <w:ind w:left="2832"/>
        <w:jc w:val="both"/>
        <w:rPr>
          <w:b/>
        </w:rPr>
      </w:pPr>
      <w:r w:rsidRPr="006D0A0E">
        <w:rPr>
          <w:bCs/>
        </w:rPr>
        <w:t>Námestie Maratónu mieru 1, 042 66 Košice</w:t>
      </w:r>
    </w:p>
    <w:p w14:paraId="30621EE7" w14:textId="77777777" w:rsidR="00DC3DD5" w:rsidRPr="006D0A0E" w:rsidRDefault="00DC3DD5" w:rsidP="007C294B">
      <w:pPr>
        <w:jc w:val="both"/>
        <w:rPr>
          <w:color w:val="0000FF"/>
        </w:rPr>
      </w:pPr>
    </w:p>
    <w:p w14:paraId="3F48616E" w14:textId="77777777" w:rsidR="00DC3DD5" w:rsidRPr="006D0A0E" w:rsidRDefault="00DC3DD5" w:rsidP="007C294B">
      <w:pPr>
        <w:jc w:val="both"/>
        <w:rPr>
          <w:b/>
          <w:bCs/>
          <w:i/>
          <w:iCs/>
        </w:rPr>
      </w:pPr>
      <w:r w:rsidRPr="006D0A0E">
        <w:rPr>
          <w:b/>
          <w:bCs/>
          <w:i/>
          <w:iCs/>
        </w:rPr>
        <w:t>Zhotoviteľ dokumentácie</w:t>
      </w:r>
    </w:p>
    <w:p w14:paraId="56CE86CF" w14:textId="77777777" w:rsidR="00DC3DD5" w:rsidRPr="006D0A0E" w:rsidRDefault="00DC3DD5" w:rsidP="007C294B">
      <w:pPr>
        <w:ind w:left="2832" w:hanging="2832"/>
        <w:jc w:val="both"/>
        <w:rPr>
          <w:b/>
        </w:rPr>
      </w:pPr>
      <w:r w:rsidRPr="006D0A0E">
        <w:rPr>
          <w:i/>
          <w:iCs/>
        </w:rPr>
        <w:t>Názov a adresa, IČO:</w:t>
      </w:r>
      <w:r w:rsidRPr="006D0A0E">
        <w:tab/>
      </w:r>
      <w:r w:rsidRPr="006D0A0E">
        <w:rPr>
          <w:bCs/>
        </w:rPr>
        <w:t>VALBEK&amp;PRODEX, spol. s r. o., stredisko Košice, Rozvojová 2, 040 11 Košice</w:t>
      </w:r>
    </w:p>
    <w:p w14:paraId="4C16A8D6" w14:textId="77777777" w:rsidR="00DC3DD5" w:rsidRPr="006D0A0E" w:rsidRDefault="00DC3DD5" w:rsidP="007C294B">
      <w:pPr>
        <w:jc w:val="both"/>
        <w:rPr>
          <w:b/>
          <w:bCs/>
          <w:i/>
          <w:iCs/>
        </w:rPr>
      </w:pPr>
      <w:r w:rsidRPr="006D0A0E">
        <w:rPr>
          <w:b/>
          <w:bCs/>
          <w:i/>
          <w:iCs/>
        </w:rPr>
        <w:t>Projektanti</w:t>
      </w:r>
      <w:r w:rsidRPr="006D0A0E">
        <w:rPr>
          <w:b/>
          <w:bCs/>
          <w:i/>
          <w:iCs/>
        </w:rPr>
        <w:tab/>
      </w:r>
      <w:r w:rsidRPr="006D0A0E">
        <w:rPr>
          <w:b/>
          <w:bCs/>
          <w:i/>
          <w:iCs/>
        </w:rPr>
        <w:tab/>
      </w:r>
    </w:p>
    <w:p w14:paraId="1C57FA54" w14:textId="4BCD58D5" w:rsidR="00DC3DD5" w:rsidRPr="006D0A0E" w:rsidRDefault="00DC3DD5" w:rsidP="007C294B">
      <w:pPr>
        <w:jc w:val="both"/>
        <w:rPr>
          <w:b/>
        </w:rPr>
      </w:pPr>
      <w:r w:rsidRPr="006D0A0E">
        <w:rPr>
          <w:bCs/>
          <w:i/>
          <w:iCs/>
        </w:rPr>
        <w:t xml:space="preserve">Zodpovedný projektant: </w:t>
      </w:r>
      <w:r w:rsidRPr="006D0A0E">
        <w:rPr>
          <w:bCs/>
          <w:i/>
          <w:iCs/>
        </w:rPr>
        <w:tab/>
      </w:r>
      <w:r w:rsidRPr="006D0A0E">
        <w:rPr>
          <w:bCs/>
        </w:rPr>
        <w:t xml:space="preserve">Ing. </w:t>
      </w:r>
      <w:r w:rsidR="002A79FE">
        <w:rPr>
          <w:bCs/>
        </w:rPr>
        <w:t>HH</w:t>
      </w:r>
      <w:r w:rsidRPr="006D0A0E">
        <w:rPr>
          <w:bCs/>
        </w:rPr>
        <w:t>, VALBEK&amp;PRODEX, spol. s r. o.</w:t>
      </w:r>
    </w:p>
    <w:p w14:paraId="762B2129" w14:textId="086C6A6D" w:rsidR="00DC3DD5" w:rsidRPr="006D0A0E" w:rsidRDefault="00DC3DD5" w:rsidP="007C294B">
      <w:pPr>
        <w:ind w:left="2832" w:hanging="2832"/>
        <w:jc w:val="both"/>
        <w:rPr>
          <w:bCs/>
        </w:rPr>
      </w:pPr>
      <w:r w:rsidRPr="006D0A0E">
        <w:rPr>
          <w:bCs/>
          <w:i/>
          <w:iCs/>
        </w:rPr>
        <w:t>Projektanti (mosty, cesty):</w:t>
      </w:r>
      <w:r w:rsidRPr="006D0A0E">
        <w:rPr>
          <w:bCs/>
        </w:rPr>
        <w:t xml:space="preserve"> </w:t>
      </w:r>
      <w:r w:rsidRPr="006D0A0E">
        <w:rPr>
          <w:bCs/>
        </w:rPr>
        <w:tab/>
        <w:t xml:space="preserve">Ing. </w:t>
      </w:r>
      <w:r w:rsidR="002A79FE">
        <w:rPr>
          <w:bCs/>
        </w:rPr>
        <w:t>JJ</w:t>
      </w:r>
      <w:r w:rsidRPr="006D0A0E">
        <w:rPr>
          <w:bCs/>
        </w:rPr>
        <w:t xml:space="preserve">, Ing. </w:t>
      </w:r>
      <w:r w:rsidR="002A79FE">
        <w:rPr>
          <w:bCs/>
        </w:rPr>
        <w:t>HH</w:t>
      </w:r>
      <w:r w:rsidRPr="006D0A0E">
        <w:rPr>
          <w:bCs/>
        </w:rPr>
        <w:t xml:space="preserve"> (VALBEK&amp;PRODEX, spol. s r. o.)</w:t>
      </w:r>
    </w:p>
    <w:p w14:paraId="6FA40805" w14:textId="0FA1E639" w:rsidR="00DC3DD5" w:rsidRPr="006D0A0E" w:rsidRDefault="00DC3DD5" w:rsidP="007C294B">
      <w:pPr>
        <w:ind w:left="2832" w:hanging="2832"/>
        <w:jc w:val="both"/>
        <w:rPr>
          <w:bCs/>
        </w:rPr>
      </w:pPr>
      <w:r w:rsidRPr="006D0A0E">
        <w:rPr>
          <w:bCs/>
          <w:i/>
          <w:iCs/>
        </w:rPr>
        <w:t>Projektanti (DDZ, TDZ):</w:t>
      </w:r>
      <w:r w:rsidRPr="006D0A0E">
        <w:rPr>
          <w:b/>
        </w:rPr>
        <w:t xml:space="preserve"> </w:t>
      </w:r>
      <w:r w:rsidRPr="006D0A0E">
        <w:rPr>
          <w:b/>
        </w:rPr>
        <w:tab/>
      </w:r>
      <w:r w:rsidRPr="006D0A0E">
        <w:rPr>
          <w:bCs/>
        </w:rPr>
        <w:t xml:space="preserve">Ing. </w:t>
      </w:r>
      <w:r w:rsidR="002A79FE">
        <w:rPr>
          <w:bCs/>
        </w:rPr>
        <w:t>JJ</w:t>
      </w:r>
      <w:r w:rsidRPr="006D0A0E">
        <w:rPr>
          <w:bCs/>
        </w:rPr>
        <w:t xml:space="preserve">, Ing. </w:t>
      </w:r>
      <w:r w:rsidR="002A79FE">
        <w:rPr>
          <w:bCs/>
        </w:rPr>
        <w:t>KK</w:t>
      </w:r>
      <w:r w:rsidRPr="006D0A0E">
        <w:rPr>
          <w:bCs/>
        </w:rPr>
        <w:t xml:space="preserve"> (VALBEK&amp;PRODEX, spol. s r. o. )</w:t>
      </w:r>
      <w:r w:rsidRPr="006D0A0E">
        <w:rPr>
          <w:b/>
        </w:rPr>
        <w:t xml:space="preserve"> </w:t>
      </w:r>
      <w:r w:rsidRPr="006D0A0E">
        <w:t>(...)“</w:t>
      </w:r>
    </w:p>
    <w:p w14:paraId="02D497D7" w14:textId="77777777" w:rsidR="00DC3DD5" w:rsidRPr="006D0A0E" w:rsidRDefault="00DC3DD5" w:rsidP="007C294B">
      <w:pPr>
        <w:tabs>
          <w:tab w:val="left" w:pos="709"/>
          <w:tab w:val="left" w:pos="5670"/>
          <w:tab w:val="center" w:pos="7088"/>
        </w:tabs>
        <w:jc w:val="both"/>
      </w:pPr>
      <w:r w:rsidRPr="006D0A0E">
        <w:tab/>
      </w:r>
    </w:p>
    <w:p w14:paraId="30D1B580" w14:textId="65F46D4F" w:rsidR="00DC3DD5" w:rsidRPr="006D0A0E" w:rsidRDefault="00DC3DD5" w:rsidP="007C294B">
      <w:pPr>
        <w:pStyle w:val="Odsekzoznamu"/>
        <w:numPr>
          <w:ilvl w:val="0"/>
          <w:numId w:val="49"/>
        </w:numPr>
        <w:tabs>
          <w:tab w:val="left" w:pos="1276"/>
          <w:tab w:val="left" w:pos="5670"/>
          <w:tab w:val="center" w:pos="7088"/>
        </w:tabs>
        <w:ind w:left="0" w:hanging="567"/>
        <w:jc w:val="both"/>
        <w:rPr>
          <w:bCs/>
        </w:rPr>
      </w:pPr>
      <w:r w:rsidRPr="006D0A0E">
        <w:t xml:space="preserve">V Prílohe č. B.1 „Projektová dokumentácia“ súťažných podkladov sa nachádza dokument „C. 1 Koordinačný výkres“, z 10/2021 vypracovaný spoločnosťou </w:t>
      </w:r>
      <w:r w:rsidRPr="006D0A0E">
        <w:rPr>
          <w:bCs/>
        </w:rPr>
        <w:t>VALBEK&amp;PRODEX spol.</w:t>
      </w:r>
      <w:r w:rsidR="006D0A0E" w:rsidRPr="006D0A0E">
        <w:rPr>
          <w:bCs/>
        </w:rPr>
        <w:t> s </w:t>
      </w:r>
      <w:r w:rsidRPr="006D0A0E">
        <w:rPr>
          <w:bCs/>
        </w:rPr>
        <w:t>r.</w:t>
      </w:r>
      <w:r w:rsidR="006D0A0E" w:rsidRPr="006D0A0E">
        <w:rPr>
          <w:bCs/>
        </w:rPr>
        <w:t> </w:t>
      </w:r>
      <w:r w:rsidRPr="006D0A0E">
        <w:rPr>
          <w:bCs/>
        </w:rPr>
        <w:t>o., stredisko Košice, Rozvojová 2, 040 11 Košice</w:t>
      </w:r>
      <w:r w:rsidRPr="006D0A0E">
        <w:t xml:space="preserve">, zodpovedný projektant Ing. </w:t>
      </w:r>
      <w:r w:rsidR="002A79FE">
        <w:t xml:space="preserve">JJ </w:t>
      </w:r>
      <w:r w:rsidRPr="006D0A0E">
        <w:t xml:space="preserve">zhotoviteľa DSP (DRS): </w:t>
      </w:r>
      <w:r w:rsidRPr="006D0A0E">
        <w:rPr>
          <w:bCs/>
        </w:rPr>
        <w:t xml:space="preserve">VALBEK&amp;PRODEX spol. s r. o., </w:t>
      </w:r>
      <w:proofErr w:type="spellStart"/>
      <w:r w:rsidRPr="006D0A0E">
        <w:rPr>
          <w:bCs/>
        </w:rPr>
        <w:t>Rusovská</w:t>
      </w:r>
      <w:proofErr w:type="spellEnd"/>
      <w:r w:rsidRPr="006D0A0E">
        <w:rPr>
          <w:bCs/>
        </w:rPr>
        <w:t xml:space="preserve"> cesta 16, 851 01 Bratislava, viď nižšie:</w:t>
      </w:r>
    </w:p>
    <w:p w14:paraId="782CB149" w14:textId="77777777" w:rsidR="00DC3DD5" w:rsidRPr="006D0A0E" w:rsidRDefault="00DC3DD5" w:rsidP="007C294B">
      <w:pPr>
        <w:tabs>
          <w:tab w:val="left" w:pos="709"/>
          <w:tab w:val="left" w:pos="5670"/>
          <w:tab w:val="center" w:pos="7088"/>
        </w:tabs>
        <w:jc w:val="both"/>
      </w:pPr>
    </w:p>
    <w:p w14:paraId="659A40CB" w14:textId="69A64314" w:rsidR="00DC3DD5" w:rsidRPr="006D0A0E" w:rsidRDefault="0098089F" w:rsidP="007C294B">
      <w:pPr>
        <w:pStyle w:val="Odsekzoznamu"/>
        <w:tabs>
          <w:tab w:val="left" w:pos="709"/>
          <w:tab w:val="left" w:pos="5670"/>
          <w:tab w:val="center" w:pos="7088"/>
        </w:tabs>
        <w:ind w:left="0"/>
        <w:jc w:val="both"/>
      </w:pPr>
      <w:r>
        <w:rPr>
          <w:noProof/>
          <w:lang w:eastAsia="sk-SK"/>
        </w:rPr>
        <mc:AlternateContent>
          <mc:Choice Requires="wps">
            <w:drawing>
              <wp:anchor distT="0" distB="0" distL="114300" distR="114300" simplePos="0" relativeHeight="251659264" behindDoc="0" locked="0" layoutInCell="1" allowOverlap="1" wp14:anchorId="2A685831" wp14:editId="3DE15089">
                <wp:simplePos x="0" y="0"/>
                <wp:positionH relativeFrom="column">
                  <wp:posOffset>2080895</wp:posOffset>
                </wp:positionH>
                <wp:positionV relativeFrom="paragraph">
                  <wp:posOffset>2040890</wp:posOffset>
                </wp:positionV>
                <wp:extent cx="1057275" cy="419100"/>
                <wp:effectExtent l="0" t="0" r="28575" b="19050"/>
                <wp:wrapNone/>
                <wp:docPr id="878368371" name="Obdĺžnik 1"/>
                <wp:cNvGraphicFramePr/>
                <a:graphic xmlns:a="http://schemas.openxmlformats.org/drawingml/2006/main">
                  <a:graphicData uri="http://schemas.microsoft.com/office/word/2010/wordprocessingShape">
                    <wps:wsp>
                      <wps:cNvSpPr/>
                      <wps:spPr>
                        <a:xfrm>
                          <a:off x="0" y="0"/>
                          <a:ext cx="1057275" cy="4191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F8EA42" id="Obdĺžnik 1" o:spid="_x0000_s1026" style="position:absolute;margin-left:163.85pt;margin-top:160.7pt;width:83.25pt;height:3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" fillcolor="white [3201]" strokecolor="white [3212]" strokeweight="1pt"/>
            </w:pict>
          </mc:Fallback>
        </mc:AlternateContent>
      </w:r>
      <w:r w:rsidR="00DC3DD5" w:rsidRPr="006D0A0E">
        <w:rPr>
          <w:noProof/>
          <w:lang w:eastAsia="sk-SK"/>
        </w:rPr>
        <w:drawing>
          <wp:inline distT="0" distB="0" distL="0" distR="0" wp14:anchorId="19B92402" wp14:editId="6EA713D3">
            <wp:extent cx="5556950" cy="3629025"/>
            <wp:effectExtent l="0" t="0" r="5715" b="0"/>
            <wp:docPr id="1423038013" name="Obrázok 1" descr="Obrázok, na ktorom je text, snímka obrazovky, diagram, rovnobežný&#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038013" name="Obrázok 1" descr="Obrázok, na ktorom je text, snímka obrazovky, diagram, rovnobežný&#10;&#10;Obsah vygenerovaný umelou inteligenciou môže byť nesprávny."/>
                    <pic:cNvPicPr/>
                  </pic:nvPicPr>
                  <pic:blipFill rotWithShape="1">
                    <a:blip r:embed="rId230">
                      <a:extLst>
                        <a:ext uri="{28A0092B-C50C-407E-A947-70E740481C1C}">
                          <a14:useLocalDpi xmlns:a14="http://schemas.microsoft.com/office/drawing/2010/main" val="0"/>
                        </a:ext>
                      </a:extLst>
                    </a:blip>
                    <a:srcRect r="51389" b="43563"/>
                    <a:stretch/>
                  </pic:blipFill>
                  <pic:spPr bwMode="auto">
                    <a:xfrm>
                      <a:off x="0" y="0"/>
                      <a:ext cx="5599707" cy="3656948"/>
                    </a:xfrm>
                    <a:prstGeom prst="rect">
                      <a:avLst/>
                    </a:prstGeom>
                    <a:ln>
                      <a:noFill/>
                    </a:ln>
                    <a:extLst>
                      <a:ext uri="{53640926-AAD7-44D8-BBD7-CCE9431645EC}">
                        <a14:shadowObscured xmlns:a14="http://schemas.microsoft.com/office/drawing/2010/main"/>
                      </a:ext>
                    </a:extLst>
                  </pic:spPr>
                </pic:pic>
              </a:graphicData>
            </a:graphic>
          </wp:inline>
        </w:drawing>
      </w:r>
    </w:p>
    <w:p w14:paraId="69B48E93" w14:textId="77777777" w:rsidR="00DC3DD5" w:rsidRPr="006D0A0E" w:rsidRDefault="00DC3DD5" w:rsidP="007C294B">
      <w:pPr>
        <w:pStyle w:val="Odsekzoznamu"/>
        <w:tabs>
          <w:tab w:val="left" w:pos="709"/>
          <w:tab w:val="left" w:pos="5670"/>
          <w:tab w:val="center" w:pos="7088"/>
        </w:tabs>
        <w:ind w:left="0"/>
        <w:jc w:val="both"/>
      </w:pPr>
      <w:r w:rsidRPr="006D0A0E">
        <w:tab/>
      </w:r>
    </w:p>
    <w:p w14:paraId="0AA847A1" w14:textId="1427A778" w:rsidR="00ED3F59" w:rsidRPr="006D0A0E" w:rsidRDefault="00DC3DD5" w:rsidP="007C294B">
      <w:pPr>
        <w:pStyle w:val="Odsekzoznamu"/>
        <w:numPr>
          <w:ilvl w:val="0"/>
          <w:numId w:val="49"/>
        </w:numPr>
        <w:tabs>
          <w:tab w:val="left" w:pos="993"/>
          <w:tab w:val="left" w:pos="5670"/>
          <w:tab w:val="center" w:pos="7088"/>
        </w:tabs>
        <w:ind w:left="0" w:hanging="567"/>
        <w:jc w:val="both"/>
      </w:pPr>
      <w:r w:rsidRPr="006D0A0E">
        <w:t>Lehota na predkladanie ponúk bola v zmysle bodu IV.2.2) Výzvy č. 15 stanovená do 13. 1.</w:t>
      </w:r>
      <w:r w:rsidR="006D0A0E" w:rsidRPr="006D0A0E">
        <w:t> </w:t>
      </w:r>
      <w:r w:rsidRPr="006D0A0E">
        <w:t>2022 do 13:00 hod. Kontrolovaný v bode IV.2.7) „Podmienky na otváranie ponúk“ Výzvy č. 15 stanovil, že otváranie ponúk sa uskutoční 13. 1. 2022 o 14:00 hod. Kontrolovaný v bode II.2.7) „Dĺžka trvania zákazky alebo rámcovej dohody“ Výzvy č. 15 uviedol dĺžku trvania zákazky 200 dní. Z bodu IV.2.6) „Minimálna lehota, počas ktorej sú ponuky uchádzačov viazané“ Výzvy č. 15 vyplýva, že ponuka musí platiť do: 31. 12. 2022.</w:t>
      </w:r>
    </w:p>
    <w:p w14:paraId="0075522B" w14:textId="77777777" w:rsidR="00ED3F59" w:rsidRPr="006D0A0E" w:rsidRDefault="00ED3F59" w:rsidP="007C294B">
      <w:pPr>
        <w:pStyle w:val="Odsekzoznamu"/>
        <w:tabs>
          <w:tab w:val="left" w:pos="993"/>
          <w:tab w:val="left" w:pos="5670"/>
          <w:tab w:val="center" w:pos="7088"/>
        </w:tabs>
        <w:ind w:left="0"/>
        <w:jc w:val="both"/>
      </w:pPr>
    </w:p>
    <w:p w14:paraId="0622DA65" w14:textId="77777777" w:rsidR="00ED3F59" w:rsidRPr="006D0A0E" w:rsidRDefault="00DC3DD5" w:rsidP="007C294B">
      <w:pPr>
        <w:pStyle w:val="Odsekzoznamu"/>
        <w:numPr>
          <w:ilvl w:val="0"/>
          <w:numId w:val="49"/>
        </w:numPr>
        <w:tabs>
          <w:tab w:val="left" w:pos="993"/>
          <w:tab w:val="left" w:pos="5670"/>
          <w:tab w:val="center" w:pos="7088"/>
        </w:tabs>
        <w:ind w:left="0" w:hanging="567"/>
        <w:jc w:val="both"/>
      </w:pPr>
      <w:r w:rsidRPr="006D0A0E">
        <w:t>V bode II.2.3) „Miesto dodania“ Výzvy č. 15 sa uvádza, že cesta II. triedy č. 552, mostný objekt sa nachádzajúca v extraviláne pri obci Sirník, okres Trebišov.</w:t>
      </w:r>
    </w:p>
    <w:p w14:paraId="0220FB22" w14:textId="77777777" w:rsidR="00ED3F59" w:rsidRPr="006D0A0E" w:rsidRDefault="00ED3F59" w:rsidP="007C294B">
      <w:pPr>
        <w:pStyle w:val="Odsekzoznamu"/>
        <w:jc w:val="both"/>
        <w:rPr>
          <w:rFonts w:eastAsia="Times"/>
          <w:lang w:eastAsia="sk-SK"/>
        </w:rPr>
      </w:pPr>
    </w:p>
    <w:p w14:paraId="1D7925A6" w14:textId="3FCF1343" w:rsidR="00DC3DD5" w:rsidRPr="006D0A0E" w:rsidRDefault="00DC3DD5" w:rsidP="007C294B">
      <w:pPr>
        <w:pStyle w:val="Odsekzoznamu"/>
        <w:numPr>
          <w:ilvl w:val="0"/>
          <w:numId w:val="49"/>
        </w:numPr>
        <w:tabs>
          <w:tab w:val="left" w:pos="993"/>
          <w:tab w:val="left" w:pos="5670"/>
          <w:tab w:val="center" w:pos="7088"/>
        </w:tabs>
        <w:ind w:left="0" w:hanging="567"/>
        <w:jc w:val="both"/>
      </w:pPr>
      <w:r w:rsidRPr="006D0A0E">
        <w:rPr>
          <w:rFonts w:eastAsia="Times"/>
          <w:lang w:eastAsia="sk-SK"/>
        </w:rPr>
        <w:t>V Časti F. „Kritéria na vyhodnotenie ponúk“ súťažných podkladov k zákazke č. 15 sa uvádza, cit.:</w:t>
      </w:r>
    </w:p>
    <w:p w14:paraId="4BA6066E" w14:textId="77777777" w:rsidR="00DC3DD5" w:rsidRPr="006D0A0E" w:rsidRDefault="00DC3DD5" w:rsidP="007C294B">
      <w:pPr>
        <w:pStyle w:val="Nadpis2"/>
        <w:keepNext w:val="0"/>
        <w:keepLines w:val="0"/>
        <w:spacing w:before="0"/>
        <w:jc w:val="both"/>
        <w:rPr>
          <w:rFonts w:ascii="Times New Roman" w:hAnsi="Times New Roman" w:cs="Times New Roman"/>
          <w:b/>
          <w:color w:val="auto"/>
          <w:sz w:val="24"/>
          <w:szCs w:val="24"/>
        </w:rPr>
      </w:pPr>
      <w:bookmarkStart w:id="118" w:name="_Toc502754664"/>
      <w:bookmarkStart w:id="119" w:name="_Toc494096890"/>
      <w:bookmarkStart w:id="120" w:name="_Toc444084991"/>
      <w:bookmarkStart w:id="121" w:name="_Toc462050441"/>
      <w:bookmarkStart w:id="122" w:name="_Toc84313358"/>
      <w:r w:rsidRPr="006D0A0E">
        <w:rPr>
          <w:rFonts w:ascii="Times New Roman" w:hAnsi="Times New Roman" w:cs="Times New Roman"/>
          <w:b/>
          <w:color w:val="auto"/>
          <w:sz w:val="24"/>
          <w:szCs w:val="24"/>
        </w:rPr>
        <w:t>„1. Kritéria na hodnotenie ponúk</w:t>
      </w:r>
      <w:bookmarkEnd w:id="118"/>
      <w:bookmarkEnd w:id="119"/>
      <w:bookmarkEnd w:id="120"/>
      <w:bookmarkEnd w:id="121"/>
      <w:bookmarkEnd w:id="122"/>
    </w:p>
    <w:p w14:paraId="3B517B7C" w14:textId="77777777" w:rsidR="00DC3DD5" w:rsidRPr="006D0A0E" w:rsidRDefault="00DC3DD5" w:rsidP="007C294B">
      <w:pPr>
        <w:numPr>
          <w:ilvl w:val="1"/>
          <w:numId w:val="24"/>
        </w:numPr>
        <w:jc w:val="both"/>
      </w:pPr>
      <w:r w:rsidRPr="006D0A0E">
        <w:lastRenderedPageBreak/>
        <w:t>Ponuky sa budú vyhodnocovať na základe najlepšieho pomeru ceny a kvality.</w:t>
      </w:r>
    </w:p>
    <w:p w14:paraId="3FFB0F80" w14:textId="77777777" w:rsidR="00DC3DD5" w:rsidRPr="006D0A0E" w:rsidRDefault="00DC3DD5" w:rsidP="007C294B">
      <w:pPr>
        <w:numPr>
          <w:ilvl w:val="1"/>
          <w:numId w:val="24"/>
        </w:numPr>
        <w:jc w:val="both"/>
      </w:pPr>
      <w:r w:rsidRPr="006D0A0E">
        <w:t>Najlepší pomer ceny a kvality sa posúdi na základe nasledovných kritérií:</w:t>
      </w:r>
    </w:p>
    <w:p w14:paraId="1D8E77F8" w14:textId="77777777" w:rsidR="00DC3DD5" w:rsidRPr="006D0A0E" w:rsidRDefault="00DC3DD5" w:rsidP="007C294B">
      <w:pPr>
        <w:pStyle w:val="Nadpis2"/>
        <w:keepNext w:val="0"/>
        <w:keepLines w:val="0"/>
        <w:spacing w:before="0"/>
        <w:ind w:left="426"/>
        <w:jc w:val="both"/>
        <w:rPr>
          <w:rFonts w:ascii="Times New Roman" w:hAnsi="Times New Roman" w:cs="Times New Roman"/>
          <w:b/>
          <w:color w:val="008998"/>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605"/>
        <w:gridCol w:w="1782"/>
      </w:tblGrid>
      <w:tr w:rsidR="00DC3DD5" w:rsidRPr="006D0A0E" w14:paraId="2961261F" w14:textId="77777777" w:rsidTr="00D613E4">
        <w:trPr>
          <w:trHeight w:val="382"/>
        </w:trPr>
        <w:tc>
          <w:tcPr>
            <w:tcW w:w="2438" w:type="dxa"/>
            <w:shd w:val="clear" w:color="auto" w:fill="008998"/>
          </w:tcPr>
          <w:p w14:paraId="7D9D3018" w14:textId="77777777" w:rsidR="00DC3DD5" w:rsidRPr="006D0A0E" w:rsidRDefault="00DC3DD5" w:rsidP="007C294B">
            <w:pPr>
              <w:widowControl w:val="0"/>
              <w:tabs>
                <w:tab w:val="left" w:pos="854"/>
              </w:tabs>
              <w:spacing w:after="60" w:line="230" w:lineRule="exact"/>
              <w:ind w:right="20"/>
              <w:jc w:val="both"/>
              <w:rPr>
                <w:b/>
                <w:bCs/>
                <w:color w:val="FFFFFF" w:themeColor="background1"/>
              </w:rPr>
            </w:pPr>
            <w:r w:rsidRPr="006D0A0E">
              <w:rPr>
                <w:b/>
                <w:bCs/>
                <w:color w:val="FFFFFF" w:themeColor="background1"/>
              </w:rPr>
              <w:t>Názov kritéria</w:t>
            </w:r>
          </w:p>
        </w:tc>
        <w:tc>
          <w:tcPr>
            <w:tcW w:w="3605" w:type="dxa"/>
            <w:shd w:val="clear" w:color="auto" w:fill="008998"/>
          </w:tcPr>
          <w:p w14:paraId="124B021B" w14:textId="77777777" w:rsidR="00DC3DD5" w:rsidRPr="006D0A0E" w:rsidRDefault="00DC3DD5" w:rsidP="007C294B">
            <w:pPr>
              <w:widowControl w:val="0"/>
              <w:tabs>
                <w:tab w:val="left" w:pos="854"/>
              </w:tabs>
              <w:spacing w:after="60" w:line="230" w:lineRule="exact"/>
              <w:ind w:right="20"/>
              <w:jc w:val="both"/>
              <w:rPr>
                <w:b/>
                <w:bCs/>
                <w:color w:val="FFFFFF" w:themeColor="background1"/>
              </w:rPr>
            </w:pPr>
            <w:r w:rsidRPr="006D0A0E">
              <w:rPr>
                <w:b/>
                <w:bCs/>
                <w:color w:val="FFFFFF" w:themeColor="background1"/>
              </w:rPr>
              <w:t>Hodnotená veličina</w:t>
            </w:r>
          </w:p>
        </w:tc>
        <w:tc>
          <w:tcPr>
            <w:tcW w:w="1782" w:type="dxa"/>
            <w:shd w:val="clear" w:color="auto" w:fill="008998"/>
          </w:tcPr>
          <w:p w14:paraId="629C832C" w14:textId="77777777" w:rsidR="00DC3DD5" w:rsidRPr="006D0A0E" w:rsidRDefault="00DC3DD5" w:rsidP="007C294B">
            <w:pPr>
              <w:widowControl w:val="0"/>
              <w:tabs>
                <w:tab w:val="left" w:pos="854"/>
              </w:tabs>
              <w:spacing w:after="60" w:line="230" w:lineRule="exact"/>
              <w:ind w:right="20"/>
              <w:jc w:val="both"/>
              <w:rPr>
                <w:b/>
                <w:bCs/>
                <w:color w:val="FFFFFF" w:themeColor="background1"/>
              </w:rPr>
            </w:pPr>
            <w:r w:rsidRPr="006D0A0E">
              <w:rPr>
                <w:b/>
                <w:bCs/>
                <w:color w:val="FFFFFF" w:themeColor="background1"/>
              </w:rPr>
              <w:t>Váha (body)</w:t>
            </w:r>
          </w:p>
        </w:tc>
      </w:tr>
      <w:tr w:rsidR="00DC3DD5" w:rsidRPr="006D0A0E" w14:paraId="154644C4" w14:textId="77777777" w:rsidTr="00D613E4">
        <w:tc>
          <w:tcPr>
            <w:tcW w:w="2438" w:type="dxa"/>
          </w:tcPr>
          <w:p w14:paraId="0F0045C3" w14:textId="77777777" w:rsidR="00DC3DD5" w:rsidRPr="006D0A0E" w:rsidRDefault="00DC3DD5" w:rsidP="007C294B">
            <w:pPr>
              <w:jc w:val="both"/>
            </w:pPr>
            <w:r w:rsidRPr="006D0A0E">
              <w:t xml:space="preserve">Cena predmetu zákazky </w:t>
            </w:r>
          </w:p>
        </w:tc>
        <w:tc>
          <w:tcPr>
            <w:tcW w:w="3605" w:type="dxa"/>
          </w:tcPr>
          <w:p w14:paraId="1880FCCB" w14:textId="77777777" w:rsidR="00DC3DD5" w:rsidRPr="006D0A0E" w:rsidRDefault="00DC3DD5" w:rsidP="007C294B">
            <w:pPr>
              <w:widowControl w:val="0"/>
              <w:tabs>
                <w:tab w:val="left" w:pos="854"/>
              </w:tabs>
              <w:spacing w:after="60" w:line="230" w:lineRule="exact"/>
              <w:ind w:right="20"/>
              <w:jc w:val="both"/>
              <w:rPr>
                <w:bCs/>
              </w:rPr>
            </w:pPr>
            <w:r w:rsidRPr="006D0A0E">
              <w:rPr>
                <w:bCs/>
              </w:rPr>
              <w:t>Celková cena v EUR vrátane DPH</w:t>
            </w:r>
          </w:p>
        </w:tc>
        <w:tc>
          <w:tcPr>
            <w:tcW w:w="1782" w:type="dxa"/>
          </w:tcPr>
          <w:p w14:paraId="276EBF01" w14:textId="77777777" w:rsidR="00DC3DD5" w:rsidRPr="006D0A0E" w:rsidRDefault="00DC3DD5" w:rsidP="007C294B">
            <w:pPr>
              <w:widowControl w:val="0"/>
              <w:tabs>
                <w:tab w:val="left" w:pos="854"/>
              </w:tabs>
              <w:spacing w:after="60" w:line="230" w:lineRule="exact"/>
              <w:ind w:right="20"/>
              <w:jc w:val="both"/>
              <w:rPr>
                <w:bCs/>
              </w:rPr>
            </w:pPr>
            <w:r w:rsidRPr="006D0A0E">
              <w:rPr>
                <w:bCs/>
              </w:rPr>
              <w:t>60</w:t>
            </w:r>
          </w:p>
          <w:p w14:paraId="5EA2593C" w14:textId="77777777" w:rsidR="00DC3DD5" w:rsidRPr="006D0A0E" w:rsidRDefault="00DC3DD5" w:rsidP="007C294B">
            <w:pPr>
              <w:widowControl w:val="0"/>
              <w:tabs>
                <w:tab w:val="left" w:pos="854"/>
              </w:tabs>
              <w:spacing w:after="60" w:line="230" w:lineRule="exact"/>
              <w:ind w:right="20"/>
              <w:jc w:val="both"/>
              <w:rPr>
                <w:bCs/>
              </w:rPr>
            </w:pPr>
          </w:p>
        </w:tc>
      </w:tr>
      <w:tr w:rsidR="00DC3DD5" w:rsidRPr="006D0A0E" w14:paraId="3EC33997" w14:textId="77777777" w:rsidTr="00D613E4">
        <w:tc>
          <w:tcPr>
            <w:tcW w:w="2438" w:type="dxa"/>
          </w:tcPr>
          <w:p w14:paraId="43C8D13E" w14:textId="77777777" w:rsidR="00DC3DD5" w:rsidRPr="006D0A0E" w:rsidRDefault="00DC3DD5" w:rsidP="007C294B">
            <w:pPr>
              <w:widowControl w:val="0"/>
              <w:tabs>
                <w:tab w:val="left" w:pos="854"/>
              </w:tabs>
              <w:spacing w:after="60" w:line="230" w:lineRule="exact"/>
              <w:ind w:right="20"/>
              <w:jc w:val="both"/>
              <w:rPr>
                <w:bCs/>
              </w:rPr>
            </w:pPr>
            <w:bookmarkStart w:id="123" w:name="_Hlk72137458"/>
            <w:r w:rsidRPr="006D0A0E">
              <w:rPr>
                <w:bCs/>
              </w:rPr>
              <w:t xml:space="preserve">Lehota realizácie predmetu zákazky </w:t>
            </w:r>
            <w:bookmarkEnd w:id="123"/>
          </w:p>
        </w:tc>
        <w:tc>
          <w:tcPr>
            <w:tcW w:w="3605" w:type="dxa"/>
          </w:tcPr>
          <w:p w14:paraId="0A1020A7" w14:textId="77777777" w:rsidR="00DC3DD5" w:rsidRPr="006D0A0E" w:rsidRDefault="00DC3DD5" w:rsidP="007C294B">
            <w:pPr>
              <w:widowControl w:val="0"/>
              <w:tabs>
                <w:tab w:val="left" w:pos="854"/>
              </w:tabs>
              <w:spacing w:after="60" w:line="230" w:lineRule="exact"/>
              <w:ind w:right="20"/>
              <w:jc w:val="both"/>
              <w:rPr>
                <w:bCs/>
              </w:rPr>
            </w:pPr>
            <w:r w:rsidRPr="006D0A0E">
              <w:rPr>
                <w:bCs/>
              </w:rPr>
              <w:t>Celková lehota realizácie predmetu zákazky v dňoch</w:t>
            </w:r>
          </w:p>
        </w:tc>
        <w:tc>
          <w:tcPr>
            <w:tcW w:w="1782" w:type="dxa"/>
          </w:tcPr>
          <w:p w14:paraId="27C15414" w14:textId="77777777" w:rsidR="00DC3DD5" w:rsidRPr="006D0A0E" w:rsidRDefault="00DC3DD5" w:rsidP="007C294B">
            <w:pPr>
              <w:widowControl w:val="0"/>
              <w:tabs>
                <w:tab w:val="left" w:pos="854"/>
              </w:tabs>
              <w:spacing w:after="60" w:line="230" w:lineRule="exact"/>
              <w:ind w:right="20"/>
              <w:jc w:val="both"/>
              <w:rPr>
                <w:bCs/>
              </w:rPr>
            </w:pPr>
            <w:r w:rsidRPr="006D0A0E">
              <w:rPr>
                <w:bCs/>
              </w:rPr>
              <w:t>40</w:t>
            </w:r>
          </w:p>
        </w:tc>
      </w:tr>
    </w:tbl>
    <w:p w14:paraId="628523C7" w14:textId="77777777" w:rsidR="00DC3DD5" w:rsidRPr="006D0A0E" w:rsidRDefault="00DC3DD5" w:rsidP="007C294B">
      <w:pPr>
        <w:tabs>
          <w:tab w:val="left" w:pos="709"/>
          <w:tab w:val="left" w:pos="5670"/>
          <w:tab w:val="center" w:pos="7088"/>
        </w:tabs>
        <w:jc w:val="both"/>
      </w:pPr>
      <w:r w:rsidRPr="006D0A0E">
        <w:t>(...)“</w:t>
      </w:r>
    </w:p>
    <w:p w14:paraId="28BA85E7" w14:textId="77777777" w:rsidR="00DC3DD5" w:rsidRPr="006D0A0E" w:rsidRDefault="00DC3DD5" w:rsidP="007C294B">
      <w:pPr>
        <w:tabs>
          <w:tab w:val="left" w:pos="709"/>
          <w:tab w:val="left" w:pos="5670"/>
          <w:tab w:val="center" w:pos="7088"/>
        </w:tabs>
        <w:jc w:val="both"/>
      </w:pPr>
      <w:r w:rsidRPr="006D0A0E">
        <w:tab/>
      </w:r>
    </w:p>
    <w:p w14:paraId="436ABBA1" w14:textId="2A172CDE" w:rsidR="00ED3F59" w:rsidRPr="006D0A0E" w:rsidRDefault="00DC3DD5" w:rsidP="007C294B">
      <w:pPr>
        <w:pStyle w:val="Odsekzoznamu"/>
        <w:numPr>
          <w:ilvl w:val="0"/>
          <w:numId w:val="49"/>
        </w:numPr>
        <w:ind w:left="0" w:hanging="567"/>
        <w:jc w:val="both"/>
      </w:pPr>
      <w:r w:rsidRPr="006D0A0E">
        <w:t xml:space="preserve">Z IS </w:t>
      </w:r>
      <w:proofErr w:type="spellStart"/>
      <w:r w:rsidRPr="006D0A0E">
        <w:t>Eranet</w:t>
      </w:r>
      <w:proofErr w:type="spellEnd"/>
      <w:r w:rsidRPr="006D0A0E">
        <w:t xml:space="preserve"> k predmetnej zákazke č. 15 vyplýva, že pre danú zákazku č. 15 boli v IS </w:t>
      </w:r>
      <w:proofErr w:type="spellStart"/>
      <w:r w:rsidRPr="006D0A0E">
        <w:t>Eranet</w:t>
      </w:r>
      <w:proofErr w:type="spellEnd"/>
      <w:r w:rsidRPr="006D0A0E">
        <w:t xml:space="preserve"> zaevidovaní 4 záujemc</w:t>
      </w:r>
      <w:r w:rsidR="00B41873" w:rsidRPr="006D0A0E">
        <w:t>ovia</w:t>
      </w:r>
      <w:r w:rsidRPr="006D0A0E">
        <w:t>, a zároveň že otváranie ponúk sa uskutočnilo dňa 13. 1. 2022 o 14:02 hod.</w:t>
      </w:r>
    </w:p>
    <w:p w14:paraId="31039794" w14:textId="77777777" w:rsidR="00ED3F59" w:rsidRPr="006D0A0E" w:rsidRDefault="00DC3DD5" w:rsidP="007C294B">
      <w:pPr>
        <w:pStyle w:val="Odsekzoznamu"/>
        <w:numPr>
          <w:ilvl w:val="0"/>
          <w:numId w:val="49"/>
        </w:numPr>
        <w:ind w:left="0" w:hanging="567"/>
        <w:jc w:val="both"/>
      </w:pPr>
      <w:r w:rsidRPr="006D0A0E">
        <w:rPr>
          <w:rFonts w:eastAsia="Times"/>
          <w:lang w:eastAsia="sk-SK"/>
        </w:rPr>
        <w:t xml:space="preserve">Z dokladu „Zápisnica z vyhodnotenia splnenia podmienok účasti a z vyhodnotenia ponúk“ zo 7. 2. 2022 (ďalej len „Zápisnica z vyhodnotenia splnenia podmienok účasti a z vyhodnotenia ponúk“) predloženom kontrolovaným v dokumentácii k zákazke č. 15 vyplýva, že v predmetnom verejnom obstarávaní predložili ponuku dvaja uchádzači: </w:t>
      </w:r>
      <w:r w:rsidRPr="006D0A0E">
        <w:t xml:space="preserve">spoločnosť SMS a.s. a spoločnosť </w:t>
      </w:r>
      <w:proofErr w:type="spellStart"/>
      <w:r w:rsidRPr="006D0A0E">
        <w:t>Metrostav</w:t>
      </w:r>
      <w:proofErr w:type="spellEnd"/>
      <w:r w:rsidRPr="006D0A0E">
        <w:t xml:space="preserve"> DS a.s., Košická 17180/49, 821 08 Bratislava – mestská časť Ružinov, IČO: 46 120</w:t>
      </w:r>
      <w:r w:rsidR="00ED3F59" w:rsidRPr="006D0A0E">
        <w:t> </w:t>
      </w:r>
      <w:r w:rsidRPr="006D0A0E">
        <w:t>602.</w:t>
      </w:r>
    </w:p>
    <w:p w14:paraId="71DADFE8" w14:textId="77777777" w:rsidR="00ED3F59" w:rsidRPr="006D0A0E" w:rsidRDefault="00ED3F59" w:rsidP="007C294B">
      <w:pPr>
        <w:pStyle w:val="Odsekzoznamu"/>
        <w:jc w:val="both"/>
        <w:rPr>
          <w:rFonts w:eastAsia="Times"/>
          <w:lang w:eastAsia="sk-SK"/>
        </w:rPr>
      </w:pPr>
    </w:p>
    <w:p w14:paraId="2F2BF812" w14:textId="16CB1EEE" w:rsidR="00DC3DD5" w:rsidRPr="006D0A0E" w:rsidRDefault="00DC3DD5" w:rsidP="007C294B">
      <w:pPr>
        <w:pStyle w:val="Odsekzoznamu"/>
        <w:numPr>
          <w:ilvl w:val="0"/>
          <w:numId w:val="49"/>
        </w:numPr>
        <w:ind w:left="0" w:hanging="567"/>
        <w:jc w:val="both"/>
      </w:pPr>
      <w:r w:rsidRPr="006D0A0E">
        <w:rPr>
          <w:rFonts w:eastAsia="Times"/>
          <w:lang w:eastAsia="sk-SK"/>
        </w:rPr>
        <w:t>V ponuke uchádzača SMS a.s. sa nachádza dokument „Príloha č. A.2: Čestné vyhlásenie o akceptácii podmienok verejnej súťaže a neprítomnosti konfliktu záujmov“ z 11. 1. 2022, (ďalej len „Príloha č. A.2: Čestné vyhlásenie o akceptácií podmienok verejnej súťaže a neprítomnosti konfliktu záujmov“), v ktor</w:t>
      </w:r>
      <w:r w:rsidR="00B41873" w:rsidRPr="006D0A0E">
        <w:rPr>
          <w:rFonts w:eastAsia="Times"/>
          <w:lang w:eastAsia="sk-SK"/>
        </w:rPr>
        <w:t>ej</w:t>
      </w:r>
      <w:r w:rsidRPr="006D0A0E">
        <w:rPr>
          <w:rFonts w:eastAsia="Times"/>
          <w:lang w:eastAsia="sk-SK"/>
        </w:rPr>
        <w:t xml:space="preserve"> sa uvádza, cit.:</w:t>
      </w:r>
    </w:p>
    <w:p w14:paraId="44D89E3C" w14:textId="77777777" w:rsidR="00DC3DD5" w:rsidRPr="006D0A0E" w:rsidRDefault="00DC3DD5" w:rsidP="007C294B">
      <w:pPr>
        <w:autoSpaceDE w:val="0"/>
        <w:autoSpaceDN w:val="0"/>
        <w:adjustRightInd w:val="0"/>
        <w:jc w:val="both"/>
        <w:rPr>
          <w:rFonts w:eastAsiaTheme="minorHAnsi"/>
          <w:color w:val="000000"/>
          <w:lang w:eastAsia="en-US"/>
        </w:rPr>
      </w:pPr>
      <w:r w:rsidRPr="006D0A0E">
        <w:rPr>
          <w:rFonts w:eastAsiaTheme="minorHAnsi"/>
          <w:color w:val="000000"/>
          <w:lang w:eastAsia="en-US"/>
        </w:rPr>
        <w:t>„</w:t>
      </w:r>
      <w:r w:rsidRPr="006D0A0E">
        <w:rPr>
          <w:rFonts w:eastAsiaTheme="minorHAnsi"/>
          <w:b/>
          <w:bCs/>
          <w:color w:val="000000"/>
          <w:lang w:eastAsia="en-US"/>
        </w:rPr>
        <w:t xml:space="preserve">Príloha č. A. 2: Čestné vyhlásenie o akceptácií podmienok verejnej súťaže a neprítomnosti konfliktu záujmov </w:t>
      </w:r>
      <w:r w:rsidRPr="006D0A0E">
        <w:rPr>
          <w:rFonts w:eastAsiaTheme="minorHAnsi"/>
          <w:i/>
          <w:iCs/>
          <w:color w:val="000000"/>
          <w:lang w:eastAsia="en-US"/>
        </w:rPr>
        <w:t xml:space="preserve">SMS a.s. zastúpený: (...) </w:t>
      </w:r>
      <w:r w:rsidRPr="006D0A0E">
        <w:rPr>
          <w:rFonts w:eastAsiaTheme="minorHAnsi"/>
          <w:color w:val="000000"/>
          <w:lang w:eastAsia="en-US"/>
        </w:rPr>
        <w:t xml:space="preserve">ako uchádzač, ktorý predložil ponuku do verejnej súťaže na obstaranie podlimitnej zákazky </w:t>
      </w:r>
      <w:r w:rsidRPr="006D0A0E">
        <w:rPr>
          <w:b/>
          <w:bCs/>
        </w:rPr>
        <w:t>Rekonštrukcia mosta M2774 cez rieku Ondava v obci Sirník - realizácia</w:t>
      </w:r>
      <w:r w:rsidRPr="006D0A0E">
        <w:rPr>
          <w:spacing w:val="-4"/>
        </w:rPr>
        <w:t xml:space="preserve">“ </w:t>
      </w:r>
      <w:r w:rsidRPr="006D0A0E">
        <w:rPr>
          <w:rFonts w:eastAsiaTheme="minorHAnsi"/>
          <w:color w:val="000000"/>
          <w:lang w:eastAsia="en-US"/>
        </w:rPr>
        <w:t xml:space="preserve">vyhlásenej verejným obstarávateľom </w:t>
      </w:r>
      <w:r w:rsidRPr="006D0A0E">
        <w:rPr>
          <w:rFonts w:eastAsiaTheme="minorHAnsi"/>
          <w:b/>
          <w:bCs/>
          <w:color w:val="000000"/>
          <w:lang w:eastAsia="en-US"/>
        </w:rPr>
        <w:t xml:space="preserve">Správa ciest Košického samosprávneho kraja, so sídlom Námestie Maratónu mieru 1, 044 66 Košice </w:t>
      </w:r>
      <w:r w:rsidRPr="006D0A0E">
        <w:rPr>
          <w:rFonts w:eastAsiaTheme="minorHAnsi"/>
          <w:color w:val="000000"/>
          <w:lang w:eastAsia="en-US"/>
        </w:rPr>
        <w:t>(ďalej len „</w:t>
      </w:r>
      <w:r w:rsidRPr="006D0A0E">
        <w:rPr>
          <w:rFonts w:eastAsiaTheme="minorHAnsi"/>
          <w:b/>
          <w:bCs/>
          <w:color w:val="000000"/>
          <w:lang w:eastAsia="en-US"/>
        </w:rPr>
        <w:t>Verejný obstarávateľ</w:t>
      </w:r>
      <w:r w:rsidRPr="006D0A0E">
        <w:rPr>
          <w:rFonts w:eastAsiaTheme="minorHAnsi"/>
          <w:color w:val="000000"/>
          <w:lang w:eastAsia="en-US"/>
        </w:rPr>
        <w:t>“) oznámením o vyhlásení verejného obstarávania vo Vestníku verejného obstarávania 290/2021 zo dňa 20. 12. 2021 pod číslom 59057–WYP a v Dodatku k Úradnému vestníku Európskej únie (ďalej len „</w:t>
      </w:r>
      <w:r w:rsidRPr="006D0A0E">
        <w:rPr>
          <w:rFonts w:eastAsiaTheme="minorHAnsi"/>
          <w:b/>
          <w:bCs/>
          <w:color w:val="000000"/>
          <w:lang w:eastAsia="en-US"/>
        </w:rPr>
        <w:t>verejná súťaž</w:t>
      </w:r>
      <w:r w:rsidRPr="006D0A0E">
        <w:rPr>
          <w:rFonts w:eastAsiaTheme="minorHAnsi"/>
          <w:color w:val="000000"/>
          <w:lang w:eastAsia="en-US"/>
        </w:rPr>
        <w:t xml:space="preserve">“), týmto </w:t>
      </w:r>
    </w:p>
    <w:p w14:paraId="453B3984" w14:textId="77777777" w:rsidR="00DC3DD5" w:rsidRPr="006D0A0E" w:rsidRDefault="00DC3DD5" w:rsidP="007C294B">
      <w:pPr>
        <w:pStyle w:val="Zkladntext3"/>
        <w:spacing w:after="0"/>
        <w:ind w:firstLine="708"/>
        <w:jc w:val="both"/>
        <w:rPr>
          <w:rFonts w:eastAsiaTheme="minorHAnsi"/>
          <w:b/>
          <w:bCs/>
          <w:color w:val="000000"/>
          <w:sz w:val="24"/>
          <w:szCs w:val="24"/>
          <w:lang w:eastAsia="en-US"/>
        </w:rPr>
      </w:pPr>
      <w:r w:rsidRPr="006D0A0E">
        <w:rPr>
          <w:rFonts w:eastAsiaTheme="minorHAnsi"/>
          <w:b/>
          <w:bCs/>
          <w:color w:val="000000"/>
          <w:sz w:val="24"/>
          <w:szCs w:val="24"/>
          <w:lang w:eastAsia="en-US"/>
        </w:rPr>
        <w:t>čestne vyhlasujem, že (...)</w:t>
      </w:r>
    </w:p>
    <w:p w14:paraId="0C1A4F01" w14:textId="77777777" w:rsidR="00DC3DD5" w:rsidRPr="006D0A0E" w:rsidRDefault="00DC3DD5" w:rsidP="007C294B">
      <w:pPr>
        <w:autoSpaceDE w:val="0"/>
        <w:autoSpaceDN w:val="0"/>
        <w:adjustRightInd w:val="0"/>
        <w:jc w:val="both"/>
        <w:rPr>
          <w:rFonts w:eastAsiaTheme="minorHAnsi"/>
          <w:color w:val="000000"/>
          <w:lang w:eastAsia="en-US"/>
        </w:rPr>
      </w:pPr>
      <w:r w:rsidRPr="006D0A0E">
        <w:rPr>
          <w:rFonts w:eastAsiaTheme="minorHAnsi"/>
          <w:color w:val="000000"/>
          <w:lang w:eastAsia="en-US"/>
        </w:rPr>
        <w:t xml:space="preserve"> </w:t>
      </w:r>
      <w:r w:rsidRPr="006D0A0E">
        <w:rPr>
          <w:rFonts w:eastAsiaTheme="minorHAnsi"/>
          <w:b/>
          <w:bCs/>
          <w:color w:val="000000"/>
          <w:lang w:eastAsia="en-US"/>
        </w:rPr>
        <w:t xml:space="preserve">3) v súvislosti s využitím subdodávateľov v rámci realizácie predmetu zákazky, </w:t>
      </w:r>
    </w:p>
    <w:p w14:paraId="685588DE" w14:textId="77777777" w:rsidR="00DC3DD5" w:rsidRPr="006D0A0E" w:rsidRDefault="00DC3DD5" w:rsidP="007C294B">
      <w:pPr>
        <w:autoSpaceDE w:val="0"/>
        <w:autoSpaceDN w:val="0"/>
        <w:adjustRightInd w:val="0"/>
        <w:jc w:val="both"/>
        <w:rPr>
          <w:rFonts w:eastAsiaTheme="minorHAnsi"/>
          <w:color w:val="000000"/>
          <w:lang w:eastAsia="en-US"/>
        </w:rPr>
      </w:pPr>
      <w:r w:rsidRPr="006D0A0E">
        <w:rPr>
          <w:rFonts w:eastAsiaTheme="minorHAnsi"/>
          <w:color w:val="000000"/>
          <w:lang w:eastAsia="en-US"/>
        </w:rPr>
        <w:t xml:space="preserve">● v prípade uzavretia záväzkového vzťahu s obstarávateľom na vyššie uvedený predmet obstarávania: </w:t>
      </w:r>
    </w:p>
    <w:p w14:paraId="34708CA2" w14:textId="77777777" w:rsidR="00DC3DD5" w:rsidRPr="006D0A0E" w:rsidRDefault="00DC3DD5" w:rsidP="007C294B">
      <w:pPr>
        <w:autoSpaceDE w:val="0"/>
        <w:autoSpaceDN w:val="0"/>
        <w:adjustRightInd w:val="0"/>
        <w:jc w:val="both"/>
        <w:rPr>
          <w:rFonts w:eastAsiaTheme="minorHAnsi"/>
          <w:color w:val="000000"/>
          <w:lang w:eastAsia="en-US"/>
        </w:rPr>
      </w:pPr>
      <w:r w:rsidRPr="006D0A0E">
        <w:rPr>
          <w:rFonts w:ascii="Segoe UI Symbol" w:eastAsia="MS Gothic" w:hAnsi="Segoe UI Symbol" w:cs="Segoe UI Symbol"/>
          <w:color w:val="000000"/>
          <w:lang w:eastAsia="en-US"/>
        </w:rPr>
        <w:t>☐</w:t>
      </w:r>
      <w:r w:rsidRPr="006D0A0E">
        <w:rPr>
          <w:rFonts w:eastAsia="MS Gothic"/>
          <w:color w:val="000000"/>
          <w:lang w:eastAsia="en-US"/>
        </w:rPr>
        <w:t xml:space="preserve"> </w:t>
      </w:r>
      <w:r w:rsidRPr="006D0A0E">
        <w:rPr>
          <w:rFonts w:eastAsiaTheme="minorHAnsi"/>
          <w:color w:val="000000"/>
          <w:lang w:eastAsia="en-US"/>
        </w:rPr>
        <w:t>nebudem plnenie predmetu zmluvy poskytovať prostredníctvom subdodávateľa/-</w:t>
      </w:r>
      <w:proofErr w:type="spellStart"/>
      <w:r w:rsidRPr="006D0A0E">
        <w:rPr>
          <w:rFonts w:eastAsiaTheme="minorHAnsi"/>
          <w:color w:val="000000"/>
          <w:lang w:eastAsia="en-US"/>
        </w:rPr>
        <w:t>ov</w:t>
      </w:r>
      <w:proofErr w:type="spellEnd"/>
      <w:r w:rsidRPr="006D0A0E">
        <w:rPr>
          <w:rFonts w:eastAsiaTheme="minorHAnsi"/>
          <w:color w:val="000000"/>
          <w:lang w:eastAsia="en-US"/>
        </w:rPr>
        <w:t xml:space="preserve">, </w:t>
      </w:r>
    </w:p>
    <w:p w14:paraId="5CCFF07A" w14:textId="77777777" w:rsidR="00DC3DD5" w:rsidRPr="006D0A0E" w:rsidRDefault="00DC3DD5" w:rsidP="007C294B">
      <w:pPr>
        <w:autoSpaceDE w:val="0"/>
        <w:autoSpaceDN w:val="0"/>
        <w:adjustRightInd w:val="0"/>
        <w:jc w:val="both"/>
        <w:rPr>
          <w:rFonts w:eastAsia="MS Gothic"/>
          <w:color w:val="000000"/>
          <w:lang w:eastAsia="en-US"/>
        </w:rPr>
      </w:pPr>
      <w:r w:rsidRPr="006D0A0E">
        <w:rPr>
          <w:rFonts w:ascii="Segoe UI Symbol" w:eastAsia="MS Gothic" w:hAnsi="Segoe UI Symbol" w:cs="Segoe UI Symbol"/>
          <w:color w:val="000000"/>
          <w:lang w:eastAsia="en-US"/>
        </w:rPr>
        <w:t>☒</w:t>
      </w:r>
      <w:r w:rsidRPr="006D0A0E">
        <w:rPr>
          <w:rFonts w:eastAsia="MS Gothic"/>
          <w:color w:val="000000"/>
          <w:lang w:eastAsia="en-US"/>
        </w:rPr>
        <w:t xml:space="preserve"> informácie o subdodávateľoch uvediem obstarávateľovi najneskôr v čase uzavretia zmluvy (napr. z dôvodu, že v čase predkladania ponuky mi informácie o subdodávateľoch nie sú známe), </w:t>
      </w:r>
    </w:p>
    <w:p w14:paraId="3049590E" w14:textId="4B6468B9" w:rsidR="00DC3DD5" w:rsidRPr="006D0A0E" w:rsidRDefault="00DC3DD5" w:rsidP="007C294B">
      <w:pPr>
        <w:pStyle w:val="Zkladntext3"/>
        <w:spacing w:after="0"/>
        <w:jc w:val="both"/>
        <w:rPr>
          <w:rFonts w:eastAsia="MS Gothic"/>
          <w:color w:val="000000"/>
          <w:sz w:val="24"/>
          <w:szCs w:val="24"/>
          <w:lang w:eastAsia="en-US"/>
        </w:rPr>
      </w:pPr>
      <w:r w:rsidRPr="006D0A0E">
        <w:rPr>
          <w:rFonts w:ascii="Segoe UI Symbol" w:eastAsia="MS Gothic" w:hAnsi="Segoe UI Symbol" w:cs="Segoe UI Symbol"/>
          <w:color w:val="000000"/>
          <w:sz w:val="24"/>
          <w:szCs w:val="24"/>
          <w:lang w:eastAsia="en-US"/>
        </w:rPr>
        <w:t>☐</w:t>
      </w:r>
      <w:r w:rsidR="00B41873" w:rsidRPr="006D0A0E">
        <w:rPr>
          <w:rFonts w:ascii="Segoe UI Symbol" w:eastAsia="MS Gothic" w:hAnsi="Segoe UI Symbol" w:cs="Segoe UI Symbol"/>
          <w:color w:val="000000"/>
          <w:sz w:val="24"/>
          <w:szCs w:val="24"/>
          <w:lang w:eastAsia="en-US"/>
        </w:rPr>
        <w:t xml:space="preserve"> </w:t>
      </w:r>
      <w:r w:rsidRPr="006D0A0E">
        <w:rPr>
          <w:rFonts w:eastAsia="MS Gothic"/>
          <w:color w:val="000000"/>
          <w:sz w:val="24"/>
          <w:szCs w:val="24"/>
          <w:lang w:eastAsia="en-US"/>
        </w:rPr>
        <w:t>budem plnenie predmetu zmluvy poskytovať prostredníctvom nasledovných subdodávateľov v nasledovnom rozsahu: (...)“</w:t>
      </w:r>
    </w:p>
    <w:p w14:paraId="27777415" w14:textId="77777777" w:rsidR="00ED3F59" w:rsidRPr="006D0A0E" w:rsidRDefault="00ED3F59" w:rsidP="007C294B">
      <w:pPr>
        <w:jc w:val="both"/>
        <w:rPr>
          <w:rFonts w:eastAsia="Times"/>
        </w:rPr>
      </w:pPr>
    </w:p>
    <w:p w14:paraId="1BF36202" w14:textId="0166A90C" w:rsidR="00DC3DD5" w:rsidRPr="006D0A0E" w:rsidRDefault="00DC3DD5" w:rsidP="007C294B">
      <w:pPr>
        <w:pStyle w:val="Odsekzoznamu"/>
        <w:numPr>
          <w:ilvl w:val="0"/>
          <w:numId w:val="49"/>
        </w:numPr>
        <w:ind w:left="0" w:hanging="567"/>
        <w:jc w:val="both"/>
        <w:rPr>
          <w:rFonts w:eastAsia="Times"/>
        </w:rPr>
      </w:pPr>
      <w:r w:rsidRPr="006D0A0E">
        <w:rPr>
          <w:rFonts w:eastAsia="Times"/>
        </w:rPr>
        <w:t xml:space="preserve">V doklade „Predloženie zmluvy o dielo Rekonštrukcia mosta M2774 cez rieku Ondava pri obci Sirník – realizácia – poskytnutie súčinnosti“ zo 17. 2. 2022 doručenom kontrolovanému zo strany spoločnosti SMS a.s. dňa 21. 2. 2022 sa uvádza, cit.: „(...) týmto Vám predkladáme dokumentáciu vyžadovanú </w:t>
      </w:r>
      <w:r w:rsidRPr="006D0A0E">
        <w:rPr>
          <w:rFonts w:eastAsia="Times"/>
          <w:b/>
          <w:bCs/>
        </w:rPr>
        <w:t>k poskytnutiu súčinnosti za účelom podpisu zmluvy o dielo</w:t>
      </w:r>
      <w:r w:rsidRPr="006D0A0E">
        <w:rPr>
          <w:rFonts w:eastAsia="Times"/>
        </w:rPr>
        <w:t>, nasledovne:</w:t>
      </w:r>
    </w:p>
    <w:p w14:paraId="6303B10E" w14:textId="77777777" w:rsidR="00DC3DD5" w:rsidRPr="006D0A0E" w:rsidRDefault="00DC3DD5" w:rsidP="007C294B">
      <w:pPr>
        <w:pStyle w:val="Odsekzoznamu"/>
        <w:numPr>
          <w:ilvl w:val="0"/>
          <w:numId w:val="26"/>
        </w:numPr>
        <w:jc w:val="both"/>
        <w:rPr>
          <w:rFonts w:eastAsia="Times"/>
        </w:rPr>
      </w:pPr>
      <w:r w:rsidRPr="006D0A0E">
        <w:rPr>
          <w:rFonts w:eastAsia="Times"/>
        </w:rPr>
        <w:lastRenderedPageBreak/>
        <w:t>4x Zmluva o dielo (...)</w:t>
      </w:r>
    </w:p>
    <w:p w14:paraId="1FAC471F" w14:textId="77777777" w:rsidR="00DC3DD5" w:rsidRPr="006D0A0E" w:rsidRDefault="00DC3DD5" w:rsidP="007C294B">
      <w:pPr>
        <w:ind w:left="708"/>
        <w:jc w:val="both"/>
        <w:rPr>
          <w:rFonts w:eastAsia="Times"/>
        </w:rPr>
      </w:pPr>
      <w:r w:rsidRPr="006D0A0E">
        <w:rPr>
          <w:rFonts w:eastAsia="Times"/>
        </w:rPr>
        <w:t>6.   4x vyhlásenie o subdodávateľoch (ako príloha č. 5) (...)“</w:t>
      </w:r>
    </w:p>
    <w:p w14:paraId="2D60B28C" w14:textId="77777777" w:rsidR="00ED3F59" w:rsidRPr="006D0A0E" w:rsidRDefault="00ED3F59" w:rsidP="007C294B">
      <w:pPr>
        <w:jc w:val="both"/>
        <w:rPr>
          <w:rFonts w:eastAsia="Times"/>
        </w:rPr>
      </w:pPr>
    </w:p>
    <w:p w14:paraId="29A99079" w14:textId="3718D4CC" w:rsidR="00ED3F59" w:rsidRPr="006D0A0E" w:rsidRDefault="00DC3DD5" w:rsidP="007C294B">
      <w:pPr>
        <w:pStyle w:val="Odsekzoznamu"/>
        <w:numPr>
          <w:ilvl w:val="0"/>
          <w:numId w:val="49"/>
        </w:numPr>
        <w:ind w:left="0" w:hanging="567"/>
        <w:jc w:val="both"/>
      </w:pPr>
      <w:r w:rsidRPr="006D0A0E">
        <w:rPr>
          <w:rFonts w:eastAsia="Times"/>
        </w:rPr>
        <w:t xml:space="preserve">Z predloženej dokumentácie vyplýva, že kontrolovaný ako objednávateľ uzavrel s úspešným uchádzačom </w:t>
      </w:r>
      <w:r w:rsidRPr="006D0A0E">
        <w:t xml:space="preserve">SMS a.s. </w:t>
      </w:r>
      <w:r w:rsidRPr="006D0A0E">
        <w:rPr>
          <w:rFonts w:eastAsia="Times"/>
          <w:b/>
          <w:bCs/>
        </w:rPr>
        <w:t>3. 3. 2022</w:t>
      </w:r>
      <w:r w:rsidRPr="006D0A0E">
        <w:rPr>
          <w:rFonts w:eastAsia="Times"/>
        </w:rPr>
        <w:t xml:space="preserve"> </w:t>
      </w:r>
      <w:hyperlink r:id="rId231" w:history="1">
        <w:r w:rsidRPr="006D0A0E">
          <w:rPr>
            <w:rStyle w:val="Hypertextovprepojenie"/>
          </w:rPr>
          <w:t>Zmluvu o dielo</w:t>
        </w:r>
      </w:hyperlink>
      <w:r w:rsidRPr="006D0A0E">
        <w:rPr>
          <w:rFonts w:eastAsia="Times"/>
        </w:rPr>
        <w:t xml:space="preserve"> </w:t>
      </w:r>
      <w:r w:rsidRPr="006D0A0E">
        <w:t xml:space="preserve">č. 42/02/2022/TV (ďalej </w:t>
      </w:r>
      <w:r w:rsidRPr="006D0A0E">
        <w:br/>
        <w:t xml:space="preserve">len „Zmluva o dielo č. 15“) </w:t>
      </w:r>
      <w:r w:rsidRPr="006D0A0E">
        <w:rPr>
          <w:rFonts w:eastAsia="Times"/>
        </w:rPr>
        <w:t xml:space="preserve">so zmluvnou cenou </w:t>
      </w:r>
      <w:r w:rsidRPr="006D0A0E">
        <w:t xml:space="preserve">vo výške </w:t>
      </w:r>
      <w:r w:rsidRPr="006D0A0E">
        <w:rPr>
          <w:b/>
          <w:bCs/>
        </w:rPr>
        <w:t>3 419 937,46 EUR bez DPH</w:t>
      </w:r>
      <w:r w:rsidRPr="006D0A0E">
        <w:t>, t. j.</w:t>
      </w:r>
      <w:r w:rsidRPr="006D0A0E">
        <w:rPr>
          <w:b/>
          <w:bCs/>
        </w:rPr>
        <w:t> 4 103 924,95 EUR s DPH</w:t>
      </w:r>
      <w:r w:rsidRPr="006D0A0E">
        <w:rPr>
          <w:bCs/>
        </w:rPr>
        <w:t>.</w:t>
      </w:r>
    </w:p>
    <w:p w14:paraId="63548BF6" w14:textId="77777777" w:rsidR="00ED3F59" w:rsidRPr="006D0A0E" w:rsidRDefault="00ED3F59" w:rsidP="007C294B">
      <w:pPr>
        <w:pStyle w:val="Odsekzoznamu"/>
        <w:ind w:left="0"/>
        <w:jc w:val="both"/>
      </w:pPr>
    </w:p>
    <w:p w14:paraId="60B405F0" w14:textId="69E2D54F" w:rsidR="00ED3F59" w:rsidRPr="006D0A0E" w:rsidRDefault="00DC3DD5" w:rsidP="007C294B">
      <w:pPr>
        <w:pStyle w:val="Odsekzoznamu"/>
        <w:numPr>
          <w:ilvl w:val="0"/>
          <w:numId w:val="49"/>
        </w:numPr>
        <w:ind w:left="0" w:hanging="567"/>
        <w:jc w:val="both"/>
      </w:pPr>
      <w:r w:rsidRPr="006D0A0E">
        <w:rPr>
          <w:bCs/>
        </w:rPr>
        <w:t>Z bodu 6. Článku XVII. „Záverečné ustanovenie“ vyplýva, že Prílohou č. 5 Zmluvy o dielo č.</w:t>
      </w:r>
      <w:r w:rsidR="00B41873" w:rsidRPr="006D0A0E">
        <w:rPr>
          <w:bCs/>
        </w:rPr>
        <w:t> </w:t>
      </w:r>
      <w:r w:rsidRPr="006D0A0E">
        <w:rPr>
          <w:bCs/>
        </w:rPr>
        <w:t xml:space="preserve">15 a jej neoddeliteľnú súčasť tvorí vyhlásenie o subdodávateľoch. </w:t>
      </w:r>
    </w:p>
    <w:p w14:paraId="7554C0BF" w14:textId="77777777" w:rsidR="00ED3F59" w:rsidRPr="006D0A0E" w:rsidRDefault="00ED3F59" w:rsidP="007C294B">
      <w:pPr>
        <w:pStyle w:val="Odsekzoznamu"/>
        <w:jc w:val="both"/>
        <w:rPr>
          <w:bCs/>
        </w:rPr>
      </w:pPr>
    </w:p>
    <w:p w14:paraId="52B3A876" w14:textId="77777777" w:rsidR="00ED3F59" w:rsidRPr="006D0A0E" w:rsidRDefault="00DC3DD5" w:rsidP="007C294B">
      <w:pPr>
        <w:pStyle w:val="Odsekzoznamu"/>
        <w:numPr>
          <w:ilvl w:val="0"/>
          <w:numId w:val="49"/>
        </w:numPr>
        <w:ind w:left="0" w:hanging="567"/>
        <w:jc w:val="both"/>
      </w:pPr>
      <w:r w:rsidRPr="006D0A0E">
        <w:rPr>
          <w:bCs/>
        </w:rPr>
        <w:t>Prílohou č. 5 Zmluvy o dielo č. 15 je</w:t>
      </w:r>
      <w:r w:rsidRPr="006D0A0E">
        <w:rPr>
          <w:rFonts w:eastAsia="Times"/>
        </w:rPr>
        <w:t xml:space="preserve"> doklad </w:t>
      </w:r>
      <w:r w:rsidRPr="006D0A0E">
        <w:rPr>
          <w:rFonts w:eastAsia="Times"/>
          <w:b/>
        </w:rPr>
        <w:t>„Príloha č. 5 Vyhlásenie o subdodávateľoch“ z 18. 2. 2022</w:t>
      </w:r>
      <w:r w:rsidRPr="006D0A0E">
        <w:rPr>
          <w:rFonts w:eastAsia="Times"/>
        </w:rPr>
        <w:t>.</w:t>
      </w:r>
    </w:p>
    <w:p w14:paraId="51529ECB" w14:textId="77777777" w:rsidR="00ED3F59" w:rsidRPr="006D0A0E" w:rsidRDefault="00ED3F59" w:rsidP="007C294B">
      <w:pPr>
        <w:pStyle w:val="Odsekzoznamu"/>
        <w:jc w:val="both"/>
        <w:rPr>
          <w:bCs/>
        </w:rPr>
      </w:pPr>
    </w:p>
    <w:p w14:paraId="2C322748" w14:textId="264B2200" w:rsidR="00DC3DD5" w:rsidRPr="006D0A0E" w:rsidRDefault="00DC3DD5" w:rsidP="007C294B">
      <w:pPr>
        <w:pStyle w:val="Odsekzoznamu"/>
        <w:numPr>
          <w:ilvl w:val="0"/>
          <w:numId w:val="49"/>
        </w:numPr>
        <w:ind w:left="0" w:hanging="567"/>
        <w:jc w:val="both"/>
      </w:pPr>
      <w:r w:rsidRPr="006D0A0E">
        <w:rPr>
          <w:bCs/>
        </w:rPr>
        <w:t xml:space="preserve">Z predmetného dokladu „ Príloha č. 5 Vyhlásenie o subdodávateľoch“ z 18. 2. 2022, vyplýva, že spoločnosť </w:t>
      </w:r>
      <w:r w:rsidRPr="006D0A0E">
        <w:rPr>
          <w:rFonts w:eastAsia="Times"/>
          <w:lang w:eastAsia="sk-SK"/>
        </w:rPr>
        <w:t>VALBEK&amp;PRODEX spol. s r.o.</w:t>
      </w:r>
      <w:r w:rsidRPr="006D0A0E">
        <w:rPr>
          <w:bCs/>
        </w:rPr>
        <w:t xml:space="preserve"> sa bude podieľať ako subdodávateľ na</w:t>
      </w:r>
      <w:r w:rsidR="00B41873" w:rsidRPr="006D0A0E">
        <w:rPr>
          <w:bCs/>
        </w:rPr>
        <w:t> </w:t>
      </w:r>
      <w:r w:rsidRPr="006D0A0E">
        <w:rPr>
          <w:bCs/>
        </w:rPr>
        <w:t>realizácii zákazky v podiele 3,5 % na predmet subdodávky: projekčné práce, viď nižšie:</w:t>
      </w:r>
    </w:p>
    <w:p w14:paraId="1B19D0CC" w14:textId="77777777" w:rsidR="00DC3DD5" w:rsidRPr="006D0A0E" w:rsidRDefault="00DC3DD5" w:rsidP="007C294B">
      <w:pPr>
        <w:ind w:firstLine="284"/>
        <w:jc w:val="both"/>
        <w:rPr>
          <w:bCs/>
        </w:rPr>
      </w:pPr>
      <w:r w:rsidRPr="006D0A0E">
        <w:rPr>
          <w:noProof/>
          <w:lang w:eastAsia="sk-SK"/>
        </w:rPr>
        <w:drawing>
          <wp:inline distT="0" distB="0" distL="0" distR="0" wp14:anchorId="1AB08136" wp14:editId="0059BC54">
            <wp:extent cx="5486400" cy="1806671"/>
            <wp:effectExtent l="0" t="0" r="0" b="3175"/>
            <wp:docPr id="1736385200" name="Obrázok 1" descr="Obrázok, na ktorom je text, snímka obrazovky, číslo, diagram&#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85200" name="Obrázok 1" descr="Obrázok, na ktorom je text, snímka obrazovky, číslo, diagram&#10;&#10;Obsah vygenerovaný umelou inteligenciou môže byť nesprávny."/>
                    <pic:cNvPicPr/>
                  </pic:nvPicPr>
                  <pic:blipFill rotWithShape="1">
                    <a:blip r:embed="rId232"/>
                    <a:srcRect l="25108" t="44007" r="48545" b="39974"/>
                    <a:stretch/>
                  </pic:blipFill>
                  <pic:spPr bwMode="auto">
                    <a:xfrm>
                      <a:off x="0" y="0"/>
                      <a:ext cx="5591286" cy="1841210"/>
                    </a:xfrm>
                    <a:prstGeom prst="rect">
                      <a:avLst/>
                    </a:prstGeom>
                    <a:ln>
                      <a:noFill/>
                    </a:ln>
                    <a:extLst>
                      <a:ext uri="{53640926-AAD7-44D8-BBD7-CCE9431645EC}">
                        <a14:shadowObscured xmlns:a14="http://schemas.microsoft.com/office/drawing/2010/main"/>
                      </a:ext>
                    </a:extLst>
                  </pic:spPr>
                </pic:pic>
              </a:graphicData>
            </a:graphic>
          </wp:inline>
        </w:drawing>
      </w:r>
      <w:r w:rsidRPr="006D0A0E">
        <w:rPr>
          <w:bCs/>
        </w:rPr>
        <w:t>(...)</w:t>
      </w:r>
    </w:p>
    <w:p w14:paraId="4908F6C3" w14:textId="77777777" w:rsidR="00ED3F59" w:rsidRPr="006D0A0E" w:rsidRDefault="00DC3DD5" w:rsidP="007C294B">
      <w:pPr>
        <w:ind w:firstLine="284"/>
        <w:jc w:val="both"/>
        <w:rPr>
          <w:bCs/>
        </w:rPr>
      </w:pPr>
      <w:r w:rsidRPr="006D0A0E">
        <w:rPr>
          <w:noProof/>
          <w:lang w:eastAsia="sk-SK"/>
        </w:rPr>
        <w:drawing>
          <wp:inline distT="0" distB="0" distL="0" distR="0" wp14:anchorId="0D9A8F7A" wp14:editId="7D7EEE32">
            <wp:extent cx="5543550" cy="799479"/>
            <wp:effectExtent l="0" t="0" r="0" b="635"/>
            <wp:docPr id="1537438987" name="Obrázok 1" descr="Obrázok, na ktorom je text, snímka obrazovky, diagram, softvér&#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438987" name="Obrázok 1" descr="Obrázok, na ktorom je text, snímka obrazovky, diagram, softvér&#10;&#10;Obsah vygenerovaný umelou inteligenciou môže byť nesprávny."/>
                    <pic:cNvPicPr/>
                  </pic:nvPicPr>
                  <pic:blipFill rotWithShape="1">
                    <a:blip r:embed="rId233"/>
                    <a:srcRect l="24858" t="44659" r="48529" b="48219"/>
                    <a:stretch/>
                  </pic:blipFill>
                  <pic:spPr bwMode="auto">
                    <a:xfrm>
                      <a:off x="0" y="0"/>
                      <a:ext cx="5601914" cy="807896"/>
                    </a:xfrm>
                    <a:prstGeom prst="rect">
                      <a:avLst/>
                    </a:prstGeom>
                    <a:ln>
                      <a:noFill/>
                    </a:ln>
                    <a:extLst>
                      <a:ext uri="{53640926-AAD7-44D8-BBD7-CCE9431645EC}">
                        <a14:shadowObscured xmlns:a14="http://schemas.microsoft.com/office/drawing/2010/main"/>
                      </a:ext>
                    </a:extLst>
                  </pic:spPr>
                </pic:pic>
              </a:graphicData>
            </a:graphic>
          </wp:inline>
        </w:drawing>
      </w:r>
    </w:p>
    <w:p w14:paraId="57007261" w14:textId="77777777" w:rsidR="00ED3F59" w:rsidRPr="006D0A0E" w:rsidRDefault="00ED3F59" w:rsidP="007C294B">
      <w:pPr>
        <w:ind w:firstLine="284"/>
        <w:jc w:val="both"/>
        <w:rPr>
          <w:bCs/>
        </w:rPr>
      </w:pPr>
    </w:p>
    <w:p w14:paraId="37A61474" w14:textId="77777777" w:rsidR="00ED3F59" w:rsidRPr="006D0A0E" w:rsidRDefault="00DC3DD5" w:rsidP="007C294B">
      <w:pPr>
        <w:pStyle w:val="Odsekzoznamu"/>
        <w:numPr>
          <w:ilvl w:val="0"/>
          <w:numId w:val="49"/>
        </w:numPr>
        <w:ind w:left="0" w:hanging="567"/>
        <w:jc w:val="both"/>
        <w:rPr>
          <w:bCs/>
        </w:rPr>
      </w:pPr>
      <w:r w:rsidRPr="006D0A0E">
        <w:rPr>
          <w:bCs/>
        </w:rPr>
        <w:t xml:space="preserve">Zo znenia Prílohy č. 5 „Vyhlásenie o subdodávateľoch“ z 18. 2. 2022 Zmluvy o dielo č. 15 vyplýva, že spoločnosť </w:t>
      </w:r>
      <w:r w:rsidRPr="006D0A0E">
        <w:rPr>
          <w:rFonts w:eastAsia="Times"/>
          <w:lang w:eastAsia="sk-SK"/>
        </w:rPr>
        <w:t>VALBEK&amp;PRODEX spol. s r.o.</w:t>
      </w:r>
      <w:r w:rsidRPr="006D0A0E">
        <w:rPr>
          <w:bCs/>
        </w:rPr>
        <w:t xml:space="preserve"> sa mala podieľať ako subdodávateľ úspešného uchádzača SMS a.s. na projekčných prácach v podiele subdodávky 3,5% predmetu zákazky č. 15, pričom úspešný uchádzač SMS a.s. identifikoval spoločnosť </w:t>
      </w:r>
      <w:r w:rsidRPr="006D0A0E">
        <w:rPr>
          <w:rFonts w:eastAsia="Times"/>
          <w:lang w:eastAsia="sk-SK"/>
        </w:rPr>
        <w:t>VALBEK&amp;PRODEX spol. s r.o.</w:t>
      </w:r>
      <w:r w:rsidRPr="006D0A0E">
        <w:rPr>
          <w:bCs/>
        </w:rPr>
        <w:t xml:space="preserve"> ako subdodávateľa vo fáze na poskytnutie súčinnosti pred podpisom zmluvy v doklade „</w:t>
      </w:r>
      <w:r w:rsidRPr="006D0A0E">
        <w:rPr>
          <w:rFonts w:eastAsia="Times"/>
          <w:lang w:eastAsia="sk-SK"/>
        </w:rPr>
        <w:t>Príloha č. 5 Vyhlásenie o subdodávateľoch</w:t>
      </w:r>
      <w:r w:rsidRPr="006D0A0E">
        <w:rPr>
          <w:bCs/>
        </w:rPr>
        <w:t xml:space="preserve">“ z 18. 2. 2022 </w:t>
      </w:r>
      <w:r w:rsidRPr="006D0A0E">
        <w:rPr>
          <w:rFonts w:eastAsia="Times"/>
          <w:lang w:eastAsia="sk-SK"/>
        </w:rPr>
        <w:t>Zmluvy o dielo č. 15</w:t>
      </w:r>
      <w:r w:rsidRPr="006D0A0E">
        <w:rPr>
          <w:bCs/>
        </w:rPr>
        <w:t>.</w:t>
      </w:r>
    </w:p>
    <w:p w14:paraId="319F5581" w14:textId="77777777" w:rsidR="00CA48C6" w:rsidRPr="006D0A0E" w:rsidRDefault="00CA48C6" w:rsidP="007C294B">
      <w:pPr>
        <w:pStyle w:val="Odsekzoznamu"/>
        <w:ind w:left="0"/>
        <w:jc w:val="both"/>
        <w:rPr>
          <w:bCs/>
        </w:rPr>
      </w:pPr>
    </w:p>
    <w:p w14:paraId="2352AE10" w14:textId="2AA4F45F" w:rsidR="00B41873" w:rsidRPr="006D0A0E" w:rsidRDefault="00DC3DD5" w:rsidP="007C294B">
      <w:pPr>
        <w:pStyle w:val="Odsekzoznamu"/>
        <w:numPr>
          <w:ilvl w:val="0"/>
          <w:numId w:val="49"/>
        </w:numPr>
        <w:ind w:left="0" w:hanging="567"/>
        <w:jc w:val="both"/>
        <w:rPr>
          <w:bCs/>
        </w:rPr>
      </w:pPr>
      <w:r w:rsidRPr="006D0A0E">
        <w:rPr>
          <w:b/>
        </w:rPr>
        <w:t xml:space="preserve">Z vyššie uvedeného vyplýva, že v zmysle Zmluvy o dielo č. 15 sa subdodávateľom úspešného uchádzača SMS a.s. stala spoločnosť </w:t>
      </w:r>
      <w:r w:rsidRPr="006D0A0E">
        <w:rPr>
          <w:rFonts w:eastAsia="Times"/>
          <w:b/>
          <w:lang w:eastAsia="sk-SK"/>
        </w:rPr>
        <w:t>VALBEK&amp;PRODEX spol. s r.o</w:t>
      </w:r>
      <w:r w:rsidRPr="006D0A0E">
        <w:rPr>
          <w:rFonts w:eastAsia="Times"/>
          <w:lang w:eastAsia="sk-SK"/>
        </w:rPr>
        <w:t>.</w:t>
      </w:r>
      <w:r w:rsidRPr="006D0A0E">
        <w:rPr>
          <w:b/>
        </w:rPr>
        <w:t xml:space="preserve">, ktorá bola ako navrhovaný subdodávateľ označená v rámci súčinnosti poskytnutej pred podpisom Zmluvy o dielo č. 15, pričom zároveň táto spoločnosť </w:t>
      </w:r>
      <w:r w:rsidRPr="006D0A0E">
        <w:rPr>
          <w:rFonts w:eastAsia="Times"/>
          <w:b/>
          <w:lang w:eastAsia="sk-SK"/>
        </w:rPr>
        <w:t>VALBEK&amp;PRODEX spol. s r.o</w:t>
      </w:r>
      <w:r w:rsidRPr="006D0A0E">
        <w:rPr>
          <w:rFonts w:eastAsia="Times"/>
          <w:lang w:eastAsia="sk-SK"/>
        </w:rPr>
        <w:t>.</w:t>
      </w:r>
      <w:r w:rsidRPr="006D0A0E">
        <w:rPr>
          <w:b/>
        </w:rPr>
        <w:t xml:space="preserve"> vo svojom stredisku Košice </w:t>
      </w:r>
      <w:r w:rsidR="000B72B2" w:rsidRPr="006D0A0E">
        <w:rPr>
          <w:b/>
          <w:u w:val="single"/>
        </w:rPr>
        <w:t>vypracovala</w:t>
      </w:r>
      <w:r w:rsidRPr="006D0A0E">
        <w:rPr>
          <w:b/>
          <w:u w:val="single"/>
        </w:rPr>
        <w:t xml:space="preserve"> </w:t>
      </w:r>
      <w:r w:rsidRPr="006D0A0E">
        <w:rPr>
          <w:rFonts w:eastAsia="Times"/>
          <w:b/>
          <w:u w:val="single"/>
          <w:lang w:eastAsia="sk-SK"/>
        </w:rPr>
        <w:t>projektovú dokumentáciu stavby</w:t>
      </w:r>
      <w:r w:rsidRPr="006D0A0E">
        <w:rPr>
          <w:rFonts w:eastAsia="Times"/>
          <w:b/>
          <w:lang w:eastAsia="sk-SK"/>
        </w:rPr>
        <w:t xml:space="preserve"> v rámci</w:t>
      </w:r>
      <w:r w:rsidRPr="006D0A0E">
        <w:rPr>
          <w:b/>
        </w:rPr>
        <w:t xml:space="preserve"> súťažných podkladov k predmetnej zákazke č.</w:t>
      </w:r>
      <w:r w:rsidRPr="006D0A0E">
        <w:t> </w:t>
      </w:r>
      <w:r w:rsidRPr="006D0A0E">
        <w:rPr>
          <w:b/>
        </w:rPr>
        <w:t xml:space="preserve">15, </w:t>
      </w:r>
      <w:r w:rsidRPr="006D0A0E">
        <w:rPr>
          <w:rFonts w:eastAsia="Times"/>
          <w:b/>
          <w:lang w:eastAsia="sk-SK"/>
        </w:rPr>
        <w:t>a </w:t>
      </w:r>
      <w:r w:rsidRPr="006D0A0E">
        <w:rPr>
          <w:rFonts w:eastAsia="Times"/>
          <w:b/>
          <w:u w:val="single"/>
          <w:lang w:eastAsia="sk-SK"/>
        </w:rPr>
        <w:t xml:space="preserve">zároveň rozpočet projektanta projektovej dokumentácie bol základom pre </w:t>
      </w:r>
      <w:r w:rsidRPr="006D0A0E">
        <w:rPr>
          <w:b/>
          <w:u w:val="single"/>
        </w:rPr>
        <w:t>stanovenie predpokladanej hodnoty zákazky č. 15</w:t>
      </w:r>
      <w:r w:rsidRPr="006D0A0E">
        <w:rPr>
          <w:b/>
        </w:rPr>
        <w:t>.</w:t>
      </w:r>
      <w:bookmarkStart w:id="124" w:name="_Hlk216273657"/>
      <w:bookmarkStart w:id="125" w:name="_Hlk216273595"/>
    </w:p>
    <w:p w14:paraId="35EC5CC7" w14:textId="77777777" w:rsidR="00B41873" w:rsidRPr="006D0A0E" w:rsidRDefault="00B41873" w:rsidP="007C294B">
      <w:pPr>
        <w:pStyle w:val="Odsekzoznamu"/>
        <w:jc w:val="both"/>
        <w:rPr>
          <w:rFonts w:eastAsia="Times"/>
          <w:lang w:eastAsia="sk-SK"/>
        </w:rPr>
      </w:pPr>
    </w:p>
    <w:p w14:paraId="188FBB04" w14:textId="6F6F7E71" w:rsidR="00B41873" w:rsidRPr="006D0A0E" w:rsidRDefault="00B41873" w:rsidP="007C294B">
      <w:pPr>
        <w:pStyle w:val="Odsekzoznamu"/>
        <w:numPr>
          <w:ilvl w:val="0"/>
          <w:numId w:val="49"/>
        </w:numPr>
        <w:ind w:left="0" w:hanging="567"/>
        <w:jc w:val="both"/>
        <w:rPr>
          <w:bCs/>
        </w:rPr>
      </w:pPr>
      <w:r w:rsidRPr="006D0A0E">
        <w:rPr>
          <w:rFonts w:eastAsia="Times"/>
          <w:lang w:eastAsia="sk-SK"/>
        </w:rPr>
        <w:t>Z dokladu „Zápisnica z vyhodnotenia splnenia podmienok účasti a z vyhodnotenia ponúk“ sa uvádza, cit.: „VI. Konflikt záujmov</w:t>
      </w:r>
    </w:p>
    <w:p w14:paraId="5D063E1A" w14:textId="77777777" w:rsidR="00B41873" w:rsidRPr="006D0A0E" w:rsidRDefault="00B41873" w:rsidP="007C294B">
      <w:pPr>
        <w:pStyle w:val="Zkladntext3"/>
        <w:spacing w:after="0"/>
        <w:jc w:val="both"/>
        <w:rPr>
          <w:rFonts w:eastAsia="Times"/>
          <w:sz w:val="24"/>
          <w:szCs w:val="24"/>
          <w:lang w:eastAsia="sk-SK"/>
        </w:rPr>
      </w:pPr>
      <w:r w:rsidRPr="006D0A0E">
        <w:rPr>
          <w:rFonts w:eastAsia="Times"/>
          <w:sz w:val="24"/>
          <w:szCs w:val="24"/>
          <w:lang w:eastAsia="sk-SK"/>
        </w:rPr>
        <w:t>Verejný obstarávateľ overoval potenciálny konflikt záujmov u všetkých osôb, ktoré sa zúčastnili prípravy súťažných podkladov a hodnotenia predložených ponúk, alebo sa inak zúčastňovali na príprave a realizácii súťaže (ďalej tiež ako „</w:t>
      </w:r>
      <w:r w:rsidRPr="006D0A0E">
        <w:rPr>
          <w:rFonts w:eastAsia="Times"/>
          <w:b/>
          <w:bCs/>
          <w:sz w:val="24"/>
          <w:szCs w:val="24"/>
          <w:lang w:eastAsia="sk-SK"/>
        </w:rPr>
        <w:t>Zúčastnené osoby</w:t>
      </w:r>
      <w:r w:rsidRPr="006D0A0E">
        <w:rPr>
          <w:rFonts w:eastAsia="Times"/>
          <w:sz w:val="24"/>
          <w:szCs w:val="24"/>
          <w:lang w:eastAsia="sk-SK"/>
        </w:rPr>
        <w:t>“) v čase vyhlásenia Súťaže a v deň otvárania ponúk.</w:t>
      </w:r>
    </w:p>
    <w:p w14:paraId="53894762" w14:textId="77777777" w:rsidR="00B41873" w:rsidRPr="006D0A0E" w:rsidRDefault="00B41873" w:rsidP="007C294B">
      <w:pPr>
        <w:pStyle w:val="Zkladntext3"/>
        <w:spacing w:after="0"/>
        <w:jc w:val="both"/>
        <w:rPr>
          <w:rFonts w:eastAsia="Times"/>
          <w:sz w:val="24"/>
          <w:szCs w:val="24"/>
          <w:lang w:eastAsia="sk-SK"/>
        </w:rPr>
      </w:pPr>
      <w:r w:rsidRPr="006D0A0E">
        <w:rPr>
          <w:rFonts w:eastAsia="Times"/>
          <w:sz w:val="24"/>
          <w:szCs w:val="24"/>
          <w:lang w:eastAsia="sk-SK"/>
        </w:rPr>
        <w:t>Všetky zúčastnené osoby podpísali čestné vyhlásenia o neprítomnosti konfliktu záujmov, ktoré sú súčasťou dokumentácie k verejnému obstarávaniu.</w:t>
      </w:r>
    </w:p>
    <w:p w14:paraId="54844F92" w14:textId="77777777" w:rsidR="00B41873" w:rsidRPr="006D0A0E" w:rsidRDefault="00B41873" w:rsidP="007C294B">
      <w:pPr>
        <w:pStyle w:val="Zkladntext3"/>
        <w:spacing w:after="0"/>
        <w:jc w:val="both"/>
        <w:rPr>
          <w:rFonts w:eastAsia="Times"/>
          <w:sz w:val="24"/>
          <w:szCs w:val="24"/>
          <w:lang w:eastAsia="sk-SK"/>
        </w:rPr>
      </w:pPr>
      <w:r w:rsidRPr="006D0A0E">
        <w:rPr>
          <w:rFonts w:eastAsia="Times"/>
          <w:sz w:val="24"/>
          <w:szCs w:val="24"/>
          <w:lang w:eastAsia="sk-SK"/>
        </w:rPr>
        <w:t>Verejný obstarávateľ za účelom vylúčenia konfliktu záujmov zo strany osôb zúčastnených na príprave ponúk uchádzačov v súťažných podkladoch stanovil požiadavku na predloženie čestného vyhlásenia o neprítomnosti konfliktu záujmov ktoré bolo predložené uchádzačom v rámci jeho ponuky.</w:t>
      </w:r>
    </w:p>
    <w:p w14:paraId="61CEC175" w14:textId="77777777" w:rsidR="00B41873" w:rsidRPr="006D0A0E" w:rsidRDefault="00B41873" w:rsidP="007C294B">
      <w:pPr>
        <w:pStyle w:val="Zkladntext3"/>
        <w:spacing w:after="0"/>
        <w:jc w:val="both"/>
        <w:rPr>
          <w:rFonts w:eastAsia="Times"/>
          <w:sz w:val="24"/>
          <w:szCs w:val="24"/>
          <w:lang w:eastAsia="sk-SK"/>
        </w:rPr>
      </w:pPr>
      <w:r w:rsidRPr="006D0A0E">
        <w:rPr>
          <w:rFonts w:eastAsia="Times"/>
          <w:sz w:val="24"/>
          <w:szCs w:val="24"/>
          <w:lang w:eastAsia="sk-SK"/>
        </w:rPr>
        <w:t>Pravdivosť informácií uvedených v predloženom čestnom vyhlásení bola zo strany Verejného obstarávateľa overená prostredníctvom verejne dostupných zdrojov ako napr. Obchodný register, Register partnerov verejného sektora a pod.“</w:t>
      </w:r>
    </w:p>
    <w:p w14:paraId="20B08DBA" w14:textId="77777777" w:rsidR="00B41873" w:rsidRPr="006D0A0E" w:rsidRDefault="00B41873" w:rsidP="007C294B">
      <w:pPr>
        <w:pStyle w:val="Zkladntext3"/>
        <w:numPr>
          <w:ilvl w:val="0"/>
          <w:numId w:val="49"/>
        </w:numPr>
        <w:spacing w:after="0"/>
        <w:ind w:left="0" w:hanging="567"/>
        <w:jc w:val="both"/>
        <w:rPr>
          <w:rFonts w:eastAsia="Times"/>
          <w:sz w:val="24"/>
          <w:szCs w:val="24"/>
          <w:lang w:eastAsia="sk-SK"/>
        </w:rPr>
      </w:pPr>
      <w:r w:rsidRPr="006D0A0E">
        <w:rPr>
          <w:rFonts w:eastAsia="Times"/>
          <w:sz w:val="24"/>
          <w:szCs w:val="24"/>
          <w:lang w:eastAsia="sk-SK"/>
        </w:rPr>
        <w:t xml:space="preserve">Úrad podľa § 173 ods. 3 a ods. 4 zákona o verejnom obstarávaní vydal rozhodnutie o prerušení konania č. 8938-6000/2022/15 z 19. 9. 2024, doručené kontrolovanému 19. 9. 2024, ktorým prerušil konanie o preskúmanie úkonov kontrolovaného po uzavretí zmluvy a nariadil kontrolovanému doručiť úradu vyjadrenia, informácie a kompletnú dokumentáciu v origináli do desiatich pracovných dní odo dňa doručenia tohto rozhodnutia, a to o. i. aj </w:t>
      </w:r>
      <w:r w:rsidRPr="006D0A0E">
        <w:rPr>
          <w:rFonts w:eastAsia="Times"/>
          <w:b/>
          <w:bCs/>
          <w:sz w:val="24"/>
          <w:szCs w:val="24"/>
          <w:lang w:eastAsia="sk-SK"/>
        </w:rPr>
        <w:t>vyjadrenie, či kontrolovaný v procese verejného obstarávania jednotlivých zákaziek č. 1 až č. 15 identifikoval stav zakladajúci existenciu potenciálneho konfliktu záujmov</w:t>
      </w:r>
      <w:r w:rsidRPr="006D0A0E">
        <w:rPr>
          <w:rFonts w:eastAsia="Times"/>
          <w:sz w:val="24"/>
          <w:szCs w:val="24"/>
          <w:lang w:eastAsia="sk-SK"/>
        </w:rPr>
        <w:t xml:space="preserve">, a </w:t>
      </w:r>
      <w:r w:rsidRPr="006D0A0E">
        <w:rPr>
          <w:rFonts w:eastAsia="Times"/>
          <w:b/>
          <w:bCs/>
          <w:sz w:val="24"/>
          <w:szCs w:val="24"/>
          <w:lang w:eastAsia="sk-SK"/>
        </w:rPr>
        <w:t>v prípade, že áno, akým spôsobom sa kontrolovaný zaoberal prípadným potenciálnym konfliktom záujmov a s uvedením prípadných opatrení,</w:t>
      </w:r>
      <w:r w:rsidRPr="006D0A0E">
        <w:rPr>
          <w:rFonts w:eastAsia="Times"/>
          <w:sz w:val="24"/>
          <w:szCs w:val="24"/>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w:t>
      </w:r>
    </w:p>
    <w:p w14:paraId="38522C1F" w14:textId="77777777" w:rsidR="00B41873" w:rsidRPr="006D0A0E" w:rsidRDefault="00B41873" w:rsidP="007C294B">
      <w:pPr>
        <w:pStyle w:val="Zkladntext3"/>
        <w:spacing w:after="0"/>
        <w:jc w:val="both"/>
        <w:rPr>
          <w:rFonts w:eastAsia="Times"/>
          <w:sz w:val="24"/>
          <w:szCs w:val="24"/>
          <w:lang w:eastAsia="sk-SK"/>
        </w:rPr>
      </w:pPr>
    </w:p>
    <w:p w14:paraId="7DB820D8" w14:textId="3039E6A6" w:rsidR="00B41873" w:rsidRPr="006D0A0E" w:rsidRDefault="00B41873" w:rsidP="007C294B">
      <w:pPr>
        <w:pStyle w:val="Zkladntext3"/>
        <w:numPr>
          <w:ilvl w:val="0"/>
          <w:numId w:val="49"/>
        </w:numPr>
        <w:spacing w:after="0"/>
        <w:ind w:left="0" w:hanging="567"/>
        <w:jc w:val="both"/>
        <w:rPr>
          <w:rFonts w:eastAsia="Times"/>
          <w:sz w:val="24"/>
          <w:szCs w:val="24"/>
          <w:lang w:eastAsia="sk-SK"/>
        </w:rPr>
      </w:pPr>
      <w:r w:rsidRPr="006D0A0E">
        <w:rPr>
          <w:rFonts w:eastAsia="Times"/>
          <w:sz w:val="24"/>
          <w:szCs w:val="24"/>
          <w:lang w:eastAsia="sk-SK"/>
        </w:rPr>
        <w:t>Dňa 28. 10. 2024 po predĺžení lehoty na doručenie dokladov a vyjadrení v zmysle a v rozsahu rozhodnutia o prerušení konania č. 8938-6000/2022/15 z 19. 9. 2024, doručeného kontrolovanému 19. 9. 2024, kontrolovaný doručil úradu list č. UGR-2024/1685-11009 „Predloženie dokumentácie – odpoveď“ z 22. 10. 2024, v ktorom poskytol úradu k požiadavke na vyjadrenia, či</w:t>
      </w:r>
      <w:r w:rsidRPr="006D0A0E">
        <w:rPr>
          <w:rFonts w:eastAsia="Times"/>
          <w:b/>
          <w:bCs/>
          <w:sz w:val="24"/>
          <w:szCs w:val="24"/>
          <w:lang w:eastAsia="sk-SK"/>
        </w:rPr>
        <w:t xml:space="preserve"> kontrolovaný v procese verejného obstarávania jednotlivých zákaziek č. 1 - 15 identifikoval stav zakladajúci existenciu potenciálneho konfliktu záujmov</w:t>
      </w:r>
      <w:r w:rsidRPr="006D0A0E">
        <w:rPr>
          <w:rFonts w:eastAsia="Times"/>
          <w:sz w:val="24"/>
          <w:szCs w:val="24"/>
          <w:lang w:eastAsia="sk-SK"/>
        </w:rPr>
        <w:t>, a </w:t>
      </w:r>
      <w:r w:rsidRPr="006D0A0E">
        <w:rPr>
          <w:rFonts w:eastAsia="Times"/>
          <w:b/>
          <w:bCs/>
          <w:sz w:val="24"/>
          <w:szCs w:val="24"/>
          <w:lang w:eastAsia="sk-SK"/>
        </w:rPr>
        <w:t>v prípade, že áno, akým spôsobom sa kontrolovaný zaoberal prípadným potenciálnym konfliktom záujmov a s uvedením prípadných opatrení,</w:t>
      </w:r>
      <w:r w:rsidRPr="006D0A0E">
        <w:rPr>
          <w:rFonts w:eastAsia="Times"/>
          <w:sz w:val="24"/>
          <w:szCs w:val="24"/>
          <w:lang w:eastAsia="sk-SK"/>
        </w:rPr>
        <w:t xml:space="preserve"> ktoré kontrolovaný prijal na jeho odstránenie za účelom zamedzenia jeho pretrvávaniu, tak aby nebola ohrozená alebo narušená nestranná a objektívna realizácia verejného obstarávania, vrátane predloženia dokladov zachytávajúcich tvrdenia kontrolovaného“, nasledovné: „Predkladáme:</w:t>
      </w:r>
    </w:p>
    <w:p w14:paraId="1BD10CFC" w14:textId="77777777" w:rsidR="00B41873" w:rsidRPr="006D0A0E" w:rsidRDefault="00B41873"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dokumenty „Zoznam dokumentácie“ k jednotlivým zákazkám č. 1 až 15 s uvedením vyjadrenia ku konfliktu záujmov,</w:t>
      </w:r>
    </w:p>
    <w:p w14:paraId="3DEBE59B" w14:textId="77777777" w:rsidR="00B41873" w:rsidRPr="006D0A0E" w:rsidRDefault="00B41873"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čestné vyhlásenia ku konfliktu záujmov osôb zúčastňujúcich sa realizácie procesu VO k jednotlivým zákazky č. 1 až 15“.</w:t>
      </w:r>
    </w:p>
    <w:p w14:paraId="3F6ECFD1" w14:textId="77777777" w:rsidR="00B41873" w:rsidRPr="006D0A0E" w:rsidRDefault="00B41873" w:rsidP="007C294B">
      <w:pPr>
        <w:pStyle w:val="Zkladntext3"/>
        <w:spacing w:after="0"/>
        <w:jc w:val="both"/>
        <w:rPr>
          <w:rFonts w:eastAsia="Times"/>
          <w:sz w:val="24"/>
          <w:szCs w:val="24"/>
          <w:lang w:eastAsia="sk-SK"/>
        </w:rPr>
      </w:pPr>
    </w:p>
    <w:p w14:paraId="1DD43EC8" w14:textId="6C77DFF9" w:rsidR="00B41873" w:rsidRPr="006D0A0E" w:rsidRDefault="00B41873" w:rsidP="007C294B">
      <w:pPr>
        <w:pStyle w:val="Zkladntext3"/>
        <w:numPr>
          <w:ilvl w:val="0"/>
          <w:numId w:val="49"/>
        </w:numPr>
        <w:spacing w:after="0"/>
        <w:ind w:left="0" w:hanging="567"/>
        <w:jc w:val="both"/>
        <w:rPr>
          <w:rFonts w:eastAsia="Times"/>
          <w:sz w:val="24"/>
          <w:szCs w:val="24"/>
          <w:lang w:eastAsia="sk-SK"/>
        </w:rPr>
      </w:pPr>
      <w:r w:rsidRPr="006D0A0E">
        <w:rPr>
          <w:rFonts w:eastAsia="Times"/>
          <w:sz w:val="24"/>
          <w:szCs w:val="24"/>
          <w:lang w:eastAsia="sk-SK"/>
        </w:rPr>
        <w:t>V doklade „Zoznam dokumentácie“ bez datovania týkajúci sa zákazky č. 15 sa k danej požiadavke na vyjadrenie ku konfliktu záujmov uvádza, cit.:</w:t>
      </w:r>
    </w:p>
    <w:p w14:paraId="72793F77" w14:textId="77777777" w:rsidR="00B41873" w:rsidRPr="006D0A0E" w:rsidRDefault="00B41873" w:rsidP="007C294B">
      <w:pPr>
        <w:pStyle w:val="Zkladntext3"/>
        <w:spacing w:after="0"/>
        <w:ind w:firstLine="708"/>
        <w:jc w:val="both"/>
        <w:rPr>
          <w:rFonts w:eastAsia="Times"/>
          <w:i/>
          <w:iCs/>
          <w:sz w:val="24"/>
          <w:szCs w:val="24"/>
          <w:lang w:eastAsia="sk-SK"/>
        </w:rPr>
      </w:pPr>
      <w:r w:rsidRPr="006D0A0E">
        <w:rPr>
          <w:rFonts w:eastAsia="Times"/>
          <w:sz w:val="24"/>
          <w:szCs w:val="24"/>
          <w:lang w:eastAsia="sk-SK"/>
        </w:rPr>
        <w:t>„</w:t>
      </w:r>
      <w:r w:rsidRPr="006D0A0E">
        <w:rPr>
          <w:rFonts w:eastAsia="Times"/>
          <w:b/>
          <w:bCs/>
          <w:i/>
          <w:iCs/>
          <w:sz w:val="24"/>
          <w:szCs w:val="24"/>
          <w:lang w:eastAsia="sk-SK"/>
        </w:rPr>
        <w:t>1.</w:t>
      </w:r>
      <w:r w:rsidRPr="006D0A0E">
        <w:rPr>
          <w:rFonts w:eastAsia="Times"/>
          <w:i/>
          <w:iCs/>
          <w:sz w:val="24"/>
          <w:szCs w:val="24"/>
          <w:lang w:eastAsia="sk-SK"/>
        </w:rPr>
        <w:t xml:space="preserve"> </w:t>
      </w:r>
      <w:r w:rsidRPr="006D0A0E">
        <w:rPr>
          <w:rFonts w:eastAsia="Times"/>
          <w:b/>
          <w:bCs/>
          <w:i/>
          <w:iCs/>
          <w:sz w:val="24"/>
          <w:szCs w:val="24"/>
          <w:lang w:eastAsia="sk-SK"/>
        </w:rPr>
        <w:t>Preskúmanie konfliktu záujmu.</w:t>
      </w:r>
    </w:p>
    <w:p w14:paraId="3084BD01" w14:textId="77777777" w:rsidR="00B41873" w:rsidRPr="006D0A0E" w:rsidRDefault="00B41873" w:rsidP="007C294B">
      <w:pPr>
        <w:pStyle w:val="Zkladntext3"/>
        <w:spacing w:after="0"/>
        <w:jc w:val="both"/>
        <w:rPr>
          <w:rFonts w:eastAsia="Times"/>
          <w:sz w:val="24"/>
          <w:szCs w:val="24"/>
          <w:lang w:eastAsia="sk-SK"/>
        </w:rPr>
      </w:pPr>
      <w:r w:rsidRPr="006D0A0E">
        <w:rPr>
          <w:rFonts w:eastAsia="Times"/>
          <w:i/>
          <w:iCs/>
          <w:sz w:val="24"/>
          <w:szCs w:val="24"/>
          <w:lang w:eastAsia="sk-SK"/>
        </w:rPr>
        <w:lastRenderedPageBreak/>
        <w:t>Predložené podpísané vyhlásenia o neprítomnosti konfliktu záujmov členov Komisie na vyhodnotenie ponúk a podpísané vyhlásenia o neprítomnosti konfliktu záujmov všetkých, ktorí sa podieľali na príprave podkladov, procese VO k predmetnej zákazke</w:t>
      </w:r>
      <w:r w:rsidRPr="006D0A0E">
        <w:rPr>
          <w:rFonts w:eastAsia="Times"/>
          <w:sz w:val="24"/>
          <w:szCs w:val="24"/>
          <w:lang w:eastAsia="sk-SK"/>
        </w:rPr>
        <w:t>.“</w:t>
      </w:r>
    </w:p>
    <w:p w14:paraId="6F53A41B" w14:textId="77777777" w:rsidR="00B41873" w:rsidRPr="006D0A0E" w:rsidRDefault="00B41873" w:rsidP="007C294B">
      <w:pPr>
        <w:pStyle w:val="Zkladntext3"/>
        <w:spacing w:after="0"/>
        <w:jc w:val="both"/>
        <w:rPr>
          <w:rFonts w:eastAsia="Times"/>
          <w:sz w:val="24"/>
          <w:szCs w:val="24"/>
          <w:lang w:eastAsia="sk-SK"/>
        </w:rPr>
      </w:pPr>
    </w:p>
    <w:p w14:paraId="76CB8A5B" w14:textId="2021A975" w:rsidR="00B41873" w:rsidRPr="006D0A0E" w:rsidRDefault="00B41873" w:rsidP="007C294B">
      <w:pPr>
        <w:pStyle w:val="Zkladntext3"/>
        <w:numPr>
          <w:ilvl w:val="0"/>
          <w:numId w:val="49"/>
        </w:numPr>
        <w:spacing w:after="0"/>
        <w:ind w:left="0" w:hanging="567"/>
        <w:jc w:val="both"/>
        <w:rPr>
          <w:rFonts w:eastAsia="Times"/>
          <w:sz w:val="24"/>
          <w:szCs w:val="24"/>
          <w:lang w:eastAsia="sk-SK"/>
        </w:rPr>
      </w:pPr>
      <w:r w:rsidRPr="006D0A0E">
        <w:rPr>
          <w:rFonts w:eastAsia="Times"/>
          <w:sz w:val="24"/>
          <w:szCs w:val="24"/>
          <w:lang w:eastAsia="sk-SK"/>
        </w:rPr>
        <w:t>Úrad preskúmal dokumentáciu predloženú kontrolovaným k zákazke č. 15, v ktorej sa nachádzajú nasledovné doklady:</w:t>
      </w:r>
    </w:p>
    <w:p w14:paraId="7987AA49" w14:textId="5E7A392D" w:rsidR="00B41873" w:rsidRPr="006D0A0E" w:rsidRDefault="00B41873"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 xml:space="preserve">„Vyhlásenie o neprítomnosti konfliktu záujmov“ zo 16. 11. 2021 vystavené a podpísané nasledovnými osobami: Ing. </w:t>
      </w:r>
      <w:r w:rsidR="002A79FE">
        <w:rPr>
          <w:rFonts w:eastAsia="Times"/>
          <w:sz w:val="24"/>
          <w:szCs w:val="24"/>
          <w:lang w:eastAsia="sk-SK"/>
        </w:rPr>
        <w:t>EE</w:t>
      </w:r>
      <w:r w:rsidRPr="006D0A0E">
        <w:rPr>
          <w:rFonts w:eastAsia="Times"/>
          <w:sz w:val="24"/>
          <w:szCs w:val="24"/>
          <w:lang w:eastAsia="sk-SK"/>
        </w:rPr>
        <w:t xml:space="preserve">, Ing. </w:t>
      </w:r>
      <w:r w:rsidR="0098089F">
        <w:rPr>
          <w:rFonts w:eastAsia="Times"/>
          <w:sz w:val="24"/>
          <w:szCs w:val="24"/>
          <w:lang w:eastAsia="sk-SK"/>
        </w:rPr>
        <w:t>SS</w:t>
      </w:r>
      <w:r w:rsidRPr="006D0A0E">
        <w:rPr>
          <w:rFonts w:eastAsia="Times"/>
          <w:sz w:val="24"/>
          <w:szCs w:val="24"/>
          <w:lang w:eastAsia="sk-SK"/>
        </w:rPr>
        <w:t xml:space="preserve">, Ing. </w:t>
      </w:r>
      <w:r w:rsidR="002A79FE">
        <w:rPr>
          <w:rFonts w:eastAsia="Times"/>
          <w:sz w:val="24"/>
          <w:szCs w:val="24"/>
          <w:lang w:eastAsia="sk-SK"/>
        </w:rPr>
        <w:t>FF</w:t>
      </w:r>
    </w:p>
    <w:p w14:paraId="649C9BA4" w14:textId="725889C9" w:rsidR="00B41873" w:rsidRPr="006D0A0E" w:rsidRDefault="00B41873"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 xml:space="preserve">„Vyhlásenie o neprítomnosti konfliktu záujmov“ z 2. 12. 2021 vystavené a podpísané Ing. </w:t>
      </w:r>
      <w:r w:rsidR="002A79FE">
        <w:rPr>
          <w:rFonts w:eastAsia="Times"/>
          <w:sz w:val="24"/>
          <w:szCs w:val="24"/>
          <w:lang w:eastAsia="sk-SK"/>
        </w:rPr>
        <w:t>BB</w:t>
      </w:r>
      <w:r w:rsidRPr="006D0A0E">
        <w:rPr>
          <w:rFonts w:eastAsia="Times"/>
          <w:sz w:val="24"/>
          <w:szCs w:val="24"/>
          <w:lang w:eastAsia="sk-SK"/>
        </w:rPr>
        <w:t>,</w:t>
      </w:r>
    </w:p>
    <w:p w14:paraId="670BDCC9" w14:textId="77777777" w:rsidR="00B41873" w:rsidRPr="006D0A0E" w:rsidRDefault="00B41873" w:rsidP="007C294B">
      <w:pPr>
        <w:pStyle w:val="Zkladntext3"/>
        <w:numPr>
          <w:ilvl w:val="0"/>
          <w:numId w:val="21"/>
        </w:numPr>
        <w:spacing w:after="0"/>
        <w:jc w:val="both"/>
        <w:rPr>
          <w:rFonts w:eastAsia="Times"/>
          <w:sz w:val="24"/>
          <w:szCs w:val="24"/>
          <w:lang w:eastAsia="sk-SK"/>
        </w:rPr>
      </w:pPr>
      <w:r w:rsidRPr="006D0A0E">
        <w:rPr>
          <w:rFonts w:eastAsia="Times"/>
          <w:sz w:val="24"/>
          <w:szCs w:val="24"/>
          <w:lang w:eastAsia="sk-SK"/>
        </w:rPr>
        <w:t>„Čestné vyhlásenie zainteresovanej osoby o neprítomnosti konfliktu záujmov v rámci verejného obstarávania“ z 13.1.2022, v ktorých sa uvádza, cit.: „(...) Týmto hlasujem, že podľa mojich vedomostí nemám žiadny konflikt záujmov, pokiaľ ide o subjekty, ktoré by mohli predložiť ponuku v rámci tohto verejného obstarávania či už ako jednotlivci alebo členovia skupiny dodávateľov alebo ako navrhovaný subdodávatelia (...)“ a sú vystavené a podpísané jednotlivo na nasledovné osoby:</w:t>
      </w:r>
    </w:p>
    <w:p w14:paraId="4D21EEAC" w14:textId="1FBDE84F" w:rsidR="00B41873" w:rsidRPr="006D0A0E" w:rsidRDefault="002A79FE" w:rsidP="007C294B">
      <w:pPr>
        <w:pStyle w:val="Zkladntext3"/>
        <w:numPr>
          <w:ilvl w:val="1"/>
          <w:numId w:val="21"/>
        </w:numPr>
        <w:spacing w:after="0"/>
        <w:jc w:val="both"/>
        <w:rPr>
          <w:rFonts w:eastAsia="Times"/>
          <w:sz w:val="24"/>
          <w:szCs w:val="24"/>
          <w:lang w:eastAsia="sk-SK"/>
        </w:rPr>
      </w:pPr>
      <w:r>
        <w:rPr>
          <w:rFonts w:eastAsia="Times"/>
          <w:sz w:val="24"/>
          <w:szCs w:val="24"/>
          <w:lang w:eastAsia="sk-SK"/>
        </w:rPr>
        <w:t>GG</w:t>
      </w:r>
      <w:r w:rsidR="00B41873" w:rsidRPr="006D0A0E">
        <w:rPr>
          <w:rFonts w:eastAsia="Times"/>
          <w:sz w:val="24"/>
          <w:szCs w:val="24"/>
          <w:lang w:eastAsia="sk-SK"/>
        </w:rPr>
        <w:t>, „</w:t>
      </w:r>
      <w:r w:rsidR="00B41873" w:rsidRPr="006D0A0E">
        <w:rPr>
          <w:rFonts w:eastAsia="Times"/>
          <w:i/>
          <w:iCs/>
          <w:sz w:val="24"/>
          <w:szCs w:val="24"/>
          <w:lang w:eastAsia="sk-SK"/>
        </w:rPr>
        <w:t>ako osoba s rozhodovacími právomocami verejného obstarávateľa, ktorá môže ovplyvniť výsledok verejného obstarávania aj bez toho, aby sa nevyhnutne podieľala na jeho príprave a realizácii</w:t>
      </w:r>
      <w:r w:rsidR="00B41873" w:rsidRPr="006D0A0E">
        <w:rPr>
          <w:rFonts w:eastAsia="Times"/>
          <w:sz w:val="24"/>
          <w:szCs w:val="24"/>
          <w:lang w:eastAsia="sk-SK"/>
        </w:rPr>
        <w:t>“,</w:t>
      </w:r>
    </w:p>
    <w:p w14:paraId="29CE2CA7" w14:textId="69566530" w:rsidR="00B41873" w:rsidRPr="006D0A0E" w:rsidRDefault="00B41873" w:rsidP="007C294B">
      <w:pPr>
        <w:pStyle w:val="Zkladntext3"/>
        <w:numPr>
          <w:ilvl w:val="1"/>
          <w:numId w:val="21"/>
        </w:numPr>
        <w:spacing w:after="0"/>
        <w:jc w:val="both"/>
        <w:rPr>
          <w:rFonts w:eastAsia="Times"/>
          <w:sz w:val="24"/>
          <w:szCs w:val="24"/>
          <w:lang w:eastAsia="sk-SK"/>
        </w:rPr>
      </w:pPr>
      <w:r w:rsidRPr="006D0A0E">
        <w:rPr>
          <w:rFonts w:eastAsia="Times"/>
          <w:sz w:val="24"/>
          <w:szCs w:val="24"/>
          <w:lang w:eastAsia="sk-SK"/>
        </w:rPr>
        <w:t xml:space="preserve">Ing. </w:t>
      </w:r>
      <w:r w:rsidR="00864B2F">
        <w:rPr>
          <w:rFonts w:eastAsia="Times"/>
          <w:sz w:val="24"/>
          <w:szCs w:val="24"/>
          <w:lang w:eastAsia="sk-SK"/>
        </w:rPr>
        <w:t>MM</w:t>
      </w:r>
      <w:r w:rsidRPr="006D0A0E">
        <w:rPr>
          <w:rFonts w:eastAsia="Times"/>
          <w:sz w:val="24"/>
          <w:szCs w:val="24"/>
          <w:lang w:eastAsia="sk-SK"/>
        </w:rPr>
        <w:t xml:space="preserve"> „</w:t>
      </w:r>
      <w:r w:rsidRPr="006D0A0E">
        <w:rPr>
          <w:rFonts w:eastAsia="Times"/>
          <w:i/>
          <w:iCs/>
          <w:sz w:val="24"/>
          <w:szCs w:val="24"/>
          <w:lang w:eastAsia="sk-SK"/>
        </w:rPr>
        <w:t>ako zamestnanec verejného obstarávateľa, ktorý sa podieľa na príprave a realizácii verejného obstarávania</w:t>
      </w:r>
      <w:r w:rsidRPr="006D0A0E">
        <w:rPr>
          <w:rFonts w:eastAsia="Times"/>
          <w:sz w:val="24"/>
          <w:szCs w:val="24"/>
          <w:lang w:eastAsia="sk-SK"/>
        </w:rPr>
        <w:t>,</w:t>
      </w:r>
    </w:p>
    <w:p w14:paraId="6593D948" w14:textId="19BBA48F" w:rsidR="00B41873" w:rsidRPr="006D0A0E" w:rsidRDefault="00B41873" w:rsidP="007C294B">
      <w:pPr>
        <w:pStyle w:val="Zkladntext3"/>
        <w:numPr>
          <w:ilvl w:val="1"/>
          <w:numId w:val="21"/>
        </w:numPr>
        <w:spacing w:after="0"/>
        <w:jc w:val="both"/>
        <w:rPr>
          <w:rFonts w:eastAsia="Times"/>
          <w:sz w:val="24"/>
          <w:szCs w:val="24"/>
          <w:lang w:eastAsia="sk-SK"/>
        </w:rPr>
      </w:pPr>
      <w:r w:rsidRPr="006D0A0E">
        <w:rPr>
          <w:rFonts w:eastAsia="Times"/>
          <w:sz w:val="24"/>
          <w:szCs w:val="24"/>
          <w:lang w:eastAsia="sk-SK"/>
        </w:rPr>
        <w:t xml:space="preserve">Ing. </w:t>
      </w:r>
      <w:r w:rsidR="002A79FE">
        <w:rPr>
          <w:rFonts w:eastAsia="Times"/>
          <w:sz w:val="24"/>
          <w:szCs w:val="24"/>
          <w:lang w:eastAsia="sk-SK"/>
        </w:rPr>
        <w:t>EE</w:t>
      </w:r>
      <w:r w:rsidRPr="006D0A0E">
        <w:rPr>
          <w:rFonts w:eastAsia="Times"/>
          <w:sz w:val="24"/>
          <w:szCs w:val="24"/>
          <w:lang w:eastAsia="sk-SK"/>
        </w:rPr>
        <w:t xml:space="preserve"> „</w:t>
      </w:r>
      <w:r w:rsidRPr="006D0A0E">
        <w:rPr>
          <w:rFonts w:eastAsia="Times"/>
          <w:i/>
          <w:iCs/>
          <w:sz w:val="24"/>
          <w:szCs w:val="24"/>
          <w:lang w:eastAsia="sk-SK"/>
        </w:rPr>
        <w:t>ako zamestnanec verejného obstarávateľa, ktorý sa podieľa na príprave alebo realizácii verejného obstarávania</w:t>
      </w:r>
      <w:r w:rsidRPr="006D0A0E">
        <w:rPr>
          <w:rFonts w:eastAsia="Times"/>
          <w:sz w:val="24"/>
          <w:szCs w:val="24"/>
          <w:lang w:eastAsia="sk-SK"/>
        </w:rPr>
        <w:t>“,</w:t>
      </w:r>
    </w:p>
    <w:p w14:paraId="74039E75" w14:textId="4A0D57D5" w:rsidR="00B41873" w:rsidRPr="006D0A0E" w:rsidRDefault="00B41873" w:rsidP="007C294B">
      <w:pPr>
        <w:pStyle w:val="Zkladntext3"/>
        <w:numPr>
          <w:ilvl w:val="1"/>
          <w:numId w:val="21"/>
        </w:numPr>
        <w:spacing w:after="0"/>
        <w:jc w:val="both"/>
        <w:rPr>
          <w:rFonts w:eastAsia="Times"/>
          <w:sz w:val="24"/>
          <w:szCs w:val="24"/>
          <w:lang w:eastAsia="sk-SK"/>
        </w:rPr>
      </w:pPr>
      <w:r w:rsidRPr="006D0A0E">
        <w:rPr>
          <w:rFonts w:eastAsia="Times"/>
          <w:sz w:val="24"/>
          <w:szCs w:val="24"/>
          <w:lang w:eastAsia="sk-SK"/>
        </w:rPr>
        <w:t xml:space="preserve"> </w:t>
      </w:r>
      <w:r w:rsidR="00864B2F">
        <w:rPr>
          <w:rFonts w:eastAsia="Times"/>
          <w:sz w:val="24"/>
          <w:szCs w:val="24"/>
          <w:lang w:eastAsia="sk-SK"/>
        </w:rPr>
        <w:t>LL</w:t>
      </w:r>
      <w:r w:rsidRPr="006D0A0E">
        <w:rPr>
          <w:rFonts w:eastAsia="Times"/>
          <w:sz w:val="24"/>
          <w:szCs w:val="24"/>
          <w:lang w:eastAsia="sk-SK"/>
        </w:rPr>
        <w:t xml:space="preserve"> „</w:t>
      </w:r>
      <w:r w:rsidRPr="006D0A0E">
        <w:rPr>
          <w:rFonts w:eastAsia="Times"/>
          <w:i/>
          <w:iCs/>
          <w:sz w:val="24"/>
          <w:szCs w:val="24"/>
          <w:lang w:eastAsia="sk-SK"/>
        </w:rPr>
        <w:t>ako iná osoba, ktorá poskytuje verejného obstarávateľovi podpornú činnosť vo verejnom obstarávaní a ktorá sa podieľa na príprave alebo realizácii verejného obstarávania</w:t>
      </w:r>
      <w:r w:rsidRPr="006D0A0E">
        <w:rPr>
          <w:rFonts w:eastAsia="Times"/>
          <w:sz w:val="24"/>
          <w:szCs w:val="24"/>
          <w:lang w:eastAsia="sk-SK"/>
        </w:rPr>
        <w:t>“.</w:t>
      </w:r>
    </w:p>
    <w:p w14:paraId="49E2DFA5" w14:textId="77777777" w:rsidR="00B41873" w:rsidRPr="006D0A0E" w:rsidRDefault="00B41873" w:rsidP="007C294B">
      <w:pPr>
        <w:pStyle w:val="Zkladntext3"/>
        <w:spacing w:after="0"/>
        <w:jc w:val="both"/>
        <w:rPr>
          <w:rFonts w:eastAsia="Times"/>
          <w:sz w:val="24"/>
          <w:szCs w:val="24"/>
          <w:lang w:eastAsia="sk-SK"/>
        </w:rPr>
      </w:pPr>
    </w:p>
    <w:p w14:paraId="1FAAA193" w14:textId="487C2E66" w:rsidR="00B41873" w:rsidRPr="006D0A0E" w:rsidRDefault="00B41873" w:rsidP="007C294B">
      <w:pPr>
        <w:pStyle w:val="Zkladntext3"/>
        <w:numPr>
          <w:ilvl w:val="0"/>
          <w:numId w:val="49"/>
        </w:numPr>
        <w:spacing w:after="0"/>
        <w:ind w:left="0" w:hanging="567"/>
        <w:jc w:val="both"/>
        <w:rPr>
          <w:rFonts w:eastAsia="Times"/>
          <w:i/>
          <w:iCs/>
          <w:sz w:val="24"/>
          <w:szCs w:val="24"/>
          <w:lang w:eastAsia="sk-SK"/>
        </w:rPr>
      </w:pPr>
      <w:r w:rsidRPr="006D0A0E">
        <w:rPr>
          <w:rFonts w:eastAsia="Times"/>
          <w:sz w:val="24"/>
          <w:szCs w:val="24"/>
          <w:lang w:eastAsia="sk-SK"/>
        </w:rPr>
        <w:t>Ďalej sa v predloženej doplnenej dokumentácii k zákazke č. 15 nachádzajú doklady „Čestné vyhlásenie o neprítomnosti konfliktu záujmov“ z 13. 1. 2022, v ktorých sa uvádza, cit.: „(...) Týmto vyhlasujem, že podľa mojich vedomostí nemám žiadny konflikt záujmov, pokiaľ ide o subjekty, ktoré podali žiadosť o súťažné podklady a/alebo predložili ponuku v rámci tohto verejného obstarávania či už ako jednotlivci alebo členovia skupiny dodávateľov.(...)“ vystavené a podpísané nasledovnými  osobami:</w:t>
      </w:r>
    </w:p>
    <w:p w14:paraId="700535B4" w14:textId="61F89A1B" w:rsidR="00B41873" w:rsidRPr="006D0A0E" w:rsidRDefault="00B41873" w:rsidP="007C294B">
      <w:pPr>
        <w:pStyle w:val="Zkladntext3"/>
        <w:numPr>
          <w:ilvl w:val="1"/>
          <w:numId w:val="21"/>
        </w:numPr>
        <w:spacing w:after="0"/>
        <w:jc w:val="both"/>
        <w:rPr>
          <w:rFonts w:eastAsia="Times"/>
          <w:i/>
          <w:iCs/>
          <w:sz w:val="24"/>
          <w:szCs w:val="24"/>
          <w:lang w:eastAsia="sk-SK"/>
        </w:rPr>
      </w:pPr>
      <w:r w:rsidRPr="006D0A0E">
        <w:rPr>
          <w:rFonts w:eastAsia="Times"/>
          <w:sz w:val="24"/>
          <w:szCs w:val="24"/>
          <w:lang w:eastAsia="sk-SK"/>
        </w:rPr>
        <w:t xml:space="preserve">Ing. </w:t>
      </w:r>
      <w:r w:rsidR="002A79FE">
        <w:rPr>
          <w:rFonts w:eastAsia="Times"/>
          <w:sz w:val="24"/>
          <w:szCs w:val="24"/>
          <w:lang w:eastAsia="sk-SK"/>
        </w:rPr>
        <w:t>BB</w:t>
      </w:r>
      <w:r w:rsidRPr="006D0A0E">
        <w:rPr>
          <w:rFonts w:eastAsia="Times"/>
          <w:sz w:val="24"/>
          <w:szCs w:val="24"/>
          <w:lang w:eastAsia="sk-SK"/>
        </w:rPr>
        <w:t>“, „</w:t>
      </w:r>
      <w:r w:rsidRPr="006D0A0E">
        <w:rPr>
          <w:rFonts w:eastAsia="Times"/>
          <w:i/>
          <w:iCs/>
          <w:sz w:val="24"/>
          <w:szCs w:val="24"/>
          <w:lang w:eastAsia="sk-SK"/>
        </w:rPr>
        <w:t>vymenovaný za predsedu komisie na otváranie a vyhodnotenie ponúk“,</w:t>
      </w:r>
    </w:p>
    <w:p w14:paraId="12EA282A" w14:textId="09476843" w:rsidR="00B41873" w:rsidRPr="006D0A0E" w:rsidRDefault="00B41873" w:rsidP="007C294B">
      <w:pPr>
        <w:pStyle w:val="Zkladntext3"/>
        <w:numPr>
          <w:ilvl w:val="1"/>
          <w:numId w:val="21"/>
        </w:numPr>
        <w:spacing w:after="0"/>
        <w:jc w:val="both"/>
        <w:rPr>
          <w:rFonts w:eastAsia="Times"/>
          <w:i/>
          <w:iCs/>
          <w:sz w:val="24"/>
          <w:szCs w:val="24"/>
          <w:lang w:eastAsia="sk-SK"/>
        </w:rPr>
      </w:pPr>
      <w:r w:rsidRPr="006D0A0E">
        <w:rPr>
          <w:rFonts w:eastAsia="Times"/>
          <w:sz w:val="24"/>
          <w:szCs w:val="24"/>
          <w:lang w:eastAsia="sk-SK"/>
        </w:rPr>
        <w:t xml:space="preserve">Ing. </w:t>
      </w:r>
      <w:r w:rsidR="002A79FE">
        <w:rPr>
          <w:rFonts w:eastAsia="Times"/>
          <w:sz w:val="24"/>
          <w:szCs w:val="24"/>
          <w:lang w:eastAsia="sk-SK"/>
        </w:rPr>
        <w:t>FF</w:t>
      </w:r>
      <w:r w:rsidRPr="006D0A0E">
        <w:rPr>
          <w:rFonts w:eastAsia="Times"/>
          <w:sz w:val="24"/>
          <w:szCs w:val="24"/>
          <w:lang w:eastAsia="sk-SK"/>
        </w:rPr>
        <w:t>,</w:t>
      </w:r>
      <w:r w:rsidRPr="006D0A0E">
        <w:rPr>
          <w:rFonts w:eastAsia="Times"/>
          <w:i/>
          <w:iCs/>
          <w:sz w:val="24"/>
          <w:szCs w:val="24"/>
          <w:lang w:eastAsia="sk-SK"/>
        </w:rPr>
        <w:t xml:space="preserve"> </w:t>
      </w:r>
      <w:r w:rsidRPr="006D0A0E">
        <w:rPr>
          <w:rFonts w:eastAsia="Times"/>
          <w:sz w:val="24"/>
          <w:szCs w:val="24"/>
          <w:lang w:eastAsia="sk-SK"/>
        </w:rPr>
        <w:t>„</w:t>
      </w:r>
      <w:r w:rsidRPr="006D0A0E">
        <w:rPr>
          <w:rFonts w:eastAsia="Times"/>
          <w:i/>
          <w:iCs/>
          <w:sz w:val="24"/>
          <w:szCs w:val="24"/>
          <w:lang w:eastAsia="sk-SK"/>
        </w:rPr>
        <w:t>vymenovaný za člena komisie na otváranie a vyhodnotenie ponúk“,</w:t>
      </w:r>
    </w:p>
    <w:p w14:paraId="3C138AC8" w14:textId="74A2BDEC" w:rsidR="00B41873" w:rsidRPr="006D0A0E" w:rsidRDefault="00B41873" w:rsidP="007C294B">
      <w:pPr>
        <w:pStyle w:val="Zkladntext3"/>
        <w:numPr>
          <w:ilvl w:val="1"/>
          <w:numId w:val="21"/>
        </w:numPr>
        <w:spacing w:after="0"/>
        <w:jc w:val="both"/>
        <w:rPr>
          <w:rFonts w:eastAsia="Times"/>
          <w:i/>
          <w:iCs/>
          <w:sz w:val="24"/>
          <w:szCs w:val="24"/>
          <w:lang w:eastAsia="sk-SK"/>
        </w:rPr>
      </w:pPr>
      <w:r w:rsidRPr="006D0A0E">
        <w:rPr>
          <w:rFonts w:eastAsia="Times"/>
          <w:i/>
          <w:iCs/>
          <w:sz w:val="24"/>
          <w:szCs w:val="24"/>
          <w:lang w:eastAsia="sk-SK"/>
        </w:rPr>
        <w:t> </w:t>
      </w:r>
      <w:r w:rsidRPr="006D0A0E">
        <w:rPr>
          <w:rFonts w:eastAsia="Times"/>
          <w:sz w:val="24"/>
          <w:szCs w:val="24"/>
          <w:lang w:eastAsia="sk-SK"/>
        </w:rPr>
        <w:t xml:space="preserve">Ing. </w:t>
      </w:r>
      <w:r w:rsidR="0098089F">
        <w:rPr>
          <w:rFonts w:eastAsia="Times"/>
          <w:sz w:val="24"/>
          <w:szCs w:val="24"/>
          <w:lang w:eastAsia="sk-SK"/>
        </w:rPr>
        <w:t>SS</w:t>
      </w:r>
      <w:r w:rsidRPr="006D0A0E">
        <w:rPr>
          <w:rFonts w:eastAsia="Times"/>
          <w:sz w:val="24"/>
          <w:szCs w:val="24"/>
          <w:lang w:eastAsia="sk-SK"/>
        </w:rPr>
        <w:t>, „</w:t>
      </w:r>
      <w:r w:rsidRPr="006D0A0E">
        <w:rPr>
          <w:rFonts w:eastAsia="Times"/>
          <w:i/>
          <w:iCs/>
          <w:sz w:val="24"/>
          <w:szCs w:val="24"/>
          <w:lang w:eastAsia="sk-SK"/>
        </w:rPr>
        <w:t>vymenovaná za členku komisie na otváranie a vyhodnotenie ponúk“.</w:t>
      </w:r>
    </w:p>
    <w:p w14:paraId="54BFE4FC" w14:textId="77777777" w:rsidR="00B41873" w:rsidRPr="006D0A0E" w:rsidRDefault="00B41873" w:rsidP="007C294B">
      <w:pPr>
        <w:ind w:firstLine="708"/>
        <w:jc w:val="both"/>
      </w:pPr>
    </w:p>
    <w:p w14:paraId="60C07894" w14:textId="71F92803" w:rsidR="00B41873" w:rsidRPr="006D0A0E" w:rsidRDefault="00B41873" w:rsidP="007C294B">
      <w:pPr>
        <w:pStyle w:val="Odsekzoznamu"/>
        <w:numPr>
          <w:ilvl w:val="0"/>
          <w:numId w:val="49"/>
        </w:numPr>
        <w:ind w:left="0" w:hanging="567"/>
        <w:jc w:val="both"/>
      </w:pPr>
      <w:r w:rsidRPr="006D0A0E">
        <w:t xml:space="preserve">Z vyššie uvedeného vyplýva, že dokumentácia obsahuje iba všeobecné vyhlásenia </w:t>
      </w:r>
      <w:r w:rsidRPr="006D0A0E">
        <w:br/>
        <w:t xml:space="preserve">o neprítomnosti konfliktu záujmov v predmetnom verejnom obstarávaní podpísané </w:t>
      </w:r>
      <w:r w:rsidRPr="006D0A0E">
        <w:br/>
        <w:t>ich signatármi, pričom z nich nevyplýva, že by kontrolovaný identifikoval vyššie uvedené prepojenie/väzby nasvedčujúce podozreniu z potenciálneho konfliktu záujmov vo fáze poskytnutia súčinnosti pred podpisom zmluvy, a že by sa ním zaoberal alebo by sa s ním riadne vysporiadal.</w:t>
      </w:r>
    </w:p>
    <w:p w14:paraId="617256C1" w14:textId="77777777" w:rsidR="00ED3F59" w:rsidRPr="006D0A0E" w:rsidRDefault="00ED3F59" w:rsidP="007C294B">
      <w:pPr>
        <w:pStyle w:val="Odsekzoznamu"/>
        <w:ind w:left="0"/>
        <w:jc w:val="both"/>
        <w:rPr>
          <w:bCs/>
        </w:rPr>
      </w:pPr>
    </w:p>
    <w:p w14:paraId="30C34CA8" w14:textId="77777777" w:rsidR="00ED3F59" w:rsidRPr="006D0A0E" w:rsidRDefault="00DC3DD5" w:rsidP="007C294B">
      <w:pPr>
        <w:pStyle w:val="Odsekzoznamu"/>
        <w:numPr>
          <w:ilvl w:val="0"/>
          <w:numId w:val="49"/>
        </w:numPr>
        <w:ind w:left="0" w:hanging="567"/>
        <w:jc w:val="both"/>
        <w:rPr>
          <w:bCs/>
        </w:rPr>
      </w:pPr>
      <w:r w:rsidRPr="006D0A0E">
        <w:t xml:space="preserve">Podľa </w:t>
      </w:r>
      <w:r w:rsidRPr="006D0A0E">
        <w:rPr>
          <w:b/>
          <w:bCs/>
        </w:rPr>
        <w:t>§ 25 ods. 3</w:t>
      </w:r>
      <w:r w:rsidRPr="006D0A0E">
        <w:t xml:space="preserve"> zákona o verejnom obstarávaní medzi opatrenia podľa odseku 2 patrí najmä </w:t>
      </w:r>
      <w:r w:rsidRPr="006D0A0E">
        <w:rPr>
          <w:b/>
          <w:bCs/>
        </w:rPr>
        <w:t>oznámenie príslušných informácií ostatným záujemcom</w:t>
      </w:r>
      <w:r w:rsidRPr="006D0A0E">
        <w:t xml:space="preserve"> alebo uchádzačom, ktoré sa vymenili v súvislosti </w:t>
      </w:r>
      <w:r w:rsidRPr="006D0A0E">
        <w:rPr>
          <w:b/>
          <w:bCs/>
        </w:rPr>
        <w:t>s účasťou</w:t>
      </w:r>
      <w:r w:rsidRPr="006D0A0E">
        <w:t xml:space="preserve"> záujemcu, uchádzača alebo </w:t>
      </w:r>
      <w:r w:rsidRPr="006D0A0E">
        <w:rPr>
          <w:b/>
          <w:bCs/>
        </w:rPr>
        <w:t>hospodárskeho subjektu</w:t>
      </w:r>
      <w:r w:rsidRPr="006D0A0E">
        <w:t xml:space="preserve"> </w:t>
      </w:r>
      <w:r w:rsidRPr="006D0A0E">
        <w:rPr>
          <w:b/>
          <w:bCs/>
        </w:rPr>
        <w:t>so vzťahom k záujemcovi alebo uchádzačovi na príprave postupu verejného obstarávania</w:t>
      </w:r>
      <w:r w:rsidRPr="006D0A0E">
        <w:t xml:space="preserve"> alebo </w:t>
      </w:r>
      <w:r w:rsidRPr="006D0A0E">
        <w:rPr>
          <w:b/>
          <w:bCs/>
        </w:rPr>
        <w:t>informácií, ktoré z účasti</w:t>
      </w:r>
      <w:r w:rsidRPr="006D0A0E">
        <w:t xml:space="preserve"> záujemcu, uchádzača alebo </w:t>
      </w:r>
      <w:r w:rsidRPr="006D0A0E">
        <w:rPr>
          <w:b/>
          <w:bCs/>
        </w:rPr>
        <w:t>hospodárskeho subjektu</w:t>
      </w:r>
      <w:r w:rsidRPr="006D0A0E">
        <w:t xml:space="preserve"> </w:t>
      </w:r>
      <w:r w:rsidRPr="006D0A0E">
        <w:rPr>
          <w:b/>
          <w:bCs/>
        </w:rPr>
        <w:lastRenderedPageBreak/>
        <w:t>so vzťahom k</w:t>
      </w:r>
      <w:r w:rsidRPr="006D0A0E">
        <w:t xml:space="preserve"> záujemcovi alebo </w:t>
      </w:r>
      <w:r w:rsidRPr="006D0A0E">
        <w:rPr>
          <w:b/>
          <w:bCs/>
        </w:rPr>
        <w:t>uchádzačovi vyplynuli</w:t>
      </w:r>
      <w:r w:rsidRPr="006D0A0E">
        <w:t xml:space="preserve">, vrátane </w:t>
      </w:r>
      <w:r w:rsidRPr="006D0A0E">
        <w:rPr>
          <w:b/>
          <w:bCs/>
        </w:rPr>
        <w:t>určenia primeranej lehoty na predkladanie ponúk</w:t>
      </w:r>
      <w:r w:rsidRPr="006D0A0E">
        <w:t xml:space="preserve">. Verejný obstarávateľ alebo obstarávateľ </w:t>
      </w:r>
      <w:r w:rsidRPr="006D0A0E">
        <w:rPr>
          <w:b/>
        </w:rPr>
        <w:t xml:space="preserve">uvedie </w:t>
      </w:r>
      <w:r w:rsidRPr="006D0A0E">
        <w:t xml:space="preserve">v oznámení o vyhlásení verejného obstarávania, oznámení použitom ako výzva na súťaž, oznámení o koncesii, oznámení o vyhlásení súťaže návrhov alebo vo výzve na predkladanie ponúk, ak ide o podlimitnú zákazku, </w:t>
      </w:r>
      <w:r w:rsidRPr="006D0A0E">
        <w:rPr>
          <w:b/>
        </w:rPr>
        <w:t>internetovú adresu, na ktorej sú príslušné informácie dostupné</w:t>
      </w:r>
      <w:r w:rsidRPr="006D0A0E">
        <w:t>.</w:t>
      </w:r>
    </w:p>
    <w:p w14:paraId="4F60A63E" w14:textId="77777777" w:rsidR="00ED3F59" w:rsidRPr="006D0A0E" w:rsidRDefault="00ED3F59" w:rsidP="007C294B">
      <w:pPr>
        <w:pStyle w:val="Odsekzoznamu"/>
        <w:jc w:val="both"/>
      </w:pPr>
    </w:p>
    <w:p w14:paraId="4810F7A2" w14:textId="77777777" w:rsidR="00ED3F59" w:rsidRPr="006D0A0E" w:rsidRDefault="00DC3DD5" w:rsidP="007C294B">
      <w:pPr>
        <w:pStyle w:val="Odsekzoznamu"/>
        <w:numPr>
          <w:ilvl w:val="0"/>
          <w:numId w:val="49"/>
        </w:numPr>
        <w:ind w:left="0" w:hanging="567"/>
        <w:jc w:val="both"/>
        <w:rPr>
          <w:bCs/>
        </w:rPr>
      </w:pPr>
      <w:r w:rsidRPr="006D0A0E">
        <w:t xml:space="preserve">V tejto súvislosti úrad podporne </w:t>
      </w:r>
      <w:r w:rsidRPr="006D0A0E">
        <w:rPr>
          <w:b/>
          <w:bCs/>
        </w:rPr>
        <w:t xml:space="preserve">poukazuje na článok 41 smernice 2014/24/EÚ </w:t>
      </w:r>
      <w:r w:rsidRPr="006D0A0E">
        <w:t xml:space="preserve">ak záujemca alebo uchádzač alebo podnik spojený so záujemcom alebo uchádzačom poskytol verejnému obstarávateľovi poradenstvo, bez ohľadu na to, či sa tak stalo v kontexte článku 40, alebo ak sa iným spôsobom podieľal na príprave postupu obstarávania, verejný obstarávateľ </w:t>
      </w:r>
      <w:r w:rsidRPr="006D0A0E">
        <w:rPr>
          <w:b/>
          <w:bCs/>
        </w:rPr>
        <w:t>prijme primerané opatrenia na zaistenie toho, aby sa účasťou daného záujemcu alebo uchádzača nenarušila hospodárska súťaž</w:t>
      </w:r>
      <w:r w:rsidRPr="006D0A0E">
        <w:t xml:space="preserve">. Medzi takéto opatrenia patrí </w:t>
      </w:r>
      <w:r w:rsidRPr="006D0A0E">
        <w:rPr>
          <w:b/>
          <w:bCs/>
        </w:rPr>
        <w:t>oznámenie príslušných informácií</w:t>
      </w:r>
      <w:r w:rsidRPr="006D0A0E">
        <w:t xml:space="preserve">, ktoré sa vymenili v súvislosti s účasťou záujemcu alebo uchádzača na príprave postupu obstarávania, alebo akýchkoľvek príslušných informácií, ktoré sa vymenili v dôsledku tejto účasti, ostatným záujemcom a uchádzačom </w:t>
      </w:r>
      <w:r w:rsidRPr="006D0A0E">
        <w:rPr>
          <w:b/>
          <w:bCs/>
        </w:rPr>
        <w:t>a stanovenie primeraných lehôt na prijímanie ponúk</w:t>
      </w:r>
      <w:r w:rsidRPr="006D0A0E">
        <w:t xml:space="preserve">. Dotknutý záujemca alebo uchádzač sa z postupu vylúči len vtedy, ak neexistujú žiadne iné prostriedky na zaistenie dodržiavania povinnosti riadiť sa zásadou rovnakého zaobchádzania. Záujemcom alebo uchádzačom sa pred akýmkoľvek takýmto vylúčením poskytne možnosť preukázať, že ich účasťou na príprave postupu obstarávania sa nemôže narušiť hospodárska súťaž. </w:t>
      </w:r>
      <w:bookmarkEnd w:id="124"/>
    </w:p>
    <w:p w14:paraId="607836CE" w14:textId="77777777" w:rsidR="00ED3F59" w:rsidRPr="006D0A0E" w:rsidRDefault="00ED3F59" w:rsidP="007C294B">
      <w:pPr>
        <w:pStyle w:val="Odsekzoznamu"/>
        <w:ind w:left="0"/>
        <w:jc w:val="both"/>
        <w:rPr>
          <w:bCs/>
        </w:rPr>
      </w:pPr>
    </w:p>
    <w:p w14:paraId="54D2D80A" w14:textId="77777777" w:rsidR="00ED3F59" w:rsidRPr="006D0A0E" w:rsidRDefault="00DC3DD5" w:rsidP="007C294B">
      <w:pPr>
        <w:pStyle w:val="Odsekzoznamu"/>
        <w:numPr>
          <w:ilvl w:val="0"/>
          <w:numId w:val="49"/>
        </w:numPr>
        <w:ind w:left="0" w:hanging="567"/>
        <w:jc w:val="both"/>
        <w:rPr>
          <w:bCs/>
        </w:rPr>
      </w:pPr>
      <w:r w:rsidRPr="006D0A0E">
        <w:rPr>
          <w:color w:val="000000"/>
        </w:rPr>
        <w:t xml:space="preserve">Úrad uvádza, že ustanovenie § 23 ods. 3 písm. a) zákona o verejnom obstarávaní exemplifikatívnym spôsobom určuje osoby, ktoré je možné </w:t>
      </w:r>
      <w:r w:rsidRPr="006D0A0E">
        <w:rPr>
          <w:b/>
          <w:color w:val="000000"/>
        </w:rPr>
        <w:t xml:space="preserve">ex </w:t>
      </w:r>
      <w:proofErr w:type="spellStart"/>
      <w:r w:rsidRPr="006D0A0E">
        <w:rPr>
          <w:b/>
          <w:color w:val="000000"/>
        </w:rPr>
        <w:t>lege</w:t>
      </w:r>
      <w:proofErr w:type="spellEnd"/>
      <w:r w:rsidRPr="006D0A0E">
        <w:rPr>
          <w:b/>
          <w:color w:val="000000"/>
        </w:rPr>
        <w:t xml:space="preserve"> považovať za osoby zainteresované</w:t>
      </w:r>
      <w:r w:rsidRPr="006D0A0E">
        <w:rPr>
          <w:color w:val="000000"/>
        </w:rPr>
        <w:t xml:space="preserve">, a to konkrétne </w:t>
      </w:r>
      <w:r w:rsidRPr="006D0A0E">
        <w:rPr>
          <w:b/>
          <w:color w:val="000000"/>
        </w:rPr>
        <w:t>participujúce osoby na príprave alebo realizácii verejného obstarávania</w:t>
      </w:r>
      <w:r w:rsidRPr="006D0A0E">
        <w:rPr>
          <w:color w:val="000000"/>
        </w:rPr>
        <w:t xml:space="preserve"> </w:t>
      </w:r>
      <w:r w:rsidRPr="006D0A0E">
        <w:rPr>
          <w:b/>
          <w:color w:val="000000"/>
        </w:rPr>
        <w:t>ako zamestnanci</w:t>
      </w:r>
      <w:r w:rsidRPr="006D0A0E">
        <w:rPr>
          <w:color w:val="000000"/>
        </w:rPr>
        <w:t xml:space="preserve"> verejného obstarávateľa/obstarávateľa </w:t>
      </w:r>
      <w:r w:rsidRPr="006D0A0E">
        <w:rPr>
          <w:b/>
          <w:bCs/>
          <w:color w:val="000000"/>
        </w:rPr>
        <w:t>alebo iné osoby</w:t>
      </w:r>
      <w:r w:rsidRPr="006D0A0E">
        <w:rPr>
          <w:color w:val="000000"/>
        </w:rPr>
        <w:t xml:space="preserve"> poskytujúce verejnému obstarávateľovi/obstarávateľovi podpornú činnosť vo verejnom obstarávaní, pričom </w:t>
      </w:r>
      <w:r w:rsidRPr="006D0A0E">
        <w:rPr>
          <w:b/>
          <w:color w:val="000000"/>
        </w:rPr>
        <w:t>nie je definovaná miera intenzity zapojenia týchto osôb</w:t>
      </w:r>
      <w:r w:rsidRPr="006D0A0E">
        <w:rPr>
          <w:color w:val="000000"/>
        </w:rPr>
        <w:t xml:space="preserve"> do procesu verejného obstarávania, a teda podieľanie sa osoby </w:t>
      </w:r>
      <w:r w:rsidRPr="006D0A0E">
        <w:rPr>
          <w:b/>
          <w:color w:val="000000"/>
        </w:rPr>
        <w:t>na príprave, realizácii alebo podpornej činnosti konkrétneho verejného obstarávania kvalifikuje danú osobu ako osobu zainteresovanú</w:t>
      </w:r>
      <w:r w:rsidRPr="006D0A0E">
        <w:rPr>
          <w:color w:val="000000"/>
        </w:rPr>
        <w:t>.</w:t>
      </w:r>
      <w:bookmarkEnd w:id="125"/>
    </w:p>
    <w:p w14:paraId="37B6DF56" w14:textId="77777777" w:rsidR="00ED3F59" w:rsidRPr="006D0A0E" w:rsidRDefault="00ED3F59" w:rsidP="007C294B">
      <w:pPr>
        <w:pStyle w:val="Odsekzoznamu"/>
        <w:jc w:val="both"/>
      </w:pPr>
    </w:p>
    <w:p w14:paraId="05EDD779" w14:textId="42ED8F9F" w:rsidR="00ED3F59" w:rsidRPr="006D0A0E" w:rsidRDefault="00DC3DD5" w:rsidP="007C294B">
      <w:pPr>
        <w:pStyle w:val="Odsekzoznamu"/>
        <w:numPr>
          <w:ilvl w:val="0"/>
          <w:numId w:val="49"/>
        </w:numPr>
        <w:ind w:left="0" w:hanging="567"/>
        <w:jc w:val="both"/>
        <w:rPr>
          <w:bCs/>
        </w:rPr>
      </w:pPr>
      <w:r w:rsidRPr="006D0A0E">
        <w:t xml:space="preserve">Súčasťou súťažných podkladov je vyššie uvedená </w:t>
      </w:r>
      <w:r w:rsidRPr="006D0A0E">
        <w:rPr>
          <w:b/>
        </w:rPr>
        <w:t>projektová dokumentácia</w:t>
      </w:r>
      <w:r w:rsidRPr="006D0A0E">
        <w:t xml:space="preserve">, </w:t>
      </w:r>
      <w:r w:rsidRPr="006D0A0E">
        <w:rPr>
          <w:b/>
        </w:rPr>
        <w:t>ktorá spolu s</w:t>
      </w:r>
      <w:r w:rsidR="006D0A0E" w:rsidRPr="006D0A0E">
        <w:rPr>
          <w:b/>
        </w:rPr>
        <w:t> </w:t>
      </w:r>
      <w:r w:rsidRPr="006D0A0E">
        <w:rPr>
          <w:b/>
        </w:rPr>
        <w:t>rozpočtom – výkazom výmer determinuje stavebné práce, montážne práce, dodávky stavebných materiálov, a s tým spojené náklady nevyhnutné pre realizáciu stavby, a teda úrad konštatuje, že kontrolovaným poskytnutá projektová dokument</w:t>
      </w:r>
      <w:r w:rsidRPr="006D0A0E">
        <w:rPr>
          <w:b/>
          <w:lang w:eastAsia="sk-SK"/>
        </w:rPr>
        <w:t xml:space="preserve">ácia </w:t>
      </w:r>
      <w:r w:rsidRPr="006D0A0E">
        <w:rPr>
          <w:lang w:eastAsia="sk-SK"/>
        </w:rPr>
        <w:t>nesporne tvorí opis daného predmetu zákazky.</w:t>
      </w:r>
    </w:p>
    <w:p w14:paraId="106FFF1F" w14:textId="77777777" w:rsidR="00ED3F59" w:rsidRPr="006D0A0E" w:rsidRDefault="00ED3F59" w:rsidP="007C294B">
      <w:pPr>
        <w:pStyle w:val="Odsekzoznamu"/>
        <w:jc w:val="both"/>
        <w:rPr>
          <w:bCs/>
        </w:rPr>
      </w:pPr>
    </w:p>
    <w:p w14:paraId="36C3F873" w14:textId="77777777" w:rsidR="00ED3F59" w:rsidRPr="006D0A0E" w:rsidRDefault="00DC3DD5" w:rsidP="007C294B">
      <w:pPr>
        <w:pStyle w:val="Odsekzoznamu"/>
        <w:numPr>
          <w:ilvl w:val="0"/>
          <w:numId w:val="49"/>
        </w:numPr>
        <w:ind w:left="0" w:hanging="567"/>
        <w:jc w:val="both"/>
        <w:rPr>
          <w:bCs/>
        </w:rPr>
      </w:pPr>
      <w:r w:rsidRPr="006D0A0E">
        <w:rPr>
          <w:bCs/>
        </w:rPr>
        <w:t xml:space="preserve">Zo znenia Prílohy č. 5 „Vyhlásenie o subdodávateľoch“ Zmluvy o dielo č. 15 vyplýva, že spoločnosť </w:t>
      </w:r>
      <w:r w:rsidRPr="006D0A0E">
        <w:rPr>
          <w:rFonts w:eastAsia="Times"/>
          <w:lang w:eastAsia="sk-SK"/>
        </w:rPr>
        <w:t>VALBEK&amp;PRODEX spol. s r.o.</w:t>
      </w:r>
      <w:r w:rsidRPr="006D0A0E">
        <w:rPr>
          <w:bCs/>
        </w:rPr>
        <w:t xml:space="preserve"> sa mala podieľať ako subdodávateľ úspešného uchádzača SMS a.s. </w:t>
      </w:r>
      <w:r w:rsidRPr="006D0A0E">
        <w:rPr>
          <w:b/>
        </w:rPr>
        <w:t>na projekčných prácach v podiele subdodávky 3,5% predmetu zákazky č. 15</w:t>
      </w:r>
      <w:r w:rsidRPr="006D0A0E">
        <w:rPr>
          <w:bCs/>
        </w:rPr>
        <w:t xml:space="preserve">, </w:t>
      </w:r>
      <w:bookmarkStart w:id="126" w:name="_Hlk216274020"/>
      <w:r w:rsidRPr="006D0A0E">
        <w:rPr>
          <w:bCs/>
        </w:rPr>
        <w:t xml:space="preserve">pričom úspešný uchádzač SMS a.s. identifikoval obchodnú spoločnosť  </w:t>
      </w:r>
      <w:r w:rsidRPr="006D0A0E">
        <w:rPr>
          <w:rFonts w:eastAsia="Times"/>
          <w:lang w:eastAsia="sk-SK"/>
        </w:rPr>
        <w:t>VALBEK&amp;PRODEX spol. s r.o.</w:t>
      </w:r>
      <w:r w:rsidRPr="006D0A0E">
        <w:rPr>
          <w:bCs/>
        </w:rPr>
        <w:t xml:space="preserve"> ako subdodávateľa vo fáze poskytnutia súčinnosti pri predložení zmluvy v doklade „</w:t>
      </w:r>
      <w:r w:rsidRPr="006D0A0E">
        <w:rPr>
          <w:rFonts w:eastAsia="Times"/>
          <w:lang w:eastAsia="sk-SK"/>
        </w:rPr>
        <w:t>Príloha č. 5 Vyhlásenie o subdodávateľoch</w:t>
      </w:r>
      <w:r w:rsidRPr="006D0A0E">
        <w:rPr>
          <w:bCs/>
        </w:rPr>
        <w:t>.“</w:t>
      </w:r>
      <w:bookmarkEnd w:id="126"/>
    </w:p>
    <w:p w14:paraId="171F2993" w14:textId="77777777" w:rsidR="00ED3F59" w:rsidRPr="006D0A0E" w:rsidRDefault="00ED3F59" w:rsidP="007C294B">
      <w:pPr>
        <w:pStyle w:val="Odsekzoznamu"/>
        <w:jc w:val="both"/>
      </w:pPr>
    </w:p>
    <w:p w14:paraId="23239C5D" w14:textId="77777777" w:rsidR="00ED3F59" w:rsidRPr="006D0A0E" w:rsidRDefault="00DC3DD5" w:rsidP="007C294B">
      <w:pPr>
        <w:pStyle w:val="Odsekzoznamu"/>
        <w:numPr>
          <w:ilvl w:val="0"/>
          <w:numId w:val="49"/>
        </w:numPr>
        <w:ind w:left="0" w:hanging="567"/>
        <w:jc w:val="both"/>
        <w:rPr>
          <w:bCs/>
        </w:rPr>
      </w:pPr>
      <w:r w:rsidRPr="006D0A0E">
        <w:t xml:space="preserve">Vzhľadom na skutočnosť, že spoločnosť </w:t>
      </w:r>
      <w:r w:rsidRPr="006D0A0E">
        <w:rPr>
          <w:rFonts w:eastAsia="Times"/>
          <w:lang w:eastAsia="sk-SK"/>
        </w:rPr>
        <w:t>VALBEK&amp;PRODEX spol. s r.o.</w:t>
      </w:r>
      <w:r w:rsidRPr="006D0A0E">
        <w:t xml:space="preserve"> sa podieľala na vypracovaní projektovej dokumentácie, je možné túto právnickú osobu v zmysle § 23 ods. 3 písm. a) zákona o verejnom obstarávaní </w:t>
      </w:r>
      <w:r w:rsidRPr="006D0A0E">
        <w:rPr>
          <w:b/>
        </w:rPr>
        <w:t>identifikovať ako zainteresovanú osobu v súvislosti s predmetným verejným obstarávaním</w:t>
      </w:r>
      <w:r w:rsidRPr="006D0A0E">
        <w:t>.</w:t>
      </w:r>
    </w:p>
    <w:p w14:paraId="28325B7A" w14:textId="77777777" w:rsidR="00ED3F59" w:rsidRPr="006D0A0E" w:rsidRDefault="00ED3F59" w:rsidP="007C294B">
      <w:pPr>
        <w:pStyle w:val="Odsekzoznamu"/>
        <w:jc w:val="both"/>
      </w:pPr>
    </w:p>
    <w:p w14:paraId="19AA9ABB" w14:textId="77777777" w:rsidR="00ED3F59" w:rsidRPr="006D0A0E" w:rsidRDefault="00DC3DD5" w:rsidP="007C294B">
      <w:pPr>
        <w:pStyle w:val="Odsekzoznamu"/>
        <w:numPr>
          <w:ilvl w:val="0"/>
          <w:numId w:val="49"/>
        </w:numPr>
        <w:ind w:left="0" w:hanging="567"/>
        <w:jc w:val="both"/>
        <w:rPr>
          <w:bCs/>
        </w:rPr>
      </w:pPr>
      <w:r w:rsidRPr="006D0A0E">
        <w:lastRenderedPageBreak/>
        <w:t xml:space="preserve">Zároveň je zrejmé, že </w:t>
      </w:r>
      <w:r w:rsidRPr="006D0A0E">
        <w:rPr>
          <w:b/>
        </w:rPr>
        <w:t xml:space="preserve">spoločnosť </w:t>
      </w:r>
      <w:r w:rsidRPr="006D0A0E">
        <w:rPr>
          <w:rFonts w:eastAsia="Times"/>
          <w:b/>
          <w:lang w:eastAsia="sk-SK"/>
        </w:rPr>
        <w:t xml:space="preserve">VALBEK&amp;PRODEX spol. s r.o. </w:t>
      </w:r>
      <w:r w:rsidRPr="006D0A0E">
        <w:rPr>
          <w:rFonts w:eastAsia="Times"/>
          <w:lang w:eastAsia="sk-SK"/>
        </w:rPr>
        <w:t xml:space="preserve">(stredisko Košice, Rozvojová 2, 040 11 Košice) </w:t>
      </w:r>
      <w:r w:rsidRPr="006D0A0E">
        <w:t xml:space="preserve">ako zainteresovaná osoba v súvislosti s predmetným verejným obstarávaním </w:t>
      </w:r>
      <w:r w:rsidRPr="006D0A0E">
        <w:rPr>
          <w:b/>
        </w:rPr>
        <w:t>je totožnou spoločnosťou, ktorá vystupuje v pozícii subdodávateľa úspešného uchádzača,</w:t>
      </w:r>
      <w:r w:rsidRPr="006D0A0E">
        <w:t xml:space="preserve"> a zároveň sa ako subdodávateľ mala priamo podieľať na plnení predmetu zákazky č. 15 práve v predmete projekčných prác.</w:t>
      </w:r>
      <w:bookmarkStart w:id="127" w:name="_Hlk216274447"/>
    </w:p>
    <w:p w14:paraId="40FEB288" w14:textId="77777777" w:rsidR="00ED3F59" w:rsidRPr="006D0A0E" w:rsidRDefault="00ED3F59" w:rsidP="007C294B">
      <w:pPr>
        <w:pStyle w:val="Odsekzoznamu"/>
        <w:jc w:val="both"/>
      </w:pPr>
    </w:p>
    <w:p w14:paraId="55AA454C" w14:textId="7A4F145D" w:rsidR="00ED3F59" w:rsidRPr="006D0A0E" w:rsidRDefault="00DC3DD5" w:rsidP="007C294B">
      <w:pPr>
        <w:pStyle w:val="Odsekzoznamu"/>
        <w:numPr>
          <w:ilvl w:val="0"/>
          <w:numId w:val="49"/>
        </w:numPr>
        <w:ind w:left="0" w:hanging="567"/>
        <w:jc w:val="both"/>
        <w:rPr>
          <w:bCs/>
        </w:rPr>
      </w:pPr>
      <w:r w:rsidRPr="006D0A0E">
        <w:t xml:space="preserve">Zároveň úrad uvádza, že z dokumentácie k predmetnému verejnému obstarávaniu </w:t>
      </w:r>
      <w:r w:rsidRPr="006D0A0E">
        <w:rPr>
          <w:b/>
          <w:bCs/>
        </w:rPr>
        <w:t xml:space="preserve">nevyplýva, že by sa kontrolovaný danými skutočnosťami riadne zaoberal, </w:t>
      </w:r>
      <w:r w:rsidR="00073302" w:rsidRPr="006D0A0E">
        <w:rPr>
          <w:b/>
          <w:bCs/>
        </w:rPr>
        <w:t>ani</w:t>
      </w:r>
      <w:r w:rsidRPr="006D0A0E">
        <w:rPr>
          <w:b/>
          <w:bCs/>
        </w:rPr>
        <w:t xml:space="preserve"> že by prijal primerané opatrenia</w:t>
      </w:r>
      <w:r w:rsidRPr="006D0A0E">
        <w:t xml:space="preserve">, pričom kontrolovaný uvedenú spoločnosť </w:t>
      </w:r>
      <w:r w:rsidRPr="006D0A0E">
        <w:rPr>
          <w:rFonts w:eastAsia="Times"/>
          <w:b/>
          <w:lang w:eastAsia="sk-SK"/>
        </w:rPr>
        <w:t>VALBEK&amp;PRODEX spol. s r.o.</w:t>
      </w:r>
      <w:r w:rsidRPr="006D0A0E">
        <w:t xml:space="preserve"> </w:t>
      </w:r>
      <w:r w:rsidRPr="006D0A0E">
        <w:rPr>
          <w:b/>
          <w:bCs/>
        </w:rPr>
        <w:t xml:space="preserve">vôbec identifikoval ako zainteresovanú osobu </w:t>
      </w:r>
      <w:r w:rsidRPr="006D0A0E">
        <w:t>podľa § 23 ods. 3 písm. a) zákona o verejnom obstarávaní. Daný projektant, ktorý vypracoval pre kontrolovaného projektovú dokumentáciu tvoriacu opis predmetu tohto verejného obstarávania a pripravoval rozpočet, na základe ktor</w:t>
      </w:r>
      <w:r w:rsidR="00017EC4" w:rsidRPr="006D0A0E">
        <w:t>ého</w:t>
      </w:r>
      <w:r w:rsidRPr="006D0A0E">
        <w:t xml:space="preserve"> bola stanovená predpokladaná hodnota zákazky, </w:t>
      </w:r>
      <w:r w:rsidRPr="006D0A0E">
        <w:rPr>
          <w:b/>
          <w:bCs/>
        </w:rPr>
        <w:t xml:space="preserve">sa podieľal na príprave </w:t>
      </w:r>
      <w:r w:rsidRPr="006D0A0E">
        <w:t xml:space="preserve">tohto verejného obstarávania, a mal sa podieľať aj na realizácii zákazky, a to </w:t>
      </w:r>
      <w:r w:rsidRPr="006D0A0E">
        <w:rPr>
          <w:b/>
          <w:bCs/>
        </w:rPr>
        <w:t>vykonať pre kontrolovaného autorský dozor počas realizácie danej stavby</w:t>
      </w:r>
      <w:r w:rsidRPr="006D0A0E">
        <w:t xml:space="preserve">, a </w:t>
      </w:r>
      <w:r w:rsidRPr="006D0A0E">
        <w:rPr>
          <w:b/>
          <w:bCs/>
        </w:rPr>
        <w:t>tiež inžinierskej činnosti</w:t>
      </w:r>
      <w:r w:rsidRPr="006D0A0E">
        <w:t xml:space="preserve"> smerujúcej k</w:t>
      </w:r>
      <w:r w:rsidR="006D0A0E" w:rsidRPr="006D0A0E">
        <w:t> </w:t>
      </w:r>
      <w:r w:rsidRPr="006D0A0E">
        <w:t xml:space="preserve">povoleniu užívania stavby, pričom tieto činnosti projektanta boli </w:t>
      </w:r>
      <w:r w:rsidRPr="006D0A0E">
        <w:rPr>
          <w:b/>
          <w:bCs/>
        </w:rPr>
        <w:t xml:space="preserve">zmluvne dohodnuté </w:t>
      </w:r>
      <w:r w:rsidRPr="006D0A0E">
        <w:t>do</w:t>
      </w:r>
      <w:r w:rsidR="006D0A0E" w:rsidRPr="006D0A0E">
        <w:t> </w:t>
      </w:r>
      <w:r w:rsidRPr="006D0A0E">
        <w:t xml:space="preserve">času riadneho ukončenia stavebných prác uskutočnených podľa projektovej dokumentácie teda do odovzdania a prevzatia stavby bez vád, a teda boli </w:t>
      </w:r>
      <w:r w:rsidRPr="006D0A0E">
        <w:rPr>
          <w:b/>
          <w:bCs/>
        </w:rPr>
        <w:t>naviazané na samotnú realizáciu stavebných prác</w:t>
      </w:r>
      <w:r w:rsidRPr="006D0A0E">
        <w:t xml:space="preserve">, ktoré boli predmetom tohto verejného obstarávania, čím preukázateľne </w:t>
      </w:r>
      <w:r w:rsidRPr="006D0A0E">
        <w:rPr>
          <w:b/>
          <w:bCs/>
        </w:rPr>
        <w:t xml:space="preserve">spĺňal </w:t>
      </w:r>
      <w:r w:rsidRPr="006D0A0E">
        <w:t>definíciu zainteresovanej osoby podľa § 23 ods. 3 písm. a) zákona o verejnom obstarávaní.</w:t>
      </w:r>
    </w:p>
    <w:p w14:paraId="3CC69C84" w14:textId="5AED4717" w:rsidR="00ED3F59" w:rsidRPr="006D0A0E" w:rsidRDefault="00DC3DD5" w:rsidP="007C294B">
      <w:pPr>
        <w:pStyle w:val="Odsekzoznamu"/>
        <w:numPr>
          <w:ilvl w:val="0"/>
          <w:numId w:val="49"/>
        </w:numPr>
        <w:ind w:left="0" w:hanging="567"/>
        <w:jc w:val="both"/>
        <w:rPr>
          <w:bCs/>
        </w:rPr>
      </w:pPr>
      <w:r w:rsidRPr="006D0A0E">
        <w:rPr>
          <w:b/>
        </w:rPr>
        <w:t>Ďalej z predloženej dokumentácie k predmetnému verejnému obstarávaniu vyplýva, že</w:t>
      </w:r>
      <w:r w:rsidR="006D0A0E" w:rsidRPr="006D0A0E">
        <w:rPr>
          <w:b/>
        </w:rPr>
        <w:t> </w:t>
      </w:r>
      <w:r w:rsidRPr="006D0A0E">
        <w:rPr>
          <w:b/>
        </w:rPr>
        <w:t>kontrolovaný sa danou situáciou nezaoberal, uvedené v dokumentácii k predmetnému verejnému obstarávaniu nezachytil a neprijal primerané opatrenia na zabezpečenie hospodárskej súťaže.</w:t>
      </w:r>
    </w:p>
    <w:p w14:paraId="2A6F5B35" w14:textId="77777777" w:rsidR="00ED3F59" w:rsidRPr="006D0A0E" w:rsidRDefault="00ED3F59" w:rsidP="007C294B">
      <w:pPr>
        <w:pStyle w:val="Odsekzoznamu"/>
        <w:jc w:val="both"/>
        <w:rPr>
          <w:b/>
          <w:bCs/>
        </w:rPr>
      </w:pPr>
    </w:p>
    <w:p w14:paraId="463677EA" w14:textId="52D0A2FF" w:rsidR="00ED3F59" w:rsidRPr="006D0A0E" w:rsidRDefault="00DC3DD5" w:rsidP="007C294B">
      <w:pPr>
        <w:pStyle w:val="Odsekzoznamu"/>
        <w:numPr>
          <w:ilvl w:val="0"/>
          <w:numId w:val="49"/>
        </w:numPr>
        <w:ind w:left="0" w:hanging="567"/>
        <w:jc w:val="both"/>
        <w:rPr>
          <w:bCs/>
        </w:rPr>
      </w:pPr>
      <w:r w:rsidRPr="006D0A0E">
        <w:rPr>
          <w:b/>
          <w:bCs/>
        </w:rPr>
        <w:t xml:space="preserve">Úrad uvádza, že ustanovenie § 25 ods. 2 </w:t>
      </w:r>
      <w:r w:rsidRPr="006D0A0E">
        <w:t>zákona o verejnom obstarávaní</w:t>
      </w:r>
      <w:r w:rsidRPr="006D0A0E">
        <w:rPr>
          <w:bCs/>
        </w:rPr>
        <w:t xml:space="preserve">, ktoré sa týka predbežného zapojenia, predstavuje </w:t>
      </w:r>
      <w:r w:rsidRPr="006D0A0E">
        <w:rPr>
          <w:b/>
          <w:bCs/>
        </w:rPr>
        <w:t xml:space="preserve">špeciálnu právnu normu (lex </w:t>
      </w:r>
      <w:proofErr w:type="spellStart"/>
      <w:r w:rsidRPr="006D0A0E">
        <w:rPr>
          <w:b/>
          <w:bCs/>
        </w:rPr>
        <w:t>specialis</w:t>
      </w:r>
      <w:proofErr w:type="spellEnd"/>
      <w:r w:rsidRPr="006D0A0E">
        <w:rPr>
          <w:b/>
          <w:bCs/>
        </w:rPr>
        <w:t>)</w:t>
      </w:r>
      <w:r w:rsidRPr="006D0A0E">
        <w:rPr>
          <w:bCs/>
        </w:rPr>
        <w:t xml:space="preserve"> vo vzťahu k § 23 ods. 1 </w:t>
      </w:r>
      <w:r w:rsidRPr="006D0A0E">
        <w:t>zákona o verejnom obstarávaní</w:t>
      </w:r>
      <w:r w:rsidRPr="006D0A0E">
        <w:rPr>
          <w:bCs/>
        </w:rPr>
        <w:t xml:space="preserve">, ktorý definuje konflikt záujmov, </w:t>
      </w:r>
      <w:r w:rsidRPr="006D0A0E">
        <w:rPr>
          <w:b/>
          <w:bCs/>
        </w:rPr>
        <w:t>z dôvodu ochrany identického záujmu</w:t>
      </w:r>
      <w:r w:rsidRPr="006D0A0E">
        <w:rPr>
          <w:bCs/>
        </w:rPr>
        <w:t>. Týmto záujmom je nenarušený a riadny priebeh hospodárskej súťaže, pri</w:t>
      </w:r>
      <w:r w:rsidR="006D0A0E" w:rsidRPr="006D0A0E">
        <w:rPr>
          <w:bCs/>
        </w:rPr>
        <w:t> </w:t>
      </w:r>
      <w:r w:rsidRPr="006D0A0E">
        <w:rPr>
          <w:bCs/>
        </w:rPr>
        <w:t xml:space="preserve">dodržaní zásad transparentnosti a princípu rovnakého zaobchádzania, aby nebola spochybnená objektívnosť a nestrannosť verejného obstarávania. </w:t>
      </w:r>
      <w:r w:rsidRPr="006D0A0E">
        <w:rPr>
          <w:b/>
          <w:bCs/>
        </w:rPr>
        <w:t>Verejní obstarávatelia sú z</w:t>
      </w:r>
      <w:r w:rsidR="006D0A0E" w:rsidRPr="006D0A0E">
        <w:rPr>
          <w:b/>
          <w:bCs/>
        </w:rPr>
        <w:t> </w:t>
      </w:r>
      <w:r w:rsidRPr="006D0A0E">
        <w:rPr>
          <w:b/>
          <w:bCs/>
        </w:rPr>
        <w:t>tohto dôvodu povinní</w:t>
      </w:r>
      <w:r w:rsidRPr="006D0A0E">
        <w:rPr>
          <w:bCs/>
        </w:rPr>
        <w:t xml:space="preserve">, ešte pred vyhlásením verejného obstarávania na zabezpečenie stavebných prác </w:t>
      </w:r>
      <w:r w:rsidRPr="006D0A0E">
        <w:rPr>
          <w:b/>
          <w:bCs/>
        </w:rPr>
        <w:t xml:space="preserve">realizovať primerané opatrenia podľa § 25 ods. 3 </w:t>
      </w:r>
      <w:r w:rsidRPr="006D0A0E">
        <w:t>zákona o verejnom obstarávaní</w:t>
      </w:r>
      <w:r w:rsidRPr="006D0A0E">
        <w:rPr>
          <w:bCs/>
        </w:rPr>
        <w:t xml:space="preserve">. Medzi tieto </w:t>
      </w:r>
      <w:r w:rsidRPr="006D0A0E">
        <w:rPr>
          <w:b/>
          <w:bCs/>
        </w:rPr>
        <w:t>opatrenia patrí predovšetkým oznámenie relevantných informácií</w:t>
      </w:r>
      <w:r w:rsidRPr="006D0A0E">
        <w:rPr>
          <w:bCs/>
        </w:rPr>
        <w:t xml:space="preserve"> všetkým ostatným záujemcom, ide o </w:t>
      </w:r>
      <w:r w:rsidRPr="006D0A0E">
        <w:rPr>
          <w:b/>
          <w:bCs/>
        </w:rPr>
        <w:t>tie informácie, ktoré boli</w:t>
      </w:r>
      <w:r w:rsidRPr="006D0A0E">
        <w:rPr>
          <w:bCs/>
        </w:rPr>
        <w:t xml:space="preserve"> </w:t>
      </w:r>
      <w:r w:rsidRPr="006D0A0E">
        <w:rPr>
          <w:b/>
          <w:bCs/>
        </w:rPr>
        <w:t>vymenené alebo vznikli v</w:t>
      </w:r>
      <w:r w:rsidR="006D0A0E" w:rsidRPr="006D0A0E">
        <w:rPr>
          <w:b/>
          <w:bCs/>
        </w:rPr>
        <w:t> </w:t>
      </w:r>
      <w:r w:rsidRPr="006D0A0E">
        <w:rPr>
          <w:b/>
          <w:bCs/>
        </w:rPr>
        <w:t>súvislosti so zapojením projektanta</w:t>
      </w:r>
      <w:r w:rsidRPr="006D0A0E">
        <w:rPr>
          <w:bCs/>
        </w:rPr>
        <w:t xml:space="preserve"> (subjektu s prepojením na úspešného uchádzača) do</w:t>
      </w:r>
      <w:r w:rsidR="006D0A0E" w:rsidRPr="006D0A0E">
        <w:rPr>
          <w:bCs/>
        </w:rPr>
        <w:t> </w:t>
      </w:r>
      <w:r w:rsidRPr="006D0A0E">
        <w:rPr>
          <w:bCs/>
        </w:rPr>
        <w:t xml:space="preserve">prípravy pokladov do verejného obstarávania, a zahŕňajú </w:t>
      </w:r>
      <w:r w:rsidRPr="006D0A0E">
        <w:rPr>
          <w:b/>
          <w:bCs/>
        </w:rPr>
        <w:t>taktiež stanovenie adekvátnej lehoty na doručenie ponúk.</w:t>
      </w:r>
    </w:p>
    <w:p w14:paraId="32A31DD5" w14:textId="77777777" w:rsidR="00ED3F59" w:rsidRPr="006D0A0E" w:rsidRDefault="00ED3F59" w:rsidP="007C294B">
      <w:pPr>
        <w:pStyle w:val="Odsekzoznamu"/>
        <w:jc w:val="both"/>
        <w:rPr>
          <w:b/>
          <w:bCs/>
        </w:rPr>
      </w:pPr>
    </w:p>
    <w:p w14:paraId="7BD4D4E4" w14:textId="6B20D0AD" w:rsidR="00ED3F59" w:rsidRPr="006D0A0E" w:rsidRDefault="00DC3DD5" w:rsidP="007C294B">
      <w:pPr>
        <w:pStyle w:val="Odsekzoznamu"/>
        <w:numPr>
          <w:ilvl w:val="0"/>
          <w:numId w:val="49"/>
        </w:numPr>
        <w:ind w:left="0" w:hanging="567"/>
        <w:jc w:val="both"/>
        <w:rPr>
          <w:bCs/>
        </w:rPr>
      </w:pPr>
      <w:r w:rsidRPr="006D0A0E">
        <w:rPr>
          <w:b/>
          <w:bCs/>
        </w:rPr>
        <w:t>Dôvodom realizácie týchto adekvátnych opatrení</w:t>
      </w:r>
      <w:r w:rsidRPr="006D0A0E">
        <w:rPr>
          <w:bCs/>
        </w:rPr>
        <w:t xml:space="preserve"> pred začatím verejného obstarávania na</w:t>
      </w:r>
      <w:r w:rsidR="00ED3F59" w:rsidRPr="006D0A0E">
        <w:rPr>
          <w:bCs/>
        </w:rPr>
        <w:t> </w:t>
      </w:r>
      <w:r w:rsidRPr="006D0A0E">
        <w:rPr>
          <w:bCs/>
        </w:rPr>
        <w:t xml:space="preserve">zhotovenie stavebných prác, </w:t>
      </w:r>
      <w:r w:rsidRPr="006D0A0E">
        <w:rPr>
          <w:b/>
          <w:bCs/>
        </w:rPr>
        <w:t>predovšetkým v prípadoch</w:t>
      </w:r>
      <w:r w:rsidRPr="006D0A0E">
        <w:rPr>
          <w:bCs/>
        </w:rPr>
        <w:t xml:space="preserve">, kedy verejný obstarávateľ opodstatnene očakáva, že projektant stavby sa môže stať subdodávateľom úspešného uchádzača, </w:t>
      </w:r>
      <w:r w:rsidRPr="006D0A0E">
        <w:rPr>
          <w:b/>
          <w:bCs/>
        </w:rPr>
        <w:t>je ustanoviť súťažné podmienky</w:t>
      </w:r>
      <w:r w:rsidRPr="006D0A0E">
        <w:rPr>
          <w:bCs/>
        </w:rPr>
        <w:t xml:space="preserve">, ktoré </w:t>
      </w:r>
      <w:r w:rsidRPr="006D0A0E">
        <w:rPr>
          <w:b/>
          <w:bCs/>
        </w:rPr>
        <w:t>čo najviac vylúčia vedomostnú a časovú prevahu</w:t>
      </w:r>
      <w:r w:rsidRPr="006D0A0E">
        <w:rPr>
          <w:bCs/>
        </w:rPr>
        <w:t xml:space="preserve"> projektanta stavby, (ktorý bude súčasne subdodávateľom úspešného uchádzača). Príkladom primeraného opatrenia je, že verejný obstarávateľ </w:t>
      </w:r>
      <w:r w:rsidRPr="006D0A0E">
        <w:rPr>
          <w:b/>
          <w:bCs/>
        </w:rPr>
        <w:t>sprístupní celistvú projektovú dokumentáciu</w:t>
      </w:r>
      <w:r w:rsidRPr="006D0A0E">
        <w:rPr>
          <w:bCs/>
        </w:rPr>
        <w:t xml:space="preserve">, ktorú vypracoval projektant stavby, </w:t>
      </w:r>
      <w:r w:rsidRPr="006D0A0E">
        <w:rPr>
          <w:b/>
          <w:bCs/>
        </w:rPr>
        <w:t>a tiež príslušnú vzájomnú komunikáciu (napríklad protokoly z rokovaní) s projektantom, ktorá predchádzala jej vyhotoveniu. Ďalej je účelom stanoviť úmerne dlhšiu lehotu na predkladanie ponúk</w:t>
      </w:r>
      <w:r w:rsidRPr="006D0A0E">
        <w:rPr>
          <w:bCs/>
        </w:rPr>
        <w:t xml:space="preserve"> tak, aby</w:t>
      </w:r>
      <w:r w:rsidR="006D0A0E" w:rsidRPr="006D0A0E">
        <w:rPr>
          <w:bCs/>
        </w:rPr>
        <w:t> </w:t>
      </w:r>
      <w:r w:rsidRPr="006D0A0E">
        <w:rPr>
          <w:bCs/>
        </w:rPr>
        <w:t xml:space="preserve">implementované opatrenia </w:t>
      </w:r>
      <w:r w:rsidRPr="006D0A0E">
        <w:rPr>
          <w:b/>
          <w:bCs/>
        </w:rPr>
        <w:t>postačovali na odstránenie dojmu</w:t>
      </w:r>
      <w:r w:rsidRPr="006D0A0E">
        <w:rPr>
          <w:bCs/>
        </w:rPr>
        <w:t xml:space="preserve"> akéhokoľvek </w:t>
      </w:r>
      <w:r w:rsidRPr="006D0A0E">
        <w:rPr>
          <w:bCs/>
        </w:rPr>
        <w:lastRenderedPageBreak/>
        <w:t>potencionálneho neoprávneného zvýhodnenia uchádzača, ktorého subdodávateľom je</w:t>
      </w:r>
      <w:r w:rsidR="006D0A0E" w:rsidRPr="006D0A0E">
        <w:rPr>
          <w:bCs/>
        </w:rPr>
        <w:t> </w:t>
      </w:r>
      <w:r w:rsidRPr="006D0A0E">
        <w:rPr>
          <w:bCs/>
        </w:rPr>
        <w:t xml:space="preserve">projektant stavby. </w:t>
      </w:r>
      <w:r w:rsidRPr="006D0A0E">
        <w:rPr>
          <w:b/>
          <w:bCs/>
        </w:rPr>
        <w:t>Podstatné totiž nie je, či úspešný uchádzač skutočne akékoľvek neoprávnené zvýhodnenie nadobudne</w:t>
      </w:r>
      <w:r w:rsidRPr="006D0A0E">
        <w:rPr>
          <w:bCs/>
        </w:rPr>
        <w:t xml:space="preserve">, ale postačuje už </w:t>
      </w:r>
      <w:r w:rsidRPr="006D0A0E">
        <w:rPr>
          <w:b/>
          <w:bCs/>
        </w:rPr>
        <w:t>samotné vyvolanie dojmu</w:t>
      </w:r>
      <w:r w:rsidRPr="006D0A0E">
        <w:rPr>
          <w:bCs/>
        </w:rPr>
        <w:t xml:space="preserve"> takejto potencionálnej neoprávnenej výhody, respektíve </w:t>
      </w:r>
      <w:r w:rsidRPr="006D0A0E">
        <w:rPr>
          <w:b/>
          <w:bCs/>
        </w:rPr>
        <w:t>možného narušenia hospodárskej súťaže</w:t>
      </w:r>
      <w:r w:rsidRPr="006D0A0E">
        <w:rPr>
          <w:bCs/>
        </w:rPr>
        <w:t>. Práve k eliminácii tohto rizika sú smerované adekvátne opatrenia špecifikované v § 25 ods. 3 zákona o verejnom obstarávaní.</w:t>
      </w:r>
    </w:p>
    <w:p w14:paraId="0398676B" w14:textId="77777777" w:rsidR="00ED3F59" w:rsidRPr="006D0A0E" w:rsidRDefault="00ED3F59" w:rsidP="007C294B">
      <w:pPr>
        <w:pStyle w:val="Odsekzoznamu"/>
        <w:ind w:left="0"/>
        <w:jc w:val="both"/>
        <w:rPr>
          <w:bCs/>
        </w:rPr>
      </w:pPr>
    </w:p>
    <w:p w14:paraId="15D67DFB" w14:textId="77777777" w:rsidR="00ED3F59" w:rsidRPr="006D0A0E" w:rsidRDefault="00DC3DD5" w:rsidP="007C294B">
      <w:pPr>
        <w:pStyle w:val="Odsekzoznamu"/>
        <w:numPr>
          <w:ilvl w:val="0"/>
          <w:numId w:val="49"/>
        </w:numPr>
        <w:ind w:left="0" w:hanging="567"/>
        <w:jc w:val="both"/>
        <w:rPr>
          <w:bCs/>
        </w:rPr>
      </w:pPr>
      <w:r w:rsidRPr="006D0A0E">
        <w:rPr>
          <w:bCs/>
        </w:rPr>
        <w:t>V tejto súvislosti úrad poukazuje taktiež na rozsudok Súdneho dvora Európskej únie v spojených veciach C-21/03 a C-34/03 z 3. marca 2005 (</w:t>
      </w:r>
      <w:proofErr w:type="spellStart"/>
      <w:r w:rsidRPr="006D0A0E">
        <w:rPr>
          <w:bCs/>
        </w:rPr>
        <w:t>Fabricom</w:t>
      </w:r>
      <w:proofErr w:type="spellEnd"/>
      <w:r w:rsidRPr="006D0A0E">
        <w:rPr>
          <w:bCs/>
        </w:rPr>
        <w:t xml:space="preserve"> SA), cit.: „</w:t>
      </w:r>
      <w:r w:rsidRPr="006D0A0E">
        <w:rPr>
          <w:bCs/>
          <w:i/>
          <w:iCs/>
        </w:rPr>
        <w:t>Osoba, ktorá bola poverená výskumom, pokusmi, vypracovaním štúdie alebo vývojom prác, tovaru alebo služieb, ktorých sa týka verejné obstarávanie (ďalej len „osoba, ktorá vykonala určité prípravné práce“) sa nevyhnutne nenachádza v rovnakej situácii, pokiaľ ide o účasť v danom verejnom obstarávaní, ako osoba, ktoré takéto práce nevykonala. Osoba, ktorá sa zúčastnila na niektorých prípravných prácach, môže byť totiž zvýhodnená pri formulovaní svojej ponuky kvôli informáciám, ktoré mohla pri vykonávaní takýchto prípravných prác získať o predmete príslušného verejného obstarávania. Všetci uchádzači však musia mať pri formulovaní podmienok svojich ponúk rovnaké šance (pozri v tomto zmysle rozsudok z 25. apríla 1996, Komisia/Belgicko, C‑87/94, Zb. s. I‑2043, bod 54). Táto osoba sa tiež môže nachádzať v situácii, ktorá môže viesť ku konfliktu záujmov v tom zmysle, ako na to správne upozornila Komisia Európskych spoločenstiev, že ak je sama uchádzačom v predmetnom verejnom obstarávaní, môže aj neúmyselne ovplyvniť jej podmienky tak, že budú v jej prospech. Takáto situácia by mohla skresliť hospodársku súťaž medzi uchádzačmi.“</w:t>
      </w:r>
      <w:bookmarkEnd w:id="127"/>
    </w:p>
    <w:p w14:paraId="37E72F97" w14:textId="77777777" w:rsidR="00ED3F59" w:rsidRPr="006D0A0E" w:rsidRDefault="00ED3F59" w:rsidP="007C294B">
      <w:pPr>
        <w:pStyle w:val="Odsekzoznamu"/>
        <w:ind w:left="0"/>
        <w:jc w:val="both"/>
        <w:rPr>
          <w:bCs/>
        </w:rPr>
      </w:pPr>
    </w:p>
    <w:p w14:paraId="6EB22740" w14:textId="31E66B35" w:rsidR="00ED3F59" w:rsidRPr="00A136DF" w:rsidRDefault="00DC3DD5" w:rsidP="007C294B">
      <w:pPr>
        <w:pStyle w:val="Odsekzoznamu"/>
        <w:numPr>
          <w:ilvl w:val="0"/>
          <w:numId w:val="49"/>
        </w:numPr>
        <w:ind w:left="0" w:hanging="567"/>
        <w:jc w:val="both"/>
        <w:rPr>
          <w:bCs/>
        </w:rPr>
      </w:pPr>
      <w:r w:rsidRPr="006D0A0E">
        <w:t>V súvislosti s vyššie identifikovanou skutočnosťou teda mohla byť ohrozená alebo narušená nestranná a objektívna realizácia predmetného verejného obstarávania.</w:t>
      </w:r>
      <w:bookmarkStart w:id="128" w:name="_Hlk216274731"/>
    </w:p>
    <w:p w14:paraId="2216F00B" w14:textId="77777777" w:rsidR="00A136DF" w:rsidRPr="00A136DF" w:rsidRDefault="00A136DF" w:rsidP="00A136DF">
      <w:pPr>
        <w:pStyle w:val="Odsekzoznamu"/>
        <w:rPr>
          <w:bCs/>
        </w:rPr>
      </w:pPr>
    </w:p>
    <w:p w14:paraId="0D13893F" w14:textId="77777777" w:rsidR="00ED3F59" w:rsidRPr="006D0A0E" w:rsidRDefault="00DC3DD5" w:rsidP="007C294B">
      <w:pPr>
        <w:pStyle w:val="Odsekzoznamu"/>
        <w:numPr>
          <w:ilvl w:val="0"/>
          <w:numId w:val="49"/>
        </w:numPr>
        <w:ind w:left="0" w:hanging="567"/>
        <w:jc w:val="both"/>
        <w:rPr>
          <w:bCs/>
        </w:rPr>
      </w:pPr>
      <w:r w:rsidRPr="006D0A0E">
        <w:rPr>
          <w:color w:val="000000"/>
        </w:rPr>
        <w:t xml:space="preserve">Úrad uvádza, že projektant spoločnosť </w:t>
      </w:r>
      <w:r w:rsidRPr="006D0A0E">
        <w:rPr>
          <w:rFonts w:eastAsia="Times"/>
          <w:lang w:eastAsia="sk-SK"/>
        </w:rPr>
        <w:t>VALBEK&amp;PRODEX spol. s r.o.</w:t>
      </w:r>
      <w:r w:rsidRPr="006D0A0E">
        <w:rPr>
          <w:color w:val="000000"/>
        </w:rPr>
        <w:t xml:space="preserve">, ktorý vypracoval projektovú dokumentáciu tvoriacu opis predmetu tohto verejného obstarávania a rozpočet, na základe ktorého bola stanovená predpokladaná hodnota zákazky č. 15 potenciálne mohol ovplyvniť jeho výsledok alebo priebeh, a súčasne tiež úspešný uchádzač, ktorého subdodávateľom bol práve daný projektant, mohol z titulu takejto vzájomnej spolupráce disponovať neoprávnenou časovou, ako aj informačnou výhodou, a teda mohol byť zvýhodnený, v dôsledku čoho mohla byť narušená nestranná a objektívna realizácia tohto verejného obstarávania. </w:t>
      </w:r>
      <w:bookmarkStart w:id="129" w:name="_Hlk216791570"/>
    </w:p>
    <w:p w14:paraId="4184F008" w14:textId="77777777" w:rsidR="00ED3F59" w:rsidRPr="006D0A0E" w:rsidRDefault="00ED3F59" w:rsidP="007C294B">
      <w:pPr>
        <w:pStyle w:val="Odsekzoznamu"/>
        <w:jc w:val="both"/>
        <w:rPr>
          <w:color w:val="000000"/>
        </w:rPr>
      </w:pPr>
    </w:p>
    <w:p w14:paraId="1030FEE9" w14:textId="77777777" w:rsidR="00ED3F59" w:rsidRPr="006D0A0E" w:rsidRDefault="00DC3DD5" w:rsidP="007C294B">
      <w:pPr>
        <w:pStyle w:val="Odsekzoznamu"/>
        <w:numPr>
          <w:ilvl w:val="0"/>
          <w:numId w:val="49"/>
        </w:numPr>
        <w:ind w:left="0" w:hanging="567"/>
        <w:jc w:val="both"/>
        <w:rPr>
          <w:bCs/>
        </w:rPr>
      </w:pPr>
      <w:r w:rsidRPr="006D0A0E">
        <w:rPr>
          <w:color w:val="000000"/>
        </w:rPr>
        <w:t xml:space="preserve">V nadväznosti na uvedené úrad zároveň zdôrazňuje, že pritom nie je rozhodujúce, či úspešný uchádzač akúkoľvek neoprávnenú výhodu aj skutočne získal, ale postačuje už samotné navodenie zdania sa možnej </w:t>
      </w:r>
      <w:r w:rsidRPr="006D0A0E">
        <w:rPr>
          <w:b/>
          <w:bCs/>
          <w:color w:val="000000"/>
        </w:rPr>
        <w:t xml:space="preserve">neoprávnenej výhody na strane úspešného uchádzača, resp. rizika narušenia hospodárskej súťaže a </w:t>
      </w:r>
      <w:r w:rsidRPr="006D0A0E">
        <w:rPr>
          <w:color w:val="000000"/>
        </w:rPr>
        <w:t xml:space="preserve">uvedené </w:t>
      </w:r>
      <w:r w:rsidRPr="006D0A0E">
        <w:rPr>
          <w:b/>
          <w:bCs/>
          <w:color w:val="000000"/>
        </w:rPr>
        <w:t>nezbavuje kontrolovaného povinnosti dané skutočnosti identifikovať, zaoberať sa nimi, riadne ich posúdiť, preskúmateľne zdokumentovať a prijať primerané opatrenia</w:t>
      </w:r>
      <w:r w:rsidRPr="006D0A0E">
        <w:rPr>
          <w:color w:val="000000"/>
        </w:rPr>
        <w:t>.</w:t>
      </w:r>
      <w:bookmarkEnd w:id="129"/>
      <w:r w:rsidRPr="006D0A0E">
        <w:rPr>
          <w:color w:val="000000"/>
        </w:rPr>
        <w:t xml:space="preserve"> </w:t>
      </w:r>
    </w:p>
    <w:p w14:paraId="42AFE3F8" w14:textId="77777777" w:rsidR="00ED3F59" w:rsidRPr="006D0A0E" w:rsidRDefault="00ED3F59" w:rsidP="007C294B">
      <w:pPr>
        <w:pStyle w:val="Odsekzoznamu"/>
        <w:jc w:val="both"/>
        <w:rPr>
          <w:color w:val="000000"/>
        </w:rPr>
      </w:pPr>
    </w:p>
    <w:p w14:paraId="23FB9DB1" w14:textId="77777777" w:rsidR="00ED3F59" w:rsidRPr="006D0A0E" w:rsidRDefault="00DC3DD5" w:rsidP="007C294B">
      <w:pPr>
        <w:pStyle w:val="Odsekzoznamu"/>
        <w:numPr>
          <w:ilvl w:val="0"/>
          <w:numId w:val="49"/>
        </w:numPr>
        <w:ind w:left="0" w:hanging="567"/>
        <w:jc w:val="both"/>
        <w:rPr>
          <w:bCs/>
        </w:rPr>
      </w:pPr>
      <w:r w:rsidRPr="006D0A0E">
        <w:rPr>
          <w:color w:val="000000"/>
        </w:rPr>
        <w:t xml:space="preserve">V tomto prípade </w:t>
      </w:r>
      <w:r w:rsidRPr="006D0A0E">
        <w:rPr>
          <w:b/>
          <w:bCs/>
          <w:color w:val="000000"/>
        </w:rPr>
        <w:t>totožnosť identického hospodárskeho subjektu (projektanta) na oboch zmluvných stranách procesu verejného obstarávania bola podľa úradu kontrolovanému z jeho vlastnej dokumentácie zrejmá</w:t>
      </w:r>
      <w:r w:rsidRPr="006D0A0E">
        <w:rPr>
          <w:color w:val="000000"/>
        </w:rPr>
        <w:t>, a teda nebolo potrebné z jeho strany vynakladať značné úsilie, ani podnikať náročné vyšetrovanie, ktoré by bolo nad rámec jeho kapacít alebo kompetencií.</w:t>
      </w:r>
    </w:p>
    <w:p w14:paraId="06DD5B35" w14:textId="77777777" w:rsidR="00ED3F59" w:rsidRPr="006D0A0E" w:rsidRDefault="00ED3F59" w:rsidP="007C294B">
      <w:pPr>
        <w:pStyle w:val="Odsekzoznamu"/>
        <w:jc w:val="both"/>
        <w:rPr>
          <w:color w:val="000000"/>
        </w:rPr>
      </w:pPr>
    </w:p>
    <w:p w14:paraId="7C09BFFE" w14:textId="77777777" w:rsidR="00ED3F59" w:rsidRPr="006D0A0E" w:rsidRDefault="00DC3DD5" w:rsidP="007C294B">
      <w:pPr>
        <w:pStyle w:val="Odsekzoznamu"/>
        <w:numPr>
          <w:ilvl w:val="0"/>
          <w:numId w:val="49"/>
        </w:numPr>
        <w:ind w:left="0" w:hanging="567"/>
        <w:jc w:val="both"/>
        <w:rPr>
          <w:bCs/>
        </w:rPr>
      </w:pPr>
      <w:r w:rsidRPr="006D0A0E">
        <w:rPr>
          <w:color w:val="000000"/>
        </w:rPr>
        <w:lastRenderedPageBreak/>
        <w:t xml:space="preserve">V tejto súvislosti úrad uvádza, že </w:t>
      </w:r>
      <w:r w:rsidRPr="006D0A0E">
        <w:rPr>
          <w:b/>
          <w:bCs/>
          <w:color w:val="000000"/>
        </w:rPr>
        <w:t>kontrolovaný bol povinný riadne sa zaoberať danými zistenými skutočnosťami a prijať primerané opatrenia</w:t>
      </w:r>
      <w:r w:rsidRPr="006D0A0E">
        <w:rPr>
          <w:color w:val="000000"/>
        </w:rPr>
        <w:t xml:space="preserve">, aby nedošlo k narušeniu hospodárskej súťaže, resp. k porušeniu princípov rovnakého zaobchádzania a transparentnosti. </w:t>
      </w:r>
    </w:p>
    <w:p w14:paraId="1D17714E" w14:textId="77777777" w:rsidR="00ED3F59" w:rsidRPr="006D0A0E" w:rsidRDefault="00ED3F59" w:rsidP="007C294B">
      <w:pPr>
        <w:pStyle w:val="Odsekzoznamu"/>
        <w:jc w:val="both"/>
        <w:rPr>
          <w:color w:val="000000"/>
        </w:rPr>
      </w:pPr>
    </w:p>
    <w:p w14:paraId="54C3982D" w14:textId="77777777" w:rsidR="00ED3F59" w:rsidRPr="006D0A0E" w:rsidRDefault="00DC3DD5" w:rsidP="007C294B">
      <w:pPr>
        <w:pStyle w:val="Odsekzoznamu"/>
        <w:numPr>
          <w:ilvl w:val="0"/>
          <w:numId w:val="49"/>
        </w:numPr>
        <w:ind w:left="0" w:hanging="567"/>
        <w:jc w:val="both"/>
        <w:rPr>
          <w:bCs/>
        </w:rPr>
      </w:pPr>
      <w:r w:rsidRPr="006D0A0E">
        <w:rPr>
          <w:color w:val="000000"/>
        </w:rPr>
        <w:t xml:space="preserve">Z § 25 ods. 3 zákona o verejnom obstarávaní vyplýva, že medzi takéto primerané opatrenia podľa § 25 ods. 2 tohto zákona o verejnom obstarávaní patrí </w:t>
      </w:r>
      <w:r w:rsidRPr="006D0A0E">
        <w:rPr>
          <w:b/>
          <w:bCs/>
          <w:color w:val="000000"/>
        </w:rPr>
        <w:t>najmä oznámenie príslušných informácií ostatným záujemcom alebo uchádzačom</w:t>
      </w:r>
      <w:r w:rsidRPr="006D0A0E">
        <w:rPr>
          <w:color w:val="000000"/>
        </w:rPr>
        <w:t xml:space="preserve">, ktoré sa vymenili v súvislosti s účasťou hospodárskeho subjektu so vzťahom k záujemcovi alebo uchádzačovi na príprave postupu verejného obstarávania alebo informácií, ktoré z účasti hospodárskeho subjektu so vzťahom k záujemcovi alebo uchádzačovi vyplynuli, </w:t>
      </w:r>
      <w:r w:rsidRPr="006D0A0E">
        <w:rPr>
          <w:b/>
          <w:bCs/>
          <w:color w:val="000000"/>
        </w:rPr>
        <w:t xml:space="preserve">vrátane </w:t>
      </w:r>
      <w:r w:rsidRPr="006D0A0E">
        <w:rPr>
          <w:color w:val="000000"/>
        </w:rPr>
        <w:t>určenia primeranej lehoty na predkladanie ponúk.</w:t>
      </w:r>
    </w:p>
    <w:p w14:paraId="6EB1DE0C" w14:textId="77777777" w:rsidR="00ED3F59" w:rsidRPr="006D0A0E" w:rsidRDefault="00ED3F59" w:rsidP="007C294B">
      <w:pPr>
        <w:pStyle w:val="Odsekzoznamu"/>
        <w:jc w:val="both"/>
        <w:rPr>
          <w:color w:val="000000"/>
        </w:rPr>
      </w:pPr>
    </w:p>
    <w:p w14:paraId="456B15AA" w14:textId="77777777" w:rsidR="00ED3F59" w:rsidRPr="006D0A0E" w:rsidRDefault="00DC3DD5" w:rsidP="007C294B">
      <w:pPr>
        <w:pStyle w:val="Odsekzoznamu"/>
        <w:numPr>
          <w:ilvl w:val="0"/>
          <w:numId w:val="49"/>
        </w:numPr>
        <w:ind w:left="0" w:hanging="567"/>
        <w:jc w:val="both"/>
        <w:rPr>
          <w:bCs/>
        </w:rPr>
      </w:pPr>
      <w:r w:rsidRPr="006D0A0E">
        <w:rPr>
          <w:color w:val="000000"/>
        </w:rPr>
        <w:t xml:space="preserve">Úrad podporne uvádza, že uvedenému zodpovedá </w:t>
      </w:r>
      <w:r w:rsidRPr="006D0A0E">
        <w:rPr>
          <w:b/>
          <w:bCs/>
          <w:color w:val="000000"/>
        </w:rPr>
        <w:t>taktiež znenie článku 41 smernice 2014/24/EÚ,</w:t>
      </w:r>
      <w:r w:rsidRPr="006D0A0E">
        <w:rPr>
          <w:color w:val="000000"/>
        </w:rPr>
        <w:t xml:space="preserve"> podľa ktorého, ak podnik spojený so záujemcom alebo uchádzačom poskytol verejnému obstarávateľovi poradenstvo, bez ohľadu na to, či sa tak stalo v kontexte článku 40 smernice, alebo ak sa iným spôsobom podieľal na príprave postupu obstarávania, verejný obstarávateľ prijme primerané opatrenia na zaistenie toho, aby sa účasťou daného záujemcu alebo uchádzača nenarušila hospodárska súťaž. </w:t>
      </w:r>
      <w:r w:rsidRPr="006D0A0E">
        <w:rPr>
          <w:b/>
          <w:bCs/>
          <w:color w:val="000000"/>
        </w:rPr>
        <w:t>Medzi takéto opatrenia patrí oznámenie príslušných informácií, ktoré sa vymenili v súvislosti s účasťou na príprave postupu obstarávania, alebo akýchkoľvek príslušných informácií, ktoré sa vymenili v dôsledku tejto účasti, ostatným záujemcom a uchádzačom a stanovenie primeraných lehôt na prijímanie ponúk.</w:t>
      </w:r>
      <w:r w:rsidRPr="006D0A0E">
        <w:rPr>
          <w:color w:val="000000"/>
        </w:rPr>
        <w:t xml:space="preserve"> Dotknutý záujemca alebo uchádzač sa pritom z postupu vylúči len vtedy, ak neexistujú žiadne iné prostriedky na zaistenie dodržiavania povinnosti riadiť sa zásadou rovnakého zaobchádzania, pričom záujemcom alebo uchádzačom sa pred akýmkoľvek takýmto vylúčením poskytne možnosť preukázať, že ich účasťou na príprave postupu obstarávania sa nemôže narušiť hospodárska súťaž. </w:t>
      </w:r>
    </w:p>
    <w:p w14:paraId="62106D99" w14:textId="77777777" w:rsidR="00ED3F59" w:rsidRPr="006D0A0E" w:rsidRDefault="00ED3F59" w:rsidP="007C294B">
      <w:pPr>
        <w:pStyle w:val="Odsekzoznamu"/>
        <w:ind w:left="0"/>
        <w:jc w:val="both"/>
        <w:rPr>
          <w:bCs/>
        </w:rPr>
      </w:pPr>
    </w:p>
    <w:p w14:paraId="3F1939CD" w14:textId="77777777" w:rsidR="00ED3F59" w:rsidRPr="006D0A0E" w:rsidRDefault="00DC3DD5" w:rsidP="007C294B">
      <w:pPr>
        <w:pStyle w:val="Odsekzoznamu"/>
        <w:numPr>
          <w:ilvl w:val="0"/>
          <w:numId w:val="49"/>
        </w:numPr>
        <w:ind w:left="0" w:hanging="567"/>
        <w:jc w:val="both"/>
        <w:rPr>
          <w:bCs/>
        </w:rPr>
      </w:pPr>
      <w:r w:rsidRPr="006D0A0E">
        <w:t xml:space="preserve">Úrad konštatuje, že spoločnosť </w:t>
      </w:r>
      <w:r w:rsidRPr="006D0A0E">
        <w:rPr>
          <w:rFonts w:eastAsia="Times"/>
          <w:lang w:eastAsia="sk-SK"/>
        </w:rPr>
        <w:t xml:space="preserve">VALBEK&amp;PRODEX spol. s r.o. </w:t>
      </w:r>
      <w:r w:rsidRPr="006D0A0E">
        <w:t>(subdodávateľ úspešného uchádzača), ktorá bola zainteresovanou osobou podľa § 23 ods. 3 písm. a) zákona o verejnom obstarávaní, bola zároveň hospodárskym subjektom so vzťahom k úspešnému uchádzačovi podľa § 25 ods. 2 zákona o verejnom obstarávaní, ktorý sa podieľal na príprave postupu tohto verejného obstarávania.</w:t>
      </w:r>
    </w:p>
    <w:p w14:paraId="45CB5579" w14:textId="77777777" w:rsidR="00ED3F59" w:rsidRPr="006D0A0E" w:rsidRDefault="00ED3F59" w:rsidP="007C294B">
      <w:pPr>
        <w:pStyle w:val="Odsekzoznamu"/>
        <w:jc w:val="both"/>
      </w:pPr>
    </w:p>
    <w:p w14:paraId="6F02A7D6" w14:textId="77777777" w:rsidR="00ED3F59" w:rsidRPr="006D0A0E" w:rsidRDefault="00DC3DD5" w:rsidP="007C294B">
      <w:pPr>
        <w:pStyle w:val="Odsekzoznamu"/>
        <w:numPr>
          <w:ilvl w:val="0"/>
          <w:numId w:val="49"/>
        </w:numPr>
        <w:ind w:left="0" w:hanging="567"/>
        <w:jc w:val="both"/>
        <w:rPr>
          <w:bCs/>
        </w:rPr>
      </w:pPr>
      <w:r w:rsidRPr="006D0A0E">
        <w:t xml:space="preserve">V tejto súvislosti úrad zároveň uvádza, že z prostredia relevantného trhu stavebných zákaziek vníma argumentáciu, že je bežnou praxou, že projektant, ktorý vypracoval projektovú dokumentáciu k stavbe, je následne taktiež subdodávateľom úspešného uchádzača vo verejnom obstarávaní na výber zhotoviteľa danej stavby (napr. vo vzťahu k vyhotoveniu dokumentácie skutočného vyhotovenia stavby). Ak je však uvedené bežnou praxou, tak verejný obstarávateľ vo všeobecnosti vie takúto skutočnosť predvídať ešte pred samotným vyhlásením verejného obstarávania na zhotoviteľa stavebných prác, na základe čoho je možné konštatovať, že taktiež v tomto prípade kontrolovaný už v čase vyhlásenia verejného obstarávania </w:t>
      </w:r>
      <w:r w:rsidRPr="006D0A0E">
        <w:rPr>
          <w:b/>
          <w:bCs/>
        </w:rPr>
        <w:t>mohol predvídať</w:t>
      </w:r>
      <w:r w:rsidRPr="006D0A0E">
        <w:t xml:space="preserve">, že projektant danej stavby (ktorý bol podľa zmluvy na projektovú dokumentáciu tiež povinný v priebehu realizácie zákazky vykonávať pre kontrolovaného ďalšie činnosti), môže byť taktiež subdodávateľom úspešného uchádzača. Zároveň je nevyhnutné dodať, že ani takáto prípadná bežná prax na relevantnom trhu stavebných zákaziek pritom nezbavuje verejného obstarávateľa povinnosti postupovať v súlade so zákonom o verejnom obstarávaní. </w:t>
      </w:r>
    </w:p>
    <w:p w14:paraId="3FE910AB" w14:textId="77777777" w:rsidR="00CA48C6" w:rsidRPr="006D0A0E" w:rsidRDefault="00CA48C6" w:rsidP="007C294B">
      <w:pPr>
        <w:pStyle w:val="Odsekzoznamu"/>
        <w:ind w:left="0"/>
        <w:jc w:val="both"/>
        <w:rPr>
          <w:bCs/>
        </w:rPr>
      </w:pPr>
    </w:p>
    <w:p w14:paraId="6298A324" w14:textId="77777777" w:rsidR="00ED3F59" w:rsidRPr="006D0A0E" w:rsidRDefault="00DC3DD5" w:rsidP="007C294B">
      <w:pPr>
        <w:pStyle w:val="Odsekzoznamu"/>
        <w:numPr>
          <w:ilvl w:val="0"/>
          <w:numId w:val="49"/>
        </w:numPr>
        <w:ind w:left="0" w:hanging="567"/>
        <w:jc w:val="both"/>
        <w:rPr>
          <w:bCs/>
        </w:rPr>
      </w:pPr>
      <w:r w:rsidRPr="006D0A0E">
        <w:rPr>
          <w:b/>
        </w:rPr>
        <w:t>Z dokumentácie predloženej kontrolovaným</w:t>
      </w:r>
      <w:r w:rsidRPr="006D0A0E">
        <w:t xml:space="preserve"> </w:t>
      </w:r>
      <w:r w:rsidRPr="006D0A0E">
        <w:rPr>
          <w:b/>
        </w:rPr>
        <w:t>nevyplýva, že by</w:t>
      </w:r>
      <w:r w:rsidRPr="006D0A0E">
        <w:t xml:space="preserve"> v predmetnom verejnom obstarávaní na uskutočnenie stavebných prác </w:t>
      </w:r>
      <w:r w:rsidRPr="006D0A0E">
        <w:rPr>
          <w:b/>
        </w:rPr>
        <w:t>kontrolovaný oznámil všetkým záujemcom príslušné informácie, ktoré súviseli s účasťou daného projektanta</w:t>
      </w:r>
      <w:r w:rsidRPr="006D0A0E">
        <w:t xml:space="preserve"> spoločnosť </w:t>
      </w:r>
      <w:r w:rsidRPr="006D0A0E">
        <w:rPr>
          <w:rFonts w:eastAsia="Times"/>
          <w:b/>
          <w:lang w:eastAsia="sk-SK"/>
        </w:rPr>
        <w:lastRenderedPageBreak/>
        <w:t>VALBEK&amp;PRODEX spol. s r.o.</w:t>
      </w:r>
      <w:r w:rsidRPr="006D0A0E">
        <w:t xml:space="preserve"> (ktorý bol tiež hospodárskym subjektom so vzťahom k úspešnému uchádzačovi), resp. ktoré z nej vyplynuli, </w:t>
      </w:r>
      <w:r w:rsidRPr="006D0A0E">
        <w:rPr>
          <w:b/>
        </w:rPr>
        <w:t>na príprave postupu tohto verejného obstarávania</w:t>
      </w:r>
      <w:r w:rsidRPr="006D0A0E">
        <w:t xml:space="preserve"> tak, ako vyžaduje § 25 ods. 2 v spojení s § 25 ods. 3 zákona o verejnom obstarávaní, a teda že by prijal primerané opatrenia na zabezpečenie, že hospodárska súťaž v tomto verejnom obstarávaní nebude narušená z dôvodu predchádzajúcej účasti daného projektanta na príprave postupu verejného obstarávania (z dôvodu vypracovania projektovej dokumentácie, ktorá tvorila opis predmetu zákazky v tomto verejnom obstarávaní), ktorý bol zároveň podľa Zmluvy o dielo na projektovú dokumentáciu povinný v priebehu realizácie zákazky vykonávať pre kontrolovaného ďalšie činnosti.</w:t>
      </w:r>
    </w:p>
    <w:p w14:paraId="605865D4" w14:textId="77777777" w:rsidR="00ED3F59" w:rsidRPr="006D0A0E" w:rsidRDefault="00ED3F59" w:rsidP="007C294B">
      <w:pPr>
        <w:pStyle w:val="Odsekzoznamu"/>
        <w:ind w:left="0"/>
        <w:jc w:val="both"/>
        <w:rPr>
          <w:bCs/>
        </w:rPr>
      </w:pPr>
    </w:p>
    <w:p w14:paraId="155174DA" w14:textId="54624E52" w:rsidR="00ED3F59" w:rsidRPr="006D0A0E" w:rsidRDefault="00DC3DD5" w:rsidP="007C294B">
      <w:pPr>
        <w:pStyle w:val="Odsekzoznamu"/>
        <w:numPr>
          <w:ilvl w:val="0"/>
          <w:numId w:val="49"/>
        </w:numPr>
        <w:ind w:left="0" w:hanging="567"/>
        <w:jc w:val="both"/>
        <w:rPr>
          <w:bCs/>
        </w:rPr>
      </w:pPr>
      <w:r w:rsidRPr="006D0A0E">
        <w:t xml:space="preserve">Úrad ďalej konštatuje, že z kontrolovaným predloženej dokumentácie </w:t>
      </w:r>
      <w:r w:rsidRPr="006D0A0E">
        <w:rPr>
          <w:b/>
          <w:bCs/>
        </w:rPr>
        <w:t>nevyplýva, že kontrolovaný v tomto verejnom obstarávaní zverejnil všetky relevantné dokumenty (tzn. kompletnú dokumentáciu, ktorá bola výsledkom plnenia Zmluvy o dielo -  projektová dokumentácia, a taktiež relevantnú komunikáciu s projektantom, resp. záznamy z komunikácie, ktoré predchádzali vypracovaniu zverejnenej projektovej dokumentácie) všetkým potenciálnym záujemcom</w:t>
      </w:r>
      <w:r w:rsidRPr="006D0A0E">
        <w:t xml:space="preserve"> </w:t>
      </w:r>
      <w:r w:rsidRPr="006D0A0E">
        <w:rPr>
          <w:b/>
          <w:bCs/>
        </w:rPr>
        <w:t>v rovnakom čase a rozsahu</w:t>
      </w:r>
      <w:r w:rsidRPr="006D0A0E">
        <w:t>. V tomto prípade je podľa úradu tiež potrebné konštatovať, že</w:t>
      </w:r>
      <w:r w:rsidR="0095607E">
        <w:t xml:space="preserve"> </w:t>
      </w:r>
      <w:r w:rsidR="0095607E" w:rsidRPr="003F34C4">
        <w:rPr>
          <w:b/>
          <w:bCs/>
        </w:rPr>
        <w:t>len samotné</w:t>
      </w:r>
      <w:r w:rsidRPr="003F34C4">
        <w:rPr>
          <w:b/>
          <w:bCs/>
        </w:rPr>
        <w:t xml:space="preserve"> </w:t>
      </w:r>
      <w:r w:rsidRPr="0095607E">
        <w:rPr>
          <w:b/>
          <w:bCs/>
        </w:rPr>
        <w:t>zverejnenie</w:t>
      </w:r>
      <w:r w:rsidRPr="006D0A0E">
        <w:rPr>
          <w:b/>
          <w:bCs/>
        </w:rPr>
        <w:t xml:space="preserve"> projektovej dokumentácie v stupni projektovej dokumentácie na stavebné povolenie (DSP) v</w:t>
      </w:r>
      <w:r w:rsidR="0095607E">
        <w:rPr>
          <w:b/>
          <w:bCs/>
        </w:rPr>
        <w:t> </w:t>
      </w:r>
      <w:r w:rsidRPr="006D0A0E">
        <w:rPr>
          <w:b/>
          <w:bCs/>
        </w:rPr>
        <w:t xml:space="preserve">podrobnostiach dokumentácie na realizáciu stavby (DRS), ktorá bola výsledkom Zmluvy o dielo – projektová dokumentácia až pri vyhlásení verejného obstarávania (20. 12. 2021), pri súčasnom stanovení lehoty na predkladanie ponúk </w:t>
      </w:r>
      <w:bookmarkStart w:id="130" w:name="_Hlk216791197"/>
      <w:r w:rsidR="0095607E" w:rsidRPr="006D0A0E">
        <w:rPr>
          <w:b/>
          <w:bCs/>
        </w:rPr>
        <w:t xml:space="preserve">v trvaní necelých 27 dní </w:t>
      </w:r>
      <w:r w:rsidRPr="006D0A0E">
        <w:rPr>
          <w:b/>
          <w:bCs/>
        </w:rPr>
        <w:t>(lehota na predkladanie ponúk bola vo Výzve č. 15 stanovená do </w:t>
      </w:r>
      <w:bookmarkEnd w:id="130"/>
      <w:r w:rsidRPr="006D0A0E">
        <w:rPr>
          <w:b/>
          <w:bCs/>
        </w:rPr>
        <w:t>13. 1. 2022 do 13:00 hod.</w:t>
      </w:r>
      <w:r w:rsidR="0095607E">
        <w:rPr>
          <w:b/>
          <w:bCs/>
        </w:rPr>
        <w:t xml:space="preserve">) </w:t>
      </w:r>
      <w:r w:rsidRPr="006D0A0E">
        <w:rPr>
          <w:b/>
          <w:bCs/>
        </w:rPr>
        <w:t>nie je možné považovať za primerané opatrenia</w:t>
      </w:r>
      <w:r w:rsidRPr="006D0A0E">
        <w:t xml:space="preserve"> na odstránenie, či zmiernenie potenciálnej neoprávnenej výhody úspešného uchádzača, ktorého subdodávateľom bol daný projektant, prípadne elimináciu rizika narušenia hospodárskej súťaže, a to ani v spojení so</w:t>
      </w:r>
      <w:r w:rsidR="0095607E">
        <w:t> </w:t>
      </w:r>
      <w:r w:rsidRPr="006D0A0E">
        <w:t xml:space="preserve">skutočnosťou, že kontrolovaný zverejnil identifikáciu projektanta. </w:t>
      </w:r>
      <w:r w:rsidRPr="006D0A0E">
        <w:rPr>
          <w:b/>
          <w:bCs/>
        </w:rPr>
        <w:t>Tieto opatrenia nie sú dostatočnými opatreniami podľa § 25 ods. 3 zákona o verejnom obstarávaní, ktorý vyžaduje oznámiť všetkým potenciálnym záujemcom tiež príslušné informácie, ktoré súviseli s účasťou projektanta (so vzťahom k úspešnému uchádzačovi) na príprave postupu verejného obstarávania, resp. ktoré z nej vyplynuli.</w:t>
      </w:r>
    </w:p>
    <w:p w14:paraId="25BFE908" w14:textId="77777777" w:rsidR="00ED3F59" w:rsidRPr="006D0A0E" w:rsidRDefault="00ED3F59" w:rsidP="007C294B">
      <w:pPr>
        <w:pStyle w:val="Odsekzoznamu"/>
        <w:ind w:left="0"/>
        <w:jc w:val="both"/>
        <w:rPr>
          <w:bCs/>
        </w:rPr>
      </w:pPr>
    </w:p>
    <w:p w14:paraId="2A74CD0A" w14:textId="77777777" w:rsidR="00ED3F59" w:rsidRPr="006D0A0E" w:rsidRDefault="00DC3DD5" w:rsidP="007C294B">
      <w:pPr>
        <w:pStyle w:val="Odsekzoznamu"/>
        <w:numPr>
          <w:ilvl w:val="0"/>
          <w:numId w:val="49"/>
        </w:numPr>
        <w:ind w:left="0" w:hanging="567"/>
        <w:jc w:val="both"/>
        <w:rPr>
          <w:bCs/>
        </w:rPr>
      </w:pPr>
      <w:r w:rsidRPr="006D0A0E">
        <w:rPr>
          <w:color w:val="000000"/>
        </w:rPr>
        <w:t xml:space="preserve">Úrad uvádza, že ak je ohrozená alebo narušená nestranná a objektívna realizácia verejného obstarávania, ktorej následkom môže byť narušenie čestnej hospodárskej súťaže alebo </w:t>
      </w:r>
      <w:r w:rsidRPr="006D0A0E">
        <w:rPr>
          <w:b/>
          <w:bCs/>
          <w:color w:val="000000"/>
        </w:rPr>
        <w:t>ohrozenie princípu rovnakého zaobchádzania so všetkými uchádzačmi</w:t>
      </w:r>
      <w:r w:rsidRPr="006D0A0E">
        <w:rPr>
          <w:color w:val="000000"/>
        </w:rPr>
        <w:t xml:space="preserve">, ide o stav, ktorý je v rozpore so základnými princípmi verejného obstarávania. </w:t>
      </w:r>
      <w:r w:rsidRPr="006D0A0E">
        <w:t xml:space="preserve">Na základe vyššie uvedeného úrad poukazuje na skutočnosť, že konanie kontrolovaného v rámci procesu verejného obstarávania je potrebné vždy posudzovať v kontexte dodržania princípov verejného obstarávania, ktoré je kontrolovaný povinný dodržiavať v celom procese verejného obstarávania tak, aby nevznikali pochybnosti najmä o tom, či proces verejného obstarávania prebehol transparentne, </w:t>
      </w:r>
      <w:r w:rsidRPr="006D0A0E">
        <w:rPr>
          <w:b/>
          <w:bCs/>
        </w:rPr>
        <w:t>alebo či nedošlo k zvýhodneniu niektorého z uchádzačov v porovnaní s ostatnými uchádzačmi.</w:t>
      </w:r>
      <w:r w:rsidRPr="006D0A0E">
        <w:t xml:space="preserve"> </w:t>
      </w:r>
    </w:p>
    <w:p w14:paraId="5DEAB998" w14:textId="77777777" w:rsidR="00ED3F59" w:rsidRPr="006D0A0E" w:rsidRDefault="00ED3F59" w:rsidP="007C294B">
      <w:pPr>
        <w:pStyle w:val="Odsekzoznamu"/>
        <w:jc w:val="both"/>
      </w:pPr>
    </w:p>
    <w:p w14:paraId="68F9E4F4" w14:textId="77777777" w:rsidR="00ED3F59" w:rsidRPr="006D0A0E" w:rsidRDefault="00DC3DD5" w:rsidP="007C294B">
      <w:pPr>
        <w:pStyle w:val="Odsekzoznamu"/>
        <w:numPr>
          <w:ilvl w:val="0"/>
          <w:numId w:val="49"/>
        </w:numPr>
        <w:ind w:left="0" w:hanging="567"/>
        <w:jc w:val="both"/>
        <w:rPr>
          <w:bCs/>
        </w:rPr>
      </w:pPr>
      <w:r w:rsidRPr="006D0A0E">
        <w:t xml:space="preserve">Povinnosť kontrolovaného dodržiavať </w:t>
      </w:r>
      <w:r w:rsidRPr="006D0A0E">
        <w:rPr>
          <w:b/>
          <w:bCs/>
        </w:rPr>
        <w:t>princíp transparentnosti</w:t>
      </w:r>
      <w:r w:rsidRPr="006D0A0E">
        <w:t xml:space="preserve"> pritom v sebe podľa úradu subsumuje aj požiadavku na to, aby konanie kontrolovaného v procese verejného obstarávania bolo riadne zdokumentované a prehľadné, a to najmä za tým účelom, aby bola zabezpečená náležitá preskúmateľnosť každého úkonu vykonaného v súvislosti so zadávaním zákazky samotnými záujemcami, resp. uchádzačmi, ako aj zo strany kontrolných orgánov. Netransparentný a neprehľadný postup kontrolovaného nevypovedá o jednotlivých úkonoch kontrolovaného a vnáša pochybnosti do postupu zadávania zákazky, čím sa znemožňuje následný výkon kontroly postupu verejného obstarávania. Podľa úradu je preto povinnosťou </w:t>
      </w:r>
      <w:r w:rsidRPr="006D0A0E">
        <w:lastRenderedPageBreak/>
        <w:t xml:space="preserve">kontrolovaného zaznamenať každý úkon v takom rozsahu, aby bolo možné posúdiť zákonnosť tohto úkonu alebo dôvodov, ktoré k vykonaniu takéhoto úkonu kontrolovaného viedli. </w:t>
      </w:r>
    </w:p>
    <w:p w14:paraId="55D15D93" w14:textId="77777777" w:rsidR="00ED3F59" w:rsidRPr="006D0A0E" w:rsidRDefault="00ED3F59" w:rsidP="007C294B">
      <w:pPr>
        <w:pStyle w:val="Odsekzoznamu"/>
        <w:jc w:val="both"/>
      </w:pPr>
    </w:p>
    <w:p w14:paraId="68700DC9" w14:textId="58B2829D" w:rsidR="006D0A0E" w:rsidRPr="003F34C4" w:rsidRDefault="006D0A0E" w:rsidP="007C294B">
      <w:pPr>
        <w:pStyle w:val="Zkladntext3"/>
        <w:numPr>
          <w:ilvl w:val="0"/>
          <w:numId w:val="49"/>
        </w:numPr>
        <w:spacing w:after="0"/>
        <w:ind w:left="0" w:hanging="567"/>
        <w:jc w:val="both"/>
        <w:rPr>
          <w:rFonts w:eastAsia="Times"/>
          <w:sz w:val="24"/>
          <w:szCs w:val="24"/>
          <w:lang w:eastAsia="sk-SK"/>
        </w:rPr>
      </w:pPr>
      <w:r w:rsidRPr="003F34C4">
        <w:rPr>
          <w:sz w:val="24"/>
          <w:szCs w:val="24"/>
        </w:rPr>
        <w:t xml:space="preserve">Úrad </w:t>
      </w:r>
      <w:r w:rsidRPr="006D0A0E">
        <w:rPr>
          <w:b/>
          <w:bCs/>
          <w:sz w:val="24"/>
          <w:szCs w:val="24"/>
        </w:rPr>
        <w:t xml:space="preserve">v súvislosti s predbežným zapojením spoločnosti </w:t>
      </w:r>
      <w:r w:rsidRPr="006D0A0E">
        <w:rPr>
          <w:rFonts w:eastAsia="Times"/>
          <w:b/>
          <w:bCs/>
          <w:sz w:val="24"/>
          <w:szCs w:val="24"/>
          <w:lang w:eastAsia="sk-SK"/>
        </w:rPr>
        <w:t>VALBEK&amp;PRODEX spol. s r.o.</w:t>
      </w:r>
      <w:r w:rsidRPr="006D0A0E">
        <w:rPr>
          <w:b/>
          <w:bCs/>
          <w:sz w:val="24"/>
          <w:szCs w:val="24"/>
        </w:rPr>
        <w:t xml:space="preserve">, ktorá sa podieľala na príprave postupu tohto verejného obstarávania </w:t>
      </w:r>
      <w:r w:rsidRPr="006D0A0E">
        <w:rPr>
          <w:sz w:val="24"/>
          <w:szCs w:val="24"/>
        </w:rPr>
        <w:t xml:space="preserve">tým, že vypracovala projektovú dokumentáciu tvoriacu opis predmetu zákazky v tomto verejnom obstarávaní a na základe </w:t>
      </w:r>
      <w:r w:rsidRPr="006D0A0E">
        <w:rPr>
          <w:rFonts w:eastAsia="Times"/>
          <w:sz w:val="24"/>
          <w:szCs w:val="24"/>
          <w:lang w:eastAsia="sk-SK"/>
        </w:rPr>
        <w:t>rozpočtu od projektanta projektovej dokumentácie bola</w:t>
      </w:r>
      <w:r w:rsidRPr="006D0A0E">
        <w:rPr>
          <w:sz w:val="24"/>
          <w:szCs w:val="24"/>
        </w:rPr>
        <w:t xml:space="preserve"> stanovená predpokladaná hodnota zákazky č. 15, a mala podľa Zmluvy o dielo – projektová dokumentácia vykonať pre kontrolovaného autorský dozor počas realizácie danej stavby, a tiež inžinierske činnosti smerujúce k povoleniu užívania stavby, pričom tieto činnosti projektanta boli zmluvne dohodnuté do času riadneho ukončenia stavebných prác uskutočnených podľa projektovej dokumentácie, teda do odovzdania a prevzatia stavby, a teda boli naviazané na samotnú realizáciu stavebných prác, ktoré boli predmetom tohto verejného obstarávania, </w:t>
      </w:r>
      <w:r w:rsidRPr="003F34C4">
        <w:rPr>
          <w:sz w:val="24"/>
          <w:szCs w:val="24"/>
        </w:rPr>
        <w:t>a súčasne</w:t>
      </w:r>
      <w:r w:rsidRPr="003F34C4">
        <w:rPr>
          <w:b/>
          <w:bCs/>
          <w:sz w:val="24"/>
          <w:szCs w:val="24"/>
        </w:rPr>
        <w:t xml:space="preserve"> bola v pozícii subdodávateľa úspešného uchádzača</w:t>
      </w:r>
      <w:r w:rsidRPr="003F34C4">
        <w:rPr>
          <w:sz w:val="24"/>
          <w:szCs w:val="24"/>
        </w:rPr>
        <w:t>.</w:t>
      </w:r>
    </w:p>
    <w:p w14:paraId="47F3564C" w14:textId="77777777" w:rsidR="006D0A0E" w:rsidRPr="006D0A0E" w:rsidRDefault="006D0A0E" w:rsidP="007C294B">
      <w:pPr>
        <w:pStyle w:val="Odsekzoznamu"/>
        <w:ind w:left="0"/>
        <w:jc w:val="both"/>
        <w:rPr>
          <w:bCs/>
        </w:rPr>
      </w:pPr>
    </w:p>
    <w:p w14:paraId="432508B1" w14:textId="12D394C2" w:rsidR="006D0A0E" w:rsidRPr="006D0A0E" w:rsidRDefault="00DC3DD5" w:rsidP="007C294B">
      <w:pPr>
        <w:pStyle w:val="Odsekzoznamu"/>
        <w:numPr>
          <w:ilvl w:val="0"/>
          <w:numId w:val="49"/>
        </w:numPr>
        <w:ind w:left="0" w:hanging="567"/>
        <w:jc w:val="both"/>
        <w:rPr>
          <w:bCs/>
        </w:rPr>
      </w:pPr>
      <w:r w:rsidRPr="006D0A0E">
        <w:t>Na základe všetkých uvedených skutočností úrad konštatuje, že kontrolovaný</w:t>
      </w:r>
      <w:r w:rsidR="006D0A0E">
        <w:t xml:space="preserve"> </w:t>
      </w:r>
      <w:bookmarkStart w:id="131" w:name="_Hlk233817540"/>
      <w:r w:rsidR="006D0A0E">
        <w:t xml:space="preserve">porušil </w:t>
      </w:r>
      <w:r w:rsidR="006D0A0E" w:rsidRPr="00AE6A19">
        <w:rPr>
          <w:rFonts w:eastAsia="Calibri"/>
          <w:b/>
          <w:lang w:eastAsia="en-US"/>
        </w:rPr>
        <w:t>§ 10 ods.</w:t>
      </w:r>
      <w:r w:rsidR="006D0A0E">
        <w:rPr>
          <w:rFonts w:eastAsia="Calibri"/>
          <w:b/>
          <w:lang w:eastAsia="en-US"/>
        </w:rPr>
        <w:t> </w:t>
      </w:r>
      <w:r w:rsidR="006D0A0E" w:rsidRPr="00AE6A19">
        <w:rPr>
          <w:rFonts w:eastAsia="Calibri"/>
          <w:b/>
          <w:lang w:eastAsia="en-US"/>
        </w:rPr>
        <w:t xml:space="preserve">2 </w:t>
      </w:r>
      <w:r w:rsidR="006D0A0E" w:rsidRPr="00AE6A19">
        <w:t>zákona o verejnom obstarávaní</w:t>
      </w:r>
      <w:r w:rsidR="006D0A0E" w:rsidRPr="00AE6A19">
        <w:rPr>
          <w:rFonts w:eastAsia="Calibri"/>
          <w:lang w:eastAsia="en-US"/>
        </w:rPr>
        <w:t xml:space="preserve">, a to princíp rovnakého zaobchádzania a princíp transparentnosti, </w:t>
      </w:r>
      <w:r w:rsidR="006D0A0E" w:rsidRPr="00AE6A19">
        <w:rPr>
          <w:b/>
        </w:rPr>
        <w:t xml:space="preserve">v spojení s </w:t>
      </w:r>
      <w:r w:rsidR="006D0A0E" w:rsidRPr="00AE6A19">
        <w:rPr>
          <w:b/>
          <w:bCs/>
        </w:rPr>
        <w:t>§ 25 ods. 2</w:t>
      </w:r>
      <w:r w:rsidR="006D0A0E" w:rsidRPr="00AE6A19">
        <w:rPr>
          <w:b/>
        </w:rPr>
        <w:t xml:space="preserve"> </w:t>
      </w:r>
      <w:r w:rsidR="006D0A0E" w:rsidRPr="00AE6A19">
        <w:t>zákona o verejnom obstarávaní</w:t>
      </w:r>
      <w:r w:rsidR="006D0A0E" w:rsidRPr="00AE6A19">
        <w:rPr>
          <w:rFonts w:eastAsia="Calibri"/>
          <w:lang w:eastAsia="en-US"/>
        </w:rPr>
        <w:t xml:space="preserve">, keď </w:t>
      </w:r>
      <w:r w:rsidR="006D0A0E" w:rsidRPr="00AE6A19">
        <w:t xml:space="preserve">v súvislosti s predbežným zapojením spoločnosti </w:t>
      </w:r>
      <w:r w:rsidR="006D0A0E" w:rsidRPr="00AE6A19">
        <w:rPr>
          <w:rFonts w:eastAsia="Times"/>
          <w:lang w:eastAsia="sk-SK"/>
        </w:rPr>
        <w:t xml:space="preserve">VALBEK&amp;PRODEX spol. s r.o. </w:t>
      </w:r>
      <w:r w:rsidR="006D0A0E" w:rsidRPr="00AE6A19">
        <w:t>ako zainteresovanej osoby v zmysle § 23 ods. 3 písm. a) zákona o verejnom obstarávaní, ktorá vypracovala projektovú dokumentáciu v súvislosti s predmetným verejným obstarávaním a zároveň rozpočet, na základe ktorého bola stanovená predpokladaná hodnota zákazky č. 15 a mala zároveň podľa</w:t>
      </w:r>
      <w:r w:rsidR="006D0A0E">
        <w:t xml:space="preserve"> </w:t>
      </w:r>
      <w:r w:rsidR="006D0A0E" w:rsidRPr="00D93389">
        <w:t>Zmluvy o dielo č. </w:t>
      </w:r>
      <w:r w:rsidR="007C294B">
        <w:t>15</w:t>
      </w:r>
      <w:r w:rsidR="006D0A0E" w:rsidRPr="00D93389">
        <w:t xml:space="preserve"> zo </w:t>
      </w:r>
      <w:r w:rsidR="006D0A0E" w:rsidRPr="00DD212C">
        <w:t xml:space="preserve">17. 5. 2021 </w:t>
      </w:r>
      <w:r w:rsidR="006D0A0E" w:rsidRPr="00AE6A19">
        <w:t xml:space="preserve">vykonať pre kontrolovaného autorský dozor počas realizácie danej stavby, a tiež inžinierske činnosti smerujúce k povoleniu užívania stavby, pričom tieto činnosti projektanta boli zmluvne dohodnuté do času riadneho ukončenia stavebných prác uskutočnených podľa projektovej dokumentácie, a teda </w:t>
      </w:r>
      <w:r w:rsidR="007C294B">
        <w:t xml:space="preserve">dané činnosti </w:t>
      </w:r>
      <w:r w:rsidR="006D0A0E" w:rsidRPr="00AE6A19">
        <w:t>boli naviazané na</w:t>
      </w:r>
      <w:r w:rsidR="007C294B">
        <w:t> </w:t>
      </w:r>
      <w:r w:rsidR="006D0A0E" w:rsidRPr="00AE6A19">
        <w:t>samotnú realizáciu stavebných prác, ktoré boli predmetom tohto verejného obstarávania</w:t>
      </w:r>
      <w:r w:rsidR="007C294B">
        <w:t xml:space="preserve"> </w:t>
      </w:r>
      <w:r w:rsidR="006D0A0E" w:rsidRPr="00AE6A19">
        <w:t>a ktorá sa zároveň v zmysle dokumentu „Príloha č. 5 Vyhlásenie o subdodávateľoch“ z 18. 2. 2022, poskytnutého vo fáze súčinnosti úspešného uchádzača SMS a.s., pred podpisom</w:t>
      </w:r>
      <w:r w:rsidR="006D0A0E">
        <w:t xml:space="preserve"> </w:t>
      </w:r>
      <w:hyperlink r:id="rId234" w:history="1">
        <w:r w:rsidR="006D0A0E" w:rsidRPr="007314D7">
          <w:rPr>
            <w:rStyle w:val="Hypertextovprepojenie"/>
          </w:rPr>
          <w:t>Zmluv</w:t>
        </w:r>
        <w:r w:rsidR="006D0A0E">
          <w:rPr>
            <w:rStyle w:val="Hypertextovprepojenie"/>
          </w:rPr>
          <w:t>y</w:t>
        </w:r>
        <w:r w:rsidR="006D0A0E" w:rsidRPr="007314D7">
          <w:rPr>
            <w:rStyle w:val="Hypertextovprepojenie"/>
          </w:rPr>
          <w:t xml:space="preserve"> o dielo</w:t>
        </w:r>
      </w:hyperlink>
      <w:r w:rsidR="006D0A0E" w:rsidRPr="007314D7">
        <w:t xml:space="preserve"> č. </w:t>
      </w:r>
      <w:r w:rsidR="007C294B">
        <w:t>15</w:t>
      </w:r>
      <w:r w:rsidR="006D0A0E" w:rsidRPr="007314D7">
        <w:t xml:space="preserve"> z 3. 3. 2022</w:t>
      </w:r>
      <w:r w:rsidR="006D0A0E">
        <w:t xml:space="preserve"> </w:t>
      </w:r>
      <w:r w:rsidR="006D0A0E" w:rsidRPr="00AE6A19">
        <w:t xml:space="preserve">a taktiež v zmysle uzavretej </w:t>
      </w:r>
      <w:hyperlink r:id="rId235" w:history="1">
        <w:r w:rsidR="006D0A0E" w:rsidRPr="007314D7">
          <w:rPr>
            <w:rStyle w:val="Hypertextovprepojenie"/>
          </w:rPr>
          <w:t>Zmluv</w:t>
        </w:r>
        <w:r w:rsidR="006D0A0E">
          <w:rPr>
            <w:rStyle w:val="Hypertextovprepojenie"/>
          </w:rPr>
          <w:t>y</w:t>
        </w:r>
        <w:r w:rsidR="006D0A0E" w:rsidRPr="007314D7">
          <w:rPr>
            <w:rStyle w:val="Hypertextovprepojenie"/>
          </w:rPr>
          <w:t xml:space="preserve"> o dielo</w:t>
        </w:r>
      </w:hyperlink>
      <w:r w:rsidR="006D0A0E" w:rsidRPr="007314D7">
        <w:t xml:space="preserve"> č. </w:t>
      </w:r>
      <w:r w:rsidR="007C294B">
        <w:t>15</w:t>
      </w:r>
      <w:r w:rsidR="006D0A0E" w:rsidRPr="007314D7">
        <w:t xml:space="preserve"> z 3. 3. 2022</w:t>
      </w:r>
      <w:r w:rsidR="006D0A0E">
        <w:t xml:space="preserve"> </w:t>
      </w:r>
      <w:r w:rsidR="006D0A0E" w:rsidRPr="00AE6A19">
        <w:t>stala subdodávateľom úspešného uchádzača a mala sa podieľať v pozícií subdodávateľa na</w:t>
      </w:r>
      <w:r w:rsidR="006D0A0E">
        <w:t> </w:t>
      </w:r>
      <w:r w:rsidR="006D0A0E" w:rsidRPr="00AE6A19">
        <w:t>realizácii projekčných prác obstarávaného predmetu zákazky č. 15, kontrolovaný neprijal primerané opatrenia podľa § 25 ods. 3 zákona o verejnom obstarávaní, aby sa nenarušila hospodárska súťaž</w:t>
      </w:r>
      <w:bookmarkEnd w:id="131"/>
      <w:r w:rsidR="007C294B">
        <w:t>.</w:t>
      </w:r>
    </w:p>
    <w:p w14:paraId="7ECB40DE" w14:textId="77777777" w:rsidR="006D0A0E" w:rsidRDefault="006D0A0E" w:rsidP="007C294B">
      <w:pPr>
        <w:pStyle w:val="Odsekzoznamu"/>
        <w:jc w:val="both"/>
      </w:pPr>
    </w:p>
    <w:p w14:paraId="2DC12B07" w14:textId="4226FA0A" w:rsidR="00DC3DD5" w:rsidRPr="007C294B" w:rsidRDefault="00DC3DD5" w:rsidP="007C294B">
      <w:pPr>
        <w:pStyle w:val="Odsekzoznamu"/>
        <w:numPr>
          <w:ilvl w:val="0"/>
          <w:numId w:val="49"/>
        </w:numPr>
        <w:ind w:left="0" w:hanging="567"/>
        <w:jc w:val="both"/>
        <w:rPr>
          <w:bCs/>
        </w:rPr>
      </w:pPr>
      <w:r w:rsidRPr="006D0A0E">
        <w:t xml:space="preserve"> </w:t>
      </w:r>
      <w:r w:rsidRPr="007C294B">
        <w:rPr>
          <w:rFonts w:eastAsia="Calibri"/>
          <w:color w:val="000000"/>
        </w:rPr>
        <w:t>Nakoľko z predloženej dokumentácie nevyplýva, že sa kontrolovaný skutočne vysporiadal s</w:t>
      </w:r>
      <w:r w:rsidR="006D0A0E" w:rsidRPr="007C294B">
        <w:rPr>
          <w:rFonts w:eastAsia="Calibri"/>
          <w:color w:val="000000"/>
        </w:rPr>
        <w:t> </w:t>
      </w:r>
      <w:r w:rsidRPr="007C294B">
        <w:rPr>
          <w:rFonts w:eastAsia="Calibri"/>
          <w:color w:val="000000"/>
        </w:rPr>
        <w:t xml:space="preserve">vyššie úradom </w:t>
      </w:r>
      <w:r w:rsidRPr="006D0A0E">
        <w:t xml:space="preserve">identifikovanou skutočnosťou </w:t>
      </w:r>
      <w:r w:rsidRPr="007C294B">
        <w:rPr>
          <w:rFonts w:eastAsia="Calibri"/>
          <w:color w:val="000000"/>
        </w:rPr>
        <w:t>úrad konštatuje, že</w:t>
      </w:r>
      <w:r w:rsidRPr="007C294B">
        <w:rPr>
          <w:color w:val="000000"/>
        </w:rPr>
        <w:t xml:space="preserve"> uvedené konanie kontrolovaného </w:t>
      </w:r>
      <w:r w:rsidRPr="007C294B">
        <w:rPr>
          <w:b/>
          <w:color w:val="000000"/>
        </w:rPr>
        <w:t>mohlo mať vplyv na výsledok verejného obstarávania</w:t>
      </w:r>
      <w:r w:rsidRPr="007C294B">
        <w:rPr>
          <w:color w:val="000000"/>
        </w:rPr>
        <w:t>,</w:t>
      </w:r>
      <w:r w:rsidRPr="007C294B">
        <w:rPr>
          <w:b/>
          <w:color w:val="000000"/>
        </w:rPr>
        <w:t xml:space="preserve"> </w:t>
      </w:r>
      <w:r w:rsidRPr="007C294B">
        <w:rPr>
          <w:rFonts w:eastAsia="Calibri"/>
          <w:color w:val="000000"/>
        </w:rPr>
        <w:t>keďže mohla byť ohrozená alebo narušená nestranná a objektívna realizácia predmetného verejného obstarávania,</w:t>
      </w:r>
      <w:r w:rsidRPr="006D0A0E">
        <w:t xml:space="preserve"> </w:t>
      </w:r>
      <w:r w:rsidRPr="007C294B">
        <w:rPr>
          <w:rFonts w:eastAsia="Calibri"/>
          <w:color w:val="000000"/>
        </w:rPr>
        <w:t>nakoľko v danom prípade bola ponuka uchádzača SMS a.s. vyhodnotená ako úspešná.</w:t>
      </w:r>
    </w:p>
    <w:bookmarkEnd w:id="128"/>
    <w:p w14:paraId="4669B66B" w14:textId="77777777" w:rsidR="00281516" w:rsidRPr="006D0A0E" w:rsidRDefault="00281516" w:rsidP="007C294B">
      <w:pPr>
        <w:jc w:val="both"/>
        <w:rPr>
          <w:b/>
        </w:rPr>
      </w:pPr>
    </w:p>
    <w:p w14:paraId="7D0312E4" w14:textId="358B91EB" w:rsidR="003D59C6" w:rsidRPr="00A136DF" w:rsidRDefault="003D59C6" w:rsidP="007C294B">
      <w:pPr>
        <w:jc w:val="both"/>
        <w:rPr>
          <w:b/>
        </w:rPr>
      </w:pPr>
      <w:r w:rsidRPr="00A136DF">
        <w:rPr>
          <w:b/>
        </w:rPr>
        <w:t xml:space="preserve">Vyjadrenie úradu </w:t>
      </w:r>
      <w:r w:rsidR="0078168F" w:rsidRPr="00A136DF">
        <w:rPr>
          <w:b/>
        </w:rPr>
        <w:t xml:space="preserve">spoločne k </w:t>
      </w:r>
      <w:r w:rsidRPr="00A136DF">
        <w:rPr>
          <w:b/>
        </w:rPr>
        <w:t>Vyjadreniu kontrolovaného k Výzve č. 2</w:t>
      </w:r>
    </w:p>
    <w:p w14:paraId="6DEE7D78" w14:textId="77777777" w:rsidR="003D59C6" w:rsidRPr="00A136DF" w:rsidRDefault="003D59C6" w:rsidP="007C294B">
      <w:pPr>
        <w:jc w:val="both"/>
        <w:rPr>
          <w:b/>
        </w:rPr>
      </w:pPr>
    </w:p>
    <w:p w14:paraId="7D7937EC" w14:textId="0F6BE393" w:rsidR="00F54D62" w:rsidRPr="006D0A0E" w:rsidRDefault="003D59C6" w:rsidP="007C294B">
      <w:pPr>
        <w:pStyle w:val="Odsekzoznamu"/>
        <w:numPr>
          <w:ilvl w:val="0"/>
          <w:numId w:val="49"/>
        </w:numPr>
        <w:ind w:left="0" w:hanging="567"/>
        <w:jc w:val="both"/>
      </w:pPr>
      <w:r w:rsidRPr="00A136DF">
        <w:rPr>
          <w:b/>
        </w:rPr>
        <w:t xml:space="preserve">Úrad </w:t>
      </w:r>
      <w:r w:rsidR="00683B7D" w:rsidRPr="00A136DF">
        <w:rPr>
          <w:b/>
        </w:rPr>
        <w:t>k bodu 5</w:t>
      </w:r>
      <w:r w:rsidR="00C01275" w:rsidRPr="00A136DF">
        <w:rPr>
          <w:b/>
        </w:rPr>
        <w:t>1</w:t>
      </w:r>
      <w:r w:rsidR="00683B7D" w:rsidRPr="00A136DF">
        <w:rPr>
          <w:b/>
        </w:rPr>
        <w:t xml:space="preserve">. tohto rozhodnutia konkrétne k bodom 1 až 16 Vyjadrenia kontrolovaného k Výzve č. 2 – týkajúce sa obsahu Výzvy č. 1 a to vo vzťahu ku konfliktu záujmov </w:t>
      </w:r>
      <w:r w:rsidRPr="00A136DF">
        <w:rPr>
          <w:b/>
        </w:rPr>
        <w:t>v plnom rozsahu nahradil Výzvu č. 1 a prostredníctvom Výzvy č. 2 vyzval kontrolovaného na vyjadrenie sa</w:t>
      </w:r>
      <w:r w:rsidRPr="006D0A0E">
        <w:rPr>
          <w:b/>
        </w:rPr>
        <w:t xml:space="preserve"> k </w:t>
      </w:r>
      <w:r w:rsidRPr="006D0A0E">
        <w:rPr>
          <w:b/>
          <w:bCs/>
        </w:rPr>
        <w:t xml:space="preserve">zistenej skutočnosti č. 1, zistenej skutočnosti č. 2, zistenej skutočnosti č. 3, zistenej skutočnosti č. 4, zistenej skutočnosti č. 6 a zistenej skutočnosti č. 7 </w:t>
      </w:r>
      <w:r w:rsidRPr="006D0A0E">
        <w:rPr>
          <w:b/>
        </w:rPr>
        <w:t>uvedeným vo Výzve č. 2 vzhľadom na rozhodovac</w:t>
      </w:r>
      <w:r w:rsidR="00683B7D" w:rsidRPr="006D0A0E">
        <w:rPr>
          <w:b/>
        </w:rPr>
        <w:t>iu</w:t>
      </w:r>
      <w:r w:rsidRPr="006D0A0E">
        <w:rPr>
          <w:b/>
        </w:rPr>
        <w:t xml:space="preserve"> prax úradu založen</w:t>
      </w:r>
      <w:r w:rsidR="00683B7D" w:rsidRPr="006D0A0E">
        <w:rPr>
          <w:b/>
        </w:rPr>
        <w:t>ú</w:t>
      </w:r>
      <w:r w:rsidRPr="006D0A0E">
        <w:rPr>
          <w:b/>
        </w:rPr>
        <w:t xml:space="preserve"> </w:t>
      </w:r>
      <w:r w:rsidR="00BA6584" w:rsidRPr="006D0A0E">
        <w:rPr>
          <w:b/>
        </w:rPr>
        <w:lastRenderedPageBreak/>
        <w:t>nižšie identifikovanými r</w:t>
      </w:r>
      <w:r w:rsidRPr="006D0A0E">
        <w:rPr>
          <w:b/>
        </w:rPr>
        <w:t>ozhodnut</w:t>
      </w:r>
      <w:r w:rsidR="00BA6584" w:rsidRPr="006D0A0E">
        <w:rPr>
          <w:b/>
        </w:rPr>
        <w:t>iami</w:t>
      </w:r>
      <w:r w:rsidRPr="006D0A0E">
        <w:rPr>
          <w:b/>
        </w:rPr>
        <w:t xml:space="preserve"> predsedu úradu, </w:t>
      </w:r>
      <w:r w:rsidRPr="006D0A0E">
        <w:rPr>
          <w:b/>
          <w:bCs/>
        </w:rPr>
        <w:t xml:space="preserve">pričom v právnom posúdení predmetného skutkového stavu veci úrad v zistenej skutočnosti č. 1, zistenej skutočnosti č. 2, zistenej skutočnosti č. 3, zistenej skutočnosti č. 4, zistenej skutočnosti č. 6 a zistenej skutočnosti č. 7 zohľadnil </w:t>
      </w:r>
      <w:r w:rsidR="00BA6584" w:rsidRPr="006D0A0E">
        <w:rPr>
          <w:b/>
          <w:bCs/>
        </w:rPr>
        <w:t xml:space="preserve">konkrétne </w:t>
      </w:r>
      <w:r w:rsidRPr="006D0A0E">
        <w:rPr>
          <w:b/>
          <w:bCs/>
          <w:u w:val="single"/>
        </w:rPr>
        <w:t>Rozhodnutie predsedu úradu č. 15346-9000/2024 z 12. 11. 2025</w:t>
      </w:r>
      <w:r w:rsidRPr="006D0A0E">
        <w:rPr>
          <w:b/>
          <w:bCs/>
        </w:rPr>
        <w:t xml:space="preserve"> </w:t>
      </w:r>
      <w:r w:rsidRPr="006D0A0E">
        <w:t xml:space="preserve">vydané v konaní o preskúmanie právoplatného rozhodnutia úradu č. 17105-6000/2023/5 zo dňa 11. 7. 2024 a </w:t>
      </w:r>
      <w:r w:rsidRPr="006D0A0E">
        <w:rPr>
          <w:b/>
          <w:bCs/>
          <w:u w:val="single"/>
        </w:rPr>
        <w:t>Rozhodnutie predsedu úradu č. 11927-9000/2024 z 12. 11. 2025</w:t>
      </w:r>
      <w:r w:rsidRPr="006D0A0E">
        <w:rPr>
          <w:b/>
          <w:bCs/>
        </w:rPr>
        <w:t xml:space="preserve"> </w:t>
      </w:r>
      <w:r w:rsidRPr="006D0A0E">
        <w:t>vydané v konaní o preskúmanie právoplatného rozhodnutia úradu č. 12683-6000/2021-OD/2 zo dňa 1. 12. 2021</w:t>
      </w:r>
      <w:r w:rsidR="00683B7D" w:rsidRPr="006D0A0E">
        <w:t xml:space="preserve">, </w:t>
      </w:r>
      <w:r w:rsidR="00BA6584" w:rsidRPr="006D0A0E">
        <w:rPr>
          <w:b/>
          <w:bCs/>
        </w:rPr>
        <w:t>pričom</w:t>
      </w:r>
      <w:r w:rsidR="00683B7D" w:rsidRPr="006D0A0E">
        <w:rPr>
          <w:b/>
          <w:bCs/>
        </w:rPr>
        <w:t xml:space="preserve"> bola zmenená právna kvalifikácia nezmeneného skutkového stavu</w:t>
      </w:r>
      <w:r w:rsidR="00BA6584" w:rsidRPr="006D0A0E">
        <w:rPr>
          <w:b/>
          <w:bCs/>
        </w:rPr>
        <w:t>, a to aj v danom prípade v</w:t>
      </w:r>
      <w:r w:rsidR="00683B7D" w:rsidRPr="006D0A0E">
        <w:t xml:space="preserve"> </w:t>
      </w:r>
      <w:r w:rsidR="00683B7D" w:rsidRPr="006D0A0E">
        <w:rPr>
          <w:b/>
          <w:bCs/>
        </w:rPr>
        <w:t>zistenej skutočnosti č. 1, zistenej skutočnosti č. 2, zistenej skutočnosti č. 3, zistenej skutočnosti č. 4, zistenej skutočnosti č. 6 a zistenej skutočnosti č. 7.</w:t>
      </w:r>
    </w:p>
    <w:p w14:paraId="31FC1C18" w14:textId="77777777" w:rsidR="00F54D62" w:rsidRPr="006D0A0E" w:rsidRDefault="00F54D62" w:rsidP="007C294B">
      <w:pPr>
        <w:pStyle w:val="Odsekzoznamu"/>
        <w:ind w:left="0"/>
        <w:jc w:val="both"/>
      </w:pPr>
    </w:p>
    <w:p w14:paraId="7B528439" w14:textId="70BAFDE5" w:rsidR="00F54D62" w:rsidRPr="006D0A0E" w:rsidRDefault="00F54D62" w:rsidP="007C294B">
      <w:pPr>
        <w:pStyle w:val="Odsekzoznamu"/>
        <w:numPr>
          <w:ilvl w:val="0"/>
          <w:numId w:val="49"/>
        </w:numPr>
        <w:ind w:left="0" w:hanging="567"/>
        <w:jc w:val="both"/>
      </w:pPr>
      <w:r w:rsidRPr="006D0A0E">
        <w:rPr>
          <w:bCs/>
        </w:rPr>
        <w:t>Úrad k Vyjadreniu kontrolovaného k Výzve č. 2 uvádza, že skutková podstata správnych deliktov podľa § 182 ods. 1 alebo ods. 2 zákona o verejnom obstarávaní sa skladá zo subjektu, objektu a objektívnej stránky, ktorých naplnenie má úrad v predmetnom rozhodnutí za</w:t>
      </w:r>
      <w:r w:rsidR="006D0A0E" w:rsidRPr="006D0A0E">
        <w:rPr>
          <w:bCs/>
        </w:rPr>
        <w:t> </w:t>
      </w:r>
      <w:r w:rsidRPr="006D0A0E">
        <w:rPr>
          <w:bCs/>
        </w:rPr>
        <w:t>preukázané. Subjektívna stránka sa u správnych deliktov právnických osôb neskúma, teda je</w:t>
      </w:r>
      <w:r w:rsidR="006D0A0E" w:rsidRPr="006D0A0E">
        <w:rPr>
          <w:bCs/>
        </w:rPr>
        <w:t> </w:t>
      </w:r>
      <w:r w:rsidRPr="006D0A0E">
        <w:rPr>
          <w:bCs/>
        </w:rPr>
        <w:t xml:space="preserve">právne irelevantné, či právnická osoba spáchala správny delikt úmyselne alebo neúmyselne, podstatným je samotné porušenie zákona o verejnom obstarávaní. </w:t>
      </w:r>
      <w:r w:rsidRPr="006D0A0E">
        <w:rPr>
          <w:b/>
        </w:rPr>
        <w:t>Inými slovami, na</w:t>
      </w:r>
      <w:r w:rsidR="006D0A0E" w:rsidRPr="006D0A0E">
        <w:rPr>
          <w:b/>
        </w:rPr>
        <w:t> </w:t>
      </w:r>
      <w:r w:rsidRPr="006D0A0E">
        <w:rPr>
          <w:b/>
        </w:rPr>
        <w:t>spáchanie správneho deliktu postačuje naplnenie formálnych znakov skutkovej podstaty s prihliadnutím na fakt, že skutková podstata správnych deliktov nezahŕňa materiálny prvok</w:t>
      </w:r>
      <w:r w:rsidRPr="006D0A0E">
        <w:rPr>
          <w:bCs/>
        </w:rPr>
        <w:t xml:space="preserve"> [pozri napr. rozsudok Krajského súdu v Bratislave </w:t>
      </w:r>
      <w:proofErr w:type="spellStart"/>
      <w:r w:rsidRPr="006D0A0E">
        <w:rPr>
          <w:bCs/>
        </w:rPr>
        <w:t>sp</w:t>
      </w:r>
      <w:proofErr w:type="spellEnd"/>
      <w:r w:rsidRPr="006D0A0E">
        <w:rPr>
          <w:bCs/>
        </w:rPr>
        <w:t>. zn. 6S/142/2019 zo</w:t>
      </w:r>
      <w:r w:rsidR="006D0A0E" w:rsidRPr="006D0A0E">
        <w:rPr>
          <w:bCs/>
        </w:rPr>
        <w:t> </w:t>
      </w:r>
      <w:r w:rsidRPr="006D0A0E">
        <w:rPr>
          <w:bCs/>
        </w:rPr>
        <w:t xml:space="preserve">dňa 27. 8. 2020]. </w:t>
      </w:r>
    </w:p>
    <w:p w14:paraId="27A76955" w14:textId="5DA9FF7E" w:rsidR="00F54D62" w:rsidRPr="006D0A0E" w:rsidRDefault="00F54D62" w:rsidP="007C294B">
      <w:pPr>
        <w:pStyle w:val="Odsekzoznamu"/>
        <w:jc w:val="both"/>
        <w:rPr>
          <w:bCs/>
          <w:highlight w:val="green"/>
        </w:rPr>
      </w:pPr>
    </w:p>
    <w:p w14:paraId="62ACC166" w14:textId="3C99938E" w:rsidR="00F54D62" w:rsidRPr="006D0A0E" w:rsidRDefault="00F54D62" w:rsidP="007C294B">
      <w:pPr>
        <w:pStyle w:val="Odsekzoznamu"/>
        <w:numPr>
          <w:ilvl w:val="0"/>
          <w:numId w:val="49"/>
        </w:numPr>
        <w:ind w:left="0" w:hanging="567"/>
        <w:jc w:val="both"/>
      </w:pPr>
      <w:r w:rsidRPr="006D0A0E">
        <w:rPr>
          <w:bCs/>
        </w:rPr>
        <w:t>Úrad k Vyjadreniu kontrolovaného k Výzve č. 2 vo vzťahu ku konfliktu záujmov uvádza, že</w:t>
      </w:r>
      <w:r w:rsidR="006D0A0E" w:rsidRPr="006D0A0E">
        <w:rPr>
          <w:bCs/>
        </w:rPr>
        <w:t> </w:t>
      </w:r>
      <w:r w:rsidR="00227C7D" w:rsidRPr="006D0A0E">
        <w:rPr>
          <w:bCs/>
        </w:rPr>
        <w:t xml:space="preserve">meritom </w:t>
      </w:r>
      <w:r w:rsidRPr="006D0A0E">
        <w:rPr>
          <w:bCs/>
        </w:rPr>
        <w:t>predmetn</w:t>
      </w:r>
      <w:r w:rsidR="00227C7D" w:rsidRPr="006D0A0E">
        <w:rPr>
          <w:bCs/>
        </w:rPr>
        <w:t>ých</w:t>
      </w:r>
      <w:r w:rsidRPr="006D0A0E">
        <w:rPr>
          <w:bCs/>
        </w:rPr>
        <w:t xml:space="preserve"> zisten</w:t>
      </w:r>
      <w:r w:rsidR="00227C7D" w:rsidRPr="006D0A0E">
        <w:rPr>
          <w:bCs/>
        </w:rPr>
        <w:t xml:space="preserve">í </w:t>
      </w:r>
      <w:r w:rsidRPr="006D0A0E">
        <w:rPr>
          <w:bCs/>
        </w:rPr>
        <w:t>úradu č</w:t>
      </w:r>
      <w:r w:rsidRPr="00674ACE">
        <w:rPr>
          <w:bCs/>
        </w:rPr>
        <w:t>. 1,</w:t>
      </w:r>
      <w:r w:rsidRPr="006D0A0E">
        <w:rPr>
          <w:bCs/>
        </w:rPr>
        <w:t xml:space="preserve"> č. 2, č. 3, č. 4, č. 6 a č. 7 uvedený</w:t>
      </w:r>
      <w:r w:rsidR="00227C7D" w:rsidRPr="006D0A0E">
        <w:rPr>
          <w:bCs/>
        </w:rPr>
        <w:t>ch</w:t>
      </w:r>
      <w:r w:rsidRPr="006D0A0E">
        <w:rPr>
          <w:bCs/>
        </w:rPr>
        <w:t xml:space="preserve"> vo Výzve č. 2</w:t>
      </w:r>
      <w:r w:rsidR="00227C7D" w:rsidRPr="006D0A0E">
        <w:rPr>
          <w:bCs/>
        </w:rPr>
        <w:t xml:space="preserve"> bolo, </w:t>
      </w:r>
      <w:r w:rsidRPr="006D0A0E">
        <w:rPr>
          <w:bCs/>
        </w:rPr>
        <w:t xml:space="preserve">že kontrolovaný </w:t>
      </w:r>
      <w:r w:rsidRPr="006D0A0E">
        <w:rPr>
          <w:rFonts w:eastAsia="Calibri"/>
          <w:b/>
          <w:bCs/>
        </w:rPr>
        <w:t xml:space="preserve">postupoval v rozpore </w:t>
      </w:r>
      <w:r w:rsidRPr="006D0A0E">
        <w:rPr>
          <w:b/>
          <w:bCs/>
        </w:rPr>
        <w:t>s </w:t>
      </w:r>
      <w:r w:rsidRPr="006D0A0E">
        <w:rPr>
          <w:b/>
          <w:color w:val="000000"/>
        </w:rPr>
        <w:t xml:space="preserve">§ 25 ods. 2 </w:t>
      </w:r>
      <w:r w:rsidRPr="006D0A0E">
        <w:rPr>
          <w:bCs/>
          <w:color w:val="000000"/>
        </w:rPr>
        <w:t xml:space="preserve">zákona o verejnom obstarávaní ako aj v rozpore s </w:t>
      </w:r>
      <w:r w:rsidRPr="006D0A0E">
        <w:rPr>
          <w:b/>
          <w:bCs/>
        </w:rPr>
        <w:t>§ 10 ods. 2</w:t>
      </w:r>
      <w:r w:rsidRPr="006D0A0E">
        <w:t xml:space="preserve"> </w:t>
      </w:r>
      <w:r w:rsidRPr="006D0A0E">
        <w:rPr>
          <w:rFonts w:eastAsia="Calibri"/>
        </w:rPr>
        <w:t xml:space="preserve">zákona o verejnom obstarávaní, </w:t>
      </w:r>
      <w:r w:rsidRPr="006D0A0E">
        <w:rPr>
          <w:b/>
          <w:bCs/>
          <w:lang w:eastAsia="sk-SK"/>
        </w:rPr>
        <w:t>a to s</w:t>
      </w:r>
      <w:r w:rsidRPr="006D0A0E">
        <w:rPr>
          <w:bCs/>
        </w:rPr>
        <w:t xml:space="preserve"> </w:t>
      </w:r>
      <w:r w:rsidRPr="006D0A0E">
        <w:rPr>
          <w:b/>
        </w:rPr>
        <w:t>princípom rovnakého zaobchádzania a princípom transparentnosti</w:t>
      </w:r>
      <w:r w:rsidRPr="006D0A0E">
        <w:rPr>
          <w:bCs/>
          <w:color w:val="000000"/>
        </w:rPr>
        <w:t>,</w:t>
      </w:r>
      <w:r w:rsidRPr="006D0A0E">
        <w:rPr>
          <w:color w:val="000000"/>
        </w:rPr>
        <w:t xml:space="preserve"> </w:t>
      </w:r>
      <w:r w:rsidRPr="006D0A0E">
        <w:rPr>
          <w:lang w:bidi="sk-SK"/>
        </w:rPr>
        <w:t>keď neprijal primerané opatrenia</w:t>
      </w:r>
      <w:r w:rsidR="00674ACE">
        <w:rPr>
          <w:lang w:bidi="sk-SK"/>
        </w:rPr>
        <w:t xml:space="preserve"> (v prípade predmetných zistení</w:t>
      </w:r>
      <w:r w:rsidRPr="006D0A0E">
        <w:rPr>
          <w:lang w:bidi="sk-SK"/>
        </w:rPr>
        <w:t xml:space="preserve"> </w:t>
      </w:r>
      <w:r w:rsidR="00674ACE" w:rsidRPr="006D0A0E">
        <w:rPr>
          <w:bCs/>
        </w:rPr>
        <w:t xml:space="preserve">č. 2, č. 3, č. 4, č. 6 a č. 7 </w:t>
      </w:r>
      <w:r w:rsidRPr="006D0A0E">
        <w:rPr>
          <w:lang w:bidi="sk-SK"/>
        </w:rPr>
        <w:t>podľa § 25 ods. 3 zákona o verejnom obstarávaní</w:t>
      </w:r>
      <w:r w:rsidR="00674ACE">
        <w:rPr>
          <w:lang w:bidi="sk-SK"/>
        </w:rPr>
        <w:t>)</w:t>
      </w:r>
      <w:r w:rsidRPr="006D0A0E">
        <w:rPr>
          <w:lang w:bidi="sk-SK"/>
        </w:rPr>
        <w:t>, aby sa nenarušila hospodárska súťaž v súvislosti so</w:t>
      </w:r>
      <w:r w:rsidR="006D0A0E" w:rsidRPr="006D0A0E">
        <w:rPr>
          <w:lang w:bidi="sk-SK"/>
        </w:rPr>
        <w:t> </w:t>
      </w:r>
      <w:r w:rsidRPr="006D0A0E">
        <w:rPr>
          <w:lang w:bidi="sk-SK"/>
        </w:rPr>
        <w:t xml:space="preserve">zapojením projektanta podieľajúceho sa na príprave predmetného verejného obstarávania </w:t>
      </w:r>
      <w:r w:rsidRPr="006D0A0E">
        <w:t>(</w:t>
      </w:r>
      <w:r w:rsidRPr="006D0A0E">
        <w:rPr>
          <w:b/>
          <w:bCs/>
        </w:rPr>
        <w:t xml:space="preserve">pri zadávaní </w:t>
      </w:r>
      <w:r w:rsidRPr="006D0A0E">
        <w:rPr>
          <w:b/>
          <w:bCs/>
          <w:color w:val="000000"/>
        </w:rPr>
        <w:t xml:space="preserve">zákazky č. 1 spoločnosť </w:t>
      </w:r>
      <w:r w:rsidRPr="006D0A0E">
        <w:rPr>
          <w:b/>
          <w:bCs/>
        </w:rPr>
        <w:t>MOSTAT, spol s.r.o.</w:t>
      </w:r>
      <w:r w:rsidRPr="006D0A0E">
        <w:t xml:space="preserve">, </w:t>
      </w:r>
      <w:r w:rsidRPr="006D0A0E">
        <w:rPr>
          <w:rFonts w:eastAsia="Calibri"/>
          <w:b/>
          <w:bCs/>
          <w:lang w:eastAsia="en-US"/>
        </w:rPr>
        <w:t xml:space="preserve">zákazky č. 5 spoločnosť </w:t>
      </w:r>
      <w:r w:rsidRPr="006D0A0E">
        <w:rPr>
          <w:b/>
          <w:bCs/>
        </w:rPr>
        <w:t>EP Projekt s.r.o.</w:t>
      </w:r>
      <w:r w:rsidRPr="006D0A0E">
        <w:rPr>
          <w:rFonts w:eastAsia="Calibri"/>
          <w:lang w:eastAsia="en-US"/>
        </w:rPr>
        <w:t xml:space="preserve">, </w:t>
      </w:r>
      <w:r w:rsidRPr="006D0A0E">
        <w:rPr>
          <w:rFonts w:eastAsia="Calibri"/>
          <w:b/>
          <w:bCs/>
          <w:lang w:eastAsia="en-US"/>
        </w:rPr>
        <w:t>zákazky č. 6</w:t>
      </w:r>
      <w:r w:rsidRPr="006D0A0E">
        <w:rPr>
          <w:rFonts w:eastAsia="Calibri"/>
          <w:lang w:eastAsia="en-US"/>
        </w:rPr>
        <w:t xml:space="preserve"> </w:t>
      </w:r>
      <w:r w:rsidRPr="006D0A0E">
        <w:rPr>
          <w:rFonts w:eastAsia="Calibri"/>
          <w:b/>
          <w:bCs/>
          <w:lang w:eastAsia="en-US"/>
        </w:rPr>
        <w:t xml:space="preserve">spoločnosť </w:t>
      </w:r>
      <w:r w:rsidRPr="006D0A0E">
        <w:rPr>
          <w:b/>
          <w:bCs/>
        </w:rPr>
        <w:t>Amberg Engineering Slovakia, s.r.o.,</w:t>
      </w:r>
      <w:r w:rsidRPr="006D0A0E">
        <w:rPr>
          <w:rFonts w:eastAsia="Calibri"/>
          <w:lang w:eastAsia="en-US"/>
        </w:rPr>
        <w:t xml:space="preserve"> </w:t>
      </w:r>
      <w:r w:rsidRPr="006D0A0E">
        <w:rPr>
          <w:rFonts w:eastAsia="Calibri"/>
          <w:b/>
          <w:bCs/>
          <w:lang w:eastAsia="en-US"/>
        </w:rPr>
        <w:t xml:space="preserve">zákazky č. 12 spoločnosť </w:t>
      </w:r>
      <w:r w:rsidRPr="006D0A0E">
        <w:rPr>
          <w:rFonts w:eastAsiaTheme="minorHAnsi"/>
          <w:b/>
          <w:bCs/>
        </w:rPr>
        <w:t>MOSTAT, spol. s r.o.,</w:t>
      </w:r>
      <w:r w:rsidRPr="006D0A0E">
        <w:rPr>
          <w:rFonts w:eastAsiaTheme="minorHAnsi"/>
        </w:rPr>
        <w:t xml:space="preserve"> </w:t>
      </w:r>
      <w:r w:rsidRPr="006D0A0E">
        <w:rPr>
          <w:rFonts w:eastAsia="Calibri"/>
          <w:b/>
          <w:bCs/>
          <w:lang w:eastAsia="en-US"/>
        </w:rPr>
        <w:t>zákazky č. 14</w:t>
      </w:r>
      <w:r w:rsidRPr="006D0A0E">
        <w:rPr>
          <w:rFonts w:eastAsia="Calibri"/>
          <w:lang w:eastAsia="en-US"/>
        </w:rPr>
        <w:t xml:space="preserve"> spoločnosť </w:t>
      </w:r>
      <w:r w:rsidRPr="006D0A0E">
        <w:rPr>
          <w:rFonts w:eastAsiaTheme="minorHAnsi"/>
          <w:b/>
          <w:bCs/>
          <w:lang w:eastAsia="en-US"/>
        </w:rPr>
        <w:t>DOPRAVOPROJEKT, a.s.</w:t>
      </w:r>
      <w:r w:rsidRPr="006D0A0E">
        <w:rPr>
          <w:rFonts w:eastAsiaTheme="minorHAnsi"/>
          <w:lang w:eastAsia="en-US"/>
        </w:rPr>
        <w:t xml:space="preserve"> </w:t>
      </w:r>
      <w:r w:rsidRPr="006D0A0E">
        <w:rPr>
          <w:rFonts w:eastAsia="Calibri"/>
          <w:lang w:eastAsia="en-US"/>
        </w:rPr>
        <w:t>a</w:t>
      </w:r>
      <w:r w:rsidR="006D0A0E" w:rsidRPr="006D0A0E">
        <w:rPr>
          <w:rFonts w:eastAsia="Calibri"/>
          <w:lang w:eastAsia="en-US"/>
        </w:rPr>
        <w:t> </w:t>
      </w:r>
      <w:r w:rsidRPr="006D0A0E">
        <w:rPr>
          <w:rFonts w:eastAsia="Calibri"/>
          <w:b/>
          <w:bCs/>
          <w:lang w:eastAsia="en-US"/>
        </w:rPr>
        <w:t xml:space="preserve">zákazky č. 15 spoločnosť </w:t>
      </w:r>
      <w:r w:rsidRPr="006D0A0E">
        <w:rPr>
          <w:rFonts w:eastAsia="Times"/>
          <w:b/>
          <w:bCs/>
          <w:lang w:eastAsia="sk-SK"/>
        </w:rPr>
        <w:t>VALBEK&amp;PRODEX spol. s r.o.)</w:t>
      </w:r>
      <w:r w:rsidRPr="006D0A0E">
        <w:t xml:space="preserve">, </w:t>
      </w:r>
      <w:r w:rsidRPr="006D0A0E">
        <w:rPr>
          <w:lang w:bidi="sk-SK"/>
        </w:rPr>
        <w:t xml:space="preserve">ktoré sa podieľali na príprave postupu tohto verejného obstarávania tým, že vypracovali projektovú dokumentáciu tvoriacu opis predmetu zákazky v tomto verejnom obstarávaní, a ktoré boli zároveň subdodávateľmi úspešného uchádzača, </w:t>
      </w:r>
      <w:r w:rsidRPr="006D0A0E">
        <w:t xml:space="preserve">pričom nie je možné vylúčiť, že týmto vznikla úspešnému uchádzačovi neoprávnená </w:t>
      </w:r>
      <w:r w:rsidR="00227C7D" w:rsidRPr="006D0A0E">
        <w:t xml:space="preserve">časová a znalostná </w:t>
      </w:r>
      <w:r w:rsidRPr="006D0A0E">
        <w:t>výhoda</w:t>
      </w:r>
      <w:r w:rsidR="00227C7D" w:rsidRPr="006D0A0E">
        <w:t xml:space="preserve"> </w:t>
      </w:r>
      <w:r w:rsidRPr="006D0A0E">
        <w:t>vo</w:t>
      </w:r>
      <w:r w:rsidR="00227C7D" w:rsidRPr="006D0A0E">
        <w:t xml:space="preserve">či </w:t>
      </w:r>
      <w:r w:rsidRPr="006D0A0E">
        <w:t>k ostatným uchádzačom</w:t>
      </w:r>
      <w:r w:rsidRPr="006D0A0E">
        <w:rPr>
          <w:lang w:bidi="sk-SK"/>
        </w:rPr>
        <w:t>.</w:t>
      </w:r>
    </w:p>
    <w:p w14:paraId="2776C4A1" w14:textId="77777777" w:rsidR="00F54D62" w:rsidRPr="006D0A0E" w:rsidRDefault="00F54D62" w:rsidP="007C294B">
      <w:pPr>
        <w:pStyle w:val="Odsekzoznamu"/>
        <w:ind w:left="0"/>
        <w:jc w:val="both"/>
        <w:rPr>
          <w:highlight w:val="green"/>
        </w:rPr>
      </w:pPr>
    </w:p>
    <w:p w14:paraId="737E0B3F" w14:textId="6F3DF461" w:rsidR="00F54D62" w:rsidRPr="006D0A0E" w:rsidRDefault="00F54D62" w:rsidP="007C294B">
      <w:pPr>
        <w:pStyle w:val="Odsekzoznamu"/>
        <w:numPr>
          <w:ilvl w:val="0"/>
          <w:numId w:val="49"/>
        </w:numPr>
        <w:ind w:left="0" w:hanging="567"/>
        <w:jc w:val="both"/>
      </w:pPr>
      <w:r w:rsidRPr="006D0A0E">
        <w:t>Úrad ďalej uvádza, že zákon o verejnom obstarávaní je v časti správneho trestania koncipovaný na princípe objektívnej zodpovednosti, ktorej podstata spočíva v tom, že pri naplnení zákonom stanovenej skutkovej podstaty správneho deliktu úrad neskúma subjektívnu stránku porušenia zákona (úmysel – nedbanlivosť), ale len rozpor právneho stavu so stavom skutočným, ktorý má úrad na základe vykonaného dokazovania a z podkladu pre rozhodnutie, za dostatočne a</w:t>
      </w:r>
      <w:r w:rsidR="006D0A0E" w:rsidRPr="006D0A0E">
        <w:t> </w:t>
      </w:r>
      <w:r w:rsidRPr="006D0A0E">
        <w:t>jednoznačne preukázaný. Zákon o verejnom obstarávaní rovnako neupravuje dôvody zániku zodpovednosti za správny delikt, v dôsledku čoho sa kontrolovaný nemôže exkulpovať z</w:t>
      </w:r>
      <w:r w:rsidR="006D0A0E" w:rsidRPr="006D0A0E">
        <w:t> </w:t>
      </w:r>
      <w:r w:rsidRPr="006D0A0E">
        <w:t xml:space="preserve">deliktuálnej zodpovednosti. </w:t>
      </w:r>
    </w:p>
    <w:p w14:paraId="5034AC10" w14:textId="77777777" w:rsidR="00281516" w:rsidRPr="006D0A0E" w:rsidRDefault="00281516" w:rsidP="007C294B">
      <w:pPr>
        <w:pStyle w:val="Odsekzoznamu"/>
        <w:ind w:left="0"/>
        <w:jc w:val="both"/>
      </w:pPr>
    </w:p>
    <w:p w14:paraId="5E62E2D0" w14:textId="6D5EE601" w:rsidR="00281516" w:rsidRPr="006D0A0E" w:rsidRDefault="00281516" w:rsidP="007C294B">
      <w:pPr>
        <w:pStyle w:val="Odsekzoznamu"/>
        <w:numPr>
          <w:ilvl w:val="0"/>
          <w:numId w:val="49"/>
        </w:numPr>
        <w:autoSpaceDE w:val="0"/>
        <w:autoSpaceDN w:val="0"/>
        <w:adjustRightInd w:val="0"/>
        <w:ind w:left="0" w:hanging="567"/>
        <w:jc w:val="both"/>
        <w:rPr>
          <w:lang w:eastAsia="sk-SK"/>
        </w:rPr>
      </w:pPr>
      <w:r w:rsidRPr="006D0A0E">
        <w:rPr>
          <w:b/>
        </w:rPr>
        <w:lastRenderedPageBreak/>
        <w:t xml:space="preserve">Úrad ďalej k bodu 20 Vyjadrenia kontrolovaného k Výzve č. 2 a to ku konfliktu záujmov vo všeobecnosti k </w:t>
      </w:r>
      <w:r w:rsidRPr="006D0A0E">
        <w:rPr>
          <w:b/>
          <w:bCs/>
        </w:rPr>
        <w:t>zistenej skutočnosti č. 1, zistenej skutočnosti č. 2, zistenej skutočnosti č.</w:t>
      </w:r>
      <w:r w:rsidR="00A61595" w:rsidRPr="006D0A0E">
        <w:rPr>
          <w:b/>
          <w:bCs/>
        </w:rPr>
        <w:t> </w:t>
      </w:r>
      <w:r w:rsidRPr="006D0A0E">
        <w:rPr>
          <w:b/>
          <w:bCs/>
        </w:rPr>
        <w:t xml:space="preserve">3, zistenej skutočnosti č. 4, zistenej skutočnosti č. 6 a zistenej skutočnosti č. 7 uvádza, </w:t>
      </w:r>
      <w:r w:rsidRPr="006D0A0E">
        <w:t>že</w:t>
      </w:r>
      <w:r w:rsidR="006D0A0E" w:rsidRPr="006D0A0E">
        <w:t> </w:t>
      </w:r>
      <w:r w:rsidRPr="006D0A0E">
        <w:t>ú</w:t>
      </w:r>
      <w:r w:rsidRPr="006D0A0E">
        <w:rPr>
          <w:lang w:eastAsia="sk-SK"/>
        </w:rPr>
        <w:t xml:space="preserve">rad vo Výzve č. 2 podporne poukázal na rozsudok Súdneho dvora Európskej únie v spojených veciach </w:t>
      </w:r>
      <w:r w:rsidRPr="006D0A0E">
        <w:rPr>
          <w:b/>
          <w:lang w:eastAsia="sk-SK"/>
        </w:rPr>
        <w:t xml:space="preserve">C-21/03 a C-34/03 </w:t>
      </w:r>
      <w:proofErr w:type="spellStart"/>
      <w:r w:rsidRPr="006D0A0E">
        <w:rPr>
          <w:b/>
          <w:lang w:eastAsia="sk-SK"/>
        </w:rPr>
        <w:t>Fabricom</w:t>
      </w:r>
      <w:proofErr w:type="spellEnd"/>
      <w:r w:rsidRPr="006D0A0E">
        <w:rPr>
          <w:b/>
          <w:lang w:eastAsia="sk-SK"/>
        </w:rPr>
        <w:t xml:space="preserve"> SA </w:t>
      </w:r>
      <w:proofErr w:type="spellStart"/>
      <w:r w:rsidRPr="006D0A0E">
        <w:rPr>
          <w:b/>
          <w:lang w:eastAsia="sk-SK"/>
        </w:rPr>
        <w:t>vs</w:t>
      </w:r>
      <w:proofErr w:type="spellEnd"/>
      <w:r w:rsidRPr="006D0A0E">
        <w:rPr>
          <w:b/>
          <w:lang w:eastAsia="sk-SK"/>
        </w:rPr>
        <w:t>. Belgicko z 3. marca 2005,</w:t>
      </w:r>
      <w:r w:rsidRPr="006D0A0E">
        <w:rPr>
          <w:lang w:eastAsia="sk-SK"/>
        </w:rPr>
        <w:t xml:space="preserve"> v ktorom sa uvádza, že osoba, ktorá bola poverená výskumom, pokusmi, vypracovaním štúdie alebo vývojom prác, tovaru alebo služieb, ktorých sa týka verejné obstarávanie </w:t>
      </w:r>
      <w:r w:rsidRPr="006D0A0E">
        <w:rPr>
          <w:b/>
          <w:bCs/>
          <w:lang w:eastAsia="sk-SK"/>
        </w:rPr>
        <w:t>sa nevyhnutne nenachádza v</w:t>
      </w:r>
      <w:r w:rsidR="00A61595" w:rsidRPr="006D0A0E">
        <w:rPr>
          <w:b/>
          <w:bCs/>
          <w:lang w:eastAsia="sk-SK"/>
        </w:rPr>
        <w:t> </w:t>
      </w:r>
      <w:r w:rsidRPr="006D0A0E">
        <w:rPr>
          <w:b/>
          <w:bCs/>
          <w:lang w:eastAsia="sk-SK"/>
        </w:rPr>
        <w:t xml:space="preserve">rovnakej situácii, </w:t>
      </w:r>
      <w:r w:rsidRPr="006D0A0E">
        <w:rPr>
          <w:lang w:eastAsia="sk-SK"/>
        </w:rPr>
        <w:t>pokiaľ ide o účasť v danom verejnom obstarávaní</w:t>
      </w:r>
      <w:r w:rsidRPr="006D0A0E">
        <w:rPr>
          <w:bCs/>
          <w:lang w:eastAsia="sk-SK"/>
        </w:rPr>
        <w:t xml:space="preserve"> ako osoba, ktorá takéto práce nevykonala</w:t>
      </w:r>
      <w:r w:rsidRPr="006D0A0E">
        <w:rPr>
          <w:lang w:eastAsia="sk-SK"/>
        </w:rPr>
        <w:t xml:space="preserve"> a </w:t>
      </w:r>
      <w:r w:rsidRPr="006D0A0E">
        <w:rPr>
          <w:b/>
          <w:bCs/>
          <w:lang w:eastAsia="sk-SK"/>
        </w:rPr>
        <w:t>môže byť zvýhodnená pri formulovaní svojej ponuky kvôli informáciám, ktoré mohla pri vykonávaní takýchto prípravných prác získať o predmete príslušného verejného obstarávania</w:t>
      </w:r>
      <w:r w:rsidRPr="006D0A0E">
        <w:rPr>
          <w:bCs/>
          <w:lang w:eastAsia="sk-SK"/>
        </w:rPr>
        <w:t xml:space="preserve">, pričom všetci uchádzači musia mať pri formulovaní podmienok svojich ponúk rovnaké šance a </w:t>
      </w:r>
      <w:r w:rsidRPr="006D0A0E">
        <w:rPr>
          <w:lang w:eastAsia="sk-SK"/>
        </w:rPr>
        <w:t xml:space="preserve">táto osoba </w:t>
      </w:r>
      <w:r w:rsidRPr="006D0A0E">
        <w:rPr>
          <w:b/>
          <w:lang w:eastAsia="sk-SK"/>
        </w:rPr>
        <w:t xml:space="preserve">sa tiež </w:t>
      </w:r>
      <w:r w:rsidRPr="006D0A0E">
        <w:rPr>
          <w:b/>
          <w:bCs/>
          <w:lang w:eastAsia="sk-SK"/>
        </w:rPr>
        <w:t xml:space="preserve">môže nachádzať v situácii, ktorá môže viesť ku konfliktu záujmov </w:t>
      </w:r>
      <w:r w:rsidRPr="006D0A0E">
        <w:rPr>
          <w:b/>
          <w:lang w:eastAsia="sk-SK"/>
        </w:rPr>
        <w:t>a </w:t>
      </w:r>
      <w:r w:rsidRPr="006D0A0E">
        <w:rPr>
          <w:b/>
          <w:bCs/>
          <w:lang w:eastAsia="sk-SK"/>
        </w:rPr>
        <w:t>môže aj neúmyselne ovplyvniť jej podmienky</w:t>
      </w:r>
      <w:r w:rsidRPr="006D0A0E">
        <w:rPr>
          <w:bCs/>
          <w:lang w:eastAsia="sk-SK"/>
        </w:rPr>
        <w:t xml:space="preserve"> tak, že</w:t>
      </w:r>
      <w:r w:rsidR="006D0A0E" w:rsidRPr="006D0A0E">
        <w:rPr>
          <w:bCs/>
          <w:lang w:eastAsia="sk-SK"/>
        </w:rPr>
        <w:t> </w:t>
      </w:r>
      <w:r w:rsidRPr="006D0A0E">
        <w:rPr>
          <w:bCs/>
          <w:lang w:eastAsia="sk-SK"/>
        </w:rPr>
        <w:t>budú v jej prospech, pričom takáto situácia by mohla skresliť hospodársku súťaž medzi uchádzačmi</w:t>
      </w:r>
      <w:r w:rsidRPr="006D0A0E">
        <w:rPr>
          <w:lang w:eastAsia="sk-SK"/>
        </w:rPr>
        <w:t>.</w:t>
      </w:r>
    </w:p>
    <w:p w14:paraId="12A41E77" w14:textId="77777777" w:rsidR="00281516" w:rsidRPr="006D0A0E" w:rsidRDefault="00281516" w:rsidP="007C294B">
      <w:pPr>
        <w:pStyle w:val="Odsekzoznamu"/>
        <w:autoSpaceDE w:val="0"/>
        <w:autoSpaceDN w:val="0"/>
        <w:adjustRightInd w:val="0"/>
        <w:ind w:left="0"/>
        <w:jc w:val="both"/>
        <w:rPr>
          <w:lang w:eastAsia="sk-SK"/>
        </w:rPr>
      </w:pPr>
    </w:p>
    <w:p w14:paraId="3D317EBE" w14:textId="77777777" w:rsidR="00281516" w:rsidRPr="006D0A0E" w:rsidRDefault="00281516" w:rsidP="007C294B">
      <w:pPr>
        <w:pStyle w:val="Odsekzoznamu"/>
        <w:numPr>
          <w:ilvl w:val="0"/>
          <w:numId w:val="49"/>
        </w:numPr>
        <w:autoSpaceDE w:val="0"/>
        <w:autoSpaceDN w:val="0"/>
        <w:adjustRightInd w:val="0"/>
        <w:ind w:left="0" w:hanging="567"/>
        <w:jc w:val="both"/>
        <w:rPr>
          <w:lang w:eastAsia="sk-SK"/>
        </w:rPr>
      </w:pPr>
      <w:r w:rsidRPr="006D0A0E">
        <w:rPr>
          <w:lang w:eastAsia="sk-SK"/>
        </w:rPr>
        <w:t xml:space="preserve">Ďalej úrad v tejto súvislosti uvádza, že Súdny dvor Európskej únie v predmetnom rozsudku pripomenul, že povinnosť dodržiavať zásadu rovnosti zaobchádzania zodpovedá samotnej podstate smerníc v oblasti verejného obstarávania, ktorých cieľom je predovšetkým podporiť rozvoj efektívnej hospodárskej súťaže, a ktoré stanovujú kritériá hodnotenia ponúk smerujúce k zabezpečeniu takejto súťaže (rozsudok zo 17. septembra 2002, </w:t>
      </w:r>
      <w:proofErr w:type="spellStart"/>
      <w:r w:rsidRPr="006D0A0E">
        <w:rPr>
          <w:lang w:eastAsia="sk-SK"/>
        </w:rPr>
        <w:t>Concordia</w:t>
      </w:r>
      <w:proofErr w:type="spellEnd"/>
      <w:r w:rsidRPr="006D0A0E">
        <w:rPr>
          <w:lang w:eastAsia="sk-SK"/>
        </w:rPr>
        <w:t xml:space="preserve"> </w:t>
      </w:r>
      <w:proofErr w:type="spellStart"/>
      <w:r w:rsidRPr="006D0A0E">
        <w:rPr>
          <w:lang w:eastAsia="sk-SK"/>
        </w:rPr>
        <w:t>Bus</w:t>
      </w:r>
      <w:proofErr w:type="spellEnd"/>
      <w:r w:rsidRPr="006D0A0E">
        <w:rPr>
          <w:lang w:eastAsia="sk-SK"/>
        </w:rPr>
        <w:t xml:space="preserve"> </w:t>
      </w:r>
      <w:proofErr w:type="spellStart"/>
      <w:r w:rsidRPr="006D0A0E">
        <w:rPr>
          <w:lang w:eastAsia="sk-SK"/>
        </w:rPr>
        <w:t>Finland</w:t>
      </w:r>
      <w:proofErr w:type="spellEnd"/>
      <w:r w:rsidRPr="006D0A0E">
        <w:rPr>
          <w:lang w:eastAsia="sk-SK"/>
        </w:rPr>
        <w:t xml:space="preserve">, C-513/99, Zb. s. I-7213, bod 81, a tam citovaná judikatúra). Ďalej Súdny dvor Európskej únie konštatoval, že: </w:t>
      </w:r>
    </w:p>
    <w:p w14:paraId="2ED80BC0" w14:textId="77777777" w:rsidR="00281516" w:rsidRPr="006D0A0E" w:rsidRDefault="00281516" w:rsidP="007C294B">
      <w:pPr>
        <w:pStyle w:val="Odsekzoznamu"/>
        <w:numPr>
          <w:ilvl w:val="0"/>
          <w:numId w:val="17"/>
        </w:numPr>
        <w:autoSpaceDE w:val="0"/>
        <w:autoSpaceDN w:val="0"/>
        <w:adjustRightInd w:val="0"/>
        <w:jc w:val="both"/>
        <w:rPr>
          <w:lang w:eastAsia="sk-SK"/>
        </w:rPr>
      </w:pPr>
      <w:r w:rsidRPr="006D0A0E">
        <w:rPr>
          <w:b/>
          <w:lang w:eastAsia="sk-SK"/>
        </w:rPr>
        <w:t xml:space="preserve">osoba, ktorá bola poverená </w:t>
      </w:r>
      <w:r w:rsidRPr="006D0A0E">
        <w:rPr>
          <w:lang w:eastAsia="sk-SK"/>
        </w:rPr>
        <w:t xml:space="preserve">výskumom, pokusmi, </w:t>
      </w:r>
      <w:r w:rsidRPr="006D0A0E">
        <w:rPr>
          <w:b/>
          <w:bCs/>
          <w:lang w:eastAsia="sk-SK"/>
        </w:rPr>
        <w:t>vypracovaním štúdie</w:t>
      </w:r>
      <w:r w:rsidRPr="006D0A0E">
        <w:rPr>
          <w:lang w:eastAsia="sk-SK"/>
        </w:rPr>
        <w:t xml:space="preserve"> alebo vývojom prác, tovaru alebo služieb, ktorých sa týka verejné obstarávanie (ďalej len „osoba, ktorá vykonala určité prípravné práce“) </w:t>
      </w:r>
      <w:r w:rsidRPr="006D0A0E">
        <w:rPr>
          <w:b/>
          <w:bCs/>
          <w:lang w:eastAsia="sk-SK"/>
        </w:rPr>
        <w:t>sa nevyhnutne nenachádza v rovnakej situácii, pokiaľ ide o účasť v danom verejnom obstarávaní, ako osoba, ktorá takéto práce nevykonala</w:t>
      </w:r>
      <w:r w:rsidRPr="006D0A0E">
        <w:rPr>
          <w:lang w:eastAsia="sk-SK"/>
        </w:rPr>
        <w:t>,</w:t>
      </w:r>
    </w:p>
    <w:p w14:paraId="31479E97" w14:textId="77777777" w:rsidR="00281516" w:rsidRPr="006D0A0E" w:rsidRDefault="00281516" w:rsidP="007C294B">
      <w:pPr>
        <w:pStyle w:val="Odsekzoznamu"/>
        <w:numPr>
          <w:ilvl w:val="0"/>
          <w:numId w:val="17"/>
        </w:numPr>
        <w:autoSpaceDE w:val="0"/>
        <w:autoSpaceDN w:val="0"/>
        <w:adjustRightInd w:val="0"/>
        <w:jc w:val="both"/>
        <w:rPr>
          <w:lang w:eastAsia="sk-SK"/>
        </w:rPr>
      </w:pPr>
      <w:r w:rsidRPr="006D0A0E">
        <w:rPr>
          <w:b/>
          <w:bCs/>
          <w:lang w:eastAsia="sk-SK"/>
        </w:rPr>
        <w:t>osoba, ktorá sa zúčastnila na niektorých prípravných prácach, môže byť totiž zvýhodnená pri formulovaní svojej ponuky kvôli informáciám, ktoré mohla pri vykonávaní takýchto prípravných prác získať</w:t>
      </w:r>
      <w:r w:rsidRPr="006D0A0E">
        <w:rPr>
          <w:lang w:eastAsia="sk-SK"/>
        </w:rPr>
        <w:t xml:space="preserve"> o predmete príslušného verejného obstarávania; všetci uchádzači však musia mať pri formulovaní podmienok svojich ponúk rovnaké šance (pozri v tomto zmysle rozsudok z 25. apríla 1996, Komisia/Belgicko, C-87/94, Zb. s. I-2043, bod 54), </w:t>
      </w:r>
      <w:r w:rsidRPr="006D0A0E">
        <w:rPr>
          <w:lang w:eastAsia="sk-SK"/>
        </w:rPr>
        <w:tab/>
      </w:r>
      <w:r w:rsidRPr="006D0A0E">
        <w:rPr>
          <w:lang w:eastAsia="sk-SK"/>
        </w:rPr>
        <w:tab/>
      </w:r>
      <w:r w:rsidRPr="006D0A0E">
        <w:rPr>
          <w:lang w:eastAsia="sk-SK"/>
        </w:rPr>
        <w:tab/>
      </w:r>
      <w:r w:rsidRPr="006D0A0E">
        <w:rPr>
          <w:lang w:eastAsia="sk-SK"/>
        </w:rPr>
        <w:tab/>
      </w:r>
    </w:p>
    <w:p w14:paraId="239BD888" w14:textId="77777777" w:rsidR="00281516" w:rsidRPr="006D0A0E" w:rsidRDefault="00281516" w:rsidP="007C294B">
      <w:pPr>
        <w:pStyle w:val="Odsekzoznamu"/>
        <w:numPr>
          <w:ilvl w:val="0"/>
          <w:numId w:val="17"/>
        </w:numPr>
        <w:autoSpaceDE w:val="0"/>
        <w:autoSpaceDN w:val="0"/>
        <w:adjustRightInd w:val="0"/>
        <w:jc w:val="both"/>
        <w:rPr>
          <w:lang w:eastAsia="sk-SK"/>
        </w:rPr>
      </w:pPr>
      <w:r w:rsidRPr="006D0A0E">
        <w:rPr>
          <w:lang w:eastAsia="sk-SK"/>
        </w:rPr>
        <w:t>táto osoba sa tiež môže nachádzať v situácii, ktorá môže viesť ku konfliktu záujmov v tom zmysle, ako na to správne upozornila Komisia Európskych spoločenstiev, že </w:t>
      </w:r>
      <w:r w:rsidRPr="006D0A0E">
        <w:rPr>
          <w:b/>
          <w:bCs/>
          <w:lang w:eastAsia="sk-SK"/>
        </w:rPr>
        <w:t>ak je sama uchádzačom v predmetnom verejnom obstarávaní, môže aj neúmyselne ovplyvniť jej podmienky tak, že budú v jej prospech</w:t>
      </w:r>
      <w:r w:rsidRPr="006D0A0E">
        <w:rPr>
          <w:lang w:eastAsia="sk-SK"/>
        </w:rPr>
        <w:t>; takáto situácia by mohla skresliť hospodársku súťaž medzi uchádzačmi,</w:t>
      </w:r>
    </w:p>
    <w:p w14:paraId="2CCE8C6F" w14:textId="77777777" w:rsidR="00281516" w:rsidRPr="006D0A0E" w:rsidRDefault="00281516" w:rsidP="007C294B">
      <w:pPr>
        <w:pStyle w:val="Odsekzoznamu"/>
        <w:numPr>
          <w:ilvl w:val="0"/>
          <w:numId w:val="17"/>
        </w:numPr>
        <w:autoSpaceDE w:val="0"/>
        <w:autoSpaceDN w:val="0"/>
        <w:adjustRightInd w:val="0"/>
        <w:jc w:val="both"/>
        <w:rPr>
          <w:lang w:eastAsia="sk-SK"/>
        </w:rPr>
      </w:pPr>
      <w:r w:rsidRPr="006D0A0E">
        <w:rPr>
          <w:lang w:eastAsia="sk-SK"/>
        </w:rPr>
        <w:t xml:space="preserve">so zreteľom na situáciu, v ktorej sa môže </w:t>
      </w:r>
      <w:r w:rsidRPr="006D0A0E">
        <w:rPr>
          <w:b/>
          <w:bCs/>
          <w:lang w:eastAsia="sk-SK"/>
        </w:rPr>
        <w:t>nachádzať osoba, ktorá vykonala určité prípravné práce, nemožno teda tvrdiť, že zásada rovnosti zaobchádzania zaväzuje zaobchádzať s touto osobou rovnako ako s každým iným uchádzačom</w:t>
      </w:r>
      <w:r w:rsidRPr="006D0A0E">
        <w:rPr>
          <w:lang w:eastAsia="sk-SK"/>
        </w:rPr>
        <w:t xml:space="preserve">. </w:t>
      </w:r>
    </w:p>
    <w:p w14:paraId="0AEE4C8E" w14:textId="77777777" w:rsidR="00281516" w:rsidRPr="006D0A0E" w:rsidRDefault="00281516" w:rsidP="007C294B">
      <w:pPr>
        <w:pStyle w:val="Odsekzoznamu"/>
        <w:autoSpaceDE w:val="0"/>
        <w:autoSpaceDN w:val="0"/>
        <w:adjustRightInd w:val="0"/>
        <w:ind w:left="0"/>
        <w:jc w:val="both"/>
        <w:rPr>
          <w:bCs/>
        </w:rPr>
      </w:pPr>
    </w:p>
    <w:p w14:paraId="6C1735E6" w14:textId="77777777" w:rsidR="00B43A78" w:rsidRPr="006D0A0E" w:rsidRDefault="00281516" w:rsidP="007C294B">
      <w:pPr>
        <w:pStyle w:val="Odsekzoznamu"/>
        <w:numPr>
          <w:ilvl w:val="0"/>
          <w:numId w:val="49"/>
        </w:numPr>
        <w:autoSpaceDE w:val="0"/>
        <w:autoSpaceDN w:val="0"/>
        <w:adjustRightInd w:val="0"/>
        <w:ind w:left="0" w:hanging="567"/>
        <w:jc w:val="both"/>
        <w:rPr>
          <w:lang w:eastAsia="sk-SK"/>
        </w:rPr>
      </w:pPr>
      <w:r w:rsidRPr="006D0A0E">
        <w:rPr>
          <w:bCs/>
        </w:rPr>
        <w:t xml:space="preserve">Ďalej úrad v tejto súvislosti podporne poukazuje aj na obsah </w:t>
      </w:r>
      <w:r w:rsidRPr="006D0A0E">
        <w:rPr>
          <w:b/>
          <w:bCs/>
          <w:lang w:eastAsia="sk-SK"/>
        </w:rPr>
        <w:t xml:space="preserve">rozsudku Súdneho dvora EÚ C-538/13 </w:t>
      </w:r>
      <w:proofErr w:type="spellStart"/>
      <w:r w:rsidRPr="006D0A0E">
        <w:rPr>
          <w:b/>
          <w:bCs/>
          <w:lang w:eastAsia="sk-SK"/>
        </w:rPr>
        <w:t>eVigilo</w:t>
      </w:r>
      <w:proofErr w:type="spellEnd"/>
      <w:r w:rsidRPr="006D0A0E">
        <w:rPr>
          <w:b/>
          <w:bCs/>
          <w:lang w:eastAsia="sk-SK"/>
        </w:rPr>
        <w:t xml:space="preserve"> </w:t>
      </w:r>
      <w:proofErr w:type="spellStart"/>
      <w:r w:rsidRPr="006D0A0E">
        <w:rPr>
          <w:b/>
          <w:bCs/>
          <w:lang w:eastAsia="sk-SK"/>
        </w:rPr>
        <w:t>Ltd</w:t>
      </w:r>
      <w:proofErr w:type="spellEnd"/>
      <w:r w:rsidRPr="006D0A0E">
        <w:rPr>
          <w:b/>
          <w:bCs/>
          <w:lang w:eastAsia="sk-SK"/>
        </w:rPr>
        <w:t>. verejný obstarávateľ je v každom prípade povinný overiť existenciu prípadného konfliktu záujmov</w:t>
      </w:r>
      <w:r w:rsidRPr="006D0A0E">
        <w:rPr>
          <w:lang w:eastAsia="sk-SK"/>
        </w:rPr>
        <w:t xml:space="preserve">, </w:t>
      </w:r>
      <w:r w:rsidRPr="006D0A0E">
        <w:rPr>
          <w:b/>
          <w:bCs/>
          <w:lang w:eastAsia="sk-SK"/>
        </w:rPr>
        <w:t>prijať vhodné opatrenia, aby mu zabránil, odhalil ho, odstránil</w:t>
      </w:r>
      <w:r w:rsidRPr="006D0A0E">
        <w:rPr>
          <w:lang w:eastAsia="sk-SK"/>
        </w:rPr>
        <w:t xml:space="preserve"> (bod 43).</w:t>
      </w:r>
    </w:p>
    <w:p w14:paraId="10C24F5E" w14:textId="77777777" w:rsidR="00B43A78" w:rsidRPr="006D0A0E" w:rsidRDefault="00B43A78" w:rsidP="007C294B">
      <w:pPr>
        <w:pStyle w:val="Odsekzoznamu"/>
        <w:autoSpaceDE w:val="0"/>
        <w:autoSpaceDN w:val="0"/>
        <w:adjustRightInd w:val="0"/>
        <w:ind w:left="0"/>
        <w:jc w:val="both"/>
        <w:rPr>
          <w:lang w:eastAsia="sk-SK"/>
        </w:rPr>
      </w:pPr>
    </w:p>
    <w:p w14:paraId="3FB8A00B" w14:textId="4067DECB" w:rsidR="00B43A78" w:rsidRPr="006D0A0E" w:rsidRDefault="00B43A78" w:rsidP="007C294B">
      <w:pPr>
        <w:pStyle w:val="Odsekzoznamu"/>
        <w:numPr>
          <w:ilvl w:val="0"/>
          <w:numId w:val="49"/>
        </w:numPr>
        <w:autoSpaceDE w:val="0"/>
        <w:autoSpaceDN w:val="0"/>
        <w:adjustRightInd w:val="0"/>
        <w:ind w:left="0" w:hanging="567"/>
        <w:jc w:val="both"/>
        <w:rPr>
          <w:lang w:eastAsia="sk-SK"/>
        </w:rPr>
      </w:pPr>
      <w:r w:rsidRPr="006D0A0E">
        <w:rPr>
          <w:bCs/>
        </w:rPr>
        <w:t>Úrad poukazuje na metodické usmernenie úradu č. 10011-5000/2020</w:t>
      </w:r>
      <w:r w:rsidRPr="006D0A0E">
        <w:rPr>
          <w:b/>
        </w:rPr>
        <w:t xml:space="preserve"> </w:t>
      </w:r>
      <w:r w:rsidRPr="006D0A0E">
        <w:rPr>
          <w:bCs/>
        </w:rPr>
        <w:t>z 21. 7. 2020, v ktorom sa uvádza, cit.: „</w:t>
      </w:r>
      <w:r w:rsidRPr="006D0A0E">
        <w:rPr>
          <w:bCs/>
          <w:i/>
          <w:iCs/>
        </w:rPr>
        <w:t xml:space="preserve">Vo svojej žiadosti uvádzate, cit.: „Projektant zákazky vypracuje projektovú </w:t>
      </w:r>
      <w:r w:rsidRPr="006D0A0E">
        <w:rPr>
          <w:bCs/>
          <w:i/>
          <w:iCs/>
        </w:rPr>
        <w:lastRenderedPageBreak/>
        <w:t>dokumentáciu a rozpočet. Nie je zamestnancom verejného obstarávateľa. Ďalej sa už nezúčastňuje na vypracovaní súťažných podkladov a nebude ani členom komisie na vyhodnotenie ponúk. Je to zainteresovaná osoba podľa § 23 ods. 3 písm. a)? Je potrebné v procese hodnotenia ponúk zisťovať prípadné konflikty záujmov voči uchádzačom?</w:t>
      </w:r>
      <w:r w:rsidRPr="006D0A0E">
        <w:rPr>
          <w:bCs/>
        </w:rPr>
        <w:t xml:space="preserve"> (...)</w:t>
      </w:r>
    </w:p>
    <w:p w14:paraId="28E0AB00" w14:textId="77777777" w:rsidR="00B43A78" w:rsidRPr="006D0A0E" w:rsidRDefault="00B43A78" w:rsidP="007C294B">
      <w:pPr>
        <w:ind w:firstLine="708"/>
        <w:jc w:val="both"/>
        <w:rPr>
          <w:b/>
          <w:i/>
          <w:iCs/>
        </w:rPr>
      </w:pPr>
      <w:r w:rsidRPr="006D0A0E">
        <w:rPr>
          <w:b/>
          <w:i/>
          <w:iCs/>
        </w:rPr>
        <w:t>Vzhľadom na vyššie uvedené máme za to, že projektant, ktorý vypracoval projektovú dokumentáciu a rozpočet, je zainteresovanou osobou podľa § 23 ods. 3 písm. a) zákona o verejnom obstarávaní, nakoľko sa vypracovaním projektovej dokumentácie a rozpočtu (ktorý je súčasťou zadávacej dokumentácie) podieľal na príprave verejného obstarávania.</w:t>
      </w:r>
    </w:p>
    <w:p w14:paraId="4E0CF325" w14:textId="77777777" w:rsidR="00B43A78" w:rsidRPr="006D0A0E" w:rsidRDefault="00B43A78" w:rsidP="007C294B">
      <w:pPr>
        <w:ind w:firstLine="708"/>
        <w:jc w:val="both"/>
        <w:rPr>
          <w:bCs/>
          <w:i/>
          <w:iCs/>
        </w:rPr>
      </w:pPr>
      <w:r w:rsidRPr="006D0A0E">
        <w:rPr>
          <w:bCs/>
          <w:i/>
          <w:iCs/>
        </w:rPr>
        <w:t>Konflikt záujmov je v zákone o verejnom obstarávaní koncipovaný ako nežiaduci vzťah v rámci procesu verejného obstarávania medzi zainteresovanými osobami na strane verejného obstarávateľa, obstarávateľa a osobami konajúcimi za alebo na strane hospodárskych subjektov. Inštitút konfliktu záujmov je založený na aktívnej úlohe verejného obstarávateľa/ obstarávateľa, ktorý je povinný zabezpečiť, aby vo verejnom obstarávaní nedošlo ku konfliktu záujmov, vedúcemu k narušeniu alebo obmedzeniu hospodárskej súťaže alebo porušeniu princípu transparentnosti a princípu rovnakého zaobchádzania.</w:t>
      </w:r>
    </w:p>
    <w:p w14:paraId="61D8AB9B" w14:textId="77777777" w:rsidR="00B43A78" w:rsidRPr="006D0A0E" w:rsidRDefault="00B43A78" w:rsidP="007C294B">
      <w:pPr>
        <w:ind w:firstLine="708"/>
        <w:jc w:val="both"/>
        <w:rPr>
          <w:bCs/>
          <w:i/>
          <w:iCs/>
        </w:rPr>
      </w:pPr>
      <w:r w:rsidRPr="006D0A0E">
        <w:rPr>
          <w:bCs/>
          <w:i/>
          <w:iCs/>
        </w:rPr>
        <w:t>V prípade, ak verejný obstarávateľ a obstarávateľ zistia konflikt záujmov, sú povinní prijať primerané opatrenia a vykonať nápravu (napr. vylúčenie zainteresovanej osoby z procesu prípravy alebo realizácie verejného obstarávania, úprava povinností a zodpovednosti zainteresovanej osoby - zabrániť tým pretrvávaniu konfliktu záujmov).</w:t>
      </w:r>
    </w:p>
    <w:p w14:paraId="503C38FE" w14:textId="77777777" w:rsidR="00B43A78" w:rsidRPr="006D0A0E" w:rsidRDefault="00B43A78" w:rsidP="007C294B">
      <w:pPr>
        <w:ind w:firstLine="708"/>
        <w:jc w:val="both"/>
        <w:rPr>
          <w:bCs/>
          <w:i/>
          <w:iCs/>
        </w:rPr>
      </w:pPr>
      <w:r w:rsidRPr="006D0A0E">
        <w:rPr>
          <w:bCs/>
          <w:i/>
          <w:iCs/>
        </w:rPr>
        <w:t>Vami opísaný prípad podľa nášho názoru súvisí aj s problematikou uplatňovania zásad verejného obstarávania (§ 10 ods. 2 zákona o verejnom obstarávaní). Podľa tohto ustanovenia musia verejný obstarávateľ a obstarávateľ pri zadávaní zákaziek dodržať princíp rovnakého zaobchádzania, princíp nediskriminácie hospodárskych subjektov, princíp transparentnosti, princíp proporcionality a princíp hospodárnosti a efektívnosti. Zároveň sa príprava a zadávanie zákaziek nesmie realizovať so zámerom narušenia hospodárskej súťaže bezdôvodným zvýhodnením alebo znevýhodnením určitých hospodárskych subjektov.</w:t>
      </w:r>
    </w:p>
    <w:p w14:paraId="31634064" w14:textId="77777777" w:rsidR="00B43A78" w:rsidRPr="006D0A0E" w:rsidRDefault="00B43A78" w:rsidP="007C294B">
      <w:pPr>
        <w:ind w:firstLine="708"/>
        <w:jc w:val="both"/>
        <w:rPr>
          <w:bCs/>
          <w:i/>
          <w:iCs/>
        </w:rPr>
      </w:pPr>
      <w:r w:rsidRPr="006D0A0E">
        <w:rPr>
          <w:bCs/>
          <w:i/>
          <w:iCs/>
        </w:rPr>
        <w:t>Vzhľadom na uvedené je verejný obstarávateľ (obstarávateľ) povinný zabezpečiť, aby úkonmi, ktoré sú ním uskutočňované vo všetkých fázach postupu zadávania zákazky, nedošlo k porušeniu týchto princípov verejného obstarávania.</w:t>
      </w:r>
    </w:p>
    <w:p w14:paraId="47AA072E" w14:textId="77777777" w:rsidR="00B43A78" w:rsidRPr="006D0A0E" w:rsidRDefault="00B43A78" w:rsidP="007C294B">
      <w:pPr>
        <w:ind w:firstLine="708"/>
        <w:jc w:val="both"/>
        <w:rPr>
          <w:bCs/>
          <w:i/>
          <w:iCs/>
        </w:rPr>
      </w:pPr>
      <w:r w:rsidRPr="006D0A0E">
        <w:rPr>
          <w:bCs/>
          <w:i/>
          <w:iCs/>
        </w:rPr>
        <w:t>Keďže konflikt záujmov môže vzniknúť v súvislosti s ktorýmkoľvek štádiom verejného obstarávania, je na mieste, aby sa verejný obstarávateľ/obstarávateľ zaoberal touto problematikou aj v procese vyhodnocovania ponúk.“</w:t>
      </w:r>
    </w:p>
    <w:p w14:paraId="6278649C" w14:textId="77777777" w:rsidR="00B43A78" w:rsidRPr="006D0A0E" w:rsidRDefault="00B43A78" w:rsidP="007C294B">
      <w:pPr>
        <w:pStyle w:val="Odsekzoznamu"/>
        <w:autoSpaceDE w:val="0"/>
        <w:autoSpaceDN w:val="0"/>
        <w:adjustRightInd w:val="0"/>
        <w:ind w:left="0"/>
        <w:jc w:val="both"/>
        <w:rPr>
          <w:bCs/>
        </w:rPr>
      </w:pPr>
    </w:p>
    <w:p w14:paraId="651F3524" w14:textId="77777777" w:rsidR="00281516" w:rsidRPr="006D0A0E" w:rsidRDefault="00281516" w:rsidP="007C294B">
      <w:pPr>
        <w:pStyle w:val="Odsekzoznamu"/>
        <w:numPr>
          <w:ilvl w:val="0"/>
          <w:numId w:val="49"/>
        </w:numPr>
        <w:autoSpaceDE w:val="0"/>
        <w:autoSpaceDN w:val="0"/>
        <w:adjustRightInd w:val="0"/>
        <w:ind w:left="0" w:hanging="567"/>
        <w:jc w:val="both"/>
        <w:rPr>
          <w:bCs/>
        </w:rPr>
      </w:pPr>
      <w:r w:rsidRPr="006D0A0E">
        <w:t xml:space="preserve">Podľa </w:t>
      </w:r>
      <w:r w:rsidRPr="006D0A0E">
        <w:rPr>
          <w:b/>
        </w:rPr>
        <w:t>výkladového stanoviska úradu č. 2/2016</w:t>
      </w:r>
      <w:r w:rsidRPr="006D0A0E">
        <w:t xml:space="preserve"> z 15. 4. 2016 so zreteľom na princípy verejného obstarávania a povinnosť definovanú v § 23 zákona o verejnom obstarávaní je </w:t>
      </w:r>
      <w:r w:rsidRPr="006D0A0E">
        <w:rPr>
          <w:bCs/>
        </w:rPr>
        <w:t xml:space="preserve">verejný obstarávateľ povinný zabezpečiť, aby vo verejnom obstarávaní nedošlo ku konfliktu záujmov, ktorý by mohol narušiť alebo obmedziť čestnú hospodársku súťaž alebo porušiť princíp rovnakého zaobchádzania, princíp nediskriminácie hospodárskych subjektov a princíp transparentnosti. </w:t>
      </w:r>
      <w:r w:rsidRPr="006D0A0E">
        <w:t xml:space="preserve">Konflikt záujmov v zmysle § 23 ods. 2 zákon o verejnom obstarávaní zahŕňa najmä </w:t>
      </w:r>
      <w:r w:rsidRPr="006D0A0E">
        <w:rPr>
          <w:b/>
        </w:rPr>
        <w:t>situácie, ak zainteresovaná osoba, ktorá môže ovplyvniť výsledok alebo priebeh verejného obstarávania (vrátane osoby bez nutnosti formálneho zapojenia do priebehu verejného obstarávania), má priamy alebo nepriamy finančný záujem, ekonomický záujem alebo iný osobný záujem,</w:t>
      </w:r>
      <w:r w:rsidRPr="006D0A0E">
        <w:t xml:space="preserve"> ktorý možno považovať za ohrozenie jej nestrannosti a nezávislosti v súvislosti s verejným obstarávaním. Verejný obstarávateľ </w:t>
      </w:r>
      <w:r w:rsidRPr="006D0A0E">
        <w:rPr>
          <w:b/>
        </w:rPr>
        <w:t>je povinný prijať také primerané a účinné opatrenia, ktoré identifikujú konflikt záujmov a následne uskutočniť nápravu.</w:t>
      </w:r>
      <w:r w:rsidRPr="006D0A0E">
        <w:t xml:space="preserve"> Takýmito </w:t>
      </w:r>
      <w:r w:rsidRPr="006D0A0E">
        <w:rPr>
          <w:bCs/>
        </w:rPr>
        <w:t xml:space="preserve">opatreniami môžu byť vylúčenie zainteresovanej osoby z procesu prípravy alebo realizácie verejného obstarávania alebo úprava jej povinností a zodpovednosti s cieľom zabrániť pretrvávaniu konfliktu záujmov, resp. ak nie je možné identifikovaný konflikt záujmov odstrániť žiadnymi inými účinnými opatreniami, je verejný </w:t>
      </w:r>
      <w:r w:rsidRPr="006D0A0E">
        <w:rPr>
          <w:bCs/>
        </w:rPr>
        <w:lastRenderedPageBreak/>
        <w:t>obstarávateľ povinný vylúčiť z verejného obstarávania uchádzača, vo vzťahu ku ktoré mu bol konflikt záujmov identifikovaný.</w:t>
      </w:r>
    </w:p>
    <w:p w14:paraId="2C2852E4" w14:textId="77777777" w:rsidR="00281516" w:rsidRPr="006D0A0E" w:rsidRDefault="00281516" w:rsidP="007C294B">
      <w:pPr>
        <w:pStyle w:val="Odsekzoznamu"/>
        <w:ind w:left="0"/>
        <w:jc w:val="both"/>
      </w:pPr>
    </w:p>
    <w:p w14:paraId="63161A69" w14:textId="70C680B7" w:rsidR="00281516" w:rsidRPr="006D0A0E" w:rsidRDefault="00281516" w:rsidP="007C294B">
      <w:pPr>
        <w:pStyle w:val="Odsekzoznamu"/>
        <w:ind w:left="0"/>
        <w:jc w:val="both"/>
      </w:pPr>
      <w:r w:rsidRPr="006D0A0E">
        <w:rPr>
          <w:b/>
          <w:bCs/>
        </w:rPr>
        <w:t>Ďalej úrad k bodom 21 až 57 Vyjadrenia kontrolovaného k Výzve č. 2 uvádza nasledovné:</w:t>
      </w:r>
    </w:p>
    <w:p w14:paraId="620018B1" w14:textId="77777777" w:rsidR="00281516" w:rsidRPr="006D0A0E" w:rsidRDefault="00281516" w:rsidP="007C294B">
      <w:pPr>
        <w:pStyle w:val="Odsekzoznamu"/>
        <w:jc w:val="both"/>
      </w:pPr>
    </w:p>
    <w:p w14:paraId="122C5777" w14:textId="744F0BC8" w:rsidR="00281516" w:rsidRPr="006D0A0E" w:rsidRDefault="00281516" w:rsidP="007C294B">
      <w:pPr>
        <w:pStyle w:val="Odsekzoznamu"/>
        <w:numPr>
          <w:ilvl w:val="0"/>
          <w:numId w:val="49"/>
        </w:numPr>
        <w:ind w:left="0" w:hanging="567"/>
        <w:jc w:val="both"/>
      </w:pPr>
      <w:r w:rsidRPr="006D0A0E">
        <w:t xml:space="preserve">Predseda úradu dňa 12. 11. 2025 vydal rozhodnutie č. </w:t>
      </w:r>
      <w:r w:rsidRPr="006D0A0E">
        <w:rPr>
          <w:b/>
          <w:bCs/>
        </w:rPr>
        <w:t>15346-9000/2024</w:t>
      </w:r>
      <w:r w:rsidRPr="006D0A0E">
        <w:t xml:space="preserve">, v ktorom v prípade zákazky na predmet „Rekonštrukcia cesty č. II/581 Nové Mesto nad Váhom – Myjava – 2. etapa (km 3,800 – 8,455)“ konštatoval, že verejný obstarávateľ postupoval v rozpore s § 25 ods. 2 </w:t>
      </w:r>
      <w:r w:rsidR="00BA6584" w:rsidRPr="006D0A0E">
        <w:t>zákona o verejnom obstarávaní</w:t>
      </w:r>
      <w:r w:rsidRPr="006D0A0E">
        <w:t>, ako aj princípmi rovnakého zaobchádzania a transparentnosti, keďže neprijal primerané opatrenia podľa § 25 ods. 3 zákona o verejnom obstarávaní, aby sa nenarušila hospodárska súťaž, a tiež rozhodnutie č. 11927-9000/2024, v ktorom v prípade zákazky na predmet „Diaľnica D3 Žilina (</w:t>
      </w:r>
      <w:proofErr w:type="spellStart"/>
      <w:r w:rsidRPr="006D0A0E">
        <w:t>Brodno</w:t>
      </w:r>
      <w:proofErr w:type="spellEnd"/>
      <w:r w:rsidRPr="006D0A0E">
        <w:t>) – Kysucké Nové Mesto, privádzač“ dospel k záveru, že verejný obstarávateľ prijal dostatočné opatrenia na elimináciu rizika narušenia hospodárskej súťaže.</w:t>
      </w:r>
    </w:p>
    <w:p w14:paraId="4A243E61" w14:textId="77777777" w:rsidR="00281516" w:rsidRPr="006D0A0E" w:rsidRDefault="00281516" w:rsidP="007C294B">
      <w:pPr>
        <w:pStyle w:val="Odsekzoznamu"/>
        <w:jc w:val="both"/>
      </w:pPr>
    </w:p>
    <w:p w14:paraId="3FB9189F" w14:textId="0BA6D6CE" w:rsidR="00F602B2" w:rsidRPr="006D0A0E" w:rsidRDefault="00281516" w:rsidP="007C294B">
      <w:pPr>
        <w:pStyle w:val="Odsekzoznamu"/>
        <w:numPr>
          <w:ilvl w:val="0"/>
          <w:numId w:val="49"/>
        </w:numPr>
        <w:ind w:left="0" w:hanging="567"/>
        <w:jc w:val="both"/>
      </w:pPr>
      <w:r w:rsidRPr="006D0A0E">
        <w:t xml:space="preserve">Z </w:t>
      </w:r>
      <w:r w:rsidR="00BA6584" w:rsidRPr="006D0A0E">
        <w:t>predmetných</w:t>
      </w:r>
      <w:r w:rsidRPr="006D0A0E">
        <w:t xml:space="preserve"> rozhodnutí </w:t>
      </w:r>
      <w:r w:rsidR="00BA6584" w:rsidRPr="006D0A0E">
        <w:t xml:space="preserve">predsedu úradu </w:t>
      </w:r>
      <w:r w:rsidRPr="006D0A0E">
        <w:t>vyplýva, že projektant stavby, ktorý vypracoval projektovú dokumentáciu tvoriacu opis predmetu zákazky na realizáciu stavebných prác, a ktorý je taktiež subdodávateľom úspešného uchádzača, je zainteresovanou osobou podľa § 23 ods. 3 písm. a) zákona o verejnom obstarávaní, ktorá sa podieľala na príprave verejného obstarávania, a zároveň je hospodárskym subjektom so vzťahom k úspešnému uchádzačovi podľa § 25 ods. 2 zákona o verejnom obstarávaní.</w:t>
      </w:r>
    </w:p>
    <w:p w14:paraId="6D689F99" w14:textId="77777777" w:rsidR="00AE1EEA" w:rsidRPr="006D0A0E" w:rsidRDefault="00AE1EEA" w:rsidP="007C294B">
      <w:pPr>
        <w:jc w:val="both"/>
        <w:rPr>
          <w:b/>
          <w:bCs/>
        </w:rPr>
      </w:pPr>
    </w:p>
    <w:p w14:paraId="62FFADAB" w14:textId="1906F14D" w:rsidR="00F602B2" w:rsidRPr="006D0A0E" w:rsidRDefault="00F602B2" w:rsidP="007C294B">
      <w:pPr>
        <w:pStyle w:val="Odsekzoznamu"/>
        <w:numPr>
          <w:ilvl w:val="0"/>
          <w:numId w:val="49"/>
        </w:numPr>
        <w:ind w:left="0" w:hanging="567"/>
        <w:jc w:val="both"/>
      </w:pPr>
      <w:r w:rsidRPr="006D0A0E">
        <w:t xml:space="preserve">Ďalej úrad </w:t>
      </w:r>
      <w:r w:rsidR="00B43A78" w:rsidRPr="006D0A0E">
        <w:rPr>
          <w:b/>
          <w:bCs/>
        </w:rPr>
        <w:t>k</w:t>
      </w:r>
      <w:r w:rsidRPr="006D0A0E">
        <w:rPr>
          <w:b/>
          <w:bCs/>
        </w:rPr>
        <w:t xml:space="preserve"> </w:t>
      </w:r>
      <w:r w:rsidR="00C72C0B" w:rsidRPr="006D0A0E">
        <w:rPr>
          <w:b/>
          <w:bCs/>
        </w:rPr>
        <w:t xml:space="preserve">problematike </w:t>
      </w:r>
      <w:r w:rsidRPr="006D0A0E">
        <w:rPr>
          <w:b/>
          <w:bCs/>
        </w:rPr>
        <w:t>konfliktu záujmov</w:t>
      </w:r>
      <w:r w:rsidRPr="006D0A0E">
        <w:t xml:space="preserve"> uvádza, že v procese prípravy a realizácie verejného obstarávania v súvislosti s možnosťou vzniku konfliktu záujmov je nevyhnutné akúkoľvek formu prepojenia medzi zainteresovanou osobou a uchádzačmi identifikovať a</w:t>
      </w:r>
      <w:r w:rsidR="00C72C0B" w:rsidRPr="006D0A0E">
        <w:t> </w:t>
      </w:r>
      <w:r w:rsidRPr="006D0A0E">
        <w:t>zaznamenať, vyhodnotiť charakter konfliktu záujmov, a následne prijať príslušné opatrenia práve z dôvodu, že ohrozenie alebo narušenie nestrannej a objektívnej realizácie verejného obstarávania môže viesť k narušeniu čestnej hospodárskej súťaže alebo porušeniu princípov nediskriminácie hospodárskych subjektov a rovnakého zaobchádzania so všetkými hospodárskymi subjektmi, ktorí sa musia nachádzať v rovnakej situácii v čase vypracovania ponúk, ako aj v čase ich vyhodnocovania.</w:t>
      </w:r>
    </w:p>
    <w:p w14:paraId="6C7E5D29" w14:textId="77777777" w:rsidR="00B43A78" w:rsidRPr="006D0A0E" w:rsidRDefault="00B43A78" w:rsidP="007C294B">
      <w:pPr>
        <w:pStyle w:val="Odsekzoznamu"/>
        <w:ind w:left="0"/>
        <w:jc w:val="both"/>
      </w:pPr>
    </w:p>
    <w:p w14:paraId="416AA95B" w14:textId="78BB6300" w:rsidR="00F602B2" w:rsidRPr="006D0A0E" w:rsidRDefault="00F602B2" w:rsidP="007C294B">
      <w:pPr>
        <w:pStyle w:val="Odsekzoznamu"/>
        <w:numPr>
          <w:ilvl w:val="0"/>
          <w:numId w:val="49"/>
        </w:numPr>
        <w:ind w:left="0" w:hanging="567"/>
        <w:jc w:val="both"/>
      </w:pPr>
      <w:r w:rsidRPr="006D0A0E">
        <w:t xml:space="preserve">V nadväznosti na uvedené úrad ďalej poukazuje na rozsudok Krajského súdu v Bratislave zo dňa 08. 02. 2012, </w:t>
      </w:r>
      <w:proofErr w:type="spellStart"/>
      <w:r w:rsidRPr="006D0A0E">
        <w:t>sp</w:t>
      </w:r>
      <w:proofErr w:type="spellEnd"/>
      <w:r w:rsidRPr="006D0A0E">
        <w:t>. zn. 2S/250/2009, podľa ktorého, cit.: „</w:t>
      </w:r>
      <w:r w:rsidRPr="006D0A0E">
        <w:rPr>
          <w:i/>
          <w:iCs/>
        </w:rPr>
        <w:t xml:space="preserve">Zásada rovnakého zaobchádzania je pritom určitou špecifikáciou všeobecnejšej zásady nediskriminácie. Podstatou tejto zásady je pravidlo, že žiadny z dodávateľov, záujemcov alebo uchádzačov nesmie byť priamo alebo nepriamo, vedome alebo nevedome zvýhodnený alebo nezvýhodnený oproti iným subjektom v rovnakom postavení (...). V priamo aplikovateľnom predpise – ZFEÚ (článku 102, predtým článku 82 Zmluvy ES), je za diskrimináciu označované konanie spočívajúce v uplatňovaní rozdielnych podmienok voči jednotlivým účastníkom trhu pri zhodnom (porovnateľnom) plnení, čím dochádza k ich znevýhodňovaniu v hospodárskej súťaži. V rozpore s touto zásadou,  a teda aj so zákonom o verejnom obstarávaní je akékoľvek konanie obstarávateľa, ktoré by robilo verejné obstarávanie nečitateľné, nekontrolovateľné alebo horšie kontrolovateľné. Najvyšší správny súd ČR v rozsudku č. j. 5 </w:t>
      </w:r>
      <w:proofErr w:type="spellStart"/>
      <w:r w:rsidRPr="006D0A0E">
        <w:rPr>
          <w:i/>
          <w:iCs/>
        </w:rPr>
        <w:t>Afs</w:t>
      </w:r>
      <w:proofErr w:type="spellEnd"/>
      <w:r w:rsidRPr="006D0A0E">
        <w:rPr>
          <w:i/>
          <w:iCs/>
        </w:rPr>
        <w:t xml:space="preserve"> 131/2007-131 z 12. 05. 2008 skonštatoval, že k porušeniu zásady transparentnosti môže dôjsť vtedy, pokiaľ sa v postupe obstarávateľa vyskytujú také prvky, ktoré by obstarávanie urobili nekontrolovateľným, resp. horšie kontrolovateľným, nečitateľným, neprehľadný alebo ktoré by vzbudzovali pochybnosti o pravých dôvodoch jednotlivých krokov obstarávateľa (...). Transparentnosť procesu zadávania verejných zákaziek je nielen podmienkou existencie účinnej konkurencie medzi dodávateľmi, ale aj predpokladom účelného vynakladania verejných prostriedkov. Napr. stanovisko generálnej advokátky </w:t>
      </w:r>
      <w:proofErr w:type="spellStart"/>
      <w:r w:rsidRPr="006D0A0E">
        <w:rPr>
          <w:i/>
          <w:iCs/>
        </w:rPr>
        <w:t>Stix-</w:t>
      </w:r>
      <w:r w:rsidRPr="006D0A0E">
        <w:rPr>
          <w:i/>
          <w:iCs/>
        </w:rPr>
        <w:lastRenderedPageBreak/>
        <w:t>Hackl</w:t>
      </w:r>
      <w:proofErr w:type="spellEnd"/>
      <w:r w:rsidRPr="006D0A0E">
        <w:rPr>
          <w:i/>
          <w:iCs/>
        </w:rPr>
        <w:t xml:space="preserve"> vo veci </w:t>
      </w:r>
      <w:proofErr w:type="spellStart"/>
      <w:r w:rsidRPr="006D0A0E">
        <w:rPr>
          <w:i/>
          <w:iCs/>
        </w:rPr>
        <w:t>Coname</w:t>
      </w:r>
      <w:proofErr w:type="spellEnd"/>
      <w:r w:rsidRPr="006D0A0E">
        <w:rPr>
          <w:i/>
          <w:iCs/>
        </w:rPr>
        <w:t xml:space="preserve">, cit. v bode (42), ktoré zhŕňa doterajšiu judikatúru Súdneho dvora, uvádza, že transparentnosť podľa smerníc obsahuje viac než samotné aspekty spojené s publicitou konkrétnych verejných súťaží (bod 88) (... ) podmienkou dodržania zásady transparentnosti je priebeh verejného obstarávania takým spôsobom, ktorý sa navonok javí ako férový a riadny. Motívy jednotlivých osôb participujúcich na výbere uchádzačov o zákazku (či by išlo o motívy plne zákonné, dané len neschopnosťou navonok pôsobiť férovo a riadne, event. nezákonné alebo dokonca kriminálne) sú v tomto ohľade pre posúdenie porušenia zásady transparentnosti irelevantné. Porušenie zásady transparentnosti nastáva nezávisle na tom, či sa podarí preukázať konkrétne porušenie niektorej zákonnej povinnosti (rozsudok NSS ČR č. j. 1 </w:t>
      </w:r>
      <w:proofErr w:type="spellStart"/>
      <w:r w:rsidRPr="006D0A0E">
        <w:rPr>
          <w:i/>
          <w:iCs/>
        </w:rPr>
        <w:t>Afs</w:t>
      </w:r>
      <w:proofErr w:type="spellEnd"/>
      <w:r w:rsidRPr="006D0A0E">
        <w:rPr>
          <w:i/>
          <w:iCs/>
        </w:rPr>
        <w:t xml:space="preserve"> 45/2010-159 z 15.  9. 2010).</w:t>
      </w:r>
      <w:r w:rsidRPr="006D0A0E">
        <w:t>“</w:t>
      </w:r>
    </w:p>
    <w:p w14:paraId="5DA090A7" w14:textId="77777777" w:rsidR="00B43A78" w:rsidRPr="006D0A0E" w:rsidRDefault="00B43A78" w:rsidP="007C294B">
      <w:pPr>
        <w:pStyle w:val="Odsekzoznamu"/>
        <w:ind w:left="0"/>
        <w:jc w:val="both"/>
      </w:pPr>
    </w:p>
    <w:p w14:paraId="142BAB47" w14:textId="3A63D96F" w:rsidR="0063386C" w:rsidRPr="006D0A0E" w:rsidRDefault="00B43A78" w:rsidP="007C294B">
      <w:pPr>
        <w:pStyle w:val="Odsekzoznamu"/>
        <w:numPr>
          <w:ilvl w:val="0"/>
          <w:numId w:val="49"/>
        </w:numPr>
        <w:ind w:left="0" w:hanging="567"/>
        <w:jc w:val="both"/>
      </w:pPr>
      <w:r w:rsidRPr="006D0A0E">
        <w:t xml:space="preserve">Úrad má za to, že </w:t>
      </w:r>
      <w:r w:rsidRPr="006D0A0E">
        <w:rPr>
          <w:b/>
          <w:bCs/>
        </w:rPr>
        <w:t>za účelom dodržania princípov verejného obstarávania</w:t>
      </w:r>
      <w:r w:rsidR="003F34C4">
        <w:rPr>
          <w:b/>
          <w:bCs/>
          <w:color w:val="FF0000"/>
        </w:rPr>
        <w:t>:</w:t>
      </w:r>
    </w:p>
    <w:p w14:paraId="28AC2311" w14:textId="77777777" w:rsidR="0063386C" w:rsidRPr="006D0A0E" w:rsidRDefault="00B43A78" w:rsidP="007C294B">
      <w:pPr>
        <w:pStyle w:val="Odsekzoznamu"/>
        <w:numPr>
          <w:ilvl w:val="1"/>
          <w:numId w:val="49"/>
        </w:numPr>
        <w:ind w:left="426"/>
        <w:jc w:val="both"/>
      </w:pPr>
      <w:r w:rsidRPr="006D0A0E">
        <w:rPr>
          <w:b/>
          <w:bCs/>
        </w:rPr>
        <w:t>mal kontrolovaný</w:t>
      </w:r>
      <w:r w:rsidRPr="006D0A0E">
        <w:t xml:space="preserve"> </w:t>
      </w:r>
      <w:r w:rsidRPr="006D0A0E">
        <w:rPr>
          <w:b/>
          <w:bCs/>
        </w:rPr>
        <w:t>pri vyhodnotení ponúk</w:t>
      </w:r>
      <w:r w:rsidRPr="006D0A0E">
        <w:t xml:space="preserve"> </w:t>
      </w:r>
      <w:r w:rsidRPr="006D0A0E">
        <w:rPr>
          <w:b/>
          <w:bCs/>
        </w:rPr>
        <w:t>pristupovať ku skutočnosti</w:t>
      </w:r>
      <w:r w:rsidRPr="006D0A0E">
        <w:t xml:space="preserve">, že subjekt, ktorý sa podieľal na vypracovaní projektovej dokumentácie, ktorá je súčasťou opisu predmetu </w:t>
      </w:r>
      <w:r w:rsidRPr="006D0A0E">
        <w:rPr>
          <w:b/>
          <w:bCs/>
        </w:rPr>
        <w:t>zákazky č. 1</w:t>
      </w:r>
      <w:r w:rsidRPr="006D0A0E">
        <w:t xml:space="preserve">, a zároveň rozpočtu, na základe ktorého bola stanovená predpokladaná hodnota </w:t>
      </w:r>
      <w:r w:rsidRPr="006D0A0E">
        <w:rPr>
          <w:b/>
          <w:bCs/>
        </w:rPr>
        <w:t>zákazky č. 1</w:t>
      </w:r>
      <w:r w:rsidRPr="006D0A0E">
        <w:t xml:space="preserve"> je prepojený,  resp. totožný so subjektom subdodávateľa uvedeným v ponuke úspešného uchádzača a bude participovať na realizácii diela, ako ku skutočnosti nasvedčujúcej existencii potenciálneho konfliktu záujmov</w:t>
      </w:r>
      <w:r w:rsidR="0063386C" w:rsidRPr="006D0A0E">
        <w:t>,</w:t>
      </w:r>
    </w:p>
    <w:p w14:paraId="0C2325A7" w14:textId="77777777" w:rsidR="00D8374C" w:rsidRPr="006D0A0E" w:rsidRDefault="00003380" w:rsidP="007C294B">
      <w:pPr>
        <w:pStyle w:val="Odsekzoznamu"/>
        <w:numPr>
          <w:ilvl w:val="1"/>
          <w:numId w:val="49"/>
        </w:numPr>
        <w:ind w:left="426"/>
        <w:jc w:val="both"/>
      </w:pPr>
      <w:r w:rsidRPr="006D0A0E">
        <w:rPr>
          <w:b/>
          <w:bCs/>
        </w:rPr>
        <w:t>mal kontrolovaný pri vyhodnotení dokladov uchádzača v rámci poskytnutia súčinnosti pristúpiť k identifikácii a vyhodnoteniu skutočnosti,</w:t>
      </w:r>
      <w:r w:rsidRPr="006D0A0E">
        <w:t xml:space="preserve"> že subjekt, ktorý sa podieľal na vypracovaní projektovej dokumentácie, ktorá je súčasťou opisu predmetu </w:t>
      </w:r>
      <w:r w:rsidRPr="006D0A0E">
        <w:rPr>
          <w:b/>
          <w:bCs/>
        </w:rPr>
        <w:t>zákazky č. 5</w:t>
      </w:r>
      <w:r w:rsidRPr="006D0A0E">
        <w:t xml:space="preserve">, a zároveň rozpočtu, na základe ktorého bola stanovená predpokladaná hodnota </w:t>
      </w:r>
      <w:r w:rsidRPr="006D0A0E">
        <w:rPr>
          <w:b/>
          <w:bCs/>
        </w:rPr>
        <w:t>zákazky č. 5</w:t>
      </w:r>
      <w:r w:rsidRPr="006D0A0E">
        <w:t xml:space="preserve"> je totožný so subjektom subdodávateľa uvedeným v dokumente „</w:t>
      </w:r>
      <w:r w:rsidRPr="006D0A0E">
        <w:rPr>
          <w:bCs/>
        </w:rPr>
        <w:t xml:space="preserve">Vyhlásenie o subdodávateľoch“ z </w:t>
      </w:r>
      <w:r w:rsidRPr="006D0A0E">
        <w:t>5. 10. 2021 úspešného uchádzača, ktorý bude participovať na realizácii diela, ako ku skutočnosti nasvedčujúcej existencii potenciálneho konfliktu záujmov</w:t>
      </w:r>
      <w:r w:rsidR="0063386C" w:rsidRPr="006D0A0E">
        <w:t>,</w:t>
      </w:r>
    </w:p>
    <w:p w14:paraId="00B4434F" w14:textId="396CB8B3" w:rsidR="00D8374C" w:rsidRPr="006D0A0E" w:rsidRDefault="00D8374C" w:rsidP="007C294B">
      <w:pPr>
        <w:pStyle w:val="Odsekzoznamu"/>
        <w:numPr>
          <w:ilvl w:val="1"/>
          <w:numId w:val="49"/>
        </w:numPr>
        <w:ind w:left="426"/>
        <w:jc w:val="both"/>
        <w:rPr>
          <w:b/>
          <w:bCs/>
        </w:rPr>
      </w:pPr>
      <w:r w:rsidRPr="006D0A0E">
        <w:t xml:space="preserve">mal kontrolovaný pri vyhodnotení ponúk pristupovať ku skutočnosti, že subjekt, ktorý sa podieľal na vypracovaní projektovej dokumentácie, ktorá je súčasťou opisu predmetu </w:t>
      </w:r>
      <w:r w:rsidRPr="003F34C4">
        <w:rPr>
          <w:b/>
          <w:bCs/>
        </w:rPr>
        <w:t>zákazky č. 6</w:t>
      </w:r>
      <w:r w:rsidRPr="006D0A0E">
        <w:t>, a zároveň rozpočtu, na základe ktorého bola stanovená predpokladaná hodnota zákazky č. 6 je totožný so subjektom subdodávateľa uvedeným v ponuke úspešného uchádzača a bude participovať na realizácii diela, ako ku skutočnosti nasvedčujúcej existencii potenciálneho konfliktu záujmov,</w:t>
      </w:r>
    </w:p>
    <w:p w14:paraId="36A35E16" w14:textId="52450FA9" w:rsidR="00D8374C" w:rsidRPr="006D0A0E" w:rsidRDefault="00D8374C" w:rsidP="007C294B">
      <w:pPr>
        <w:pStyle w:val="Odsekzoznamu"/>
        <w:numPr>
          <w:ilvl w:val="1"/>
          <w:numId w:val="49"/>
        </w:numPr>
        <w:ind w:left="426"/>
        <w:jc w:val="both"/>
        <w:rPr>
          <w:b/>
          <w:bCs/>
        </w:rPr>
      </w:pPr>
      <w:r w:rsidRPr="006D0A0E">
        <w:t xml:space="preserve">mal kontrolovaný pri vyhodnotení ponúk pristupovať ku skutočnosti, že subjekt, ktorý sa podieľal na vypracovaní projektovej dokumentácie, ktorá je súčasťou opisu predmetu </w:t>
      </w:r>
      <w:r w:rsidRPr="003F34C4">
        <w:rPr>
          <w:b/>
          <w:bCs/>
        </w:rPr>
        <w:t>zákazky č. 12</w:t>
      </w:r>
      <w:r w:rsidRPr="006D0A0E">
        <w:t>, a zároveň rozpočtu, na základe ktorého bola stanovená predpokladaná hodnota zákazky č. 12 je totožný so subjektom subdodávateľa uvedeným v ponuke úspešného uchádzača a bude participovať na realizácii diela, ako ku skutočnosti nasvedčujúcej existencii potenciálneho konfliktu záujmov,</w:t>
      </w:r>
    </w:p>
    <w:p w14:paraId="6BC5033D" w14:textId="728C2D01" w:rsidR="00D8374C" w:rsidRPr="006D0A0E" w:rsidRDefault="00D8374C" w:rsidP="007C294B">
      <w:pPr>
        <w:pStyle w:val="Odsekzoznamu"/>
        <w:numPr>
          <w:ilvl w:val="1"/>
          <w:numId w:val="49"/>
        </w:numPr>
        <w:ind w:left="426"/>
        <w:jc w:val="both"/>
        <w:rPr>
          <w:b/>
          <w:bCs/>
        </w:rPr>
      </w:pPr>
      <w:r w:rsidRPr="006D0A0E">
        <w:t xml:space="preserve">mal kontrolovaný pri vyhodnotení ponúk pristupovať ku skutočnosti, že subjekt, ktorý sa podieľal na vypracovaní projektovej dokumentácie, ktorá je súčasťou opisu predmetu </w:t>
      </w:r>
      <w:r w:rsidRPr="003F34C4">
        <w:rPr>
          <w:b/>
          <w:bCs/>
        </w:rPr>
        <w:t>zákazky č. 14,</w:t>
      </w:r>
      <w:r w:rsidRPr="006D0A0E">
        <w:t xml:space="preserve"> a zároveň rozpočtu, na základe ktorého bola stanovená predpokladaná hodnota zákazky č. 14 je prepojený,  resp. totožný so subjektom subdodávateľa uvedeným v ponuke úspešného uchádzača a bude participovať na realizácii diela, ako ku skutočnosti nasvedčujúcej existencii potenciálneho konfliktu záujmov,</w:t>
      </w:r>
    </w:p>
    <w:p w14:paraId="5E830149" w14:textId="23995596" w:rsidR="00D8374C" w:rsidRPr="006D0A0E" w:rsidRDefault="00D8374C" w:rsidP="007C294B">
      <w:pPr>
        <w:pStyle w:val="Odsekzoznamu"/>
        <w:numPr>
          <w:ilvl w:val="1"/>
          <w:numId w:val="49"/>
        </w:numPr>
        <w:ind w:left="426"/>
        <w:jc w:val="both"/>
        <w:rPr>
          <w:b/>
          <w:bCs/>
        </w:rPr>
      </w:pPr>
      <w:r w:rsidRPr="006D0A0E">
        <w:t xml:space="preserve">mal kontrolovaný v štádiu pri poskytnutí súčinnosti na uzavretie zmluvy pristupovať k skutočnosti, že subjekt, ktorý sa podieľal na vypracovaní projektovej dokumentácie, t. j. opisu predmetu zákazky, a zároveň rozpočtu na základe, ktorého bola stanovená predpokladaná hodnota </w:t>
      </w:r>
      <w:r w:rsidRPr="003F34C4">
        <w:rPr>
          <w:b/>
          <w:bCs/>
        </w:rPr>
        <w:t>zákazky č. 15</w:t>
      </w:r>
      <w:r w:rsidRPr="006D0A0E">
        <w:t xml:space="preserve"> je totožný so subjektom uvedeným ako subdodávateľ úspešného uchádzača a bude participovať na realizácii diela ako k</w:t>
      </w:r>
      <w:r w:rsidR="00203ACB" w:rsidRPr="006D0A0E">
        <w:t> </w:t>
      </w:r>
      <w:r w:rsidRPr="006D0A0E">
        <w:t>skutočnosti nasvedčujúcej existencii potenciálneho konfliktu záujmov,</w:t>
      </w:r>
    </w:p>
    <w:p w14:paraId="01F2D896" w14:textId="2E532AF8" w:rsidR="00D8374C" w:rsidRPr="006D0A0E" w:rsidRDefault="00D8374C" w:rsidP="007C294B">
      <w:pPr>
        <w:ind w:left="66"/>
        <w:jc w:val="both"/>
        <w:rPr>
          <w:b/>
          <w:bCs/>
        </w:rPr>
      </w:pPr>
      <w:r w:rsidRPr="006D0A0E">
        <w:rPr>
          <w:b/>
          <w:bCs/>
        </w:rPr>
        <w:lastRenderedPageBreak/>
        <w:t>pričom následne bol kontrolovaný povinný sa s predmetnou skutočnosťou vysporiadať a riadne zdokumentovať svoje úvahy, dedukcie a zdôvodniť závery, ku ktorým by prípadne po posúdení zisteného skutkového stavu dospel.</w:t>
      </w:r>
    </w:p>
    <w:p w14:paraId="6024E1AF" w14:textId="77777777" w:rsidR="00D8374C" w:rsidRPr="006D0A0E" w:rsidRDefault="00D8374C" w:rsidP="007C294B">
      <w:pPr>
        <w:pStyle w:val="Odsekzoznamu"/>
        <w:ind w:left="426"/>
        <w:jc w:val="both"/>
      </w:pPr>
    </w:p>
    <w:p w14:paraId="19DAF274" w14:textId="77777777" w:rsidR="00F602B2" w:rsidRPr="006D0A0E" w:rsidRDefault="00281516" w:rsidP="007C294B">
      <w:pPr>
        <w:pStyle w:val="Odsekzoznamu"/>
        <w:numPr>
          <w:ilvl w:val="0"/>
          <w:numId w:val="49"/>
        </w:numPr>
        <w:ind w:left="0" w:hanging="567"/>
        <w:jc w:val="both"/>
      </w:pPr>
      <w:r w:rsidRPr="006D0A0E">
        <w:t xml:space="preserve">Keďže § 25 ods. 2 zákona o verejnom obstarávaní (predbežné zapojenie) je ustanovením lex </w:t>
      </w:r>
      <w:proofErr w:type="spellStart"/>
      <w:r w:rsidRPr="006D0A0E">
        <w:t>specialis</w:t>
      </w:r>
      <w:proofErr w:type="spellEnd"/>
      <w:r w:rsidRPr="006D0A0E">
        <w:t xml:space="preserve"> vo vzťahu k § 23 ods. 1 zákona o verejnom obstarávaní (konflikt záujmov), ktoré chránia rovnaký záujem, a to nenarušený priebeh riadnej hospodárskej súťaže, za dodržania princípov transparentnosti a rovnakého zaobchádzania, aby nebola spochybnená nestrannosť a objektívnosť verejného obstarávania, boli verejní obstarávatelia ešte pred vyhlásením verejného obstarávania na realizáciu stavebných prác (resp. najneskôr v čase jeho vyhlásenia) povinní prijať primerané opatrenia podľa § 25 ods. 3 zákona o verejnom obstarávaní, medzi ktoré patrí najmä oznámenie príslušných informácií ostatným záujemcom, ktoré sa vymenili v súvislosti s účasťou projektanta (hospodárskeho subjektu so vzťahom k úspešnému uchádzačovi) na príprave postupu verejného obstarávania alebo informácií, ktoré z tejto účasti vyplynuli, vrátane určenia primeranej lehoty na predkladanie ponúk. </w:t>
      </w:r>
    </w:p>
    <w:p w14:paraId="7F940FA6" w14:textId="77777777" w:rsidR="00F602B2" w:rsidRPr="006D0A0E" w:rsidRDefault="00F602B2" w:rsidP="007C294B">
      <w:pPr>
        <w:pStyle w:val="Odsekzoznamu"/>
        <w:jc w:val="both"/>
      </w:pPr>
    </w:p>
    <w:p w14:paraId="23D1B586" w14:textId="77777777" w:rsidR="00F602B2" w:rsidRPr="006D0A0E" w:rsidRDefault="00281516" w:rsidP="007C294B">
      <w:pPr>
        <w:pStyle w:val="Odsekzoznamu"/>
        <w:numPr>
          <w:ilvl w:val="0"/>
          <w:numId w:val="49"/>
        </w:numPr>
        <w:ind w:left="0" w:hanging="567"/>
        <w:jc w:val="both"/>
      </w:pPr>
      <w:r w:rsidRPr="006D0A0E">
        <w:t>Účelom prijatia týchto primeraných opatrení ešte pred vyhlásením verejného obstarávania na realizáciu stavebných prác, o to viac v situácii, kedy verejný obstarávateľ už pred jeho vyhlásením rozumne predvída, že projektant stavby môže byť subdodávateľom úspešného uchádzača, je vytvorenie takého súťažného prostredia, v ktorom bude v čo najväčšej možnej miere eliminovaná časová a znalostná výhoda projektanta stavby, ktorý bude zároveň subdodávateľom úspešného uchádzača, a to najmä tým, že verejný obstarávateľ zverejní kompletnú projektovú dokumentáciu vypracovanú projektantom stavby, vrátane relevantnej komunikácie (napr. záznamov z rokovaní) s projektantom, ktorá jej vypracovaniu predchádzala, a taktiež tým, že stanoví primerane dlhšiu lehotu na predkladanie ponúk tak, aby prijaté opatrenia boli dostatočné na elimináciu zdania sa akejkoľvek možnej neoprávnenej výhody uchádzača, ktorého subdodávateľom bude projektant danej stavby. Nie je totiž rozhodujúce, či úspešný uchádzač akúkoľvek neoprávnenú výhodu aj skutočne získa, ale postačujúce je už samotné navodenie zdania sa takejto možnej neoprávnenej výhody, resp. rizika narušenia hospodárskej súťaže, pričom práve na účely ich eliminácie slúžia primerané opatrenia podľa § 25 ods. 3 zákona o verejnom obstarávaní.</w:t>
      </w:r>
    </w:p>
    <w:p w14:paraId="541E30BB" w14:textId="77777777" w:rsidR="00F602B2" w:rsidRPr="006D0A0E" w:rsidRDefault="00F602B2" w:rsidP="007C294B">
      <w:pPr>
        <w:pStyle w:val="Odsekzoznamu"/>
        <w:ind w:left="0"/>
        <w:jc w:val="both"/>
      </w:pPr>
    </w:p>
    <w:p w14:paraId="20E0D246" w14:textId="79AD1013" w:rsidR="00F602B2" w:rsidRPr="006D0A0E" w:rsidRDefault="0005532F" w:rsidP="007C294B">
      <w:pPr>
        <w:pStyle w:val="Odsekzoznamu"/>
        <w:numPr>
          <w:ilvl w:val="0"/>
          <w:numId w:val="49"/>
        </w:numPr>
        <w:ind w:left="0" w:hanging="567"/>
        <w:jc w:val="both"/>
      </w:pPr>
      <w:r w:rsidRPr="006D0A0E">
        <w:t>Úrad k bodom 7</w:t>
      </w:r>
      <w:r w:rsidR="00F54D62" w:rsidRPr="006D0A0E">
        <w:t xml:space="preserve">3 až 75 </w:t>
      </w:r>
      <w:r w:rsidRPr="00482282">
        <w:t>Vyjadreni</w:t>
      </w:r>
      <w:r w:rsidR="00F54D62" w:rsidRPr="00482282">
        <w:t>a</w:t>
      </w:r>
      <w:r w:rsidRPr="00482282">
        <w:t xml:space="preserve"> kontrolovaného k Výzve č. 2 ohľadom zásady rozhodovať v rovnakých veciach rovnako</w:t>
      </w:r>
      <w:r w:rsidRPr="003F34C4">
        <w:rPr>
          <w:i/>
          <w:iCs/>
        </w:rPr>
        <w:t xml:space="preserve"> (ustanovenie § 3 ods. 5 zákona č. 71/1967 Zb. o správnom konaní (správny poriadok), ktoré ustanovuje, že „Správne orgány dbajú o to, aby v rozhodovaní o skutkovo zhodných alebo podobných prípadoch nevznikali neodôvodnené rozdiely.“)</w:t>
      </w:r>
      <w:r w:rsidRPr="003F34C4">
        <w:rPr>
          <w:b/>
          <w:bCs/>
          <w:i/>
          <w:iCs/>
        </w:rPr>
        <w:t xml:space="preserve"> </w:t>
      </w:r>
      <w:r w:rsidRPr="003F34C4">
        <w:rPr>
          <w:b/>
          <w:bCs/>
        </w:rPr>
        <w:t xml:space="preserve">opätovne upriamuje pozornosť kontrolovaného na </w:t>
      </w:r>
      <w:r w:rsidR="00281516" w:rsidRPr="00482282">
        <w:rPr>
          <w:b/>
          <w:bCs/>
        </w:rPr>
        <w:t>Rozhodnutie predsedu úradu č.</w:t>
      </w:r>
      <w:r w:rsidR="00107F00" w:rsidRPr="00482282">
        <w:rPr>
          <w:b/>
          <w:bCs/>
        </w:rPr>
        <w:t> </w:t>
      </w:r>
      <w:r w:rsidR="00281516" w:rsidRPr="00482282">
        <w:rPr>
          <w:b/>
          <w:bCs/>
        </w:rPr>
        <w:t xml:space="preserve">15346-9000/2024 </w:t>
      </w:r>
      <w:r w:rsidR="00BA6584" w:rsidRPr="00482282">
        <w:rPr>
          <w:b/>
          <w:bCs/>
        </w:rPr>
        <w:t>vydané dňa 12. 11. 2025</w:t>
      </w:r>
      <w:r w:rsidRPr="006D0A0E">
        <w:t>,</w:t>
      </w:r>
      <w:r w:rsidR="00BA6584" w:rsidRPr="006D0A0E">
        <w:t xml:space="preserve"> teda až po vydaní Výzvy z 15. 8. 2025 sa týkalo obdobnej veci, a preto</w:t>
      </w:r>
      <w:r w:rsidR="00281516" w:rsidRPr="006D0A0E">
        <w:t xml:space="preserve"> úrad vo Výzve č. 2 </w:t>
      </w:r>
      <w:r w:rsidR="00203ACB" w:rsidRPr="006D0A0E">
        <w:t>konštatoval</w:t>
      </w:r>
      <w:r w:rsidR="00BA6584" w:rsidRPr="006D0A0E">
        <w:t xml:space="preserve">, že kontrolovaný </w:t>
      </w:r>
      <w:r w:rsidR="00281516" w:rsidRPr="006D0A0E">
        <w:t>poruš</w:t>
      </w:r>
      <w:r w:rsidR="00BA6584" w:rsidRPr="006D0A0E">
        <w:t>il</w:t>
      </w:r>
      <w:r w:rsidR="00281516" w:rsidRPr="006D0A0E">
        <w:t xml:space="preserve"> §</w:t>
      </w:r>
      <w:r w:rsidR="00203ACB" w:rsidRPr="006D0A0E">
        <w:t> </w:t>
      </w:r>
      <w:r w:rsidR="00281516" w:rsidRPr="006D0A0E">
        <w:t>10</w:t>
      </w:r>
      <w:r w:rsidR="00203ACB" w:rsidRPr="006D0A0E">
        <w:t> </w:t>
      </w:r>
      <w:r w:rsidR="00281516" w:rsidRPr="006D0A0E">
        <w:t>ods. 2 v spojení s § 25 ods. 2 zákona o verejnom obstarávaní</w:t>
      </w:r>
      <w:r w:rsidR="00BA6584" w:rsidRPr="006D0A0E">
        <w:t>.</w:t>
      </w:r>
      <w:r w:rsidR="00281516" w:rsidRPr="006D0A0E">
        <w:t xml:space="preserve"> </w:t>
      </w:r>
      <w:r w:rsidR="00BA6584" w:rsidRPr="006D0A0E">
        <w:t xml:space="preserve">Predmetné rozhodnutie predsedu úradu č. 15346-9000/2024 </w:t>
      </w:r>
      <w:r w:rsidR="00281516" w:rsidRPr="006D0A0E">
        <w:t xml:space="preserve">je dostupné na nasledovnom odkaze: </w:t>
      </w:r>
      <w:hyperlink r:id="rId236" w:history="1">
        <w:r w:rsidR="00281516" w:rsidRPr="006D0A0E">
          <w:rPr>
            <w:rStyle w:val="Hypertextovprepojenie"/>
          </w:rPr>
          <w:t>Prehľad rozhodnutí v mimo odvolacom konaní - ÚVO</w:t>
        </w:r>
      </w:hyperlink>
    </w:p>
    <w:p w14:paraId="6BEF9953" w14:textId="77777777" w:rsidR="00F602B2" w:rsidRPr="006D0A0E" w:rsidRDefault="00F602B2" w:rsidP="007C294B">
      <w:pPr>
        <w:pStyle w:val="Odsekzoznamu"/>
        <w:jc w:val="both"/>
      </w:pPr>
    </w:p>
    <w:p w14:paraId="5F045300" w14:textId="77777777" w:rsidR="00F602B2" w:rsidRPr="006D0A0E" w:rsidRDefault="001840A3" w:rsidP="007C294B">
      <w:pPr>
        <w:pStyle w:val="Odsekzoznamu"/>
        <w:numPr>
          <w:ilvl w:val="0"/>
          <w:numId w:val="49"/>
        </w:numPr>
        <w:ind w:left="0" w:hanging="567"/>
        <w:jc w:val="both"/>
      </w:pPr>
      <w:r w:rsidRPr="006D0A0E">
        <w:t xml:space="preserve">Úrad </w:t>
      </w:r>
      <w:r w:rsidR="0039269F" w:rsidRPr="006D0A0E">
        <w:t xml:space="preserve">ďalej ku konfliktu záujmov dodáva, že </w:t>
      </w:r>
      <w:r w:rsidRPr="006D0A0E">
        <w:t xml:space="preserve"> </w:t>
      </w:r>
      <w:r w:rsidRPr="006D0A0E">
        <w:rPr>
          <w:b/>
          <w:bCs/>
        </w:rPr>
        <w:t>konflikt záujmov</w:t>
      </w:r>
      <w:r w:rsidRPr="006D0A0E">
        <w:t xml:space="preserve"> môže nastať v akejkoľvek fáze verejného obstarávania a verejný obstarávateľ je </w:t>
      </w:r>
      <w:r w:rsidRPr="006D0A0E">
        <w:rPr>
          <w:b/>
          <w:bCs/>
        </w:rPr>
        <w:t>povinný náležitým, riadnym a preskúmateľným spôsobom skúmať, či nenastal stav zvýhodnenia určitého hospodárskeho subjektu</w:t>
      </w:r>
      <w:r w:rsidRPr="006D0A0E">
        <w:t xml:space="preserve"> oproti iným záujemcom a uchádzačom v podobe neoprávnenej výhody, ktorá by mohla skresliť hospodársku súťaž, a teda </w:t>
      </w:r>
      <w:proofErr w:type="spellStart"/>
      <w:r w:rsidRPr="006D0A0E">
        <w:rPr>
          <w:b/>
          <w:bCs/>
        </w:rPr>
        <w:t>detekovať</w:t>
      </w:r>
      <w:proofErr w:type="spellEnd"/>
      <w:r w:rsidRPr="006D0A0E">
        <w:rPr>
          <w:b/>
          <w:bCs/>
        </w:rPr>
        <w:t xml:space="preserve"> konflikt záujmov a následne prijať primerané reparačné a korekčné opatrenia</w:t>
      </w:r>
      <w:r w:rsidRPr="006D0A0E">
        <w:t xml:space="preserve">. Úloha verejného obstarávateľa súvisiaca s konfliktom záujmov tak nie je pasívna, ale naopak spočíva v tom, </w:t>
      </w:r>
      <w:r w:rsidRPr="006D0A0E">
        <w:lastRenderedPageBreak/>
        <w:t xml:space="preserve">aby verejný obstarávateľ nielen zabezpečil stav, aby v procese verejného obstarávania nedošlo ku konfliktu záujmov, ale spočíva aj v aktívnom skúmaní, či v skutočnosti ku konfliktu záujmov nedošlo, pričom s touto aktívnou úlohou je spojené </w:t>
      </w:r>
      <w:r w:rsidRPr="006D0A0E">
        <w:rPr>
          <w:b/>
          <w:bCs/>
        </w:rPr>
        <w:t>dôkazné bremeno na strane verejného obstarávateľa</w:t>
      </w:r>
      <w:r w:rsidRPr="006D0A0E">
        <w:t xml:space="preserve">. Úrad má za to, že v procese vyhodnocovania verejného obstarávania má byť predmetom posudzovania verejným obstarávateľom bez výnimky </w:t>
      </w:r>
      <w:r w:rsidRPr="006D0A0E">
        <w:rPr>
          <w:b/>
          <w:bCs/>
        </w:rPr>
        <w:t>každá skutočnosť nasvedčujúca o možnom konflikte záujmov</w:t>
      </w:r>
      <w:r w:rsidRPr="006D0A0E">
        <w:t>, s ktorou sa následne musí verejný obstarávateľ vysporiadať buď ako so skutočným konfliktom záujmov vyžadujúcim si prijať určité opatrenia, alebo túto skutočnosť/prepojenie vyhodnotí tak, že nie je takého charakteru, ktorý by ohrozoval nestrannosť a nezávislosť v súvislosti s konkrétnym verejným obstarávaním.</w:t>
      </w:r>
    </w:p>
    <w:p w14:paraId="148E1DA2" w14:textId="77777777" w:rsidR="00F602B2" w:rsidRPr="006D0A0E" w:rsidRDefault="00F602B2" w:rsidP="007C294B">
      <w:pPr>
        <w:pStyle w:val="Odsekzoznamu"/>
        <w:ind w:left="0"/>
        <w:jc w:val="both"/>
      </w:pPr>
    </w:p>
    <w:p w14:paraId="6CC586DB" w14:textId="77777777" w:rsidR="00F602B2" w:rsidRPr="006D0A0E" w:rsidRDefault="001840A3" w:rsidP="007C294B">
      <w:pPr>
        <w:pStyle w:val="Odsekzoznamu"/>
        <w:numPr>
          <w:ilvl w:val="0"/>
          <w:numId w:val="49"/>
        </w:numPr>
        <w:ind w:left="0" w:hanging="567"/>
        <w:jc w:val="both"/>
      </w:pPr>
      <w:r w:rsidRPr="006D0A0E">
        <w:t>Úrad k uvedenému uvádza, že k</w:t>
      </w:r>
      <w:r w:rsidRPr="006D0A0E">
        <w:rPr>
          <w:lang w:eastAsia="sk-SK"/>
        </w:rPr>
        <w:t xml:space="preserve">onflikt záujmov je v zákone o verejnom obstarávaní </w:t>
      </w:r>
      <w:r w:rsidRPr="006D0A0E">
        <w:rPr>
          <w:b/>
          <w:lang w:eastAsia="sk-SK"/>
        </w:rPr>
        <w:t>koncipovaný ako nežiaduci vzťah v rámci procesu verejného obstarávania medzi zainteresovanými osobami</w:t>
      </w:r>
      <w:r w:rsidRPr="006D0A0E">
        <w:rPr>
          <w:lang w:eastAsia="sk-SK"/>
        </w:rPr>
        <w:t xml:space="preserve"> na strane verejného obstarávateľa, obstarávateľa a osobami konajúcimi za alebo na strane hospodárskych subjektov. </w:t>
      </w:r>
      <w:r w:rsidRPr="006D0A0E">
        <w:rPr>
          <w:b/>
          <w:bCs/>
          <w:lang w:eastAsia="sk-SK"/>
        </w:rPr>
        <w:t>Inštitút konfliktu záujmov je založený na aktívnej úlohe verejného obstarávateľa/obstarávateľa, ktorý je povinný zabezpečiť, aby vo verejnom obstarávaní nedošlo ku konfliktu záujmov, vedúcemu k narušeniu alebo obmedzeniu hospodárskej súťaže alebo porušeniu princípu transparentnosti a princípu rovnakého zaobchádzania</w:t>
      </w:r>
      <w:r w:rsidRPr="006D0A0E">
        <w:rPr>
          <w:lang w:eastAsia="sk-SK"/>
        </w:rPr>
        <w:t xml:space="preserve">. V prípade, ak verejný obstarávateľ a obstarávateľ zistia konflikt záujmov, sú povinní prijať primerané opatrenia a vykonať nápravu (napr. vylúčenie zainteresovanej osoby z procesu prípravy alebo realizácie verejného obstarávania, úprava povinností a zodpovednosti zainteresovanej osoby - zabrániť tým pretrvávaniu konfliktu záujmov). </w:t>
      </w:r>
    </w:p>
    <w:p w14:paraId="70D38381" w14:textId="77777777" w:rsidR="00F602B2" w:rsidRPr="006D0A0E" w:rsidRDefault="00F602B2" w:rsidP="007C294B">
      <w:pPr>
        <w:pStyle w:val="Odsekzoznamu"/>
        <w:jc w:val="both"/>
      </w:pPr>
    </w:p>
    <w:p w14:paraId="070A86F9" w14:textId="77777777" w:rsidR="00F602B2" w:rsidRPr="006D0A0E" w:rsidRDefault="001840A3" w:rsidP="007C294B">
      <w:pPr>
        <w:pStyle w:val="Odsekzoznamu"/>
        <w:numPr>
          <w:ilvl w:val="0"/>
          <w:numId w:val="49"/>
        </w:numPr>
        <w:ind w:left="0" w:hanging="567"/>
        <w:jc w:val="both"/>
      </w:pPr>
      <w:r w:rsidRPr="006D0A0E">
        <w:t>Vo vzťahu k vyššie uveden</w:t>
      </w:r>
      <w:r w:rsidR="0039269F" w:rsidRPr="006D0A0E">
        <w:t>ému Vyjadreniu kontrolovaného k Výzve č. 2</w:t>
      </w:r>
      <w:r w:rsidRPr="006D0A0E">
        <w:t xml:space="preserve"> úrad dáva do</w:t>
      </w:r>
      <w:r w:rsidR="0039269F" w:rsidRPr="006D0A0E">
        <w:t> </w:t>
      </w:r>
      <w:r w:rsidRPr="006D0A0E">
        <w:t xml:space="preserve">pozornosti kontrolovanému napr. </w:t>
      </w:r>
      <w:r w:rsidRPr="006D0A0E">
        <w:rPr>
          <w:color w:val="000000"/>
        </w:rPr>
        <w:t xml:space="preserve">Rozhodnutie Rady Úradu pre verejné obstarávanie č. </w:t>
      </w:r>
      <w:r w:rsidRPr="006D0A0E">
        <w:rPr>
          <w:b/>
          <w:bCs/>
          <w:color w:val="000000"/>
        </w:rPr>
        <w:t>14285-9000/2019</w:t>
      </w:r>
      <w:r w:rsidRPr="006D0A0E">
        <w:rPr>
          <w:color w:val="000000"/>
        </w:rPr>
        <w:t xml:space="preserve">, ktoré v bode 108. uvádza, cit.: </w:t>
      </w:r>
      <w:r w:rsidRPr="006D0A0E">
        <w:rPr>
          <w:i/>
          <w:color w:val="000000"/>
        </w:rPr>
        <w:t xml:space="preserve">,,(...) je povinnosťou kontrolovaného </w:t>
      </w:r>
      <w:r w:rsidRPr="006D0A0E">
        <w:rPr>
          <w:b/>
          <w:i/>
          <w:color w:val="000000"/>
        </w:rPr>
        <w:t>riadne preukázať skutočnosť</w:t>
      </w:r>
      <w:r w:rsidRPr="006D0A0E">
        <w:rPr>
          <w:i/>
          <w:color w:val="000000"/>
        </w:rPr>
        <w:t>, že sa </w:t>
      </w:r>
      <w:r w:rsidRPr="006D0A0E">
        <w:rPr>
          <w:b/>
          <w:bCs/>
          <w:i/>
          <w:color w:val="000000"/>
          <w:u w:val="single"/>
        </w:rPr>
        <w:t>p</w:t>
      </w:r>
      <w:r w:rsidRPr="006D0A0E">
        <w:rPr>
          <w:b/>
          <w:i/>
          <w:color w:val="000000"/>
          <w:u w:val="single"/>
        </w:rPr>
        <w:t>osúdením potenciálneho konfliktu</w:t>
      </w:r>
      <w:r w:rsidRPr="006D0A0E">
        <w:rPr>
          <w:i/>
          <w:color w:val="000000"/>
        </w:rPr>
        <w:t xml:space="preserve"> záujmov vo verejnom obstarávaní zaoberal, a to </w:t>
      </w:r>
      <w:r w:rsidRPr="006D0A0E">
        <w:rPr>
          <w:b/>
          <w:i/>
          <w:color w:val="000000"/>
        </w:rPr>
        <w:t>preskúmateľným spôsobom.</w:t>
      </w:r>
      <w:r w:rsidRPr="006D0A0E">
        <w:rPr>
          <w:i/>
          <w:color w:val="000000"/>
        </w:rPr>
        <w:t xml:space="preserve"> Pokiaľ kontrolovaný túto skutočnosť </w:t>
      </w:r>
      <w:r w:rsidRPr="006D0A0E">
        <w:rPr>
          <w:b/>
          <w:i/>
          <w:color w:val="000000"/>
          <w:u w:val="single"/>
        </w:rPr>
        <w:t>nepreukáže, a teda nezdokumentuje úvahy,</w:t>
      </w:r>
      <w:r w:rsidRPr="006D0A0E">
        <w:rPr>
          <w:i/>
          <w:color w:val="000000"/>
          <w:u w:val="single"/>
        </w:rPr>
        <w:t xml:space="preserve"> ktorými sa jeho komisia v tejto súvislosti zaoberala, ako aj závery, ku ktorým dospela, </w:t>
      </w:r>
      <w:r w:rsidRPr="006D0A0E">
        <w:rPr>
          <w:b/>
          <w:i/>
          <w:color w:val="000000"/>
          <w:u w:val="single"/>
        </w:rPr>
        <w:t>spolu s ich odôvodnením</w:t>
      </w:r>
      <w:r w:rsidRPr="006D0A0E">
        <w:rPr>
          <w:i/>
          <w:color w:val="000000"/>
          <w:u w:val="single"/>
        </w:rPr>
        <w:t xml:space="preserve">, ide len o nepodložené tvrdenie kontrolovaného, ktoré </w:t>
      </w:r>
      <w:r w:rsidRPr="006D0A0E">
        <w:rPr>
          <w:b/>
          <w:i/>
          <w:color w:val="000000"/>
          <w:u w:val="single"/>
        </w:rPr>
        <w:t>nemá oporu v dokumentácii</w:t>
      </w:r>
      <w:r w:rsidRPr="006D0A0E">
        <w:rPr>
          <w:i/>
          <w:color w:val="000000"/>
          <w:u w:val="single"/>
        </w:rPr>
        <w:t xml:space="preserve"> z procesu verejného obstarávania, </w:t>
      </w:r>
      <w:r w:rsidRPr="006D0A0E">
        <w:rPr>
          <w:b/>
          <w:i/>
          <w:color w:val="000000"/>
          <w:u w:val="single"/>
        </w:rPr>
        <w:t>a preto je potrebné ho považovať za nepreskúmateľné.</w:t>
      </w:r>
      <w:r w:rsidRPr="006D0A0E">
        <w:rPr>
          <w:b/>
          <w:i/>
          <w:color w:val="000000"/>
        </w:rPr>
        <w:t>“</w:t>
      </w:r>
      <w:r w:rsidRPr="006D0A0E">
        <w:t xml:space="preserve"> </w:t>
      </w:r>
    </w:p>
    <w:p w14:paraId="39E8BDB2" w14:textId="77777777" w:rsidR="00F602B2" w:rsidRPr="006D0A0E" w:rsidRDefault="00F602B2" w:rsidP="007C294B">
      <w:pPr>
        <w:pStyle w:val="Odsekzoznamu"/>
        <w:jc w:val="both"/>
      </w:pPr>
    </w:p>
    <w:p w14:paraId="0A8A327A" w14:textId="77777777" w:rsidR="00F602B2" w:rsidRPr="006D0A0E" w:rsidRDefault="0060079D" w:rsidP="007C294B">
      <w:pPr>
        <w:pStyle w:val="Odsekzoznamu"/>
        <w:numPr>
          <w:ilvl w:val="0"/>
          <w:numId w:val="49"/>
        </w:numPr>
        <w:ind w:left="0" w:hanging="567"/>
        <w:jc w:val="both"/>
      </w:pPr>
      <w:r w:rsidRPr="006D0A0E">
        <w:t>Pre úplnosť úrad uvádza, že z dokumentácie nevyplýva, že by kontrolovaný prijal niektoré z vyššie citovaných opatrení na elimináciu akejkoľvek potenciálnej neoprávnenej výhody úspešného uchádzača, resp. rizika narušenia hospodárskej súťaže v danom verejnom obstarávaní.</w:t>
      </w:r>
    </w:p>
    <w:p w14:paraId="72BF32AE" w14:textId="77777777" w:rsidR="00F602B2" w:rsidRPr="006D0A0E" w:rsidRDefault="00F602B2" w:rsidP="007C294B">
      <w:pPr>
        <w:pStyle w:val="Odsekzoznamu"/>
        <w:jc w:val="both"/>
        <w:rPr>
          <w:bCs/>
          <w:color w:val="000000"/>
          <w:lang w:eastAsia="sk-SK"/>
        </w:rPr>
      </w:pPr>
    </w:p>
    <w:p w14:paraId="71E42D2F" w14:textId="77777777" w:rsidR="00F602B2" w:rsidRPr="006D0A0E" w:rsidRDefault="001840A3" w:rsidP="007C294B">
      <w:pPr>
        <w:pStyle w:val="Odsekzoznamu"/>
        <w:numPr>
          <w:ilvl w:val="0"/>
          <w:numId w:val="49"/>
        </w:numPr>
        <w:ind w:left="0" w:hanging="567"/>
        <w:jc w:val="both"/>
      </w:pPr>
      <w:r w:rsidRPr="006D0A0E">
        <w:rPr>
          <w:bCs/>
          <w:color w:val="000000"/>
          <w:lang w:eastAsia="sk-SK"/>
        </w:rPr>
        <w:t xml:space="preserve">Úrad ďalej uvádza, že </w:t>
      </w:r>
      <w:r w:rsidR="0060079D" w:rsidRPr="006D0A0E">
        <w:rPr>
          <w:b/>
          <w:color w:val="000000"/>
          <w:lang w:eastAsia="sk-SK"/>
        </w:rPr>
        <w:t>d</w:t>
      </w:r>
      <w:r w:rsidRPr="006D0A0E">
        <w:rPr>
          <w:b/>
          <w:color w:val="000000"/>
          <w:lang w:eastAsia="sk-SK"/>
        </w:rPr>
        <w:t>ôkazné bremeno spojené s vysporiadaním sa so zistenými skutočnosťami zakladajúcimi možný konflikt záujmov</w:t>
      </w:r>
      <w:r w:rsidRPr="006D0A0E">
        <w:rPr>
          <w:bCs/>
          <w:color w:val="000000"/>
          <w:lang w:eastAsia="sk-SK"/>
        </w:rPr>
        <w:t xml:space="preserve"> </w:t>
      </w:r>
      <w:r w:rsidRPr="006D0A0E">
        <w:rPr>
          <w:b/>
          <w:bCs/>
          <w:color w:val="000000"/>
          <w:lang w:eastAsia="sk-SK"/>
        </w:rPr>
        <w:t>znáša kontrolovaný.</w:t>
      </w:r>
    </w:p>
    <w:p w14:paraId="59A65571" w14:textId="77777777" w:rsidR="00F602B2" w:rsidRPr="006D0A0E" w:rsidRDefault="00F602B2" w:rsidP="007C294B">
      <w:pPr>
        <w:pStyle w:val="Odsekzoznamu"/>
        <w:jc w:val="both"/>
        <w:rPr>
          <w:highlight w:val="yellow"/>
        </w:rPr>
      </w:pPr>
    </w:p>
    <w:p w14:paraId="3F883F99" w14:textId="66A520BD" w:rsidR="00750719" w:rsidRPr="006E1350" w:rsidRDefault="008B1D78" w:rsidP="007C294B">
      <w:pPr>
        <w:pStyle w:val="Odsekzoznamu"/>
        <w:numPr>
          <w:ilvl w:val="0"/>
          <w:numId w:val="49"/>
        </w:numPr>
        <w:ind w:left="0" w:hanging="567"/>
        <w:jc w:val="both"/>
        <w:rPr>
          <w:rFonts w:eastAsia="Times"/>
          <w:lang w:eastAsia="sk-SK"/>
        </w:rPr>
      </w:pPr>
      <w:r w:rsidRPr="003F34C4">
        <w:t>Úrad uvádza</w:t>
      </w:r>
      <w:r w:rsidRPr="006D0A0E">
        <w:t xml:space="preserve">, že z vyjadrení </w:t>
      </w:r>
      <w:r w:rsidRPr="006E1350">
        <w:t xml:space="preserve">kontrolovaného ako aj z dokumentácie k predmetnému verejnému obstarávaniu nevyplýva, že by kontrolovaný prijal nejaké primerané opatrenia </w:t>
      </w:r>
      <w:r w:rsidRPr="006E1350">
        <w:rPr>
          <w:b/>
          <w:bCs/>
          <w:iCs/>
        </w:rPr>
        <w:t>podľa § 25 ods.</w:t>
      </w:r>
      <w:r w:rsidR="00281516" w:rsidRPr="006E1350">
        <w:rPr>
          <w:b/>
          <w:bCs/>
          <w:iCs/>
        </w:rPr>
        <w:t> </w:t>
      </w:r>
      <w:r w:rsidRPr="006E1350">
        <w:rPr>
          <w:b/>
          <w:bCs/>
          <w:iCs/>
        </w:rPr>
        <w:t>2 zákona o verejnom obstarávaní,</w:t>
      </w:r>
      <w:r w:rsidRPr="006E1350">
        <w:t xml:space="preserve"> </w:t>
      </w:r>
      <w:r w:rsidRPr="006E1350">
        <w:rPr>
          <w:b/>
          <w:bCs/>
          <w:iCs/>
          <w:u w:val="single"/>
        </w:rPr>
        <w:t>a to v štádiu ešte pred</w:t>
      </w:r>
      <w:r w:rsidR="006E1350">
        <w:rPr>
          <w:b/>
          <w:bCs/>
          <w:iCs/>
          <w:u w:val="single"/>
        </w:rPr>
        <w:t> </w:t>
      </w:r>
      <w:r w:rsidRPr="006E1350">
        <w:rPr>
          <w:b/>
          <w:bCs/>
          <w:iCs/>
          <w:u w:val="single"/>
        </w:rPr>
        <w:t>vyhlásením verejn</w:t>
      </w:r>
      <w:r w:rsidR="0039269F" w:rsidRPr="006E1350">
        <w:rPr>
          <w:b/>
          <w:bCs/>
          <w:iCs/>
          <w:u w:val="single"/>
        </w:rPr>
        <w:t>ých</w:t>
      </w:r>
      <w:r w:rsidRPr="006E1350">
        <w:rPr>
          <w:b/>
          <w:bCs/>
          <w:iCs/>
          <w:u w:val="single"/>
        </w:rPr>
        <w:t xml:space="preserve"> obstarávan</w:t>
      </w:r>
      <w:r w:rsidR="0039269F" w:rsidRPr="006E1350">
        <w:rPr>
          <w:b/>
          <w:bCs/>
          <w:iCs/>
          <w:u w:val="single"/>
        </w:rPr>
        <w:t>í</w:t>
      </w:r>
      <w:r w:rsidRPr="006E1350">
        <w:rPr>
          <w:b/>
          <w:bCs/>
          <w:iCs/>
        </w:rPr>
        <w:t xml:space="preserve"> </w:t>
      </w:r>
      <w:r w:rsidR="0039269F" w:rsidRPr="006E1350">
        <w:rPr>
          <w:b/>
          <w:bCs/>
          <w:iCs/>
        </w:rPr>
        <w:t>( pri zadávaní</w:t>
      </w:r>
      <w:r w:rsidR="00367C6E" w:rsidRPr="006E1350">
        <w:rPr>
          <w:b/>
          <w:bCs/>
          <w:iCs/>
        </w:rPr>
        <w:t xml:space="preserve"> </w:t>
      </w:r>
      <w:r w:rsidR="0039269F" w:rsidRPr="006E1350">
        <w:rPr>
          <w:b/>
          <w:bCs/>
        </w:rPr>
        <w:t>zákazky č. 1</w:t>
      </w:r>
      <w:r w:rsidR="0039269F" w:rsidRPr="006E1350">
        <w:t xml:space="preserve">, </w:t>
      </w:r>
      <w:r w:rsidR="0039269F" w:rsidRPr="006E1350">
        <w:rPr>
          <w:rFonts w:eastAsia="Calibri"/>
          <w:b/>
          <w:bCs/>
          <w:lang w:eastAsia="en-US"/>
        </w:rPr>
        <w:t>zákazky č. 5</w:t>
      </w:r>
      <w:r w:rsidR="0039269F" w:rsidRPr="006E1350">
        <w:rPr>
          <w:rFonts w:eastAsia="Calibri"/>
          <w:lang w:eastAsia="en-US"/>
        </w:rPr>
        <w:t xml:space="preserve">, </w:t>
      </w:r>
      <w:r w:rsidR="0039269F" w:rsidRPr="006E1350">
        <w:rPr>
          <w:rFonts w:eastAsia="Calibri"/>
          <w:b/>
          <w:bCs/>
          <w:lang w:eastAsia="en-US"/>
        </w:rPr>
        <w:t>zákazky č. 6</w:t>
      </w:r>
      <w:r w:rsidR="0039269F" w:rsidRPr="006E1350">
        <w:rPr>
          <w:rFonts w:eastAsia="Calibri"/>
          <w:lang w:eastAsia="en-US"/>
        </w:rPr>
        <w:t xml:space="preserve">, </w:t>
      </w:r>
      <w:r w:rsidR="0039269F" w:rsidRPr="006E1350">
        <w:rPr>
          <w:rFonts w:eastAsia="Calibri"/>
          <w:b/>
          <w:bCs/>
          <w:lang w:eastAsia="en-US"/>
        </w:rPr>
        <w:t>záka</w:t>
      </w:r>
      <w:r w:rsidR="00C72C0B" w:rsidRPr="006E1350">
        <w:rPr>
          <w:rFonts w:eastAsia="Calibri"/>
          <w:b/>
          <w:bCs/>
          <w:lang w:eastAsia="en-US"/>
        </w:rPr>
        <w:t>zky</w:t>
      </w:r>
      <w:r w:rsidR="00750719" w:rsidRPr="006E1350">
        <w:rPr>
          <w:rFonts w:eastAsia="Calibri"/>
          <w:b/>
          <w:bCs/>
          <w:lang w:eastAsia="en-US"/>
        </w:rPr>
        <w:t xml:space="preserve"> </w:t>
      </w:r>
      <w:r w:rsidR="0039269F" w:rsidRPr="006E1350">
        <w:rPr>
          <w:rFonts w:eastAsia="Calibri"/>
          <w:b/>
          <w:bCs/>
          <w:lang w:eastAsia="en-US"/>
        </w:rPr>
        <w:t>č. 12</w:t>
      </w:r>
      <w:r w:rsidR="0039269F" w:rsidRPr="006E1350">
        <w:rPr>
          <w:rFonts w:eastAsia="Calibri"/>
          <w:lang w:eastAsia="en-US"/>
        </w:rPr>
        <w:t xml:space="preserve">, </w:t>
      </w:r>
      <w:r w:rsidR="0039269F" w:rsidRPr="003F34C4">
        <w:rPr>
          <w:rFonts w:eastAsia="Calibri"/>
          <w:b/>
          <w:bCs/>
          <w:lang w:eastAsia="en-US"/>
        </w:rPr>
        <w:t>zákazky č. 14</w:t>
      </w:r>
      <w:r w:rsidR="0039269F" w:rsidRPr="003F34C4">
        <w:rPr>
          <w:rFonts w:eastAsia="Calibri"/>
          <w:lang w:eastAsia="en-US"/>
        </w:rPr>
        <w:t xml:space="preserve"> a </w:t>
      </w:r>
      <w:r w:rsidR="0039269F" w:rsidRPr="003F34C4">
        <w:rPr>
          <w:rFonts w:eastAsia="Calibri"/>
          <w:b/>
          <w:bCs/>
          <w:lang w:eastAsia="en-US"/>
        </w:rPr>
        <w:t>zákazky č. 15</w:t>
      </w:r>
      <w:r w:rsidR="0039269F" w:rsidRPr="006E1350">
        <w:rPr>
          <w:rFonts w:eastAsia="Calibri"/>
          <w:b/>
          <w:bCs/>
          <w:lang w:eastAsia="en-US"/>
        </w:rPr>
        <w:t xml:space="preserve">) </w:t>
      </w:r>
      <w:r w:rsidRPr="006E1350">
        <w:rPr>
          <w:b/>
          <w:bCs/>
          <w:iCs/>
          <w:u w:val="single"/>
        </w:rPr>
        <w:t>ako ani v samotnom procese verejn</w:t>
      </w:r>
      <w:r w:rsidR="0039269F" w:rsidRPr="006E1350">
        <w:rPr>
          <w:b/>
          <w:bCs/>
          <w:iCs/>
          <w:u w:val="single"/>
        </w:rPr>
        <w:t>ých</w:t>
      </w:r>
      <w:r w:rsidRPr="006E1350">
        <w:rPr>
          <w:b/>
          <w:bCs/>
          <w:iCs/>
          <w:u w:val="single"/>
        </w:rPr>
        <w:t xml:space="preserve"> obstarávan</w:t>
      </w:r>
      <w:r w:rsidR="0039269F" w:rsidRPr="006E1350">
        <w:rPr>
          <w:b/>
          <w:bCs/>
          <w:iCs/>
          <w:u w:val="single"/>
        </w:rPr>
        <w:t>í</w:t>
      </w:r>
      <w:r w:rsidRPr="006E1350">
        <w:rPr>
          <w:b/>
          <w:bCs/>
          <w:iCs/>
          <w:u w:val="single"/>
        </w:rPr>
        <w:t xml:space="preserve"> </w:t>
      </w:r>
      <w:r w:rsidR="0039269F" w:rsidRPr="006E1350">
        <w:rPr>
          <w:b/>
          <w:bCs/>
          <w:iCs/>
        </w:rPr>
        <w:t xml:space="preserve">( týkajúcom sa </w:t>
      </w:r>
      <w:r w:rsidR="0039269F" w:rsidRPr="006E1350">
        <w:rPr>
          <w:b/>
          <w:bCs/>
        </w:rPr>
        <w:t>zákazky č. 1</w:t>
      </w:r>
      <w:r w:rsidR="0039269F" w:rsidRPr="006E1350">
        <w:t xml:space="preserve">, </w:t>
      </w:r>
      <w:r w:rsidR="0039269F" w:rsidRPr="006E1350">
        <w:rPr>
          <w:rFonts w:eastAsia="Calibri"/>
          <w:b/>
          <w:bCs/>
          <w:lang w:eastAsia="en-US"/>
        </w:rPr>
        <w:t>zákazky č. 5</w:t>
      </w:r>
      <w:r w:rsidR="0039269F" w:rsidRPr="006E1350">
        <w:rPr>
          <w:rFonts w:eastAsia="Calibri"/>
          <w:lang w:eastAsia="en-US"/>
        </w:rPr>
        <w:t xml:space="preserve">, </w:t>
      </w:r>
      <w:r w:rsidR="0039269F" w:rsidRPr="006E1350">
        <w:rPr>
          <w:rFonts w:eastAsia="Calibri"/>
          <w:b/>
          <w:bCs/>
          <w:lang w:eastAsia="en-US"/>
        </w:rPr>
        <w:t>zákazky č. 6</w:t>
      </w:r>
      <w:r w:rsidR="0039269F" w:rsidRPr="006E1350">
        <w:rPr>
          <w:rFonts w:eastAsia="Calibri"/>
          <w:lang w:eastAsia="en-US"/>
        </w:rPr>
        <w:t xml:space="preserve">, </w:t>
      </w:r>
      <w:r w:rsidR="0039269F" w:rsidRPr="006E1350">
        <w:rPr>
          <w:rFonts w:eastAsia="Calibri"/>
          <w:b/>
          <w:bCs/>
          <w:lang w:eastAsia="en-US"/>
        </w:rPr>
        <w:t>zákazky č. 12</w:t>
      </w:r>
      <w:r w:rsidR="0039269F" w:rsidRPr="006E1350">
        <w:rPr>
          <w:rFonts w:eastAsia="Calibri"/>
          <w:lang w:eastAsia="en-US"/>
        </w:rPr>
        <w:t xml:space="preserve">, </w:t>
      </w:r>
      <w:r w:rsidR="0039269F" w:rsidRPr="003F34C4">
        <w:rPr>
          <w:rFonts w:eastAsia="Calibri"/>
          <w:b/>
          <w:bCs/>
          <w:lang w:eastAsia="en-US"/>
        </w:rPr>
        <w:t>zákazky č. 14</w:t>
      </w:r>
      <w:r w:rsidR="0039269F" w:rsidRPr="003F34C4">
        <w:rPr>
          <w:rFonts w:eastAsia="Calibri"/>
          <w:lang w:eastAsia="en-US"/>
        </w:rPr>
        <w:t xml:space="preserve"> a </w:t>
      </w:r>
      <w:r w:rsidR="0039269F" w:rsidRPr="003F34C4">
        <w:rPr>
          <w:rFonts w:eastAsia="Calibri"/>
          <w:b/>
          <w:bCs/>
          <w:lang w:eastAsia="en-US"/>
        </w:rPr>
        <w:t>zákazky č. 15</w:t>
      </w:r>
      <w:r w:rsidR="0039269F" w:rsidRPr="006E1350">
        <w:rPr>
          <w:rFonts w:eastAsia="Calibri"/>
          <w:b/>
          <w:bCs/>
          <w:lang w:eastAsia="en-US"/>
        </w:rPr>
        <w:t xml:space="preserve">) </w:t>
      </w:r>
      <w:r w:rsidRPr="006E1350">
        <w:rPr>
          <w:b/>
          <w:bCs/>
          <w:iCs/>
          <w:u w:val="single"/>
        </w:rPr>
        <w:t>do uzavretia zmlúv, aby tak počas jej priebehu eliminoval, resp. odstránil možné narušenie hospodárskej súťaže</w:t>
      </w:r>
      <w:r w:rsidRPr="006E1350">
        <w:rPr>
          <w:iCs/>
        </w:rPr>
        <w:t xml:space="preserve">, </w:t>
      </w:r>
      <w:r w:rsidR="00281516" w:rsidRPr="006E1350">
        <w:rPr>
          <w:iCs/>
        </w:rPr>
        <w:t>ako</w:t>
      </w:r>
      <w:r w:rsidR="00281516" w:rsidRPr="006E1350">
        <w:rPr>
          <w:bCs/>
          <w:iCs/>
        </w:rPr>
        <w:t xml:space="preserve"> napr. </w:t>
      </w:r>
      <w:r w:rsidR="00281516" w:rsidRPr="006E1350">
        <w:t xml:space="preserve">zverejnenie kompletnej dokumentácie tak, ako bola vypracovaná projektantmi, vrátane relevantnej komunikácie kontrolovaného s projektantmi, </w:t>
      </w:r>
      <w:r w:rsidR="00281516" w:rsidRPr="006E1350">
        <w:lastRenderedPageBreak/>
        <w:t>ktorá predchádzala vypracovaniu tejto projektovej dokumentácie, príp. už v zmluve na vypracovanie projektovej dokumentácie stanovenie povinnosti projektanta, aby tento poskytol súčinnosť ktorémukoľvek uchádzačovi, ktorý projektanta osloví, keď bude úspešný vo verejnom obstarávaní na realizáciu stavby. Alternatívne mohol kontrolovaný už v zmluve na vypracovanie projektovej dokumentácie stanoviť povinnosť projektanta, aby tento poskytol služby priamo iba kontrolovanému</w:t>
      </w:r>
      <w:r w:rsidR="00750719" w:rsidRPr="006E1350">
        <w:t>.</w:t>
      </w:r>
    </w:p>
    <w:p w14:paraId="404DE0F7" w14:textId="77777777" w:rsidR="00750719" w:rsidRPr="006E1350" w:rsidRDefault="00750719" w:rsidP="007C294B">
      <w:pPr>
        <w:pStyle w:val="Odsekzoznamu"/>
        <w:ind w:left="0"/>
        <w:jc w:val="both"/>
        <w:rPr>
          <w:rFonts w:eastAsia="Times"/>
          <w:lang w:eastAsia="sk-SK"/>
        </w:rPr>
      </w:pPr>
    </w:p>
    <w:p w14:paraId="074ABA9C" w14:textId="77777777" w:rsidR="00750719" w:rsidRPr="006E1350" w:rsidRDefault="008B1D78" w:rsidP="007C294B">
      <w:pPr>
        <w:pStyle w:val="Odsekzoznamu"/>
        <w:numPr>
          <w:ilvl w:val="0"/>
          <w:numId w:val="49"/>
        </w:numPr>
        <w:ind w:left="0" w:hanging="567"/>
        <w:jc w:val="both"/>
        <w:rPr>
          <w:rFonts w:eastAsia="Times"/>
          <w:lang w:eastAsia="sk-SK"/>
        </w:rPr>
      </w:pPr>
      <w:r w:rsidRPr="006E1350">
        <w:rPr>
          <w:bCs/>
        </w:rPr>
        <w:t>Ďalej z predloženej dokumentácie k predmetnému verejnému obstarávaniu vyplýva, že </w:t>
      </w:r>
      <w:r w:rsidRPr="006E1350">
        <w:rPr>
          <w:b/>
        </w:rPr>
        <w:t>kontrolovaný sa danou situáciou riadne nezaoberal, nakoľko z predloženej dokumentácie a vyjadrení kontrolovaného vyplýva len všeobecné konštatovanie</w:t>
      </w:r>
      <w:r w:rsidR="00750719" w:rsidRPr="006E1350">
        <w:rPr>
          <w:b/>
        </w:rPr>
        <w:t>:</w:t>
      </w:r>
    </w:p>
    <w:p w14:paraId="58E5AC41" w14:textId="77777777" w:rsidR="00750719" w:rsidRPr="006E1350" w:rsidRDefault="00750719" w:rsidP="007C294B">
      <w:pPr>
        <w:pStyle w:val="Odsekzoznamu"/>
        <w:jc w:val="both"/>
        <w:rPr>
          <w:b/>
        </w:rPr>
      </w:pPr>
    </w:p>
    <w:p w14:paraId="0C602C8E" w14:textId="2A725C0F" w:rsidR="00750719" w:rsidRPr="006E1350" w:rsidRDefault="00750719" w:rsidP="007C294B">
      <w:pPr>
        <w:pStyle w:val="Odsekzoznamu"/>
        <w:numPr>
          <w:ilvl w:val="1"/>
          <w:numId w:val="49"/>
        </w:numPr>
        <w:ind w:left="426"/>
        <w:jc w:val="both"/>
        <w:rPr>
          <w:rFonts w:eastAsia="Times"/>
          <w:lang w:eastAsia="sk-SK"/>
        </w:rPr>
      </w:pPr>
      <w:r w:rsidRPr="006E1350">
        <w:rPr>
          <w:bCs/>
        </w:rPr>
        <w:t>v</w:t>
      </w:r>
      <w:r w:rsidRPr="006E1350">
        <w:rPr>
          <w:rFonts w:eastAsia="Times"/>
          <w:lang w:eastAsia="sk-SK"/>
        </w:rPr>
        <w:t xml:space="preserve"> doklade „Zoznam dokumentácie“ bez datovania, týkajúci sa </w:t>
      </w:r>
      <w:r w:rsidRPr="006E1350">
        <w:rPr>
          <w:rFonts w:eastAsia="Times"/>
          <w:b/>
          <w:bCs/>
          <w:lang w:eastAsia="sk-SK"/>
        </w:rPr>
        <w:t xml:space="preserve">zákazky č. 1 </w:t>
      </w:r>
      <w:r w:rsidRPr="006E1350">
        <w:rPr>
          <w:rFonts w:eastAsia="Times"/>
          <w:lang w:eastAsia="sk-SK"/>
        </w:rPr>
        <w:t>sa k danej požiadavke na vyjadrenie ku konfliktu záujmov uvádza, cit.:</w:t>
      </w:r>
    </w:p>
    <w:p w14:paraId="6099F87C" w14:textId="77777777" w:rsidR="00750719" w:rsidRPr="006E1350" w:rsidRDefault="00750719" w:rsidP="007C294B">
      <w:pPr>
        <w:pStyle w:val="Zkladntext3"/>
        <w:spacing w:after="0"/>
        <w:ind w:firstLine="708"/>
        <w:jc w:val="both"/>
        <w:rPr>
          <w:rFonts w:eastAsia="Times"/>
          <w:i/>
          <w:iCs/>
          <w:sz w:val="24"/>
          <w:szCs w:val="24"/>
          <w:lang w:eastAsia="sk-SK"/>
        </w:rPr>
      </w:pPr>
      <w:r w:rsidRPr="006E1350">
        <w:rPr>
          <w:rFonts w:eastAsia="Times"/>
          <w:sz w:val="24"/>
          <w:szCs w:val="24"/>
          <w:lang w:eastAsia="sk-SK"/>
        </w:rPr>
        <w:t>„</w:t>
      </w:r>
      <w:r w:rsidRPr="006E1350">
        <w:rPr>
          <w:rFonts w:eastAsia="Times"/>
          <w:b/>
          <w:bCs/>
          <w:i/>
          <w:iCs/>
          <w:sz w:val="24"/>
          <w:szCs w:val="24"/>
          <w:lang w:eastAsia="sk-SK"/>
        </w:rPr>
        <w:t>6.</w:t>
      </w:r>
      <w:r w:rsidRPr="006E1350">
        <w:rPr>
          <w:rFonts w:eastAsia="Times"/>
          <w:i/>
          <w:iCs/>
          <w:sz w:val="24"/>
          <w:szCs w:val="24"/>
          <w:lang w:eastAsia="sk-SK"/>
        </w:rPr>
        <w:t xml:space="preserve"> </w:t>
      </w:r>
      <w:r w:rsidRPr="006E1350">
        <w:rPr>
          <w:rFonts w:eastAsia="Times"/>
          <w:b/>
          <w:bCs/>
          <w:i/>
          <w:iCs/>
          <w:sz w:val="24"/>
          <w:szCs w:val="24"/>
          <w:lang w:eastAsia="sk-SK"/>
        </w:rPr>
        <w:t>Preskúmanie konfliktu záujmu.</w:t>
      </w:r>
    </w:p>
    <w:p w14:paraId="6FC30E9D" w14:textId="77777777" w:rsidR="00750719" w:rsidRPr="006E1350" w:rsidRDefault="00750719" w:rsidP="007C294B">
      <w:pPr>
        <w:pStyle w:val="Zkladntext3"/>
        <w:spacing w:after="0"/>
        <w:jc w:val="both"/>
        <w:rPr>
          <w:rFonts w:eastAsia="Times"/>
          <w:sz w:val="24"/>
          <w:szCs w:val="24"/>
          <w:lang w:eastAsia="sk-SK"/>
        </w:rPr>
      </w:pPr>
      <w:r w:rsidRPr="006E1350">
        <w:rPr>
          <w:rFonts w:eastAsia="Times"/>
          <w:i/>
          <w:iCs/>
          <w:sz w:val="24"/>
          <w:szCs w:val="24"/>
          <w:lang w:eastAsia="sk-SK"/>
        </w:rPr>
        <w:t xml:space="preserve">Predložené podpísané vyhlásenia o neprítomnosti konfliktu záujmov členov komisie </w:t>
      </w:r>
      <w:r w:rsidRPr="006E1350">
        <w:rPr>
          <w:rFonts w:eastAsia="Times"/>
          <w:i/>
          <w:iCs/>
          <w:sz w:val="24"/>
          <w:szCs w:val="24"/>
          <w:lang w:eastAsia="sk-SK"/>
        </w:rPr>
        <w:br/>
        <w:t>na vyhodnotenie ponúk a podpísané vyhlásenia o neprítomnosti konfliktu záujmov všetkých, ktorí sa podieľali na príprave podkladov, procese VO k predmetnej zákazke a úspešný uchádzač</w:t>
      </w:r>
      <w:r w:rsidRPr="006E1350">
        <w:rPr>
          <w:rFonts w:eastAsia="Times"/>
          <w:sz w:val="24"/>
          <w:szCs w:val="24"/>
          <w:lang w:eastAsia="sk-SK"/>
        </w:rPr>
        <w:t>.“</w:t>
      </w:r>
    </w:p>
    <w:p w14:paraId="1590AE1E" w14:textId="77777777" w:rsidR="00750719" w:rsidRPr="006E1350" w:rsidRDefault="00750719" w:rsidP="007C294B">
      <w:pPr>
        <w:pStyle w:val="Zkladntext3"/>
        <w:spacing w:after="0"/>
        <w:jc w:val="both"/>
        <w:rPr>
          <w:rFonts w:eastAsia="Times"/>
          <w:sz w:val="24"/>
          <w:szCs w:val="24"/>
          <w:lang w:eastAsia="sk-SK"/>
        </w:rPr>
      </w:pPr>
    </w:p>
    <w:p w14:paraId="21E37D42" w14:textId="69247F0F" w:rsidR="00F602B2" w:rsidRPr="006E1350" w:rsidRDefault="00750719" w:rsidP="007C294B">
      <w:pPr>
        <w:pStyle w:val="Zkladntext3"/>
        <w:numPr>
          <w:ilvl w:val="0"/>
          <w:numId w:val="41"/>
        </w:numPr>
        <w:spacing w:after="0"/>
        <w:jc w:val="both"/>
        <w:rPr>
          <w:rFonts w:eastAsia="Times"/>
          <w:sz w:val="24"/>
          <w:szCs w:val="24"/>
          <w:lang w:eastAsia="sk-SK"/>
        </w:rPr>
      </w:pPr>
      <w:r w:rsidRPr="006E1350">
        <w:rPr>
          <w:b/>
          <w:sz w:val="24"/>
          <w:szCs w:val="24"/>
        </w:rPr>
        <w:t xml:space="preserve">vo vzťahu k zákazke č. 5, č. 6, č. 12, č. </w:t>
      </w:r>
      <w:r w:rsidR="00BA6584" w:rsidRPr="006E1350">
        <w:rPr>
          <w:b/>
          <w:sz w:val="24"/>
          <w:szCs w:val="24"/>
        </w:rPr>
        <w:t xml:space="preserve">14, č. 15 </w:t>
      </w:r>
      <w:r w:rsidRPr="006E1350">
        <w:rPr>
          <w:b/>
          <w:sz w:val="24"/>
          <w:szCs w:val="24"/>
        </w:rPr>
        <w:t xml:space="preserve">sa </w:t>
      </w:r>
      <w:r w:rsidR="00BA6584" w:rsidRPr="006E1350">
        <w:rPr>
          <w:b/>
          <w:sz w:val="24"/>
          <w:szCs w:val="24"/>
        </w:rPr>
        <w:t>v</w:t>
      </w:r>
      <w:r w:rsidR="00BA6584" w:rsidRPr="006E1350">
        <w:rPr>
          <w:rFonts w:eastAsia="Times"/>
          <w:sz w:val="24"/>
          <w:szCs w:val="24"/>
          <w:lang w:eastAsia="sk-SK"/>
        </w:rPr>
        <w:t> doklade „Zoznam dokumentácie“ bez datovania</w:t>
      </w:r>
      <w:r w:rsidR="00BA6584" w:rsidRPr="006E1350">
        <w:rPr>
          <w:b/>
          <w:sz w:val="24"/>
          <w:szCs w:val="24"/>
        </w:rPr>
        <w:t xml:space="preserve"> </w:t>
      </w:r>
      <w:r w:rsidRPr="006E1350">
        <w:rPr>
          <w:bCs/>
          <w:sz w:val="24"/>
          <w:szCs w:val="24"/>
        </w:rPr>
        <w:t>totožne všeobecne uvádza, cit.:</w:t>
      </w:r>
      <w:r w:rsidRPr="006E1350">
        <w:rPr>
          <w:bCs/>
          <w:i/>
          <w:iCs/>
          <w:sz w:val="24"/>
          <w:szCs w:val="24"/>
        </w:rPr>
        <w:t xml:space="preserve"> </w:t>
      </w:r>
      <w:r w:rsidR="00BA6584" w:rsidRPr="006E1350">
        <w:rPr>
          <w:rFonts w:eastAsia="Times"/>
          <w:sz w:val="24"/>
          <w:szCs w:val="24"/>
          <w:lang w:eastAsia="sk-SK"/>
        </w:rPr>
        <w:t>„</w:t>
      </w:r>
      <w:r w:rsidR="00BA6584" w:rsidRPr="006E1350">
        <w:rPr>
          <w:rFonts w:eastAsia="Times"/>
          <w:b/>
          <w:bCs/>
          <w:i/>
          <w:iCs/>
          <w:sz w:val="24"/>
          <w:szCs w:val="24"/>
          <w:lang w:eastAsia="sk-SK"/>
        </w:rPr>
        <w:t>1.</w:t>
      </w:r>
      <w:r w:rsidR="00BA6584" w:rsidRPr="006E1350">
        <w:rPr>
          <w:rFonts w:eastAsia="Times"/>
          <w:i/>
          <w:iCs/>
          <w:sz w:val="24"/>
          <w:szCs w:val="24"/>
          <w:lang w:eastAsia="sk-SK"/>
        </w:rPr>
        <w:t xml:space="preserve"> </w:t>
      </w:r>
      <w:r w:rsidR="00BA6584" w:rsidRPr="006E1350">
        <w:rPr>
          <w:rFonts w:eastAsia="Times"/>
          <w:b/>
          <w:bCs/>
          <w:i/>
          <w:iCs/>
          <w:sz w:val="24"/>
          <w:szCs w:val="24"/>
          <w:lang w:eastAsia="sk-SK"/>
        </w:rPr>
        <w:t xml:space="preserve">Preskúmanie konfliktu záujmu. </w:t>
      </w:r>
      <w:r w:rsidR="00BA6584" w:rsidRPr="006E1350">
        <w:rPr>
          <w:rFonts w:eastAsia="Times"/>
          <w:bCs/>
          <w:i/>
          <w:iCs/>
          <w:sz w:val="24"/>
          <w:szCs w:val="24"/>
          <w:lang w:eastAsia="sk-SK"/>
        </w:rPr>
        <w:t>P</w:t>
      </w:r>
      <w:r w:rsidR="00BA6584" w:rsidRPr="006E1350">
        <w:rPr>
          <w:rFonts w:eastAsia="Times"/>
          <w:i/>
          <w:iCs/>
          <w:sz w:val="24"/>
          <w:szCs w:val="24"/>
          <w:lang w:eastAsia="sk-SK"/>
        </w:rPr>
        <w:t>redložené podpísané vyhlásenia o neprítomnosti konfliktu záujmov členov Komisie na vyhodnotenie ponúk a podpísané vyhlásenia o neprítomnosti konfliktu záujmov všetkých, ktorí sa podieľali na príprave podkladov, procese VO k predmetnej zákazke.“</w:t>
      </w:r>
    </w:p>
    <w:p w14:paraId="2F490F5D" w14:textId="77777777" w:rsidR="00F602B2" w:rsidRPr="006E1350" w:rsidRDefault="00F602B2" w:rsidP="007C294B">
      <w:pPr>
        <w:pStyle w:val="Odsekzoznamu"/>
        <w:jc w:val="both"/>
      </w:pPr>
    </w:p>
    <w:p w14:paraId="68303161" w14:textId="6FD3AA34" w:rsidR="00F602B2" w:rsidRPr="006E1350" w:rsidRDefault="00281516" w:rsidP="007C294B">
      <w:pPr>
        <w:pStyle w:val="Odsekzoznamu"/>
        <w:numPr>
          <w:ilvl w:val="0"/>
          <w:numId w:val="49"/>
        </w:numPr>
        <w:ind w:left="0" w:hanging="567"/>
        <w:jc w:val="both"/>
      </w:pPr>
      <w:r w:rsidRPr="006E1350">
        <w:t>Pre úplnosť úrad uvádza, že z dokumentácie k verejnému obstarávaniu týkajúc</w:t>
      </w:r>
      <w:r w:rsidR="00750719" w:rsidRPr="006E1350">
        <w:t>ej</w:t>
      </w:r>
      <w:r w:rsidRPr="006E1350">
        <w:t xml:space="preserve"> sa </w:t>
      </w:r>
      <w:r w:rsidRPr="006E1350">
        <w:rPr>
          <w:b/>
          <w:bCs/>
        </w:rPr>
        <w:t>zákazky č.</w:t>
      </w:r>
      <w:r w:rsidR="00C67759" w:rsidRPr="006E1350">
        <w:rPr>
          <w:b/>
          <w:bCs/>
        </w:rPr>
        <w:t> </w:t>
      </w:r>
      <w:r w:rsidRPr="006E1350">
        <w:rPr>
          <w:b/>
          <w:bCs/>
        </w:rPr>
        <w:t>1</w:t>
      </w:r>
      <w:r w:rsidRPr="006E1350">
        <w:t xml:space="preserve">, </w:t>
      </w:r>
      <w:r w:rsidRPr="006E1350">
        <w:rPr>
          <w:rFonts w:eastAsia="Calibri"/>
          <w:b/>
          <w:bCs/>
          <w:lang w:eastAsia="en-US"/>
        </w:rPr>
        <w:t>zákazky č. 5</w:t>
      </w:r>
      <w:r w:rsidRPr="006E1350">
        <w:rPr>
          <w:rFonts w:eastAsia="Calibri"/>
          <w:lang w:eastAsia="en-US"/>
        </w:rPr>
        <w:t xml:space="preserve">, </w:t>
      </w:r>
      <w:r w:rsidRPr="006E1350">
        <w:rPr>
          <w:rFonts w:eastAsia="Calibri"/>
          <w:b/>
          <w:bCs/>
          <w:lang w:eastAsia="en-US"/>
        </w:rPr>
        <w:t>zákazky č. 6</w:t>
      </w:r>
      <w:r w:rsidRPr="006E1350">
        <w:rPr>
          <w:rFonts w:eastAsia="Calibri"/>
          <w:lang w:eastAsia="en-US"/>
        </w:rPr>
        <w:t xml:space="preserve">, </w:t>
      </w:r>
      <w:r w:rsidRPr="006E1350">
        <w:rPr>
          <w:rFonts w:eastAsia="Calibri"/>
          <w:b/>
          <w:bCs/>
          <w:lang w:eastAsia="en-US"/>
        </w:rPr>
        <w:t>zákazky č. 12</w:t>
      </w:r>
      <w:r w:rsidRPr="006E1350">
        <w:rPr>
          <w:rFonts w:eastAsia="Calibri"/>
          <w:lang w:eastAsia="en-US"/>
        </w:rPr>
        <w:t xml:space="preserve">, </w:t>
      </w:r>
      <w:r w:rsidRPr="003F34C4">
        <w:rPr>
          <w:rFonts w:eastAsia="Calibri"/>
          <w:b/>
          <w:bCs/>
          <w:lang w:eastAsia="en-US"/>
        </w:rPr>
        <w:t>zákazky č. 14</w:t>
      </w:r>
      <w:r w:rsidRPr="003F34C4">
        <w:rPr>
          <w:rFonts w:eastAsia="Calibri"/>
          <w:lang w:eastAsia="en-US"/>
        </w:rPr>
        <w:t xml:space="preserve"> a </w:t>
      </w:r>
      <w:r w:rsidRPr="003F34C4">
        <w:rPr>
          <w:rFonts w:eastAsia="Calibri"/>
          <w:b/>
          <w:bCs/>
          <w:lang w:eastAsia="en-US"/>
        </w:rPr>
        <w:t>zákazky č. 15</w:t>
      </w:r>
      <w:r w:rsidRPr="006E1350">
        <w:rPr>
          <w:rFonts w:eastAsia="Calibri"/>
          <w:b/>
          <w:bCs/>
          <w:lang w:eastAsia="en-US"/>
        </w:rPr>
        <w:t xml:space="preserve"> </w:t>
      </w:r>
      <w:r w:rsidRPr="006E1350">
        <w:t>nevyplýva, že</w:t>
      </w:r>
      <w:r w:rsidR="00367C6E" w:rsidRPr="006E1350">
        <w:t> </w:t>
      </w:r>
      <w:r w:rsidRPr="006E1350">
        <w:t>by kontrolovaný prijal niektoré z vyššie citovaných opatrení na elimináciu akejkoľvek potenciálnej neoprávnenej výhody úspešného uchádzača, resp. rizika narušenia hospodárskej súťaže v danom verejnom obstarávaní.</w:t>
      </w:r>
    </w:p>
    <w:p w14:paraId="1BE34BF4" w14:textId="77777777" w:rsidR="00F602B2" w:rsidRPr="006E1350" w:rsidRDefault="00F602B2" w:rsidP="007C294B">
      <w:pPr>
        <w:pStyle w:val="Odsekzoznamu"/>
        <w:jc w:val="both"/>
      </w:pPr>
    </w:p>
    <w:p w14:paraId="0953AF9B" w14:textId="275B7396" w:rsidR="00F602B2" w:rsidRPr="006D0A0E" w:rsidRDefault="0060079D" w:rsidP="007C294B">
      <w:pPr>
        <w:pStyle w:val="Odsekzoznamu"/>
        <w:numPr>
          <w:ilvl w:val="0"/>
          <w:numId w:val="49"/>
        </w:numPr>
        <w:ind w:left="0" w:hanging="567"/>
        <w:jc w:val="both"/>
        <w:rPr>
          <w:b/>
          <w:bCs/>
        </w:rPr>
      </w:pPr>
      <w:r w:rsidRPr="006E1350">
        <w:t xml:space="preserve">Úrad uvádza, že z vyjadrení ako aj z dokumentácie predloženej kontrolovaným </w:t>
      </w:r>
      <w:r w:rsidR="00281516" w:rsidRPr="006E1350">
        <w:t>týkajúc</w:t>
      </w:r>
      <w:r w:rsidR="00750719" w:rsidRPr="006E1350">
        <w:t>imi</w:t>
      </w:r>
      <w:r w:rsidR="00281516" w:rsidRPr="006E1350">
        <w:t xml:space="preserve"> sa </w:t>
      </w:r>
      <w:r w:rsidR="00281516" w:rsidRPr="006E1350">
        <w:rPr>
          <w:b/>
          <w:bCs/>
        </w:rPr>
        <w:t>zákazky č. 1</w:t>
      </w:r>
      <w:r w:rsidR="00281516" w:rsidRPr="006E1350">
        <w:t xml:space="preserve">, </w:t>
      </w:r>
      <w:r w:rsidR="00281516" w:rsidRPr="006E1350">
        <w:rPr>
          <w:rFonts w:eastAsia="Calibri"/>
          <w:b/>
          <w:bCs/>
          <w:lang w:eastAsia="en-US"/>
        </w:rPr>
        <w:t>zákazky č. 5</w:t>
      </w:r>
      <w:r w:rsidR="00281516" w:rsidRPr="006E1350">
        <w:rPr>
          <w:rFonts w:eastAsia="Calibri"/>
          <w:lang w:eastAsia="en-US"/>
        </w:rPr>
        <w:t xml:space="preserve">, </w:t>
      </w:r>
      <w:r w:rsidR="00281516" w:rsidRPr="006E1350">
        <w:rPr>
          <w:rFonts w:eastAsia="Calibri"/>
          <w:b/>
          <w:bCs/>
          <w:lang w:eastAsia="en-US"/>
        </w:rPr>
        <w:t>zákazky č. 6</w:t>
      </w:r>
      <w:r w:rsidR="00281516" w:rsidRPr="006E1350">
        <w:rPr>
          <w:rFonts w:eastAsia="Calibri"/>
          <w:lang w:eastAsia="en-US"/>
        </w:rPr>
        <w:t xml:space="preserve">, </w:t>
      </w:r>
      <w:r w:rsidR="00281516" w:rsidRPr="006E1350">
        <w:rPr>
          <w:rFonts w:eastAsia="Calibri"/>
          <w:b/>
          <w:bCs/>
          <w:lang w:eastAsia="en-US"/>
        </w:rPr>
        <w:t>zákazky č. 12</w:t>
      </w:r>
      <w:r w:rsidR="00281516" w:rsidRPr="006E1350">
        <w:rPr>
          <w:rFonts w:eastAsia="Calibri"/>
          <w:lang w:eastAsia="en-US"/>
        </w:rPr>
        <w:t xml:space="preserve">, </w:t>
      </w:r>
      <w:r w:rsidR="00281516" w:rsidRPr="003F34C4">
        <w:rPr>
          <w:rFonts w:eastAsia="Calibri"/>
          <w:b/>
          <w:bCs/>
          <w:lang w:eastAsia="en-US"/>
        </w:rPr>
        <w:t>zákazky č. 14</w:t>
      </w:r>
      <w:r w:rsidR="00281516" w:rsidRPr="003F34C4">
        <w:rPr>
          <w:rFonts w:eastAsia="Calibri"/>
          <w:lang w:eastAsia="en-US"/>
        </w:rPr>
        <w:t xml:space="preserve"> a </w:t>
      </w:r>
      <w:r w:rsidR="00281516" w:rsidRPr="003F34C4">
        <w:rPr>
          <w:rFonts w:eastAsia="Calibri"/>
          <w:b/>
          <w:bCs/>
          <w:lang w:eastAsia="en-US"/>
        </w:rPr>
        <w:t>zákazky č. 15</w:t>
      </w:r>
      <w:r w:rsidR="00281516" w:rsidRPr="006E1350">
        <w:rPr>
          <w:rFonts w:eastAsia="Calibri"/>
          <w:b/>
          <w:bCs/>
          <w:lang w:eastAsia="en-US"/>
        </w:rPr>
        <w:t xml:space="preserve"> </w:t>
      </w:r>
      <w:r w:rsidRPr="006E1350">
        <w:rPr>
          <w:b/>
          <w:u w:val="single"/>
        </w:rPr>
        <w:t>nevyplýva</w:t>
      </w:r>
      <w:r w:rsidRPr="006E1350">
        <w:rPr>
          <w:b/>
        </w:rPr>
        <w:t>,</w:t>
      </w:r>
      <w:r w:rsidRPr="006E1350">
        <w:t xml:space="preserve"> že by kontrolovaný prijal </w:t>
      </w:r>
      <w:r w:rsidR="00750719" w:rsidRPr="006E1350">
        <w:t>akékoľvek</w:t>
      </w:r>
      <w:r w:rsidRPr="006E1350">
        <w:t xml:space="preserve"> primerané opatrenia </w:t>
      </w:r>
      <w:r w:rsidRPr="006E1350">
        <w:rPr>
          <w:b/>
          <w:bCs/>
          <w:iCs/>
        </w:rPr>
        <w:t>podľa § 25 ods. 2 zákona o verejnom obstarávaní,</w:t>
      </w:r>
      <w:r w:rsidRPr="006E1350">
        <w:t xml:space="preserve"> </w:t>
      </w:r>
      <w:r w:rsidRPr="006E1350">
        <w:rPr>
          <w:b/>
          <w:bCs/>
          <w:iCs/>
          <w:u w:val="single"/>
        </w:rPr>
        <w:t xml:space="preserve">a to v štádiu ešte pred vyhlásením verejného obstarávania </w:t>
      </w:r>
      <w:r w:rsidR="00281516" w:rsidRPr="006E1350">
        <w:t xml:space="preserve">týkajúcom sa </w:t>
      </w:r>
      <w:r w:rsidR="00281516" w:rsidRPr="006E1350">
        <w:rPr>
          <w:b/>
          <w:bCs/>
        </w:rPr>
        <w:t>zákazky č. 1</w:t>
      </w:r>
      <w:r w:rsidR="00281516" w:rsidRPr="006E1350">
        <w:t xml:space="preserve">, </w:t>
      </w:r>
      <w:r w:rsidR="00281516" w:rsidRPr="006E1350">
        <w:rPr>
          <w:rFonts w:eastAsia="Calibri"/>
          <w:b/>
          <w:bCs/>
          <w:lang w:eastAsia="en-US"/>
        </w:rPr>
        <w:t>zákazky č. 5</w:t>
      </w:r>
      <w:r w:rsidR="00281516" w:rsidRPr="006E1350">
        <w:rPr>
          <w:rFonts w:eastAsia="Calibri"/>
          <w:lang w:eastAsia="en-US"/>
        </w:rPr>
        <w:t xml:space="preserve">, </w:t>
      </w:r>
      <w:r w:rsidR="00281516" w:rsidRPr="006E1350">
        <w:rPr>
          <w:rFonts w:eastAsia="Calibri"/>
          <w:b/>
          <w:bCs/>
          <w:lang w:eastAsia="en-US"/>
        </w:rPr>
        <w:t>zákazky č. 6</w:t>
      </w:r>
      <w:r w:rsidR="00281516" w:rsidRPr="006E1350">
        <w:rPr>
          <w:rFonts w:eastAsia="Calibri"/>
          <w:lang w:eastAsia="en-US"/>
        </w:rPr>
        <w:t xml:space="preserve">, </w:t>
      </w:r>
      <w:r w:rsidR="00281516" w:rsidRPr="006E1350">
        <w:rPr>
          <w:rFonts w:eastAsia="Calibri"/>
          <w:b/>
          <w:bCs/>
          <w:lang w:eastAsia="en-US"/>
        </w:rPr>
        <w:t>zákazky č. 12</w:t>
      </w:r>
      <w:r w:rsidR="00281516" w:rsidRPr="006E1350">
        <w:rPr>
          <w:rFonts w:eastAsia="Calibri"/>
          <w:lang w:eastAsia="en-US"/>
        </w:rPr>
        <w:t xml:space="preserve">, </w:t>
      </w:r>
      <w:r w:rsidR="00281516" w:rsidRPr="003F34C4">
        <w:rPr>
          <w:rFonts w:eastAsia="Calibri"/>
          <w:b/>
          <w:bCs/>
          <w:lang w:eastAsia="en-US"/>
        </w:rPr>
        <w:t>zákazky č. 14</w:t>
      </w:r>
      <w:r w:rsidR="00281516" w:rsidRPr="003F34C4">
        <w:rPr>
          <w:rFonts w:eastAsia="Calibri"/>
          <w:lang w:eastAsia="en-US"/>
        </w:rPr>
        <w:t xml:space="preserve"> a</w:t>
      </w:r>
      <w:r w:rsidR="006E1350">
        <w:rPr>
          <w:rFonts w:eastAsia="Calibri"/>
          <w:lang w:eastAsia="en-US"/>
        </w:rPr>
        <w:t> </w:t>
      </w:r>
      <w:r w:rsidR="00281516" w:rsidRPr="003F34C4">
        <w:rPr>
          <w:rFonts w:eastAsia="Calibri"/>
          <w:b/>
          <w:bCs/>
          <w:lang w:eastAsia="en-US"/>
        </w:rPr>
        <w:t>zákazky č. 15</w:t>
      </w:r>
      <w:r w:rsidR="00281516" w:rsidRPr="006E1350">
        <w:rPr>
          <w:rFonts w:eastAsia="Calibri"/>
          <w:b/>
          <w:bCs/>
          <w:lang w:eastAsia="en-US"/>
        </w:rPr>
        <w:t xml:space="preserve"> </w:t>
      </w:r>
      <w:r w:rsidRPr="006E1350">
        <w:rPr>
          <w:b/>
          <w:bCs/>
          <w:iCs/>
          <w:u w:val="single"/>
        </w:rPr>
        <w:t xml:space="preserve">ako ani v samotnom procese verejného obstarávania </w:t>
      </w:r>
      <w:r w:rsidR="00281516" w:rsidRPr="006E1350">
        <w:t xml:space="preserve">týkajúcom sa </w:t>
      </w:r>
      <w:r w:rsidR="00281516" w:rsidRPr="006E1350">
        <w:rPr>
          <w:b/>
          <w:bCs/>
        </w:rPr>
        <w:t>zákazky č. 1</w:t>
      </w:r>
      <w:r w:rsidR="00281516" w:rsidRPr="006E1350">
        <w:t xml:space="preserve">, </w:t>
      </w:r>
      <w:r w:rsidR="00281516" w:rsidRPr="006E1350">
        <w:rPr>
          <w:rFonts w:eastAsia="Calibri"/>
          <w:b/>
          <w:bCs/>
          <w:lang w:eastAsia="en-US"/>
        </w:rPr>
        <w:t>zákazky č. 5</w:t>
      </w:r>
      <w:r w:rsidR="00281516" w:rsidRPr="006E1350">
        <w:rPr>
          <w:rFonts w:eastAsia="Calibri"/>
          <w:lang w:eastAsia="en-US"/>
        </w:rPr>
        <w:t xml:space="preserve">, </w:t>
      </w:r>
      <w:r w:rsidR="00281516" w:rsidRPr="006E1350">
        <w:rPr>
          <w:rFonts w:eastAsia="Calibri"/>
          <w:b/>
          <w:bCs/>
          <w:lang w:eastAsia="en-US"/>
        </w:rPr>
        <w:t>zákazky č. 6</w:t>
      </w:r>
      <w:r w:rsidR="00281516" w:rsidRPr="006E1350">
        <w:rPr>
          <w:rFonts w:eastAsia="Calibri"/>
          <w:lang w:eastAsia="en-US"/>
        </w:rPr>
        <w:t xml:space="preserve">, </w:t>
      </w:r>
      <w:r w:rsidR="00281516" w:rsidRPr="006E1350">
        <w:rPr>
          <w:rFonts w:eastAsia="Calibri"/>
          <w:b/>
          <w:bCs/>
          <w:lang w:eastAsia="en-US"/>
        </w:rPr>
        <w:t>zákazky č. 12</w:t>
      </w:r>
      <w:r w:rsidR="00281516" w:rsidRPr="006E1350">
        <w:rPr>
          <w:rFonts w:eastAsia="Calibri"/>
          <w:lang w:eastAsia="en-US"/>
        </w:rPr>
        <w:t xml:space="preserve">, </w:t>
      </w:r>
      <w:r w:rsidR="00281516" w:rsidRPr="006E1350">
        <w:rPr>
          <w:rFonts w:eastAsia="Calibri"/>
          <w:b/>
          <w:bCs/>
          <w:lang w:eastAsia="en-US"/>
        </w:rPr>
        <w:t>zákazky č. 14</w:t>
      </w:r>
      <w:r w:rsidR="00281516" w:rsidRPr="006E1350">
        <w:rPr>
          <w:rFonts w:eastAsia="Calibri"/>
          <w:lang w:eastAsia="en-US"/>
        </w:rPr>
        <w:t xml:space="preserve"> a</w:t>
      </w:r>
      <w:r w:rsidR="006E1350">
        <w:rPr>
          <w:rFonts w:eastAsia="Calibri"/>
          <w:lang w:eastAsia="en-US"/>
        </w:rPr>
        <w:t> </w:t>
      </w:r>
      <w:r w:rsidR="00281516" w:rsidRPr="006E1350">
        <w:rPr>
          <w:rFonts w:eastAsia="Calibri"/>
          <w:b/>
          <w:bCs/>
          <w:lang w:eastAsia="en-US"/>
        </w:rPr>
        <w:t xml:space="preserve">zákazky č. 15 </w:t>
      </w:r>
      <w:r w:rsidRPr="006E1350">
        <w:rPr>
          <w:b/>
          <w:bCs/>
          <w:iCs/>
          <w:u w:val="single"/>
        </w:rPr>
        <w:t>do</w:t>
      </w:r>
      <w:r w:rsidR="00367C6E" w:rsidRPr="006E1350">
        <w:rPr>
          <w:b/>
          <w:bCs/>
          <w:iCs/>
          <w:u w:val="single"/>
        </w:rPr>
        <w:t> </w:t>
      </w:r>
      <w:r w:rsidRPr="006E1350">
        <w:rPr>
          <w:b/>
          <w:bCs/>
          <w:iCs/>
          <w:u w:val="single"/>
        </w:rPr>
        <w:t>uzavretia zmluvy, aby tak počas jej priebehu eliminoval, resp. odstránil možné narušenie hospodárskej súťaže</w:t>
      </w:r>
      <w:r w:rsidRPr="006E1350">
        <w:rPr>
          <w:iCs/>
        </w:rPr>
        <w:t>, ako</w:t>
      </w:r>
      <w:r w:rsidRPr="006E1350">
        <w:rPr>
          <w:bCs/>
          <w:iCs/>
        </w:rPr>
        <w:t xml:space="preserve"> napr. </w:t>
      </w:r>
      <w:r w:rsidRPr="006E1350">
        <w:t>zverejnenie kompletnej dokumentácie tak, ako bola vypracovaná projektantmi, vrátane</w:t>
      </w:r>
      <w:r w:rsidR="00C67759" w:rsidRPr="006E1350">
        <w:t xml:space="preserve"> dokumentácie, ktorú si vymenili a relevantnej </w:t>
      </w:r>
      <w:r w:rsidRPr="006E1350">
        <w:t xml:space="preserve"> komunikácie kontrolovaného s projektantmi, ktorá predchádzala vypracovaniu tejto projektovej dokumentácie, príp</w:t>
      </w:r>
      <w:r w:rsidRPr="006D0A0E">
        <w:t>. už v</w:t>
      </w:r>
      <w:r w:rsidR="00C67759" w:rsidRPr="006D0A0E">
        <w:t> </w:t>
      </w:r>
      <w:r w:rsidRPr="006D0A0E">
        <w:t>zmluve na vypracovanie projektovej dokumentácie stanovenie povinnosti projektanta, aby tento poskytol súčinnosť ktorémukoľvek uchádzačovi, ktorý projektanta osloví, keď bude úspešný vo</w:t>
      </w:r>
      <w:r w:rsidR="00367C6E" w:rsidRPr="006D0A0E">
        <w:t> </w:t>
      </w:r>
      <w:r w:rsidRPr="006D0A0E">
        <w:t xml:space="preserve">verejnom obstarávaní na realizáciu stavby. </w:t>
      </w:r>
      <w:r w:rsidRPr="006D0A0E">
        <w:rPr>
          <w:b/>
          <w:bCs/>
        </w:rPr>
        <w:t>Alternatívne mohol kontrolovaný už v zmluve na vypracovanie projektovej dokumentácie stanoviť povinnosť projektanta, aby tento poskytol služby priamo iba kontrolovanému.</w:t>
      </w:r>
    </w:p>
    <w:p w14:paraId="36653F13" w14:textId="77777777" w:rsidR="00AE1EEA" w:rsidRPr="006D0A0E" w:rsidRDefault="00AE1EEA" w:rsidP="007C294B">
      <w:pPr>
        <w:pStyle w:val="Odsekzoznamu"/>
        <w:ind w:left="0"/>
        <w:jc w:val="both"/>
      </w:pPr>
    </w:p>
    <w:p w14:paraId="4DED6E3F" w14:textId="77777777" w:rsidR="00F602B2" w:rsidRPr="006D0A0E" w:rsidRDefault="00281516" w:rsidP="007C294B">
      <w:pPr>
        <w:pStyle w:val="Odsekzoznamu"/>
        <w:numPr>
          <w:ilvl w:val="0"/>
          <w:numId w:val="49"/>
        </w:numPr>
        <w:ind w:left="0" w:hanging="567"/>
        <w:jc w:val="both"/>
      </w:pPr>
      <w:r w:rsidRPr="006D0A0E">
        <w:lastRenderedPageBreak/>
        <w:t xml:space="preserve">Úrad v tejto súvislosti poukazuje na </w:t>
      </w:r>
      <w:r w:rsidRPr="006D0A0E">
        <w:rPr>
          <w:b/>
          <w:bCs/>
        </w:rPr>
        <w:t>bod 119. rozhodnutia č. 15346-9000/2024 z 12. 11. 2025</w:t>
      </w:r>
      <w:r w:rsidRPr="006D0A0E">
        <w:t xml:space="preserve"> v zmysle ktorého, cit.: „</w:t>
      </w:r>
      <w:r w:rsidRPr="006D0A0E">
        <w:rPr>
          <w:i/>
          <w:iCs/>
        </w:rPr>
        <w:t>Kontrolovaný mal viaceré možnosti, ako v tomto prípade postupovať v</w:t>
      </w:r>
      <w:r w:rsidR="00367C6E" w:rsidRPr="006D0A0E">
        <w:rPr>
          <w:i/>
          <w:iCs/>
        </w:rPr>
        <w:t> </w:t>
      </w:r>
      <w:r w:rsidRPr="006D0A0E">
        <w:rPr>
          <w:i/>
          <w:iCs/>
        </w:rPr>
        <w:t>súlade so zákonom o verejnom obstarávaní. Kontrolovaný už v zmluve na vypracovanie projektovej dokumentácie mohol stanoviť povinnosť projektanta, aby tento poskytol súčinnosť (napr. služby vo vzťahu k vyhotoveniu dokumentácie skutočného vyhotovenia stavby) ktorémukoľvek uchádzačovi, ktorý projektanta osloví, keď bude úspešný vo verejnom obstarávaní na realizáciu stavby. Alternatívne mohol kontrolovaný už v zmluve na</w:t>
      </w:r>
      <w:r w:rsidR="00367C6E" w:rsidRPr="006D0A0E">
        <w:rPr>
          <w:i/>
          <w:iCs/>
        </w:rPr>
        <w:t> </w:t>
      </w:r>
      <w:r w:rsidRPr="006D0A0E">
        <w:rPr>
          <w:i/>
          <w:iCs/>
        </w:rPr>
        <w:t>vypracovanie projektovej dokumentácie stanoviť povinnosť projektanta, aby tento poskytol služby priamo kontrolovanému pri ďalších fázach projektu (napr. vyhotovenie dokumentácie skutočného vyhotovenia stavby). V prípade, ak by uzatvorenie takýchto zmlúv s projektantom nebolo z rozličných dôvodov možné, mohol kontrolovaný ešte pred vyhlásením tohto verejného obstarávania na realizáciu stavebných prác, prípadne aspoň najneskôr v čase jeho vyhlásenia, zverejniť kompletnú dokumentáciu tak, ako bola vypracovaná projektantom na základe zmluvy na projektovú dokumentáciu, vrátane relevantnej komunikácie kontrolovaného s projektantom, ktorá predchádzala vypracovaniu tejto projektovej dokumentácie, prípadne tiež mohol zvážiť stanovenie dlhšej lehoty na predkladanie ponúk ako v minimálnej zákonnej dĺžke tak, aby bola v čo najväčšej možnej miere eliminovaná časová a znalostná výhoda projektanta stavby, ktorý bol zároveň subdodávateľom úspešného uchádzača. Ak by kontrolovaný prijal takéto opatrenia, na základe ktorých by bolo možné objektívne dospieť k záveru, že sú dostatočné na elimináciu racionálneho zdania sa akejkoľvek potenciálnej neoprávnenej výhody úspešného uchádzača, resp. rizika narušenia hospodárskej súťaže v danom verejnom obstarávaní, a takéto opatrenia by taktiež riadne zaznamenal v dokumentácii, v takom prípade by bolo možné dospieť k záveru, že kontrolovaný postupoval v súlade so zákonom o verejnom obstarávaní.“</w:t>
      </w:r>
    </w:p>
    <w:p w14:paraId="5051698A" w14:textId="77777777" w:rsidR="00F602B2" w:rsidRPr="006D0A0E" w:rsidRDefault="00F602B2" w:rsidP="007C294B">
      <w:pPr>
        <w:pStyle w:val="Odsekzoznamu"/>
        <w:ind w:left="0"/>
        <w:jc w:val="both"/>
      </w:pPr>
    </w:p>
    <w:p w14:paraId="7C7C6085" w14:textId="77777777" w:rsidR="00F602B2" w:rsidRPr="006D0A0E" w:rsidRDefault="0060079D" w:rsidP="007C294B">
      <w:pPr>
        <w:pStyle w:val="Odsekzoznamu"/>
        <w:numPr>
          <w:ilvl w:val="0"/>
          <w:numId w:val="49"/>
        </w:numPr>
        <w:ind w:left="0" w:hanging="567"/>
        <w:jc w:val="both"/>
      </w:pPr>
      <w:r w:rsidRPr="006D0A0E">
        <w:t xml:space="preserve">Ustanovenie </w:t>
      </w:r>
      <w:r w:rsidRPr="006D0A0E">
        <w:rPr>
          <w:b/>
        </w:rPr>
        <w:t xml:space="preserve">§ 23 ods. 3 </w:t>
      </w:r>
      <w:r w:rsidRPr="006D0A0E">
        <w:t xml:space="preserve">zákona o verejnom obstarávaní exemplifikatívnym spôsobom určuje osoby, ktoré je možné </w:t>
      </w:r>
      <w:r w:rsidRPr="006D0A0E">
        <w:rPr>
          <w:b/>
        </w:rPr>
        <w:t xml:space="preserve">ex </w:t>
      </w:r>
      <w:proofErr w:type="spellStart"/>
      <w:r w:rsidRPr="006D0A0E">
        <w:rPr>
          <w:b/>
        </w:rPr>
        <w:t>lege</w:t>
      </w:r>
      <w:proofErr w:type="spellEnd"/>
      <w:r w:rsidRPr="006D0A0E">
        <w:rPr>
          <w:b/>
        </w:rPr>
        <w:t xml:space="preserve"> považovať za osoby zainteresované</w:t>
      </w:r>
      <w:r w:rsidRPr="006D0A0E">
        <w:t xml:space="preserve">, a to konkrétne podľa </w:t>
      </w:r>
      <w:r w:rsidRPr="006D0A0E">
        <w:rPr>
          <w:b/>
        </w:rPr>
        <w:t>§ 23 ods. 3 písm. a)</w:t>
      </w:r>
      <w:r w:rsidRPr="006D0A0E">
        <w:t xml:space="preserve"> zákona o verejnom obstarávaní </w:t>
      </w:r>
      <w:r w:rsidRPr="006D0A0E">
        <w:rPr>
          <w:b/>
        </w:rPr>
        <w:t xml:space="preserve">participujúce osoby na príprave alebo realizácii verejného obstarávania </w:t>
      </w:r>
      <w:r w:rsidRPr="006D0A0E">
        <w:rPr>
          <w:bCs/>
        </w:rPr>
        <w:t>ako zamestnanci</w:t>
      </w:r>
      <w:r w:rsidRPr="006D0A0E">
        <w:t xml:space="preserve"> verejného obstarávateľa/obstarávateľa alebo </w:t>
      </w:r>
      <w:r w:rsidRPr="006D0A0E">
        <w:rPr>
          <w:b/>
          <w:u w:val="single"/>
        </w:rPr>
        <w:t>iné osoby poskytujúce verejnému obstarávateľovi/obstarávateľovi podpornú činnosť</w:t>
      </w:r>
      <w:r w:rsidRPr="006D0A0E">
        <w:t xml:space="preserve"> vo verejnom obstarávaní, pričom </w:t>
      </w:r>
      <w:r w:rsidRPr="006D0A0E">
        <w:rPr>
          <w:b/>
        </w:rPr>
        <w:t>nie je definovaná miera intenzity zapojenia týchto osôb</w:t>
      </w:r>
      <w:r w:rsidRPr="006D0A0E">
        <w:t xml:space="preserve"> </w:t>
      </w:r>
      <w:r w:rsidRPr="006D0A0E">
        <w:rPr>
          <w:b/>
        </w:rPr>
        <w:t>do procesu</w:t>
      </w:r>
      <w:r w:rsidRPr="006D0A0E">
        <w:t xml:space="preserve"> verejného obstarávania, a teda </w:t>
      </w:r>
      <w:r w:rsidRPr="006D0A0E">
        <w:rPr>
          <w:b/>
          <w:bCs/>
        </w:rPr>
        <w:t>podieľanie sa osoby</w:t>
      </w:r>
      <w:r w:rsidRPr="006D0A0E">
        <w:t xml:space="preserve"> </w:t>
      </w:r>
      <w:r w:rsidRPr="006D0A0E">
        <w:rPr>
          <w:b/>
        </w:rPr>
        <w:t>na príprave, realizácii alebo podpornej činnosti konkrétneho verejného obstarávania kvalifikuje danú osobu ako osobu zainteresovanú</w:t>
      </w:r>
      <w:r w:rsidRPr="006D0A0E">
        <w:t>.</w:t>
      </w:r>
    </w:p>
    <w:p w14:paraId="4A8FB63E" w14:textId="77777777" w:rsidR="00F602B2" w:rsidRPr="006D0A0E" w:rsidRDefault="00F602B2" w:rsidP="007C294B">
      <w:pPr>
        <w:pStyle w:val="Odsekzoznamu"/>
        <w:jc w:val="both"/>
        <w:rPr>
          <w:u w:val="single"/>
        </w:rPr>
      </w:pPr>
    </w:p>
    <w:p w14:paraId="583D2A90" w14:textId="77777777" w:rsidR="00F602B2" w:rsidRPr="006D0A0E" w:rsidRDefault="0060079D" w:rsidP="007C294B">
      <w:pPr>
        <w:pStyle w:val="Odsekzoznamu"/>
        <w:numPr>
          <w:ilvl w:val="0"/>
          <w:numId w:val="49"/>
        </w:numPr>
        <w:ind w:left="0" w:hanging="567"/>
        <w:jc w:val="both"/>
      </w:pPr>
      <w:r w:rsidRPr="006D0A0E">
        <w:rPr>
          <w:u w:val="single"/>
        </w:rPr>
        <w:t xml:space="preserve">V nadväznosti na vyššie uvedené úrad zároveň poukazuje na </w:t>
      </w:r>
      <w:r w:rsidRPr="006D0A0E">
        <w:rPr>
          <w:bCs/>
          <w:u w:val="single"/>
        </w:rPr>
        <w:t xml:space="preserve">všeobecné metodické usmernenie úradu č. 9/2016 </w:t>
      </w:r>
      <w:r w:rsidRPr="006D0A0E">
        <w:rPr>
          <w:u w:val="single"/>
        </w:rPr>
        <w:t>z 5. 10. 2016</w:t>
      </w:r>
      <w:r w:rsidRPr="006D0A0E">
        <w:t xml:space="preserve">, v ktorom sa uvádza, že </w:t>
      </w:r>
      <w:r w:rsidRPr="006D0A0E">
        <w:rPr>
          <w:b/>
        </w:rPr>
        <w:t>zainteresovanými osobami</w:t>
      </w:r>
      <w:r w:rsidRPr="006D0A0E">
        <w:t xml:space="preserve"> by mohli byť osoby podieľajúce sa na verejnom obstarávaní, napr. </w:t>
      </w:r>
      <w:r w:rsidRPr="006D0A0E">
        <w:rPr>
          <w:b/>
          <w:bCs/>
        </w:rPr>
        <w:t>osoby pripravujúce opis predmetu zákazky</w:t>
      </w:r>
      <w:r w:rsidRPr="006D0A0E">
        <w:rPr>
          <w:b/>
        </w:rPr>
        <w:t>,</w:t>
      </w:r>
      <w:r w:rsidRPr="006D0A0E">
        <w:t xml:space="preserve"> </w:t>
      </w:r>
      <w:r w:rsidRPr="006D0A0E">
        <w:rPr>
          <w:b/>
          <w:bCs/>
        </w:rPr>
        <w:t xml:space="preserve">osoby, </w:t>
      </w:r>
      <w:r w:rsidRPr="006D0A0E">
        <w:t>ktoré sa zaoberajú stanovením predpokladanej hodnoty zákazky,</w:t>
      </w:r>
      <w:r w:rsidRPr="006D0A0E">
        <w:rPr>
          <w:bCs/>
        </w:rPr>
        <w:t xml:space="preserve"> finančným rozpočtom,</w:t>
      </w:r>
      <w:r w:rsidRPr="006D0A0E">
        <w:rPr>
          <w:b/>
        </w:rPr>
        <w:t xml:space="preserve"> </w:t>
      </w:r>
      <w:r w:rsidRPr="006D0A0E">
        <w:t>ktorý má byť použitý na predmet zákazky,</w:t>
      </w:r>
      <w:r w:rsidRPr="006D0A0E">
        <w:rPr>
          <w:b/>
        </w:rPr>
        <w:t xml:space="preserve"> </w:t>
      </w:r>
      <w:r w:rsidRPr="006D0A0E">
        <w:t xml:space="preserve">podmienkami účasti, kritériami na vyhodnotenie ponúk, vrátane pravidiel ich uplatnenia, zmluvnými podmienkami, vysvetľovaním podkladov, prípravou elektronickej aukcie alebo nastavením softvéru, ktorý bude použitý na realizáciu verejného obstarávania, preberaním ponúk alebo žiadostí o účasť, doručovaním písomností a pod. Ďalej aj osoby rozhodujúce o najpodstatnejších úkonoch súvisiacich s verejným obstarávaním, t. j. členovia komisie na vyhodnotenie ponúk, osoba poverená vyhodnotením splnenia podmienok účasti/členovia komisie na vyhodnotenie podmienok účasti, členovia poroty a riadiaci zamestnanci verejného obstarávateľa. </w:t>
      </w:r>
    </w:p>
    <w:p w14:paraId="3D96A85C" w14:textId="77777777" w:rsidR="00F602B2" w:rsidRPr="006D0A0E" w:rsidRDefault="00F602B2" w:rsidP="007C294B">
      <w:pPr>
        <w:pStyle w:val="Odsekzoznamu"/>
        <w:jc w:val="both"/>
      </w:pPr>
    </w:p>
    <w:p w14:paraId="348A9619" w14:textId="77777777" w:rsidR="00F602B2" w:rsidRPr="006E1350" w:rsidRDefault="0060079D" w:rsidP="007C294B">
      <w:pPr>
        <w:pStyle w:val="Odsekzoznamu"/>
        <w:numPr>
          <w:ilvl w:val="0"/>
          <w:numId w:val="49"/>
        </w:numPr>
        <w:ind w:left="0" w:hanging="567"/>
        <w:jc w:val="both"/>
      </w:pPr>
      <w:r w:rsidRPr="006D0A0E">
        <w:t xml:space="preserve">Úrad v tejto súvislosti poukazuje na </w:t>
      </w:r>
      <w:r w:rsidRPr="006D0A0E">
        <w:rPr>
          <w:u w:val="single"/>
        </w:rPr>
        <w:t>legálne vymedzenie zainteresovanej osoby</w:t>
      </w:r>
      <w:r w:rsidRPr="006D0A0E">
        <w:t xml:space="preserve"> uvedené v § 23 ods. 3 zákona o verejnom obstarávaní, podľa ktorého je ňou aj osoba, ktorá poskytuje verejnému obstarávateľovi podpornú činnosť vo verejnom obstarávaní a ktorá sa </w:t>
      </w:r>
      <w:r w:rsidRPr="006D0A0E">
        <w:rPr>
          <w:b/>
          <w:bCs/>
        </w:rPr>
        <w:t xml:space="preserve">podieľa na </w:t>
      </w:r>
      <w:r w:rsidRPr="006D0A0E">
        <w:rPr>
          <w:b/>
          <w:bCs/>
        </w:rPr>
        <w:lastRenderedPageBreak/>
        <w:t>príprave</w:t>
      </w:r>
      <w:r w:rsidRPr="006D0A0E">
        <w:t xml:space="preserve"> alebo realizácii verejného obstarávania. Vzhľadom na vyššie uvedené má úrad za to, že spoločnosti resp. osoby, ktoré </w:t>
      </w:r>
      <w:r w:rsidR="0039269F" w:rsidRPr="006D0A0E">
        <w:t xml:space="preserve">boli </w:t>
      </w:r>
      <w:r w:rsidRPr="006D0A0E">
        <w:t>v predmetných verejných obstarávaniach</w:t>
      </w:r>
      <w:r w:rsidR="0039269F" w:rsidRPr="006D0A0E">
        <w:t xml:space="preserve"> </w:t>
      </w:r>
      <w:r w:rsidRPr="006D0A0E">
        <w:t>(</w:t>
      </w:r>
      <w:r w:rsidRPr="006D0A0E">
        <w:rPr>
          <w:b/>
          <w:bCs/>
        </w:rPr>
        <w:t xml:space="preserve">pri zadávaní </w:t>
      </w:r>
      <w:r w:rsidR="0039269F" w:rsidRPr="006D0A0E">
        <w:rPr>
          <w:b/>
          <w:bCs/>
          <w:color w:val="000000"/>
        </w:rPr>
        <w:t xml:space="preserve">zákazky č. 1 spoločnosť </w:t>
      </w:r>
      <w:r w:rsidR="0039269F" w:rsidRPr="006D0A0E">
        <w:rPr>
          <w:b/>
          <w:bCs/>
        </w:rPr>
        <w:t>MOSTAT, spol s.r.o.</w:t>
      </w:r>
      <w:r w:rsidR="0039269F" w:rsidRPr="006D0A0E">
        <w:t xml:space="preserve">, </w:t>
      </w:r>
      <w:r w:rsidR="0039269F" w:rsidRPr="006E1350">
        <w:rPr>
          <w:rFonts w:eastAsia="Calibri"/>
          <w:b/>
          <w:bCs/>
          <w:lang w:eastAsia="en-US"/>
        </w:rPr>
        <w:t xml:space="preserve">zákazky č. 5 spoločnosť </w:t>
      </w:r>
      <w:r w:rsidR="0039269F" w:rsidRPr="006E1350">
        <w:rPr>
          <w:b/>
          <w:bCs/>
        </w:rPr>
        <w:t>EP Projekt s.r.o.</w:t>
      </w:r>
      <w:r w:rsidR="0039269F" w:rsidRPr="006E1350">
        <w:rPr>
          <w:rFonts w:eastAsia="Calibri"/>
          <w:lang w:eastAsia="en-US"/>
        </w:rPr>
        <w:t xml:space="preserve">, </w:t>
      </w:r>
      <w:r w:rsidR="0039269F" w:rsidRPr="006E1350">
        <w:rPr>
          <w:rFonts w:eastAsia="Calibri"/>
          <w:b/>
          <w:bCs/>
          <w:lang w:eastAsia="en-US"/>
        </w:rPr>
        <w:t>zákazky č. 6</w:t>
      </w:r>
      <w:r w:rsidR="0039269F" w:rsidRPr="006E1350">
        <w:rPr>
          <w:rFonts w:eastAsia="Calibri"/>
          <w:lang w:eastAsia="en-US"/>
        </w:rPr>
        <w:t xml:space="preserve"> </w:t>
      </w:r>
      <w:r w:rsidR="0039269F" w:rsidRPr="006E1350">
        <w:rPr>
          <w:rFonts w:eastAsia="Calibri"/>
          <w:b/>
          <w:bCs/>
          <w:lang w:eastAsia="en-US"/>
        </w:rPr>
        <w:t xml:space="preserve">spoločnosť </w:t>
      </w:r>
      <w:r w:rsidR="0039269F" w:rsidRPr="006E1350">
        <w:rPr>
          <w:b/>
          <w:bCs/>
        </w:rPr>
        <w:t>Amberg Engineering Slovakia, s.r.o.,</w:t>
      </w:r>
      <w:r w:rsidR="0039269F" w:rsidRPr="006E1350">
        <w:rPr>
          <w:rFonts w:eastAsia="Calibri"/>
          <w:lang w:eastAsia="en-US"/>
        </w:rPr>
        <w:t xml:space="preserve"> </w:t>
      </w:r>
      <w:r w:rsidR="0039269F" w:rsidRPr="006E1350">
        <w:rPr>
          <w:rFonts w:eastAsia="Calibri"/>
          <w:b/>
          <w:bCs/>
          <w:lang w:eastAsia="en-US"/>
        </w:rPr>
        <w:t xml:space="preserve">zákazky č. 12 spoločnosť </w:t>
      </w:r>
      <w:r w:rsidR="0039269F" w:rsidRPr="006E1350">
        <w:rPr>
          <w:rFonts w:eastAsiaTheme="minorHAnsi"/>
          <w:b/>
          <w:bCs/>
        </w:rPr>
        <w:t>MOSTAT, spol. s r.o.,</w:t>
      </w:r>
      <w:r w:rsidR="0039269F" w:rsidRPr="006E1350">
        <w:rPr>
          <w:rFonts w:eastAsiaTheme="minorHAnsi"/>
        </w:rPr>
        <w:t xml:space="preserve"> </w:t>
      </w:r>
      <w:r w:rsidR="0039269F" w:rsidRPr="006E1350">
        <w:rPr>
          <w:rFonts w:eastAsia="Calibri"/>
          <w:b/>
          <w:bCs/>
          <w:lang w:eastAsia="en-US"/>
        </w:rPr>
        <w:t>zákazky č. 14</w:t>
      </w:r>
      <w:r w:rsidR="0039269F" w:rsidRPr="006E1350">
        <w:rPr>
          <w:rFonts w:eastAsia="Calibri"/>
          <w:lang w:eastAsia="en-US"/>
        </w:rPr>
        <w:t xml:space="preserve"> spoločnosť </w:t>
      </w:r>
      <w:r w:rsidR="0039269F" w:rsidRPr="006E1350">
        <w:rPr>
          <w:rFonts w:eastAsiaTheme="minorHAnsi"/>
          <w:b/>
          <w:bCs/>
          <w:lang w:eastAsia="en-US"/>
        </w:rPr>
        <w:t>DOPRAVOPROJEKT, a.s.</w:t>
      </w:r>
      <w:r w:rsidR="0039269F" w:rsidRPr="006E1350">
        <w:rPr>
          <w:rFonts w:eastAsiaTheme="minorHAnsi"/>
          <w:lang w:eastAsia="en-US"/>
        </w:rPr>
        <w:t xml:space="preserve"> </w:t>
      </w:r>
      <w:r w:rsidR="0039269F" w:rsidRPr="006E1350">
        <w:rPr>
          <w:rFonts w:eastAsia="Calibri"/>
          <w:lang w:eastAsia="en-US"/>
        </w:rPr>
        <w:t xml:space="preserve">a </w:t>
      </w:r>
      <w:r w:rsidR="0039269F" w:rsidRPr="006E1350">
        <w:rPr>
          <w:rFonts w:eastAsia="Calibri"/>
          <w:b/>
          <w:bCs/>
          <w:lang w:eastAsia="en-US"/>
        </w:rPr>
        <w:t xml:space="preserve">zákazky č. 15 spoločnosť </w:t>
      </w:r>
      <w:r w:rsidR="0039269F" w:rsidRPr="006E1350">
        <w:rPr>
          <w:rFonts w:eastAsia="Times"/>
          <w:b/>
          <w:bCs/>
          <w:lang w:eastAsia="sk-SK"/>
        </w:rPr>
        <w:t>VALBEK&amp;PRODEX spol. s r.o.</w:t>
      </w:r>
      <w:r w:rsidR="002E5D9C" w:rsidRPr="006E1350">
        <w:rPr>
          <w:rFonts w:eastAsia="Times"/>
          <w:b/>
          <w:bCs/>
          <w:lang w:eastAsia="sk-SK"/>
        </w:rPr>
        <w:t>)</w:t>
      </w:r>
      <w:r w:rsidR="0039269F" w:rsidRPr="006E1350">
        <w:rPr>
          <w:rFonts w:eastAsia="Times"/>
          <w:lang w:eastAsia="sk-SK"/>
        </w:rPr>
        <w:t xml:space="preserve"> </w:t>
      </w:r>
      <w:r w:rsidR="0039269F" w:rsidRPr="006E1350">
        <w:rPr>
          <w:rFonts w:eastAsia="Calibri"/>
          <w:b/>
          <w:bCs/>
          <w:lang w:eastAsia="en-US"/>
        </w:rPr>
        <w:t xml:space="preserve">predbežne zapojené do prípravy predmetných verejných obstarávaní </w:t>
      </w:r>
      <w:r w:rsidRPr="006E1350">
        <w:t xml:space="preserve">možno považovať za osoby, ktoré poskytovali kontrolovanému podpornú činnosť vo verejnom obstarávaní a ktoré sa podieľali na príprave predmetného verejného obstarávania, a teda </w:t>
      </w:r>
      <w:r w:rsidRPr="006E1350">
        <w:rPr>
          <w:b/>
          <w:bCs/>
        </w:rPr>
        <w:t>spoločnosti je možné označiť za zainteresované osoby</w:t>
      </w:r>
      <w:r w:rsidRPr="006E1350">
        <w:t xml:space="preserve"> v zmysle § 23 ods. 3 písm. a) zákona o verejnom obstarávaní. Táto skutočnosť vyplýva aj z vyjadrenia kontrolovaného, ktorý sám uvádza, že po uzavretí zmluvy identifikoval potenciálny konflikt záujmov.</w:t>
      </w:r>
    </w:p>
    <w:p w14:paraId="5ECBC1A5" w14:textId="77777777" w:rsidR="00F602B2" w:rsidRPr="006E1350" w:rsidRDefault="00F602B2" w:rsidP="007C294B">
      <w:pPr>
        <w:pStyle w:val="Odsekzoznamu"/>
        <w:ind w:left="0"/>
        <w:jc w:val="both"/>
      </w:pPr>
    </w:p>
    <w:p w14:paraId="1F129B98" w14:textId="77777777" w:rsidR="00F54D62" w:rsidRPr="006E1350" w:rsidRDefault="0060079D" w:rsidP="007C294B">
      <w:pPr>
        <w:pStyle w:val="Odsekzoznamu"/>
        <w:numPr>
          <w:ilvl w:val="0"/>
          <w:numId w:val="49"/>
        </w:numPr>
        <w:ind w:left="0" w:hanging="567"/>
        <w:jc w:val="both"/>
        <w:rPr>
          <w:b/>
          <w:bCs/>
          <w:color w:val="000000" w:themeColor="text1"/>
        </w:rPr>
      </w:pPr>
      <w:r w:rsidRPr="006E1350">
        <w:t xml:space="preserve">Úrad má za to, že spoločnosti, ktoré vystupovali na strane projektantov predmetných verejných obstarávaní </w:t>
      </w:r>
      <w:r w:rsidR="002E5D9C" w:rsidRPr="006E1350">
        <w:t>(</w:t>
      </w:r>
      <w:r w:rsidR="002E5D9C" w:rsidRPr="006E1350">
        <w:rPr>
          <w:b/>
          <w:bCs/>
        </w:rPr>
        <w:t xml:space="preserve">pri zadávaní </w:t>
      </w:r>
      <w:r w:rsidR="002E5D9C" w:rsidRPr="006E1350">
        <w:rPr>
          <w:b/>
          <w:bCs/>
          <w:color w:val="000000"/>
        </w:rPr>
        <w:t xml:space="preserve">zákazky č. 1 spoločnosť </w:t>
      </w:r>
      <w:r w:rsidR="002E5D9C" w:rsidRPr="006E1350">
        <w:rPr>
          <w:b/>
          <w:bCs/>
        </w:rPr>
        <w:t>MOSTAT, spol s.r.o.</w:t>
      </w:r>
      <w:r w:rsidR="002E5D9C" w:rsidRPr="006E1350">
        <w:t xml:space="preserve">, </w:t>
      </w:r>
      <w:r w:rsidR="002E5D9C" w:rsidRPr="006E1350">
        <w:rPr>
          <w:rFonts w:eastAsia="Calibri"/>
          <w:b/>
          <w:bCs/>
          <w:lang w:eastAsia="en-US"/>
        </w:rPr>
        <w:t xml:space="preserve">zákazky č. 5 spoločnosť </w:t>
      </w:r>
      <w:r w:rsidR="002E5D9C" w:rsidRPr="006E1350">
        <w:rPr>
          <w:b/>
          <w:bCs/>
        </w:rPr>
        <w:t>EP Projekt s.r.o.</w:t>
      </w:r>
      <w:r w:rsidR="002E5D9C" w:rsidRPr="006E1350">
        <w:rPr>
          <w:rFonts w:eastAsia="Calibri"/>
          <w:lang w:eastAsia="en-US"/>
        </w:rPr>
        <w:t xml:space="preserve">, </w:t>
      </w:r>
      <w:r w:rsidR="002E5D9C" w:rsidRPr="006E1350">
        <w:rPr>
          <w:rFonts w:eastAsia="Calibri"/>
          <w:b/>
          <w:bCs/>
          <w:lang w:eastAsia="en-US"/>
        </w:rPr>
        <w:t>zákazky č. 6</w:t>
      </w:r>
      <w:r w:rsidR="002E5D9C" w:rsidRPr="006E1350">
        <w:rPr>
          <w:rFonts w:eastAsia="Calibri"/>
          <w:lang w:eastAsia="en-US"/>
        </w:rPr>
        <w:t xml:space="preserve"> </w:t>
      </w:r>
      <w:r w:rsidR="002E5D9C" w:rsidRPr="006E1350">
        <w:rPr>
          <w:rFonts w:eastAsia="Calibri"/>
          <w:b/>
          <w:bCs/>
          <w:lang w:eastAsia="en-US"/>
        </w:rPr>
        <w:t xml:space="preserve">spoločnosť </w:t>
      </w:r>
      <w:r w:rsidR="002E5D9C" w:rsidRPr="006E1350">
        <w:rPr>
          <w:b/>
          <w:bCs/>
        </w:rPr>
        <w:t>Amberg Engineering Slovakia, s.r.o.,</w:t>
      </w:r>
      <w:r w:rsidR="002E5D9C" w:rsidRPr="006E1350">
        <w:rPr>
          <w:rFonts w:eastAsia="Calibri"/>
          <w:lang w:eastAsia="en-US"/>
        </w:rPr>
        <w:t xml:space="preserve"> </w:t>
      </w:r>
      <w:r w:rsidR="002E5D9C" w:rsidRPr="006E1350">
        <w:rPr>
          <w:rFonts w:eastAsia="Calibri"/>
          <w:b/>
          <w:bCs/>
          <w:lang w:eastAsia="en-US"/>
        </w:rPr>
        <w:t xml:space="preserve">zákazky č. 12 spoločnosť </w:t>
      </w:r>
      <w:r w:rsidR="002E5D9C" w:rsidRPr="006E1350">
        <w:rPr>
          <w:rFonts w:eastAsiaTheme="minorHAnsi"/>
          <w:b/>
          <w:bCs/>
        </w:rPr>
        <w:t>MOSTAT, spol. s r.o.,</w:t>
      </w:r>
      <w:r w:rsidR="002E5D9C" w:rsidRPr="006E1350">
        <w:rPr>
          <w:rFonts w:eastAsiaTheme="minorHAnsi"/>
        </w:rPr>
        <w:t xml:space="preserve"> </w:t>
      </w:r>
      <w:r w:rsidR="002E5D9C" w:rsidRPr="006E1350">
        <w:rPr>
          <w:rFonts w:eastAsia="Calibri"/>
          <w:b/>
          <w:bCs/>
          <w:lang w:eastAsia="en-US"/>
        </w:rPr>
        <w:t>zákazky č. 14</w:t>
      </w:r>
      <w:r w:rsidR="002E5D9C" w:rsidRPr="006E1350">
        <w:rPr>
          <w:rFonts w:eastAsia="Calibri"/>
          <w:lang w:eastAsia="en-US"/>
        </w:rPr>
        <w:t xml:space="preserve"> spoločnosť </w:t>
      </w:r>
      <w:r w:rsidR="002E5D9C" w:rsidRPr="006E1350">
        <w:rPr>
          <w:rFonts w:eastAsiaTheme="minorHAnsi"/>
          <w:b/>
          <w:bCs/>
          <w:lang w:eastAsia="en-US"/>
        </w:rPr>
        <w:t>DOPRAVOPROJEKT, a.s.</w:t>
      </w:r>
      <w:r w:rsidR="002E5D9C" w:rsidRPr="006E1350">
        <w:rPr>
          <w:rFonts w:eastAsiaTheme="minorHAnsi"/>
          <w:lang w:eastAsia="en-US"/>
        </w:rPr>
        <w:t xml:space="preserve"> </w:t>
      </w:r>
      <w:r w:rsidR="002E5D9C" w:rsidRPr="006E1350">
        <w:rPr>
          <w:rFonts w:eastAsia="Calibri"/>
          <w:lang w:eastAsia="en-US"/>
        </w:rPr>
        <w:t xml:space="preserve">a </w:t>
      </w:r>
      <w:r w:rsidR="002E5D9C" w:rsidRPr="006E1350">
        <w:rPr>
          <w:rFonts w:eastAsia="Calibri"/>
          <w:b/>
          <w:bCs/>
          <w:lang w:eastAsia="en-US"/>
        </w:rPr>
        <w:t xml:space="preserve">zákazky č. 15 spoločnosť </w:t>
      </w:r>
      <w:r w:rsidR="002E5D9C" w:rsidRPr="006E1350">
        <w:rPr>
          <w:rFonts w:eastAsia="Times"/>
          <w:b/>
          <w:bCs/>
          <w:lang w:eastAsia="sk-SK"/>
        </w:rPr>
        <w:t>VALBEK&amp;PRODEX spol. s r.o.)</w:t>
      </w:r>
      <w:r w:rsidR="002E5D9C" w:rsidRPr="006E1350">
        <w:rPr>
          <w:rFonts w:eastAsia="Times"/>
          <w:lang w:eastAsia="sk-SK"/>
        </w:rPr>
        <w:t xml:space="preserve"> </w:t>
      </w:r>
      <w:r w:rsidRPr="006E1350">
        <w:t>ako zainteresované osoby podľa § 23 ods. 3 písm. a) zákona o verejnom obstarávaní tým, že </w:t>
      </w:r>
      <w:r w:rsidRPr="006E1350">
        <w:rPr>
          <w:b/>
          <w:bCs/>
        </w:rPr>
        <w:t>vypracovali projektovú dokumentáciu k predmetnej zákazke mohli disponovať väčším rozsahom informácií o predmete zákazky, v dôsledku čoho</w:t>
      </w:r>
      <w:r w:rsidRPr="006D0A0E">
        <w:rPr>
          <w:b/>
          <w:bCs/>
        </w:rPr>
        <w:t xml:space="preserve"> mohl</w:t>
      </w:r>
      <w:r w:rsidR="000E457B" w:rsidRPr="006D0A0E">
        <w:rPr>
          <w:b/>
          <w:bCs/>
        </w:rPr>
        <w:t>i</w:t>
      </w:r>
      <w:r w:rsidRPr="006D0A0E">
        <w:rPr>
          <w:b/>
          <w:bCs/>
        </w:rPr>
        <w:t xml:space="preserve"> byť úspešn</w:t>
      </w:r>
      <w:r w:rsidR="000E457B" w:rsidRPr="006D0A0E">
        <w:rPr>
          <w:b/>
          <w:bCs/>
        </w:rPr>
        <w:t>í</w:t>
      </w:r>
      <w:r w:rsidRPr="006D0A0E">
        <w:rPr>
          <w:b/>
          <w:bCs/>
        </w:rPr>
        <w:t xml:space="preserve"> </w:t>
      </w:r>
      <w:r w:rsidRPr="006D0A0E">
        <w:rPr>
          <w:b/>
        </w:rPr>
        <w:t>uchádzač</w:t>
      </w:r>
      <w:r w:rsidR="000E457B" w:rsidRPr="006D0A0E">
        <w:rPr>
          <w:b/>
        </w:rPr>
        <w:t>i</w:t>
      </w:r>
      <w:r w:rsidRPr="006D0A0E">
        <w:rPr>
          <w:bCs/>
        </w:rPr>
        <w:t>, ktor</w:t>
      </w:r>
      <w:r w:rsidR="000E457B" w:rsidRPr="006D0A0E">
        <w:rPr>
          <w:bCs/>
        </w:rPr>
        <w:t xml:space="preserve">í </w:t>
      </w:r>
      <w:r w:rsidR="000E457B" w:rsidRPr="006D0A0E">
        <w:t xml:space="preserve">v predmetných </w:t>
      </w:r>
      <w:r w:rsidR="000E457B" w:rsidRPr="006E1350">
        <w:t>verejných obstarávaniach (</w:t>
      </w:r>
      <w:r w:rsidR="000E457B" w:rsidRPr="006E1350">
        <w:rPr>
          <w:b/>
          <w:bCs/>
        </w:rPr>
        <w:t xml:space="preserve">pri zadávaní </w:t>
      </w:r>
      <w:r w:rsidR="000E457B" w:rsidRPr="006E1350">
        <w:rPr>
          <w:b/>
          <w:bCs/>
          <w:color w:val="000000"/>
        </w:rPr>
        <w:t xml:space="preserve">zákazky č. 1 spoločnosť </w:t>
      </w:r>
      <w:r w:rsidR="000E457B" w:rsidRPr="006E1350">
        <w:rPr>
          <w:b/>
          <w:bCs/>
        </w:rPr>
        <w:t>MOSTAT, spol s.r.o.</w:t>
      </w:r>
      <w:r w:rsidR="000E457B" w:rsidRPr="006E1350">
        <w:t xml:space="preserve">, </w:t>
      </w:r>
      <w:r w:rsidR="000E457B" w:rsidRPr="006E1350">
        <w:rPr>
          <w:rFonts w:eastAsia="Calibri"/>
          <w:b/>
          <w:bCs/>
          <w:lang w:eastAsia="en-US"/>
        </w:rPr>
        <w:t xml:space="preserve">zákazky č. 5 spoločnosť </w:t>
      </w:r>
      <w:r w:rsidR="000E457B" w:rsidRPr="006E1350">
        <w:rPr>
          <w:b/>
          <w:bCs/>
        </w:rPr>
        <w:t>EP Projekt s.r.o.</w:t>
      </w:r>
      <w:r w:rsidR="000E457B" w:rsidRPr="006E1350">
        <w:rPr>
          <w:rFonts w:eastAsia="Calibri"/>
          <w:lang w:eastAsia="en-US"/>
        </w:rPr>
        <w:t xml:space="preserve">, </w:t>
      </w:r>
      <w:r w:rsidR="000E457B" w:rsidRPr="006E1350">
        <w:rPr>
          <w:rFonts w:eastAsia="Calibri"/>
          <w:b/>
          <w:bCs/>
          <w:lang w:eastAsia="en-US"/>
        </w:rPr>
        <w:t>zákazky č. 6</w:t>
      </w:r>
      <w:r w:rsidR="000E457B" w:rsidRPr="006E1350">
        <w:rPr>
          <w:rFonts w:eastAsia="Calibri"/>
          <w:lang w:eastAsia="en-US"/>
        </w:rPr>
        <w:t xml:space="preserve"> </w:t>
      </w:r>
      <w:r w:rsidR="000E457B" w:rsidRPr="006E1350">
        <w:rPr>
          <w:rFonts w:eastAsia="Calibri"/>
          <w:b/>
          <w:bCs/>
          <w:lang w:eastAsia="en-US"/>
        </w:rPr>
        <w:t xml:space="preserve">spoločnosť </w:t>
      </w:r>
      <w:r w:rsidR="000E457B" w:rsidRPr="006E1350">
        <w:rPr>
          <w:b/>
          <w:bCs/>
        </w:rPr>
        <w:t>Amberg Engineering Slovakia, s.r.o.,</w:t>
      </w:r>
      <w:r w:rsidR="000E457B" w:rsidRPr="006E1350">
        <w:rPr>
          <w:rFonts w:eastAsia="Calibri"/>
          <w:lang w:eastAsia="en-US"/>
        </w:rPr>
        <w:t xml:space="preserve"> </w:t>
      </w:r>
      <w:r w:rsidR="000E457B" w:rsidRPr="006E1350">
        <w:rPr>
          <w:rFonts w:eastAsia="Calibri"/>
          <w:b/>
          <w:bCs/>
          <w:lang w:eastAsia="en-US"/>
        </w:rPr>
        <w:t xml:space="preserve">zákazky č. 12 spoločnosť </w:t>
      </w:r>
      <w:r w:rsidR="000E457B" w:rsidRPr="006E1350">
        <w:rPr>
          <w:rFonts w:eastAsiaTheme="minorHAnsi"/>
          <w:b/>
          <w:bCs/>
        </w:rPr>
        <w:t>MOSTAT, spol. s r.o.,</w:t>
      </w:r>
      <w:r w:rsidR="000E457B" w:rsidRPr="006E1350">
        <w:rPr>
          <w:rFonts w:eastAsiaTheme="minorHAnsi"/>
        </w:rPr>
        <w:t xml:space="preserve"> </w:t>
      </w:r>
      <w:r w:rsidR="000E457B" w:rsidRPr="006E1350">
        <w:rPr>
          <w:rFonts w:eastAsia="Calibri"/>
          <w:b/>
          <w:bCs/>
          <w:lang w:eastAsia="en-US"/>
        </w:rPr>
        <w:t>zákazky č. 14</w:t>
      </w:r>
      <w:r w:rsidR="000E457B" w:rsidRPr="006E1350">
        <w:rPr>
          <w:rFonts w:eastAsia="Calibri"/>
          <w:lang w:eastAsia="en-US"/>
        </w:rPr>
        <w:t xml:space="preserve"> spoločnosť </w:t>
      </w:r>
      <w:r w:rsidR="000E457B" w:rsidRPr="006E1350">
        <w:rPr>
          <w:rFonts w:eastAsiaTheme="minorHAnsi"/>
          <w:b/>
          <w:bCs/>
          <w:lang w:eastAsia="en-US"/>
        </w:rPr>
        <w:t>DOPRAVOPROJEKT, a.s.</w:t>
      </w:r>
      <w:r w:rsidR="000E457B" w:rsidRPr="006E1350">
        <w:rPr>
          <w:rFonts w:eastAsiaTheme="minorHAnsi"/>
          <w:lang w:eastAsia="en-US"/>
        </w:rPr>
        <w:t xml:space="preserve"> </w:t>
      </w:r>
      <w:r w:rsidR="000E457B" w:rsidRPr="006E1350">
        <w:rPr>
          <w:rFonts w:eastAsia="Calibri"/>
          <w:lang w:eastAsia="en-US"/>
        </w:rPr>
        <w:t xml:space="preserve">a </w:t>
      </w:r>
      <w:r w:rsidR="000E457B" w:rsidRPr="006E1350">
        <w:rPr>
          <w:rFonts w:eastAsia="Calibri"/>
          <w:b/>
          <w:bCs/>
          <w:lang w:eastAsia="en-US"/>
        </w:rPr>
        <w:t xml:space="preserve">zákazky č. 15 spoločnosť </w:t>
      </w:r>
      <w:r w:rsidR="000E457B" w:rsidRPr="006E1350">
        <w:rPr>
          <w:rFonts w:eastAsia="Times"/>
          <w:b/>
          <w:bCs/>
          <w:lang w:eastAsia="sk-SK"/>
        </w:rPr>
        <w:t>VALBEK&amp;PRODEX spol. s r.o.</w:t>
      </w:r>
      <w:r w:rsidR="002E5D9C" w:rsidRPr="006E1350">
        <w:rPr>
          <w:rFonts w:eastAsia="Times"/>
          <w:b/>
          <w:bCs/>
          <w:lang w:eastAsia="sk-SK"/>
        </w:rPr>
        <w:t>)</w:t>
      </w:r>
      <w:r w:rsidR="000E457B" w:rsidRPr="006E1350">
        <w:rPr>
          <w:rFonts w:eastAsia="Times"/>
          <w:lang w:eastAsia="sk-SK"/>
        </w:rPr>
        <w:t xml:space="preserve"> </w:t>
      </w:r>
      <w:r w:rsidRPr="006E1350">
        <w:rPr>
          <w:bCs/>
        </w:rPr>
        <w:t xml:space="preserve"> zahrnul</w:t>
      </w:r>
      <w:r w:rsidR="000E457B" w:rsidRPr="006E1350">
        <w:rPr>
          <w:bCs/>
        </w:rPr>
        <w:t>i</w:t>
      </w:r>
      <w:r w:rsidRPr="006E1350">
        <w:rPr>
          <w:bCs/>
        </w:rPr>
        <w:t xml:space="preserve"> do zoznamu subdodávateľov</w:t>
      </w:r>
      <w:r w:rsidRPr="006E1350">
        <w:t xml:space="preserve">, </w:t>
      </w:r>
      <w:r w:rsidRPr="006E1350">
        <w:rPr>
          <w:b/>
          <w:bCs/>
        </w:rPr>
        <w:t>zvýhodnen</w:t>
      </w:r>
      <w:r w:rsidR="000E457B" w:rsidRPr="006E1350">
        <w:rPr>
          <w:b/>
          <w:bCs/>
        </w:rPr>
        <w:t>í</w:t>
      </w:r>
      <w:r w:rsidRPr="006E1350">
        <w:rPr>
          <w:b/>
          <w:bCs/>
        </w:rPr>
        <w:t xml:space="preserve"> oproti iným uchádzačom</w:t>
      </w:r>
      <w:r w:rsidRPr="006E1350">
        <w:t xml:space="preserve">, čím mohlo dôjsť k ovplyvneniu výsledku alebo priebehu </w:t>
      </w:r>
      <w:r w:rsidR="000E457B" w:rsidRPr="006E1350">
        <w:t xml:space="preserve">toho ktorého </w:t>
      </w:r>
      <w:r w:rsidRPr="006E1350">
        <w:t>verejné</w:t>
      </w:r>
      <w:r w:rsidR="000E457B" w:rsidRPr="006E1350">
        <w:t>ho</w:t>
      </w:r>
      <w:r w:rsidRPr="006E1350">
        <w:t xml:space="preserve"> obstarávania a nakoľko sa stal</w:t>
      </w:r>
      <w:r w:rsidR="000E457B" w:rsidRPr="006E1350">
        <w:t>i</w:t>
      </w:r>
      <w:r w:rsidRPr="006E1350">
        <w:t xml:space="preserve"> úspešným</w:t>
      </w:r>
      <w:r w:rsidR="000E457B" w:rsidRPr="006E1350">
        <w:t>i</w:t>
      </w:r>
      <w:r w:rsidRPr="006E1350">
        <w:t xml:space="preserve"> uchádzač</w:t>
      </w:r>
      <w:r w:rsidR="000E457B" w:rsidRPr="006E1350">
        <w:t>mi</w:t>
      </w:r>
      <w:r w:rsidRPr="006E1350">
        <w:t xml:space="preserve"> mohla mať finančný alebo ekonomický záujem na získaní </w:t>
      </w:r>
      <w:r w:rsidR="000E457B" w:rsidRPr="006E1350">
        <w:t xml:space="preserve">tej ktorej </w:t>
      </w:r>
      <w:r w:rsidRPr="006E1350">
        <w:t xml:space="preserve">predmetnej zákazky. V nadväznosti na uvedené úrad konštatuje, že </w:t>
      </w:r>
      <w:r w:rsidR="000E457B" w:rsidRPr="006E1350">
        <w:t xml:space="preserve">v predmetných verejných obstarávaniach </w:t>
      </w:r>
      <w:r w:rsidR="000E457B" w:rsidRPr="006E1350">
        <w:rPr>
          <w:b/>
          <w:bCs/>
        </w:rPr>
        <w:t xml:space="preserve">pri zadávaní </w:t>
      </w:r>
      <w:r w:rsidR="000E457B" w:rsidRPr="006E1350">
        <w:rPr>
          <w:b/>
          <w:bCs/>
          <w:color w:val="000000"/>
        </w:rPr>
        <w:t xml:space="preserve">zákazky č. 1, </w:t>
      </w:r>
      <w:r w:rsidR="000E457B" w:rsidRPr="006E1350">
        <w:rPr>
          <w:rFonts w:eastAsia="Calibri"/>
          <w:b/>
          <w:bCs/>
          <w:lang w:eastAsia="en-US"/>
        </w:rPr>
        <w:t>zákazky č. 5</w:t>
      </w:r>
      <w:r w:rsidR="000E457B" w:rsidRPr="006E1350">
        <w:rPr>
          <w:rFonts w:eastAsia="Calibri"/>
          <w:lang w:eastAsia="en-US"/>
        </w:rPr>
        <w:t xml:space="preserve">, </w:t>
      </w:r>
      <w:r w:rsidR="000E457B" w:rsidRPr="006E1350">
        <w:rPr>
          <w:rFonts w:eastAsia="Calibri"/>
          <w:b/>
          <w:bCs/>
          <w:lang w:eastAsia="en-US"/>
        </w:rPr>
        <w:t>zákazky č. 6</w:t>
      </w:r>
      <w:r w:rsidR="000E457B" w:rsidRPr="006E1350">
        <w:rPr>
          <w:b/>
          <w:bCs/>
        </w:rPr>
        <w:t>,</w:t>
      </w:r>
      <w:r w:rsidR="000E457B" w:rsidRPr="006E1350">
        <w:rPr>
          <w:rFonts w:eastAsia="Calibri"/>
          <w:lang w:eastAsia="en-US"/>
        </w:rPr>
        <w:t xml:space="preserve"> </w:t>
      </w:r>
      <w:r w:rsidR="000E457B" w:rsidRPr="006E1350">
        <w:rPr>
          <w:rFonts w:eastAsia="Calibri"/>
          <w:b/>
          <w:bCs/>
          <w:lang w:eastAsia="en-US"/>
        </w:rPr>
        <w:t>zákazky č. 12</w:t>
      </w:r>
      <w:r w:rsidR="000E457B" w:rsidRPr="006E1350">
        <w:rPr>
          <w:rFonts w:eastAsiaTheme="minorHAnsi"/>
          <w:b/>
          <w:bCs/>
        </w:rPr>
        <w:t>,</w:t>
      </w:r>
      <w:r w:rsidR="000E457B" w:rsidRPr="006E1350">
        <w:rPr>
          <w:rFonts w:eastAsiaTheme="minorHAnsi"/>
        </w:rPr>
        <w:t xml:space="preserve"> </w:t>
      </w:r>
      <w:r w:rsidR="000E457B" w:rsidRPr="006E1350">
        <w:rPr>
          <w:rFonts w:eastAsia="Calibri"/>
          <w:b/>
          <w:bCs/>
          <w:lang w:eastAsia="en-US"/>
        </w:rPr>
        <w:t>zákazky č. 14</w:t>
      </w:r>
      <w:r w:rsidR="000E457B" w:rsidRPr="006E1350">
        <w:rPr>
          <w:rFonts w:eastAsia="Calibri"/>
          <w:lang w:eastAsia="en-US"/>
        </w:rPr>
        <w:t xml:space="preserve"> a </w:t>
      </w:r>
      <w:r w:rsidR="000E457B" w:rsidRPr="006E1350">
        <w:rPr>
          <w:rFonts w:eastAsia="Calibri"/>
          <w:b/>
          <w:bCs/>
          <w:lang w:eastAsia="en-US"/>
        </w:rPr>
        <w:t xml:space="preserve">zákazky č. 15 </w:t>
      </w:r>
      <w:r w:rsidRPr="006E1350">
        <w:t xml:space="preserve">nastal stav, v dôsledku ktorého </w:t>
      </w:r>
      <w:r w:rsidRPr="006E1350">
        <w:rPr>
          <w:b/>
        </w:rPr>
        <w:t xml:space="preserve">mohla byť ohrozená alebo narušená nestranná a objektívna realizácia </w:t>
      </w:r>
      <w:r w:rsidR="000E457B" w:rsidRPr="006E1350">
        <w:t xml:space="preserve">predmetných verejných obstarávaní </w:t>
      </w:r>
      <w:r w:rsidR="000E457B" w:rsidRPr="006E1350">
        <w:rPr>
          <w:b/>
          <w:bCs/>
        </w:rPr>
        <w:t xml:space="preserve">pri zadávaní </w:t>
      </w:r>
      <w:r w:rsidR="000E457B" w:rsidRPr="006E1350">
        <w:rPr>
          <w:b/>
          <w:bCs/>
          <w:color w:val="000000"/>
        </w:rPr>
        <w:t xml:space="preserve">zákazky č. 1, </w:t>
      </w:r>
      <w:r w:rsidR="000E457B" w:rsidRPr="006E1350">
        <w:rPr>
          <w:rFonts w:eastAsia="Calibri"/>
          <w:b/>
          <w:bCs/>
          <w:lang w:eastAsia="en-US"/>
        </w:rPr>
        <w:t>zákazky č. 5</w:t>
      </w:r>
      <w:r w:rsidR="000E457B" w:rsidRPr="006E1350">
        <w:rPr>
          <w:rFonts w:eastAsia="Calibri"/>
          <w:lang w:eastAsia="en-US"/>
        </w:rPr>
        <w:t xml:space="preserve">, </w:t>
      </w:r>
      <w:r w:rsidR="000E457B" w:rsidRPr="006E1350">
        <w:rPr>
          <w:rFonts w:eastAsia="Calibri"/>
          <w:b/>
          <w:bCs/>
          <w:lang w:eastAsia="en-US"/>
        </w:rPr>
        <w:t>zákazky č. 6</w:t>
      </w:r>
      <w:r w:rsidR="000E457B" w:rsidRPr="006E1350">
        <w:rPr>
          <w:b/>
          <w:bCs/>
        </w:rPr>
        <w:t>,</w:t>
      </w:r>
      <w:r w:rsidR="000E457B" w:rsidRPr="006E1350">
        <w:rPr>
          <w:rFonts w:eastAsia="Calibri"/>
          <w:lang w:eastAsia="en-US"/>
        </w:rPr>
        <w:t xml:space="preserve"> </w:t>
      </w:r>
      <w:r w:rsidR="000E457B" w:rsidRPr="006E1350">
        <w:rPr>
          <w:rFonts w:eastAsia="Calibri"/>
          <w:b/>
          <w:bCs/>
          <w:lang w:eastAsia="en-US"/>
        </w:rPr>
        <w:t>zákazky č. 12</w:t>
      </w:r>
      <w:r w:rsidR="000E457B" w:rsidRPr="006E1350">
        <w:rPr>
          <w:rFonts w:eastAsiaTheme="minorHAnsi"/>
          <w:b/>
          <w:bCs/>
        </w:rPr>
        <w:t>,</w:t>
      </w:r>
      <w:r w:rsidR="000E457B" w:rsidRPr="006E1350">
        <w:rPr>
          <w:rFonts w:eastAsiaTheme="minorHAnsi"/>
        </w:rPr>
        <w:t xml:space="preserve"> </w:t>
      </w:r>
      <w:r w:rsidR="000E457B" w:rsidRPr="006E1350">
        <w:rPr>
          <w:rFonts w:eastAsia="Calibri"/>
          <w:b/>
          <w:bCs/>
          <w:lang w:eastAsia="en-US"/>
        </w:rPr>
        <w:t>zákazky č. 14</w:t>
      </w:r>
      <w:r w:rsidR="000E457B" w:rsidRPr="006E1350">
        <w:rPr>
          <w:rFonts w:eastAsia="Calibri"/>
          <w:lang w:eastAsia="en-US"/>
        </w:rPr>
        <w:t xml:space="preserve"> a </w:t>
      </w:r>
      <w:r w:rsidR="000E457B" w:rsidRPr="006E1350">
        <w:rPr>
          <w:rFonts w:eastAsia="Calibri"/>
          <w:b/>
          <w:bCs/>
          <w:lang w:eastAsia="en-US"/>
        </w:rPr>
        <w:t>zákazky č. 15.</w:t>
      </w:r>
    </w:p>
    <w:p w14:paraId="01B02929" w14:textId="77777777" w:rsidR="00F54D62" w:rsidRPr="006E1350" w:rsidRDefault="00F54D62" w:rsidP="007C294B">
      <w:pPr>
        <w:pStyle w:val="Odsekzoznamu"/>
        <w:ind w:left="0"/>
        <w:jc w:val="both"/>
        <w:rPr>
          <w:b/>
          <w:bCs/>
          <w:color w:val="000000" w:themeColor="text1"/>
        </w:rPr>
      </w:pPr>
    </w:p>
    <w:p w14:paraId="3EAEDEAF" w14:textId="4C75224D" w:rsidR="00345431" w:rsidRPr="006E1350" w:rsidRDefault="002E5D9C" w:rsidP="007C294B">
      <w:pPr>
        <w:pStyle w:val="Odsekzoznamu"/>
        <w:numPr>
          <w:ilvl w:val="0"/>
          <w:numId w:val="49"/>
        </w:numPr>
        <w:ind w:left="0" w:hanging="567"/>
        <w:jc w:val="both"/>
        <w:rPr>
          <w:b/>
          <w:bCs/>
          <w:color w:val="000000" w:themeColor="text1"/>
        </w:rPr>
      </w:pPr>
      <w:r w:rsidRPr="006E1350">
        <w:t>Úrad uvádza, že kontrolovaný bol povinný sa zaoberať existenciou potenciálneho konfliktu záujmov ešte v štádiu pred uzavretím</w:t>
      </w:r>
      <w:r w:rsidRPr="006D0A0E">
        <w:t xml:space="preserve"> zmluvy, a práve z dôvodu jeho nezaoberania sa touto skutočnosťou v dôsledku následného </w:t>
      </w:r>
      <w:r w:rsidRPr="006E1350">
        <w:t>uzavretia zmluvy s úspešnými uchádzačmi, ktorých subdodávateľmi boli aj subjekty, ktoré sa podieľali na vypracovaní projektovej dokumentácie (</w:t>
      </w:r>
      <w:r w:rsidRPr="006E1350">
        <w:rPr>
          <w:b/>
          <w:bCs/>
        </w:rPr>
        <w:t xml:space="preserve">pri zadávaní </w:t>
      </w:r>
      <w:r w:rsidRPr="006E1350">
        <w:rPr>
          <w:b/>
          <w:bCs/>
          <w:color w:val="000000"/>
        </w:rPr>
        <w:t xml:space="preserve">zákazky č. 1 spoločnosť </w:t>
      </w:r>
      <w:r w:rsidRPr="006E1350">
        <w:rPr>
          <w:b/>
          <w:bCs/>
        </w:rPr>
        <w:t>MOSTAT, spol s.r.o.</w:t>
      </w:r>
      <w:r w:rsidRPr="006E1350">
        <w:t xml:space="preserve">, </w:t>
      </w:r>
      <w:r w:rsidRPr="006E1350">
        <w:rPr>
          <w:rFonts w:eastAsia="Calibri"/>
          <w:b/>
          <w:bCs/>
          <w:lang w:eastAsia="en-US"/>
        </w:rPr>
        <w:t xml:space="preserve">zákazky č. 5 spoločnosť </w:t>
      </w:r>
      <w:r w:rsidRPr="006E1350">
        <w:rPr>
          <w:b/>
          <w:bCs/>
        </w:rPr>
        <w:t>EP Projekt s.r.o.</w:t>
      </w:r>
      <w:r w:rsidRPr="006E1350">
        <w:rPr>
          <w:rFonts w:eastAsia="Calibri"/>
          <w:lang w:eastAsia="en-US"/>
        </w:rPr>
        <w:t xml:space="preserve">, </w:t>
      </w:r>
      <w:r w:rsidRPr="006E1350">
        <w:rPr>
          <w:rFonts w:eastAsia="Calibri"/>
          <w:b/>
          <w:bCs/>
          <w:lang w:eastAsia="en-US"/>
        </w:rPr>
        <w:t>zákazky č. 6</w:t>
      </w:r>
      <w:r w:rsidRPr="006E1350">
        <w:rPr>
          <w:rFonts w:eastAsia="Calibri"/>
          <w:lang w:eastAsia="en-US"/>
        </w:rPr>
        <w:t xml:space="preserve"> </w:t>
      </w:r>
      <w:r w:rsidRPr="006E1350">
        <w:rPr>
          <w:rFonts w:eastAsia="Calibri"/>
          <w:b/>
          <w:bCs/>
          <w:lang w:eastAsia="en-US"/>
        </w:rPr>
        <w:t xml:space="preserve">spoločnosť </w:t>
      </w:r>
      <w:r w:rsidRPr="006E1350">
        <w:rPr>
          <w:b/>
          <w:bCs/>
        </w:rPr>
        <w:t>Amberg Engineering Slovakia, s.r.o.,</w:t>
      </w:r>
      <w:r w:rsidRPr="006E1350">
        <w:rPr>
          <w:rFonts w:eastAsia="Calibri"/>
          <w:lang w:eastAsia="en-US"/>
        </w:rPr>
        <w:t xml:space="preserve"> </w:t>
      </w:r>
      <w:r w:rsidRPr="006E1350">
        <w:rPr>
          <w:rFonts w:eastAsia="Calibri"/>
          <w:b/>
          <w:bCs/>
          <w:lang w:eastAsia="en-US"/>
        </w:rPr>
        <w:t xml:space="preserve">zákazky č. 12 spoločnosť </w:t>
      </w:r>
      <w:r w:rsidRPr="006E1350">
        <w:rPr>
          <w:rFonts w:eastAsiaTheme="minorHAnsi"/>
          <w:b/>
          <w:bCs/>
        </w:rPr>
        <w:t>MOSTAT, spol. s r.o.,</w:t>
      </w:r>
      <w:r w:rsidRPr="006E1350">
        <w:rPr>
          <w:rFonts w:eastAsiaTheme="minorHAnsi"/>
        </w:rPr>
        <w:t xml:space="preserve"> </w:t>
      </w:r>
      <w:r w:rsidRPr="006E1350">
        <w:rPr>
          <w:rFonts w:eastAsia="Calibri"/>
          <w:b/>
          <w:bCs/>
          <w:lang w:eastAsia="en-US"/>
        </w:rPr>
        <w:t>zákazky č. 14</w:t>
      </w:r>
      <w:r w:rsidRPr="006E1350">
        <w:rPr>
          <w:rFonts w:eastAsia="Calibri"/>
          <w:lang w:eastAsia="en-US"/>
        </w:rPr>
        <w:t xml:space="preserve"> spoločnosť </w:t>
      </w:r>
      <w:r w:rsidRPr="006E1350">
        <w:rPr>
          <w:rFonts w:eastAsiaTheme="minorHAnsi"/>
          <w:b/>
          <w:bCs/>
          <w:lang w:eastAsia="en-US"/>
        </w:rPr>
        <w:t>DOPRAVOPROJEKT, a.s.</w:t>
      </w:r>
      <w:r w:rsidRPr="006E1350">
        <w:rPr>
          <w:rFonts w:eastAsiaTheme="minorHAnsi"/>
          <w:lang w:eastAsia="en-US"/>
        </w:rPr>
        <w:t xml:space="preserve"> </w:t>
      </w:r>
      <w:r w:rsidRPr="006E1350">
        <w:rPr>
          <w:rFonts w:eastAsia="Calibri"/>
          <w:lang w:eastAsia="en-US"/>
        </w:rPr>
        <w:t xml:space="preserve">a </w:t>
      </w:r>
      <w:r w:rsidRPr="006E1350">
        <w:rPr>
          <w:rFonts w:eastAsia="Calibri"/>
          <w:b/>
          <w:bCs/>
          <w:lang w:eastAsia="en-US"/>
        </w:rPr>
        <w:t xml:space="preserve">zákazky č. 15 spoločnosť </w:t>
      </w:r>
      <w:r w:rsidRPr="006E1350">
        <w:rPr>
          <w:rFonts w:eastAsia="Times"/>
          <w:b/>
          <w:bCs/>
          <w:lang w:eastAsia="sk-SK"/>
        </w:rPr>
        <w:t xml:space="preserve">VALBEK&amp;PRODEX spol. s r.o.) </w:t>
      </w:r>
      <w:r w:rsidRPr="006E1350">
        <w:t xml:space="preserve">tvoriacej opis predmetu zákazky boli títo uchádzači </w:t>
      </w:r>
      <w:r w:rsidRPr="006E1350">
        <w:rPr>
          <w:b/>
          <w:bCs/>
        </w:rPr>
        <w:t xml:space="preserve">pri zadávaní </w:t>
      </w:r>
      <w:r w:rsidRPr="006E1350">
        <w:rPr>
          <w:b/>
          <w:bCs/>
          <w:color w:val="000000"/>
        </w:rPr>
        <w:t xml:space="preserve">zákazky č. 1, </w:t>
      </w:r>
      <w:r w:rsidRPr="006E1350">
        <w:rPr>
          <w:rFonts w:eastAsia="Calibri"/>
          <w:b/>
          <w:bCs/>
          <w:lang w:eastAsia="en-US"/>
        </w:rPr>
        <w:t>zákazky č. 5</w:t>
      </w:r>
      <w:r w:rsidRPr="006E1350">
        <w:rPr>
          <w:rFonts w:eastAsia="Calibri"/>
          <w:lang w:eastAsia="en-US"/>
        </w:rPr>
        <w:t xml:space="preserve">, </w:t>
      </w:r>
      <w:r w:rsidRPr="006E1350">
        <w:rPr>
          <w:rFonts w:eastAsia="Calibri"/>
          <w:b/>
          <w:bCs/>
          <w:lang w:eastAsia="en-US"/>
        </w:rPr>
        <w:t>zákazky č. 6</w:t>
      </w:r>
      <w:r w:rsidRPr="006E1350">
        <w:rPr>
          <w:b/>
          <w:bCs/>
        </w:rPr>
        <w:t>,</w:t>
      </w:r>
      <w:r w:rsidRPr="006E1350">
        <w:rPr>
          <w:rFonts w:eastAsia="Calibri"/>
          <w:lang w:eastAsia="en-US"/>
        </w:rPr>
        <w:t xml:space="preserve"> </w:t>
      </w:r>
      <w:r w:rsidRPr="006E1350">
        <w:rPr>
          <w:rFonts w:eastAsia="Calibri"/>
          <w:b/>
          <w:bCs/>
          <w:lang w:eastAsia="en-US"/>
        </w:rPr>
        <w:t>zákazky č. 12</w:t>
      </w:r>
      <w:r w:rsidRPr="006E1350">
        <w:rPr>
          <w:rFonts w:eastAsiaTheme="minorHAnsi"/>
          <w:b/>
          <w:bCs/>
        </w:rPr>
        <w:t>,</w:t>
      </w:r>
      <w:r w:rsidRPr="006E1350">
        <w:rPr>
          <w:rFonts w:eastAsiaTheme="minorHAnsi"/>
        </w:rPr>
        <w:t xml:space="preserve"> </w:t>
      </w:r>
      <w:r w:rsidRPr="006E1350">
        <w:rPr>
          <w:rFonts w:eastAsia="Calibri"/>
          <w:b/>
          <w:bCs/>
          <w:lang w:eastAsia="en-US"/>
        </w:rPr>
        <w:t>zákazky č. 14</w:t>
      </w:r>
      <w:r w:rsidRPr="006E1350">
        <w:rPr>
          <w:rFonts w:eastAsia="Calibri"/>
          <w:lang w:eastAsia="en-US"/>
        </w:rPr>
        <w:t xml:space="preserve"> a </w:t>
      </w:r>
      <w:r w:rsidRPr="006E1350">
        <w:rPr>
          <w:rFonts w:eastAsia="Calibri"/>
          <w:b/>
          <w:bCs/>
          <w:lang w:eastAsia="en-US"/>
        </w:rPr>
        <w:t xml:space="preserve">zákazky č. 15 </w:t>
      </w:r>
      <w:r w:rsidRPr="006E1350">
        <w:t>zvýhodnení v porovnaní s inými uchádzačmi a záujemcami v</w:t>
      </w:r>
      <w:r w:rsidR="009C02FA">
        <w:t> </w:t>
      </w:r>
      <w:r w:rsidRPr="006E1350">
        <w:t>dôsledku existencie možnej neoprávnenej výhody (postačuje aj navodenie zdania o tejto výhode) a rizika narušenia hospodárskej súťaže, pričom úrad poukazuje na skutočnosť, že dané spoločnosti ako subdodávatelia (</w:t>
      </w:r>
      <w:r w:rsidRPr="006E1350">
        <w:rPr>
          <w:b/>
          <w:bCs/>
        </w:rPr>
        <w:t xml:space="preserve">pri zadávaní </w:t>
      </w:r>
      <w:r w:rsidRPr="006E1350">
        <w:rPr>
          <w:b/>
          <w:bCs/>
          <w:color w:val="000000"/>
        </w:rPr>
        <w:t xml:space="preserve">zákazky č. 1 spoločnosť </w:t>
      </w:r>
      <w:r w:rsidRPr="006E1350">
        <w:rPr>
          <w:b/>
          <w:bCs/>
        </w:rPr>
        <w:t>MOSTAT, spol s.r.o.</w:t>
      </w:r>
      <w:r w:rsidRPr="006E1350">
        <w:t xml:space="preserve">, </w:t>
      </w:r>
      <w:r w:rsidRPr="006E1350">
        <w:rPr>
          <w:rFonts w:eastAsia="Calibri"/>
          <w:b/>
          <w:bCs/>
          <w:lang w:eastAsia="en-US"/>
        </w:rPr>
        <w:t xml:space="preserve">zákazky č. 5 spoločnosť </w:t>
      </w:r>
      <w:r w:rsidRPr="006E1350">
        <w:rPr>
          <w:b/>
          <w:bCs/>
        </w:rPr>
        <w:t>EP Projekt s.r.o.</w:t>
      </w:r>
      <w:r w:rsidRPr="006E1350">
        <w:rPr>
          <w:rFonts w:eastAsia="Calibri"/>
          <w:lang w:eastAsia="en-US"/>
        </w:rPr>
        <w:t xml:space="preserve">, </w:t>
      </w:r>
      <w:r w:rsidRPr="006E1350">
        <w:rPr>
          <w:rFonts w:eastAsia="Calibri"/>
          <w:b/>
          <w:bCs/>
          <w:lang w:eastAsia="en-US"/>
        </w:rPr>
        <w:t>zákazky č. 6</w:t>
      </w:r>
      <w:r w:rsidRPr="006E1350">
        <w:rPr>
          <w:rFonts w:eastAsia="Calibri"/>
          <w:lang w:eastAsia="en-US"/>
        </w:rPr>
        <w:t xml:space="preserve"> </w:t>
      </w:r>
      <w:r w:rsidRPr="006E1350">
        <w:rPr>
          <w:rFonts w:eastAsia="Calibri"/>
          <w:b/>
          <w:bCs/>
          <w:lang w:eastAsia="en-US"/>
        </w:rPr>
        <w:t xml:space="preserve">spoločnosť </w:t>
      </w:r>
      <w:r w:rsidRPr="006E1350">
        <w:rPr>
          <w:b/>
          <w:bCs/>
        </w:rPr>
        <w:t>Amberg Engineering Slovakia, s.r.o.,</w:t>
      </w:r>
      <w:r w:rsidRPr="006E1350">
        <w:rPr>
          <w:rFonts w:eastAsia="Calibri"/>
          <w:lang w:eastAsia="en-US"/>
        </w:rPr>
        <w:t xml:space="preserve"> </w:t>
      </w:r>
      <w:r w:rsidRPr="006E1350">
        <w:rPr>
          <w:rFonts w:eastAsia="Calibri"/>
          <w:b/>
          <w:bCs/>
          <w:lang w:eastAsia="en-US"/>
        </w:rPr>
        <w:t xml:space="preserve">zákazky č. 12 spoločnosť </w:t>
      </w:r>
      <w:r w:rsidRPr="006E1350">
        <w:rPr>
          <w:rFonts w:eastAsiaTheme="minorHAnsi"/>
          <w:b/>
          <w:bCs/>
        </w:rPr>
        <w:t>MOSTAT, spol. s r.o.,</w:t>
      </w:r>
      <w:r w:rsidRPr="006E1350">
        <w:rPr>
          <w:rFonts w:eastAsiaTheme="minorHAnsi"/>
        </w:rPr>
        <w:t xml:space="preserve"> </w:t>
      </w:r>
      <w:r w:rsidRPr="006E1350">
        <w:rPr>
          <w:rFonts w:eastAsia="Calibri"/>
          <w:b/>
          <w:bCs/>
          <w:lang w:eastAsia="en-US"/>
        </w:rPr>
        <w:t>zákazky č. 14</w:t>
      </w:r>
      <w:r w:rsidRPr="006E1350">
        <w:rPr>
          <w:rFonts w:eastAsia="Calibri"/>
          <w:lang w:eastAsia="en-US"/>
        </w:rPr>
        <w:t xml:space="preserve"> spoločnosť </w:t>
      </w:r>
      <w:r w:rsidRPr="006E1350">
        <w:rPr>
          <w:rFonts w:eastAsiaTheme="minorHAnsi"/>
          <w:b/>
          <w:bCs/>
          <w:lang w:eastAsia="en-US"/>
        </w:rPr>
        <w:lastRenderedPageBreak/>
        <w:t>DOPRAVOPROJEKT, a.s.</w:t>
      </w:r>
      <w:r w:rsidRPr="006E1350">
        <w:rPr>
          <w:rFonts w:eastAsiaTheme="minorHAnsi"/>
          <w:lang w:eastAsia="en-US"/>
        </w:rPr>
        <w:t xml:space="preserve"> </w:t>
      </w:r>
      <w:r w:rsidRPr="006E1350">
        <w:rPr>
          <w:rFonts w:eastAsia="Calibri"/>
          <w:lang w:eastAsia="en-US"/>
        </w:rPr>
        <w:t xml:space="preserve">a </w:t>
      </w:r>
      <w:r w:rsidRPr="006E1350">
        <w:rPr>
          <w:rFonts w:eastAsia="Calibri"/>
          <w:b/>
          <w:bCs/>
          <w:lang w:eastAsia="en-US"/>
        </w:rPr>
        <w:t xml:space="preserve">zákazky č. 15 spoločnosť </w:t>
      </w:r>
      <w:r w:rsidRPr="006E1350">
        <w:rPr>
          <w:rFonts w:eastAsia="Times"/>
          <w:b/>
          <w:bCs/>
          <w:lang w:eastAsia="sk-SK"/>
        </w:rPr>
        <w:t xml:space="preserve">VALBEK&amp;PRODEX spol. s r.o.) </w:t>
      </w:r>
      <w:r w:rsidRPr="006E1350">
        <w:rPr>
          <w:b/>
          <w:bCs/>
        </w:rPr>
        <w:t>zostali v postavení subdodávateľov úspešných uchádzačov</w:t>
      </w:r>
      <w:r w:rsidR="0007383A" w:rsidRPr="006E1350">
        <w:t>, a </w:t>
      </w:r>
      <w:r w:rsidR="0007383A" w:rsidRPr="006E1350">
        <w:rPr>
          <w:b/>
          <w:bCs/>
          <w:color w:val="000000" w:themeColor="text1"/>
        </w:rPr>
        <w:t>mali sa priamo podieľať na plnení predmetu zákazky č. 1, č. 5. č. 6, č. 12, č. 14 a č. 15.</w:t>
      </w:r>
    </w:p>
    <w:p w14:paraId="357E89C5" w14:textId="77777777" w:rsidR="00345431" w:rsidRPr="006E1350" w:rsidRDefault="00345431" w:rsidP="007C294B">
      <w:pPr>
        <w:pStyle w:val="Odsekzoznamu"/>
        <w:ind w:left="708"/>
        <w:jc w:val="both"/>
        <w:rPr>
          <w:b/>
          <w:bCs/>
        </w:rPr>
      </w:pPr>
    </w:p>
    <w:p w14:paraId="2B0B962F" w14:textId="6FC91D62" w:rsidR="00345431" w:rsidRPr="006D0A0E" w:rsidRDefault="0007383A" w:rsidP="007C294B">
      <w:pPr>
        <w:pStyle w:val="Odsekzoznamu"/>
        <w:numPr>
          <w:ilvl w:val="0"/>
          <w:numId w:val="49"/>
        </w:numPr>
        <w:ind w:left="0" w:hanging="567"/>
        <w:jc w:val="both"/>
        <w:rPr>
          <w:b/>
          <w:bCs/>
        </w:rPr>
      </w:pPr>
      <w:r w:rsidRPr="006E1350">
        <w:rPr>
          <w:b/>
          <w:bCs/>
          <w:color w:val="000000" w:themeColor="text1"/>
        </w:rPr>
        <w:t>Úrad</w:t>
      </w:r>
      <w:r w:rsidR="009C02FA">
        <w:rPr>
          <w:b/>
          <w:bCs/>
          <w:color w:val="000000" w:themeColor="text1"/>
        </w:rPr>
        <w:t xml:space="preserve"> v tejto súvislosti</w:t>
      </w:r>
      <w:r w:rsidRPr="006E1350">
        <w:rPr>
          <w:b/>
          <w:bCs/>
          <w:color w:val="000000" w:themeColor="text1"/>
        </w:rPr>
        <w:t xml:space="preserve"> k</w:t>
      </w:r>
      <w:r w:rsidR="00C67759" w:rsidRPr="006E1350">
        <w:rPr>
          <w:b/>
          <w:bCs/>
          <w:color w:val="000000" w:themeColor="text1"/>
        </w:rPr>
        <w:t xml:space="preserve">  určeniu primeranej </w:t>
      </w:r>
      <w:r w:rsidRPr="006E1350">
        <w:rPr>
          <w:b/>
          <w:bCs/>
          <w:color w:val="000000" w:themeColor="text1"/>
        </w:rPr>
        <w:t xml:space="preserve">lehoty na predkladanie ponúk </w:t>
      </w:r>
      <w:r w:rsidR="009C02FA">
        <w:rPr>
          <w:b/>
          <w:bCs/>
          <w:color w:val="000000" w:themeColor="text1"/>
        </w:rPr>
        <w:t xml:space="preserve">v danej situácii </w:t>
      </w:r>
      <w:r w:rsidRPr="006E1350">
        <w:rPr>
          <w:b/>
          <w:bCs/>
          <w:color w:val="000000" w:themeColor="text1"/>
        </w:rPr>
        <w:t xml:space="preserve">uvádza, že </w:t>
      </w:r>
      <w:r w:rsidRPr="006E1350">
        <w:rPr>
          <w:b/>
          <w:bCs/>
          <w:color w:val="000000" w:themeColor="text1"/>
          <w:u w:val="single"/>
        </w:rPr>
        <w:t>ide o jedno z</w:t>
      </w:r>
      <w:r w:rsidR="00674ACE">
        <w:rPr>
          <w:b/>
          <w:bCs/>
          <w:color w:val="000000" w:themeColor="text1"/>
          <w:u w:val="single"/>
        </w:rPr>
        <w:t xml:space="preserve"> doplňujúcich </w:t>
      </w:r>
      <w:r w:rsidRPr="006E1350">
        <w:rPr>
          <w:b/>
          <w:bCs/>
          <w:color w:val="000000" w:themeColor="text1"/>
          <w:u w:val="single"/>
        </w:rPr>
        <w:t>primeraných opatrení</w:t>
      </w:r>
      <w:r w:rsidRPr="006E1350">
        <w:rPr>
          <w:b/>
          <w:bCs/>
          <w:color w:val="000000" w:themeColor="text1"/>
        </w:rPr>
        <w:t>, ktor</w:t>
      </w:r>
      <w:r w:rsidR="00345431" w:rsidRPr="006E1350">
        <w:rPr>
          <w:b/>
          <w:bCs/>
          <w:color w:val="000000" w:themeColor="text1"/>
        </w:rPr>
        <w:t>é</w:t>
      </w:r>
      <w:r w:rsidRPr="006E1350">
        <w:rPr>
          <w:b/>
          <w:bCs/>
          <w:color w:val="000000" w:themeColor="text1"/>
        </w:rPr>
        <w:t xml:space="preserve"> by </w:t>
      </w:r>
      <w:r w:rsidR="00345431" w:rsidRPr="006E1350">
        <w:rPr>
          <w:b/>
          <w:bCs/>
          <w:color w:val="000000" w:themeColor="text1"/>
        </w:rPr>
        <w:t xml:space="preserve">mohlo </w:t>
      </w:r>
      <w:r w:rsidRPr="006E1350">
        <w:rPr>
          <w:b/>
          <w:bCs/>
          <w:color w:val="000000" w:themeColor="text1"/>
        </w:rPr>
        <w:t>eliminova</w:t>
      </w:r>
      <w:r w:rsidR="00345431" w:rsidRPr="006E1350">
        <w:rPr>
          <w:b/>
          <w:bCs/>
          <w:color w:val="000000" w:themeColor="text1"/>
        </w:rPr>
        <w:t>ť</w:t>
      </w:r>
      <w:r w:rsidRPr="006E1350">
        <w:rPr>
          <w:b/>
          <w:bCs/>
          <w:color w:val="000000" w:themeColor="text1"/>
        </w:rPr>
        <w:t xml:space="preserve"> časovú a znalostnú výhodu, ktorú </w:t>
      </w:r>
      <w:r w:rsidR="00C67759" w:rsidRPr="006E1350">
        <w:rPr>
          <w:b/>
          <w:bCs/>
          <w:color w:val="000000" w:themeColor="text1"/>
        </w:rPr>
        <w:t>mohli</w:t>
      </w:r>
      <w:r w:rsidR="004E63FC" w:rsidRPr="006E1350">
        <w:rPr>
          <w:b/>
          <w:bCs/>
          <w:color w:val="000000" w:themeColor="text1"/>
        </w:rPr>
        <w:t xml:space="preserve"> získať</w:t>
      </w:r>
      <w:r w:rsidR="00C67759" w:rsidRPr="006E1350">
        <w:rPr>
          <w:b/>
          <w:bCs/>
          <w:color w:val="000000" w:themeColor="text1"/>
        </w:rPr>
        <w:t xml:space="preserve"> </w:t>
      </w:r>
      <w:r w:rsidRPr="006E1350">
        <w:rPr>
          <w:b/>
          <w:bCs/>
          <w:color w:val="000000" w:themeColor="text1"/>
        </w:rPr>
        <w:t>úspešní uchádzači prostredníctvom svojho subdodávateľa, ktorý nielenže sa podieľal na príprave predmetných verejných obstarávaní</w:t>
      </w:r>
      <w:r w:rsidRPr="006D0A0E">
        <w:rPr>
          <w:b/>
          <w:bCs/>
          <w:color w:val="000000" w:themeColor="text1"/>
        </w:rPr>
        <w:t>, ale sa aj v zmysle Zmluvy o dielo č. 5 – projektová dokumentácia, Zmluvy o dielo č. 6 – projektová dokumentácia, Zmluvy o dielo č. 12 – projektová dokumentácia, Zmluvy o dielo č. 14 – projektová dokumentácia a Zmluvy o dielo č. 15 – projektová dokumentácia</w:t>
      </w:r>
      <w:r w:rsidR="00C67759" w:rsidRPr="006D0A0E">
        <w:rPr>
          <w:b/>
          <w:bCs/>
          <w:color w:val="000000" w:themeColor="text1"/>
        </w:rPr>
        <w:t>,</w:t>
      </w:r>
      <w:r w:rsidRPr="006D0A0E">
        <w:rPr>
          <w:b/>
          <w:bCs/>
          <w:color w:val="000000" w:themeColor="text1"/>
        </w:rPr>
        <w:t xml:space="preserve"> uzavretých ešte pred vyhlásením predmetných verejných obstarávaní</w:t>
      </w:r>
      <w:r w:rsidR="00C67759" w:rsidRPr="006D0A0E">
        <w:rPr>
          <w:b/>
          <w:bCs/>
          <w:color w:val="000000" w:themeColor="text1"/>
        </w:rPr>
        <w:t>,</w:t>
      </w:r>
      <w:r w:rsidRPr="006D0A0E">
        <w:rPr>
          <w:b/>
          <w:bCs/>
          <w:color w:val="000000" w:themeColor="text1"/>
        </w:rPr>
        <w:t xml:space="preserve"> mal podieľať aj na realizácii projekčných prác, </w:t>
      </w:r>
      <w:r w:rsidR="00345431" w:rsidRPr="006D0A0E">
        <w:t xml:space="preserve">pričom tieto činnosti projektanta boli </w:t>
      </w:r>
      <w:r w:rsidR="00345431" w:rsidRPr="006D0A0E">
        <w:rPr>
          <w:b/>
          <w:bCs/>
        </w:rPr>
        <w:t xml:space="preserve">zmluvne dohodnuté </w:t>
      </w:r>
      <w:r w:rsidR="00345431" w:rsidRPr="006D0A0E">
        <w:t xml:space="preserve">do času riadneho ukončenia stavebných prác uskutočnených podľa projektovej dokumentácie, teda do odovzdania a prevzatia stavby, a teda boli </w:t>
      </w:r>
      <w:r w:rsidR="00345431" w:rsidRPr="006D0A0E">
        <w:rPr>
          <w:b/>
          <w:bCs/>
        </w:rPr>
        <w:t>naviazané na samotnú realizáciu stavebných prác</w:t>
      </w:r>
      <w:r w:rsidR="00345431" w:rsidRPr="006D0A0E">
        <w:t xml:space="preserve">, ktoré boli predmetom toho ktorého verejného obstarávania, a </w:t>
      </w:r>
      <w:r w:rsidR="00345431" w:rsidRPr="006D0A0E">
        <w:rPr>
          <w:b/>
          <w:bCs/>
        </w:rPr>
        <w:t>bol tiež subdodávateľom úspešného uchádzača</w:t>
      </w:r>
      <w:r w:rsidR="00345431" w:rsidRPr="006D0A0E">
        <w:t xml:space="preserve">, pričom </w:t>
      </w:r>
      <w:r w:rsidR="00345431" w:rsidRPr="006D0A0E">
        <w:rPr>
          <w:b/>
          <w:bCs/>
        </w:rPr>
        <w:t xml:space="preserve">kontrolovaný neprijal primerané opatrenia podľa § 25 ods. 3 zákona o verejnom obstarávaní, aby sa nenarušila hospodárska súťaž. </w:t>
      </w:r>
    </w:p>
    <w:p w14:paraId="62B2B18B" w14:textId="77777777" w:rsidR="00F602B2" w:rsidRPr="006D0A0E" w:rsidRDefault="00F602B2" w:rsidP="007C294B">
      <w:pPr>
        <w:pStyle w:val="Odsekzoznamu"/>
        <w:ind w:left="0"/>
        <w:jc w:val="both"/>
      </w:pPr>
    </w:p>
    <w:p w14:paraId="3854F488" w14:textId="45CC98A4" w:rsidR="00F602B2" w:rsidRPr="006D0A0E" w:rsidRDefault="0060079D" w:rsidP="007C294B">
      <w:pPr>
        <w:pStyle w:val="Odsekzoznamu"/>
        <w:numPr>
          <w:ilvl w:val="0"/>
          <w:numId w:val="49"/>
        </w:numPr>
        <w:ind w:left="0" w:hanging="567"/>
        <w:jc w:val="both"/>
      </w:pPr>
      <w:r w:rsidRPr="006D0A0E">
        <w:rPr>
          <w:rFonts w:eastAsia="Times"/>
          <w:lang w:bidi="sk-SK"/>
        </w:rPr>
        <w:t xml:space="preserve">V nadväznosti na uvedené úrad </w:t>
      </w:r>
      <w:r w:rsidR="00750719" w:rsidRPr="006D0A0E">
        <w:rPr>
          <w:rFonts w:eastAsia="Times"/>
          <w:lang w:bidi="sk-SK"/>
        </w:rPr>
        <w:t xml:space="preserve">opätovne </w:t>
      </w:r>
      <w:r w:rsidRPr="006D0A0E">
        <w:rPr>
          <w:rFonts w:eastAsia="Times"/>
          <w:lang w:bidi="sk-SK"/>
        </w:rPr>
        <w:t xml:space="preserve">zdôrazňuje, že </w:t>
      </w:r>
      <w:r w:rsidR="002E5D9C" w:rsidRPr="006D0A0E">
        <w:rPr>
          <w:rFonts w:eastAsia="Times"/>
          <w:lang w:bidi="sk-SK"/>
        </w:rPr>
        <w:t xml:space="preserve">kontrolovaný </w:t>
      </w:r>
      <w:r w:rsidRPr="006D0A0E">
        <w:rPr>
          <w:rFonts w:eastAsia="Times"/>
          <w:lang w:bidi="sk-SK"/>
        </w:rPr>
        <w:t xml:space="preserve">je </w:t>
      </w:r>
      <w:r w:rsidRPr="006D0A0E">
        <w:rPr>
          <w:rFonts w:eastAsia="Times"/>
          <w:b/>
          <w:lang w:bidi="sk-SK"/>
        </w:rPr>
        <w:t>povinný v celom procese verejného obstarávania</w:t>
      </w:r>
      <w:r w:rsidRPr="006D0A0E">
        <w:rPr>
          <w:rFonts w:eastAsia="Times"/>
          <w:lang w:bidi="sk-SK"/>
        </w:rPr>
        <w:t xml:space="preserve"> </w:t>
      </w:r>
      <w:r w:rsidRPr="006D0A0E">
        <w:rPr>
          <w:rFonts w:eastAsia="Times"/>
          <w:b/>
          <w:lang w:bidi="sk-SK"/>
        </w:rPr>
        <w:t>postupovať v súlade so zákonom o verejnom obstarávaní a dodržiavať základné princípy verejného obstarávania</w:t>
      </w:r>
      <w:r w:rsidRPr="006D0A0E">
        <w:rPr>
          <w:rFonts w:eastAsia="Times"/>
          <w:lang w:bidi="sk-SK"/>
        </w:rPr>
        <w:t>, a to princíp rovnakého zaobchádzania, princíp nediskriminácie uchádzačov alebo záujemcov, princíp transparentnosti a princíp hospodárnosti a efektívnosti.</w:t>
      </w:r>
    </w:p>
    <w:p w14:paraId="2E35C938" w14:textId="77777777" w:rsidR="00F602B2" w:rsidRPr="006D0A0E" w:rsidRDefault="00F602B2" w:rsidP="007C294B">
      <w:pPr>
        <w:pStyle w:val="Odsekzoznamu"/>
        <w:jc w:val="both"/>
      </w:pPr>
    </w:p>
    <w:p w14:paraId="24C2CD6F" w14:textId="77777777" w:rsidR="00F602B2" w:rsidRPr="006D0A0E" w:rsidRDefault="0060079D" w:rsidP="007C294B">
      <w:pPr>
        <w:pStyle w:val="Odsekzoznamu"/>
        <w:numPr>
          <w:ilvl w:val="0"/>
          <w:numId w:val="49"/>
        </w:numPr>
        <w:ind w:left="0" w:hanging="567"/>
        <w:jc w:val="both"/>
      </w:pPr>
      <w:r w:rsidRPr="006D0A0E">
        <w:t xml:space="preserve">Podporne úrad dáva do pozornosti, že podľa </w:t>
      </w:r>
      <w:r w:rsidRPr="006D0A0E">
        <w:rPr>
          <w:b/>
        </w:rPr>
        <w:t xml:space="preserve">praktickej príručky Európskej komisie a OLAF k identifikácii konfliktu záujmov pri postupoch verejného obstarávania v rámci štrukturálnych opatrení </w:t>
      </w:r>
      <w:r w:rsidRPr="006D0A0E">
        <w:t>je potrebné sledovať tzv. červené indikátory („</w:t>
      </w:r>
      <w:proofErr w:type="spellStart"/>
      <w:r w:rsidRPr="006D0A0E">
        <w:t>redflags</w:t>
      </w:r>
      <w:proofErr w:type="spellEnd"/>
      <w:r w:rsidRPr="006D0A0E">
        <w:t xml:space="preserve">“), medzi ktoré patrí napr. </w:t>
      </w:r>
      <w:r w:rsidRPr="006D0A0E">
        <w:rPr>
          <w:b/>
        </w:rPr>
        <w:t>zúčastnenie subjektu na príprave dokumentácie, čím sa môže pokúsiť priamo alebo nepriamo ovplyvniť postup verejného obstarávania,</w:t>
      </w:r>
      <w:r w:rsidRPr="006D0A0E">
        <w:t xml:space="preserve"> použitie neoprávnených podmienok účasti alebo kritérií na vyhodnotenie ponúk, ktoré zvýhodňujú konkrétnu firmu alebo ponuku, pravidlá pre poskytovanie tovaru alebo služieb sú veľmi prísne a umožňujú predložiť ponuku len jednej firme, špecifikácie sú veľmi podobné výrobkom alebo službám víťazného uchádzača, najmä ak špecifikácie obsahujú súbor veľmi špecifických požiadaviek, ktoré dokáže splniť len veľmi málo uchádzačov, ďalej skutočnosť, ak víťaznému uchádzačovi chýbajú niektoré povinné informácie. K </w:t>
      </w:r>
      <w:r w:rsidRPr="006D0A0E">
        <w:rPr>
          <w:rFonts w:eastAsia="Times"/>
          <w:lang w:bidi="sk-SK"/>
        </w:rPr>
        <w:t>vymedzenia pojmu konflikt záujmov sa uvádza, cit.: „</w:t>
      </w:r>
      <w:r w:rsidRPr="006D0A0E">
        <w:t>4.2.1. Príprava a začatie postupu obstarávania. Problém konfliktu záujmov sa musí nastoliť už od prípravnej etapy postupu obstarávania. Pri príprave súťažných podkladov môže verejný obstarávateľ potrebovať niektoré externé znalecké posudky alebo požiadať o stanovisko vonkajšie zdroje. Dokumenty pre postup verejného obstarávania môžu do určitej miery vychádzať zo správ vypracovaných externými expertmi. Verejný obstarávateľ musí prijať rozhodnutie aj v súvislosti s typom postupu a vypracovať oznámenia o vyhlásení verejného obstarávania, súťažné podklady, špecifikácie a návrh zmluvy. Verejný obstarávateľ by mal prijať potrebné opatrenia na predchádzanie konfliktom záujmov už od prvej etapy prípravy dokumentácie.</w:t>
      </w:r>
      <w:r w:rsidRPr="006D0A0E">
        <w:rPr>
          <w:rFonts w:eastAsia="Times"/>
          <w:lang w:bidi="sk-SK"/>
        </w:rPr>
        <w:t xml:space="preserve"> Riziká spojené s konfliktom záujmov: </w:t>
      </w:r>
      <w:r w:rsidRPr="006D0A0E">
        <w:rPr>
          <w:rFonts w:eastAsia="Times"/>
          <w:b/>
          <w:lang w:bidi="sk-SK"/>
        </w:rPr>
        <w:t>Niekto, kto sa zúčastňuje na príprave dokumentácie, sa môže pokúsiť priamo alebo nepriamo ovplyvniť postup verejného obstarávania, aby umožnil účasť svojho</w:t>
      </w:r>
      <w:r w:rsidRPr="006D0A0E">
        <w:rPr>
          <w:rFonts w:eastAsia="Times"/>
          <w:lang w:bidi="sk-SK"/>
        </w:rPr>
        <w:t xml:space="preserve"> príbuzného, priateľa alebo</w:t>
      </w:r>
      <w:r w:rsidRPr="006D0A0E">
        <w:rPr>
          <w:rFonts w:eastAsia="Times"/>
          <w:b/>
          <w:lang w:bidi="sk-SK"/>
        </w:rPr>
        <w:t xml:space="preserve"> obchodného alebo finančného partnera. (...) Príklad: Jeden z uchádzačov sa zúčastňuje na príprave postupu </w:t>
      </w:r>
      <w:r w:rsidRPr="006D0A0E">
        <w:rPr>
          <w:rFonts w:eastAsia="Times"/>
          <w:b/>
          <w:lang w:bidi="sk-SK"/>
        </w:rPr>
        <w:lastRenderedPageBreak/>
        <w:t>a získa pred začatím postupu určité dodatočné informácie. To ostatným uchádzačom uprie spravodlivú šancu vyhrať verejné obstarávanie a predstavuje konflikt záujmov</w:t>
      </w:r>
      <w:r w:rsidRPr="006D0A0E">
        <w:rPr>
          <w:rFonts w:eastAsia="Times"/>
          <w:lang w:bidi="sk-SK"/>
        </w:rPr>
        <w:t xml:space="preserve">.“ </w:t>
      </w:r>
    </w:p>
    <w:p w14:paraId="75692A58" w14:textId="77777777" w:rsidR="00F602B2" w:rsidRPr="006D0A0E" w:rsidRDefault="00F602B2" w:rsidP="007C294B">
      <w:pPr>
        <w:pStyle w:val="Odsekzoznamu"/>
        <w:ind w:left="0"/>
        <w:jc w:val="both"/>
      </w:pPr>
    </w:p>
    <w:p w14:paraId="6E5B9319" w14:textId="77777777" w:rsidR="00F602B2" w:rsidRPr="006D0A0E" w:rsidRDefault="001840A3" w:rsidP="007C294B">
      <w:pPr>
        <w:pStyle w:val="Odsekzoznamu"/>
        <w:numPr>
          <w:ilvl w:val="0"/>
          <w:numId w:val="49"/>
        </w:numPr>
        <w:ind w:left="0" w:hanging="567"/>
        <w:jc w:val="both"/>
      </w:pPr>
      <w:r w:rsidRPr="006D0A0E">
        <w:t xml:space="preserve">Podľa § 10 ods. 2 zákona o verejnom obstarávaní verejný obstarávateľ a obstarávateľ musia dodržať </w:t>
      </w:r>
      <w:r w:rsidRPr="006D0A0E">
        <w:rPr>
          <w:b/>
        </w:rPr>
        <w:t>princíp rovnakého zaobchádzania</w:t>
      </w:r>
      <w:r w:rsidRPr="006D0A0E">
        <w:t xml:space="preserve">, princíp nediskriminácie hospodárskych subjektov, </w:t>
      </w:r>
      <w:r w:rsidRPr="006D0A0E">
        <w:rPr>
          <w:b/>
        </w:rPr>
        <w:t>princíp transparentnosti</w:t>
      </w:r>
      <w:r w:rsidRPr="006D0A0E">
        <w:t>, princíp proporcionality a princíp hospodárnosti a efektívnosti.</w:t>
      </w:r>
    </w:p>
    <w:p w14:paraId="4A270577" w14:textId="77777777" w:rsidR="00F602B2" w:rsidRPr="006D0A0E" w:rsidRDefault="00F602B2" w:rsidP="007C294B">
      <w:pPr>
        <w:pStyle w:val="Odsekzoznamu"/>
        <w:jc w:val="both"/>
      </w:pPr>
    </w:p>
    <w:p w14:paraId="652B5776" w14:textId="77777777" w:rsidR="00F602B2" w:rsidRPr="006D0A0E" w:rsidRDefault="001840A3" w:rsidP="007C294B">
      <w:pPr>
        <w:pStyle w:val="Odsekzoznamu"/>
        <w:numPr>
          <w:ilvl w:val="0"/>
          <w:numId w:val="49"/>
        </w:numPr>
        <w:ind w:left="0" w:hanging="567"/>
        <w:jc w:val="both"/>
      </w:pPr>
      <w:r w:rsidRPr="006D0A0E">
        <w:t>Cieľom princípu rovnakého zaobchádzania a princípu transparentnosti je napomôcť rozvoju hospodárskej súťaže a účelnému vynakladaniu verejných prostriedkov, ako aj zabrániť riziku uprednostňovania určitých uchádzačov/záujemcov a svojvoľnému prístupu subjektu uskutočňujúceho verejné obstarávanie. V súlade s uvedenými princípmi sa uchádzači/záujemcovia musia nachádzať v rovnakej situácii, a to tak v čase vypracovania ponúk, resp. žiadostí o účasť, ako aj v čase ich vyhodnotenia. Akékoľvek konanie subjektu uskutočňujúceho verejné obstarávanie, ktoré by robilo verejné obstarávanie nečitateľné, nekontrolovateľné alebo horšie kontrolovateľné, je v rozpore s princípom transparentnosti. Uvedený princíp transparentnosti znamená aj spätnú preskúmateľnosť úkonov kontrolovaného zo strany úradu ako kontrolného orgánu. Pre úrad nie je preskúmateľné, akým spôsobom, resp. na základe akých skutočností kontrolovaný dospel k jednoznačnému záveru, že v predmetnom postupe nebol zaznamenaný žiadny konflikt záujmov, ani nenastali žiadne okolnosti vzniku konfliktu záujmov v zmysle § 23 zákona o verejnom obstarávaní.</w:t>
      </w:r>
    </w:p>
    <w:p w14:paraId="4AC72787" w14:textId="77777777" w:rsidR="00F602B2" w:rsidRPr="006D0A0E" w:rsidRDefault="00F602B2" w:rsidP="007C294B">
      <w:pPr>
        <w:pStyle w:val="Odsekzoznamu"/>
        <w:jc w:val="both"/>
        <w:rPr>
          <w:rFonts w:eastAsia="Calibri"/>
          <w:bCs/>
        </w:rPr>
      </w:pPr>
    </w:p>
    <w:p w14:paraId="6B309169" w14:textId="6E045C84" w:rsidR="00F602B2" w:rsidRPr="006D0A0E" w:rsidRDefault="001840A3" w:rsidP="007C294B">
      <w:pPr>
        <w:pStyle w:val="Odsekzoznamu"/>
        <w:numPr>
          <w:ilvl w:val="0"/>
          <w:numId w:val="49"/>
        </w:numPr>
        <w:ind w:left="0" w:hanging="567"/>
        <w:jc w:val="both"/>
      </w:pPr>
      <w:r w:rsidRPr="006D0A0E">
        <w:rPr>
          <w:rFonts w:eastAsia="Calibri"/>
          <w:bCs/>
        </w:rPr>
        <w:t>Kontrolovaný sa musí počas celého postupu zadávania zákazky zaoberať existenciou konfliktu záujmov, resp. skutočnosťami nasvedčujúcimi o možnom konflikte záujmov, pričom je zároveň povinný náležitým spôsobom preskúmať a posúdiť, či v konkrétnom prípade nedošlo k</w:t>
      </w:r>
      <w:r w:rsidR="00482282">
        <w:rPr>
          <w:rFonts w:eastAsia="Calibri"/>
          <w:bCs/>
        </w:rPr>
        <w:t> </w:t>
      </w:r>
      <w:r w:rsidRPr="006D0A0E">
        <w:rPr>
          <w:rFonts w:eastAsia="Calibri"/>
          <w:bCs/>
        </w:rPr>
        <w:t>zvýhodneniu určitého (úspešného) uchádzača/záujemcu oproti iným uchádzačom/záujemcom a v súlade s princípom transparentnosti riešenie predmetnej skutočnosti aj</w:t>
      </w:r>
      <w:r w:rsidRPr="006D0A0E">
        <w:rPr>
          <w:rFonts w:eastAsia="Calibri"/>
          <w:b/>
          <w:bCs/>
        </w:rPr>
        <w:t xml:space="preserve"> </w:t>
      </w:r>
      <w:r w:rsidRPr="006D0A0E">
        <w:rPr>
          <w:rFonts w:eastAsia="Calibri"/>
          <w:b/>
          <w:bCs/>
          <w:u w:val="single"/>
        </w:rPr>
        <w:t>preskúmateľným spôsobom zaznamenať</w:t>
      </w:r>
      <w:r w:rsidRPr="006D0A0E">
        <w:rPr>
          <w:rFonts w:eastAsia="Calibri"/>
          <w:b/>
          <w:bCs/>
        </w:rPr>
        <w:t>, a to v závislosti od okolností konkrétneho prípadu, resp. štádia</w:t>
      </w:r>
      <w:r w:rsidRPr="006D0A0E">
        <w:rPr>
          <w:rFonts w:eastAsia="Calibri"/>
        </w:rPr>
        <w:t>, v</w:t>
      </w:r>
      <w:r w:rsidR="004E63FC" w:rsidRPr="006D0A0E">
        <w:rPr>
          <w:rFonts w:eastAsia="Calibri"/>
        </w:rPr>
        <w:t> </w:t>
      </w:r>
      <w:r w:rsidRPr="006D0A0E">
        <w:rPr>
          <w:rFonts w:eastAsia="Calibri"/>
        </w:rPr>
        <w:t>ktorom sa predmetné verejné obstarávanie nachádza, napr. vo forme odôvodnenia riešenia konfliktu záujmov v zápisnici z vyhodnotenia splnenia podmienok účasti alebo v zápisnici z</w:t>
      </w:r>
      <w:r w:rsidR="00482282">
        <w:rPr>
          <w:rFonts w:eastAsia="Calibri"/>
        </w:rPr>
        <w:t> </w:t>
      </w:r>
      <w:r w:rsidRPr="006D0A0E">
        <w:rPr>
          <w:rFonts w:eastAsia="Calibri"/>
        </w:rPr>
        <w:t xml:space="preserve">vyhodnotenia ponúk, resp. iným úkonom vyhotoveným v procese verejného obstarávania, ktorý ho robí </w:t>
      </w:r>
      <w:r w:rsidRPr="006D0A0E">
        <w:rPr>
          <w:rFonts w:eastAsia="Calibri"/>
          <w:u w:val="single"/>
        </w:rPr>
        <w:t>transparentným a čitateľným.</w:t>
      </w:r>
    </w:p>
    <w:p w14:paraId="41474ED3" w14:textId="77777777" w:rsidR="00F602B2" w:rsidRPr="006D0A0E" w:rsidRDefault="00F602B2" w:rsidP="007C294B">
      <w:pPr>
        <w:pStyle w:val="Odsekzoznamu"/>
        <w:jc w:val="both"/>
      </w:pPr>
    </w:p>
    <w:p w14:paraId="6E9D5DA5" w14:textId="77777777" w:rsidR="00F602B2" w:rsidRPr="006D0A0E" w:rsidRDefault="001840A3" w:rsidP="007C294B">
      <w:pPr>
        <w:pStyle w:val="Odsekzoznamu"/>
        <w:numPr>
          <w:ilvl w:val="0"/>
          <w:numId w:val="49"/>
        </w:numPr>
        <w:ind w:left="0" w:hanging="567"/>
        <w:jc w:val="both"/>
      </w:pPr>
      <w:r w:rsidRPr="006D0A0E">
        <w:t xml:space="preserve">Cieľom pravidiel vzťahujúcich sa na princíp nenarušenia hospodárskej súťaže je predísť situácii, v ktorej by mohla určitá osoba využiť svoje právomoci/kompetencie pod vplyvom svojich záujmov, </w:t>
      </w:r>
      <w:proofErr w:type="spellStart"/>
      <w:r w:rsidRPr="006D0A0E">
        <w:t>nevysporiadanie</w:t>
      </w:r>
      <w:proofErr w:type="spellEnd"/>
      <w:r w:rsidRPr="006D0A0E">
        <w:t xml:space="preserve"> sa so všetkými takými skutočnosťami vo všetkých fázach verejného obstarávania </w:t>
      </w:r>
      <w:r w:rsidRPr="006D0A0E">
        <w:rPr>
          <w:b/>
        </w:rPr>
        <w:t>predstavuje porušenie princípu transparentnosti.</w:t>
      </w:r>
    </w:p>
    <w:p w14:paraId="261E6493" w14:textId="77777777" w:rsidR="00F602B2" w:rsidRPr="006D0A0E" w:rsidRDefault="00F602B2" w:rsidP="007C294B">
      <w:pPr>
        <w:pStyle w:val="Odsekzoznamu"/>
        <w:jc w:val="both"/>
        <w:rPr>
          <w:rFonts w:eastAsia="Times"/>
          <w:b/>
          <w:bCs/>
        </w:rPr>
      </w:pPr>
    </w:p>
    <w:p w14:paraId="1913F8E8" w14:textId="385E1E34" w:rsidR="00F602B2" w:rsidRPr="006D0A0E" w:rsidRDefault="001840A3" w:rsidP="007C294B">
      <w:pPr>
        <w:pStyle w:val="Odsekzoznamu"/>
        <w:numPr>
          <w:ilvl w:val="0"/>
          <w:numId w:val="49"/>
        </w:numPr>
        <w:ind w:left="0" w:hanging="567"/>
        <w:jc w:val="both"/>
      </w:pPr>
      <w:r w:rsidRPr="006D0A0E">
        <w:rPr>
          <w:rFonts w:eastAsia="Times"/>
          <w:b/>
          <w:bCs/>
        </w:rPr>
        <w:t>Princíp transparentnosti</w:t>
      </w:r>
      <w:r w:rsidRPr="006D0A0E">
        <w:rPr>
          <w:rFonts w:eastAsia="Times"/>
        </w:rPr>
        <w:t xml:space="preserve"> podľa judikatúry Súdneho dvora EÚ zabezpečuje pre každého potenciálneho uchádzača adekvátny stupeň zverejnenia, umožňujúci sprístupnenie trhu pre hospodársku súťaž, ako aj kontrolu nestrannosti postupov (prípady C-324/98 </w:t>
      </w:r>
      <w:proofErr w:type="spellStart"/>
      <w:r w:rsidRPr="006D0A0E">
        <w:rPr>
          <w:rFonts w:eastAsia="Times"/>
        </w:rPr>
        <w:t>Telaustria</w:t>
      </w:r>
      <w:proofErr w:type="spellEnd"/>
      <w:r w:rsidRPr="006D0A0E">
        <w:rPr>
          <w:rFonts w:eastAsia="Times"/>
        </w:rPr>
        <w:t xml:space="preserve">, bod 62; C-458/03 </w:t>
      </w:r>
      <w:proofErr w:type="spellStart"/>
      <w:r w:rsidRPr="006D0A0E">
        <w:rPr>
          <w:rFonts w:eastAsia="Times"/>
        </w:rPr>
        <w:t>ParkingBrixen</w:t>
      </w:r>
      <w:proofErr w:type="spellEnd"/>
      <w:r w:rsidRPr="006D0A0E">
        <w:rPr>
          <w:rFonts w:eastAsia="Times"/>
        </w:rPr>
        <w:t xml:space="preserve">, bod 49). Účelom princípu transparentnosti je </w:t>
      </w:r>
      <w:r w:rsidRPr="006D0A0E">
        <w:rPr>
          <w:rFonts w:eastAsia="Times"/>
          <w:b/>
          <w:bCs/>
        </w:rPr>
        <w:t>predchádzať riziku akéhokoľvek zvýhodňovania alebo svojvôle na strane verejného obstarávateľa</w:t>
      </w:r>
      <w:r w:rsidRPr="006D0A0E">
        <w:rPr>
          <w:rFonts w:eastAsia="Times"/>
        </w:rPr>
        <w:t xml:space="preserve">. Princíp transparentnosti procesu verejného obstarávania vyjadruje požiadavku, aby tento proces prebiehal priehľadným a predvídateľným spôsobom, v plnom súlade s jednotlivými ustanoveniami zákona o verejnom obstarávaní, ako i to, že rozhodnutia v rámci obstarávania musia byť preskúmateľné a záujemcovia a uchádzači musia mať dostatočné informácie. Predvídateľnosť tohto procesu a najmä postupu verejného obstarávateľa, obstarávateľa, resp. osoby podľa § 7 zákona o verejnom obstarávaní korešponduje s ústavným princípom právnej istoty, vytvára priestor pre efektívnu konkurenciu medzi uchádzačmi, ktorá by mala viesť </w:t>
      </w:r>
      <w:r w:rsidRPr="006D0A0E">
        <w:rPr>
          <w:rFonts w:eastAsia="Times"/>
        </w:rPr>
        <w:lastRenderedPageBreak/>
        <w:t xml:space="preserve">k účelnému vynakladaniu verejných prostriedkov a tým aj k udržaniu hospodárnosti a efektívnosti verejného obstarávania. V rozpore s týmto princípom je akékoľvek konanie verejného obstarávateľa, obstarávateľa, resp. osoby podľa § 7 zákona o verejnom obstarávaní, ktoré by robilo verejné obstarávanie nečitateľné, nekontrolovateľné alebo horšie kontrolovateľné. </w:t>
      </w:r>
      <w:r w:rsidR="00F602B2" w:rsidRPr="006D0A0E">
        <w:rPr>
          <w:rFonts w:eastAsia="Times"/>
        </w:rPr>
        <w:t xml:space="preserve">Úrad opätovne v tejto súvislosti poukazuje na rozsudok Najvyššieho správneho súdu ČR, ktorý </w:t>
      </w:r>
      <w:r w:rsidRPr="006D0A0E">
        <w:rPr>
          <w:rFonts w:eastAsia="Times"/>
        </w:rPr>
        <w:t xml:space="preserve">v rozsudku č. j. 5 </w:t>
      </w:r>
      <w:proofErr w:type="spellStart"/>
      <w:r w:rsidRPr="006D0A0E">
        <w:rPr>
          <w:rFonts w:eastAsia="Times"/>
        </w:rPr>
        <w:t>Afs</w:t>
      </w:r>
      <w:proofErr w:type="spellEnd"/>
      <w:r w:rsidRPr="006D0A0E">
        <w:rPr>
          <w:rFonts w:eastAsia="Times"/>
        </w:rPr>
        <w:t xml:space="preserve"> 131/2007-131 zo dňa 12. 5. 2008 skonštatoval, že </w:t>
      </w:r>
      <w:r w:rsidRPr="006D0A0E">
        <w:rPr>
          <w:rFonts w:eastAsia="Times"/>
          <w:b/>
          <w:bCs/>
        </w:rPr>
        <w:t>k porušeniu princípu transparentnosti môže dôjsť aj vtedy, keď sa v postupe obstarávateľa vyskytujú také prvky, ktoré by obstarávanie urobili nekontrolovateľným, resp. horšie kontrolovateľným, nečitateľným, neprehľadným alebo ktoré by vzbudzovali pochybnosti o pravých dôvodoch jednotlivých krokov obstarávateľa</w:t>
      </w:r>
      <w:r w:rsidRPr="006D0A0E">
        <w:rPr>
          <w:rFonts w:eastAsia="Times"/>
        </w:rPr>
        <w:t xml:space="preserve">. Tento záver je taktiež v plnom súlade s výkladom tohto princípu zo strany Súdneho dvora EÚ; napr. stanovisko generálnej advokátky </w:t>
      </w:r>
      <w:proofErr w:type="spellStart"/>
      <w:r w:rsidRPr="006D0A0E">
        <w:rPr>
          <w:rFonts w:eastAsia="Times"/>
        </w:rPr>
        <w:t>Stix-Hackel</w:t>
      </w:r>
      <w:proofErr w:type="spellEnd"/>
      <w:r w:rsidRPr="006D0A0E">
        <w:rPr>
          <w:rFonts w:eastAsia="Times"/>
        </w:rPr>
        <w:t xml:space="preserve"> zo dňa 12. 4. 2005 vo veci C-231/03 </w:t>
      </w:r>
      <w:proofErr w:type="spellStart"/>
      <w:r w:rsidRPr="006D0A0E">
        <w:rPr>
          <w:rFonts w:eastAsia="Times"/>
        </w:rPr>
        <w:t>Coname</w:t>
      </w:r>
      <w:proofErr w:type="spellEnd"/>
      <w:r w:rsidRPr="006D0A0E">
        <w:rPr>
          <w:rFonts w:eastAsia="Times"/>
        </w:rPr>
        <w:t xml:space="preserve"> z hľadiska princípu transparentnosti uvádza, že </w:t>
      </w:r>
      <w:r w:rsidRPr="006D0A0E">
        <w:rPr>
          <w:rFonts w:eastAsia="Times"/>
          <w:b/>
          <w:bCs/>
        </w:rPr>
        <w:t>transparentnosť podľa smerníc zahŕňa viac ako len aspekty spojené s publicitou konkrétnych postupov verejného obstarávania</w:t>
      </w:r>
      <w:r w:rsidRPr="006D0A0E">
        <w:rPr>
          <w:rFonts w:eastAsia="Times"/>
        </w:rPr>
        <w:t xml:space="preserve"> (bod 88). Zásada transparentnosti okrem toho predstavuje vedúcu zásadu pre celé verejné obstarávanie. K tomu patria takisto napr. preskúmateľnosť rozhodnutí verejného obstarávateľa </w:t>
      </w:r>
      <w:r w:rsidRPr="006D0A0E">
        <w:rPr>
          <w:rFonts w:eastAsia="Times"/>
          <w:b/>
          <w:bCs/>
        </w:rPr>
        <w:t>a vo</w:t>
      </w:r>
      <w:r w:rsidR="00482282">
        <w:rPr>
          <w:rFonts w:eastAsia="Times"/>
          <w:b/>
          <w:bCs/>
        </w:rPr>
        <w:t> </w:t>
      </w:r>
      <w:r w:rsidRPr="006D0A0E">
        <w:rPr>
          <w:rFonts w:eastAsia="Times"/>
          <w:b/>
          <w:bCs/>
        </w:rPr>
        <w:t xml:space="preserve">všeobecnosti objektívny postup počas verejného obstarávania </w:t>
      </w:r>
      <w:r w:rsidRPr="006D0A0E">
        <w:rPr>
          <w:rFonts w:eastAsia="Times"/>
        </w:rPr>
        <w:t>(bod 90).</w:t>
      </w:r>
    </w:p>
    <w:p w14:paraId="017E0D1F" w14:textId="77777777" w:rsidR="00F602B2" w:rsidRPr="006D0A0E" w:rsidRDefault="00F602B2" w:rsidP="007C294B">
      <w:pPr>
        <w:pStyle w:val="Odsekzoznamu"/>
        <w:ind w:left="0"/>
        <w:jc w:val="both"/>
      </w:pPr>
    </w:p>
    <w:p w14:paraId="71C9D8B9" w14:textId="0DB97A40" w:rsidR="00F602B2" w:rsidRPr="006D0A0E" w:rsidRDefault="001840A3" w:rsidP="007C294B">
      <w:pPr>
        <w:pStyle w:val="Odsekzoznamu"/>
        <w:numPr>
          <w:ilvl w:val="0"/>
          <w:numId w:val="49"/>
        </w:numPr>
        <w:ind w:left="0" w:hanging="567"/>
        <w:jc w:val="both"/>
      </w:pPr>
      <w:r w:rsidRPr="006D0A0E">
        <w:rPr>
          <w:rFonts w:eastAsia="Times"/>
        </w:rPr>
        <w:t>V nadväznosti na uvedené, princíp transparentnosti nezahŕňa len aspekty spojené so</w:t>
      </w:r>
      <w:r w:rsidR="00482282">
        <w:rPr>
          <w:rFonts w:eastAsia="Times"/>
        </w:rPr>
        <w:t> </w:t>
      </w:r>
      <w:r w:rsidRPr="006D0A0E">
        <w:rPr>
          <w:rFonts w:eastAsia="Times"/>
        </w:rPr>
        <w:t xml:space="preserve">zverejnením konkrétnych postupov verejného obstarávania. </w:t>
      </w:r>
      <w:r w:rsidRPr="006D0A0E">
        <w:rPr>
          <w:rFonts w:eastAsia="Times"/>
          <w:b/>
        </w:rPr>
        <w:t>Podmienkou dodržania princípu transparentnosti je teda priebeh verejného obstarávania takým spôsobom, ktorý sa navonok javí ako férový a riadny.</w:t>
      </w:r>
      <w:r w:rsidRPr="006D0A0E">
        <w:rPr>
          <w:rFonts w:eastAsia="Times"/>
        </w:rPr>
        <w:t xml:space="preserve"> Motívy jednotlivých osôb participujúcich na výbere uchádzačov o zákazku (či by išlo o motívy plne zákonné, dané len neschopnosťou navonok pôsobiť férovo a riadne, event. nezákonné alebo dokonca kriminálne) sú v tomto ohľade pre posúdenie porušenia princípu transparentnosti irelevantné. Porušenie princípu transparentnosti nastáva nezávisle na tom, či sa podarí preukázať konkrétne porušenie niektorej konkrétnej zákonnej povinnosti (rozsudok Najvyššieho správneho súdu ČR č. 1Afs 45/2010-170 zo dňa 15. 9. 2010, bod 44).</w:t>
      </w:r>
    </w:p>
    <w:p w14:paraId="678C2C3D" w14:textId="77777777" w:rsidR="00F602B2" w:rsidRPr="006D0A0E" w:rsidRDefault="00F602B2" w:rsidP="007C294B">
      <w:pPr>
        <w:pStyle w:val="Odsekzoznamu"/>
        <w:jc w:val="both"/>
      </w:pPr>
    </w:p>
    <w:p w14:paraId="191B5C78" w14:textId="77777777" w:rsidR="00F602B2" w:rsidRPr="006D0A0E" w:rsidRDefault="001840A3" w:rsidP="007C294B">
      <w:pPr>
        <w:pStyle w:val="Odsekzoznamu"/>
        <w:numPr>
          <w:ilvl w:val="0"/>
          <w:numId w:val="49"/>
        </w:numPr>
        <w:ind w:left="0" w:hanging="567"/>
        <w:jc w:val="both"/>
      </w:pPr>
      <w:r w:rsidRPr="006D0A0E">
        <w:t>Z hľadiska princípov verejného obstarávania úrad uvádza, že pod </w:t>
      </w:r>
      <w:r w:rsidRPr="006D0A0E">
        <w:rPr>
          <w:b/>
          <w:bCs/>
        </w:rPr>
        <w:t>princípom transparentnosti</w:t>
      </w:r>
      <w:r w:rsidRPr="006D0A0E">
        <w:t xml:space="preserve">, ktorý sa v zmysle  </w:t>
      </w:r>
      <w:r w:rsidRPr="006D0A0E">
        <w:rPr>
          <w:b/>
        </w:rPr>
        <w:t>§ 10 ods. 2</w:t>
      </w:r>
      <w:r w:rsidRPr="006D0A0E">
        <w:t xml:space="preserve"> zákona o verejnom obstarávaní uplatňuje pri zadávaní zákaziek, sa rozumie to, že bude prebiehať </w:t>
      </w:r>
      <w:r w:rsidRPr="006D0A0E">
        <w:rPr>
          <w:u w:val="single"/>
        </w:rPr>
        <w:t>jasné konanie</w:t>
      </w:r>
      <w:r w:rsidRPr="006D0A0E">
        <w:t>, v tomto prípade, </w:t>
      </w:r>
      <w:r w:rsidRPr="006D0A0E">
        <w:rPr>
          <w:b/>
          <w:bCs/>
        </w:rPr>
        <w:t>svojvôľa zo strany verejného obstarávateľa alebo obstarávateľa, resp. osoby podľa § 8 zákona o verejnom obstarávaní nie je z hľadiska dodržania princípov verejného obstarávania prípustná</w:t>
      </w:r>
      <w:r w:rsidRPr="006D0A0E">
        <w:t>, nakoľko transparentnosť procesu verejného obstarávania je nielen podmienkou existencie účinnej konkurencie medzi dodávateľmi, ale aj predpokladom účelného vynakladania verejných prostriedkov. K princípu transparentnosti zároveň treba uviesť, že </w:t>
      </w:r>
      <w:r w:rsidRPr="006D0A0E">
        <w:rPr>
          <w:b/>
          <w:bCs/>
        </w:rPr>
        <w:t>kontrolovaný je povinný explicitne dodržiavať všetky pravidlá, resp. podmienky, ktoré sa na použitý postup verejného obstarávania vzťahujú. </w:t>
      </w:r>
    </w:p>
    <w:p w14:paraId="49B71CB8" w14:textId="77777777" w:rsidR="00F602B2" w:rsidRPr="006D0A0E" w:rsidRDefault="00F602B2" w:rsidP="007C294B">
      <w:pPr>
        <w:pStyle w:val="Odsekzoznamu"/>
        <w:jc w:val="both"/>
        <w:rPr>
          <w:bCs/>
          <w:lang w:eastAsia="sk-SK"/>
        </w:rPr>
      </w:pPr>
    </w:p>
    <w:p w14:paraId="5786E0FF" w14:textId="34658D9E" w:rsidR="00F602B2" w:rsidRPr="006D0A0E" w:rsidRDefault="001840A3" w:rsidP="007C294B">
      <w:pPr>
        <w:pStyle w:val="Odsekzoznamu"/>
        <w:numPr>
          <w:ilvl w:val="0"/>
          <w:numId w:val="49"/>
        </w:numPr>
        <w:ind w:left="0" w:hanging="567"/>
        <w:jc w:val="both"/>
      </w:pPr>
      <w:r w:rsidRPr="006D0A0E">
        <w:rPr>
          <w:bCs/>
          <w:lang w:eastAsia="sk-SK"/>
        </w:rPr>
        <w:t xml:space="preserve">Úrad uvádza, že kontrolovaný je v rámci zadávania zákazky povinný postupovať tak, aby </w:t>
      </w:r>
      <w:r w:rsidRPr="006D0A0E">
        <w:rPr>
          <w:b/>
          <w:bCs/>
          <w:lang w:eastAsia="sk-SK"/>
        </w:rPr>
        <w:t>predchádzal vzniku konfliktu záujmov</w:t>
      </w:r>
      <w:r w:rsidRPr="006D0A0E">
        <w:rPr>
          <w:bCs/>
          <w:lang w:eastAsia="sk-SK"/>
        </w:rPr>
        <w:t xml:space="preserve"> a to práve v prípadoch, keď si je </w:t>
      </w:r>
      <w:r w:rsidR="0007383A" w:rsidRPr="006D0A0E">
        <w:rPr>
          <w:bCs/>
          <w:lang w:eastAsia="sk-SK"/>
        </w:rPr>
        <w:t xml:space="preserve">kontrolovaný </w:t>
      </w:r>
      <w:r w:rsidRPr="006D0A0E">
        <w:rPr>
          <w:bCs/>
          <w:lang w:eastAsia="sk-SK"/>
        </w:rPr>
        <w:t xml:space="preserve"> vedomý, že vo vzťahu k predmetnému zadávaniu zákazky došlo k predbežnému zapojeniu, je povinný prijať primerané opatrenia tak, aby sa následne v procese zadávania predmetnej zákazy eliminovali skutočnosti, ktoré by </w:t>
      </w:r>
      <w:r w:rsidRPr="006D0A0E">
        <w:rPr>
          <w:bCs/>
          <w:u w:val="single"/>
          <w:lang w:eastAsia="sk-SK"/>
        </w:rPr>
        <w:t>bez ich prijatia</w:t>
      </w:r>
      <w:r w:rsidRPr="006D0A0E">
        <w:rPr>
          <w:bCs/>
          <w:lang w:eastAsia="sk-SK"/>
        </w:rPr>
        <w:t xml:space="preserve"> mohli viesť k existencii potenciálneho konfliktu záujmov z dôvodu možného identifikovania zainteresovanej osoby a prípadnej existencie potenciálneho konfliktu záujmov, </w:t>
      </w:r>
      <w:r w:rsidRPr="006D0A0E">
        <w:rPr>
          <w:b/>
          <w:lang w:eastAsia="sk-SK"/>
        </w:rPr>
        <w:t>a to tak v štádiu pred vyhlásením samotného zadávania zákazky alebo v jeho priebehu, avšak nie až v štádiu po uzavretí zmluvy.</w:t>
      </w:r>
    </w:p>
    <w:p w14:paraId="6C72878D" w14:textId="77777777" w:rsidR="00F602B2" w:rsidRPr="006D0A0E" w:rsidRDefault="00F602B2" w:rsidP="007C294B">
      <w:pPr>
        <w:pStyle w:val="Odsekzoznamu"/>
        <w:jc w:val="both"/>
        <w:rPr>
          <w:lang w:eastAsia="sk-SK"/>
        </w:rPr>
      </w:pPr>
    </w:p>
    <w:p w14:paraId="6E62FFFA" w14:textId="1F93960F" w:rsidR="00F602B2" w:rsidRPr="003F34C4" w:rsidRDefault="001840A3" w:rsidP="007C294B">
      <w:pPr>
        <w:pStyle w:val="Odsekzoznamu"/>
        <w:numPr>
          <w:ilvl w:val="0"/>
          <w:numId w:val="49"/>
        </w:numPr>
        <w:ind w:left="0" w:hanging="567"/>
        <w:jc w:val="both"/>
      </w:pPr>
      <w:r w:rsidRPr="006D0A0E">
        <w:rPr>
          <w:lang w:eastAsia="sk-SK"/>
        </w:rPr>
        <w:lastRenderedPageBreak/>
        <w:t>Kontrolovaný je povinný nielen zabezpečiť, aby v procese verejného obstarávania nedošlo k</w:t>
      </w:r>
      <w:r w:rsidR="00482282">
        <w:rPr>
          <w:lang w:eastAsia="sk-SK"/>
        </w:rPr>
        <w:t> </w:t>
      </w:r>
      <w:r w:rsidRPr="006D0A0E">
        <w:rPr>
          <w:lang w:eastAsia="sk-SK"/>
        </w:rPr>
        <w:t xml:space="preserve">narušeniu hospodárskej súťaže, ale aj náležitým, riadnym a preskúmateľným spôsobom skúmať, či nenastal alebo by nemohol nastať stav zvýhodnenia určitého hospodárskeho subjektu </w:t>
      </w:r>
      <w:r w:rsidRPr="003F34C4">
        <w:rPr>
          <w:lang w:eastAsia="sk-SK"/>
        </w:rPr>
        <w:t xml:space="preserve">oproti iným záujemcom a uchádzačom v podobe neoprávnenej výhody, ktorá by mohla skresliť hospodársku súťaž. </w:t>
      </w:r>
      <w:bookmarkStart w:id="132" w:name="_Hlk215737477"/>
    </w:p>
    <w:p w14:paraId="67031141" w14:textId="77777777" w:rsidR="00F602B2" w:rsidRPr="003F34C4" w:rsidRDefault="00F602B2" w:rsidP="007C294B">
      <w:pPr>
        <w:pStyle w:val="Odsekzoznamu"/>
        <w:jc w:val="both"/>
      </w:pPr>
    </w:p>
    <w:p w14:paraId="2FF7EB68" w14:textId="7BF088C0" w:rsidR="00C01275" w:rsidRPr="003F34C4" w:rsidRDefault="001840A3" w:rsidP="00C01275">
      <w:pPr>
        <w:pStyle w:val="Odsekzoznamu"/>
        <w:numPr>
          <w:ilvl w:val="0"/>
          <w:numId w:val="49"/>
        </w:numPr>
        <w:ind w:left="0" w:hanging="567"/>
        <w:jc w:val="both"/>
      </w:pPr>
      <w:r w:rsidRPr="003F34C4">
        <w:t xml:space="preserve">Na základe vyššie uvedeného úrad uvádza, že kontrolovaný </w:t>
      </w:r>
      <w:r w:rsidR="00C01275" w:rsidRPr="003F34C4">
        <w:rPr>
          <w:b/>
          <w:bCs/>
        </w:rPr>
        <w:t xml:space="preserve">pri zadávaní </w:t>
      </w:r>
      <w:r w:rsidR="00C01275" w:rsidRPr="003F34C4">
        <w:rPr>
          <w:b/>
          <w:bCs/>
          <w:color w:val="000000"/>
        </w:rPr>
        <w:t xml:space="preserve">zákazky č. 1 </w:t>
      </w:r>
      <w:r w:rsidRPr="003F34C4">
        <w:t>v</w:t>
      </w:r>
      <w:r w:rsidR="00C01275" w:rsidRPr="003F34C4">
        <w:t> </w:t>
      </w:r>
      <w:r w:rsidRPr="003F34C4">
        <w:t>dôsledku</w:t>
      </w:r>
      <w:r w:rsidRPr="003F34C4">
        <w:rPr>
          <w:b/>
        </w:rPr>
        <w:t xml:space="preserve"> </w:t>
      </w:r>
      <w:r w:rsidRPr="003F34C4">
        <w:t>predbežného zapojenia hospodársk</w:t>
      </w:r>
      <w:r w:rsidR="00C01275" w:rsidRPr="003F34C4">
        <w:t>eho</w:t>
      </w:r>
      <w:r w:rsidR="002E5D9C" w:rsidRPr="003F34C4">
        <w:t xml:space="preserve"> subjekt</w:t>
      </w:r>
      <w:r w:rsidR="00C01275" w:rsidRPr="003F34C4">
        <w:t xml:space="preserve">u </w:t>
      </w:r>
      <w:r w:rsidR="002E5D9C" w:rsidRPr="003F34C4">
        <w:rPr>
          <w:b/>
          <w:bCs/>
          <w:color w:val="000000"/>
        </w:rPr>
        <w:t>spoločnos</w:t>
      </w:r>
      <w:r w:rsidR="00C01275" w:rsidRPr="003F34C4">
        <w:rPr>
          <w:b/>
          <w:bCs/>
          <w:color w:val="000000"/>
        </w:rPr>
        <w:t>ti</w:t>
      </w:r>
      <w:r w:rsidR="002E5D9C" w:rsidRPr="003F34C4">
        <w:rPr>
          <w:b/>
          <w:bCs/>
          <w:color w:val="000000"/>
        </w:rPr>
        <w:t xml:space="preserve"> </w:t>
      </w:r>
      <w:r w:rsidR="002E5D9C" w:rsidRPr="003F34C4">
        <w:rPr>
          <w:b/>
          <w:bCs/>
        </w:rPr>
        <w:t>MOSTAT, spol s.r.o.</w:t>
      </w:r>
      <w:r w:rsidR="00C01275" w:rsidRPr="003F34C4">
        <w:t xml:space="preserve"> ako autora projektovej dokumentácie k predmetnej zákazke </w:t>
      </w:r>
      <w:r w:rsidR="00C01275" w:rsidRPr="003F34C4">
        <w:rPr>
          <w:b/>
        </w:rPr>
        <w:t>mal prijať</w:t>
      </w:r>
      <w:r w:rsidR="00C01275" w:rsidRPr="003F34C4">
        <w:t xml:space="preserve"> primerané opatrenia </w:t>
      </w:r>
      <w:r w:rsidR="00C01275" w:rsidRPr="003F34C4">
        <w:rPr>
          <w:b/>
          <w:bCs/>
        </w:rPr>
        <w:t>podľa § 25 ods. 2 zákona o verejnom obstarávaní</w:t>
      </w:r>
      <w:r w:rsidR="00C01275" w:rsidRPr="003F34C4">
        <w:t xml:space="preserve"> v záujme predchádzania narušenia hospodárskej súťaže a predchádzania porušenia princípu nediskriminácie a princípu transparentnosti</w:t>
      </w:r>
      <w:r w:rsidR="00482282" w:rsidRPr="003F34C4">
        <w:t>, nakoľko nie je možné vylúčiť, že hospodárske subjekty, ktoré sa zúčastnili na príprave podkladov verejného obstarávania ešte pred vyhlásením tohto verejného obstarávania, môžu byť zvýhodnené pri koncipovaní ponuky uchádzača, pre ktorého zabezpečujú aj subdodávku.</w:t>
      </w:r>
    </w:p>
    <w:p w14:paraId="550EB6DE" w14:textId="77777777" w:rsidR="00C01275" w:rsidRPr="003F34C4" w:rsidRDefault="00C01275" w:rsidP="00C01275">
      <w:pPr>
        <w:pStyle w:val="Odsekzoznamu"/>
        <w:jc w:val="both"/>
      </w:pPr>
    </w:p>
    <w:p w14:paraId="224DB76B" w14:textId="4D6D434A" w:rsidR="00F602B2" w:rsidRPr="006D0A0E" w:rsidRDefault="00C01275" w:rsidP="00343E43">
      <w:pPr>
        <w:pStyle w:val="Odsekzoznamu"/>
        <w:numPr>
          <w:ilvl w:val="0"/>
          <w:numId w:val="49"/>
        </w:numPr>
        <w:ind w:left="0" w:hanging="567"/>
        <w:jc w:val="both"/>
      </w:pPr>
      <w:r w:rsidRPr="003F34C4">
        <w:t>Ďalej na základe vyššie uvedeného</w:t>
      </w:r>
      <w:r w:rsidRPr="006D0A0E">
        <w:t xml:space="preserve"> úrad uvádza, že kontrolovaný v dôsledku</w:t>
      </w:r>
      <w:r w:rsidRPr="00C01275">
        <w:rPr>
          <w:b/>
        </w:rPr>
        <w:t xml:space="preserve"> </w:t>
      </w:r>
      <w:r w:rsidRPr="006D0A0E">
        <w:t>predbežného zapojenia hospodárskych subjektov</w:t>
      </w:r>
      <w:r>
        <w:t xml:space="preserve"> pri zadávaní </w:t>
      </w:r>
      <w:r w:rsidR="002E5D9C" w:rsidRPr="00C01275">
        <w:rPr>
          <w:rFonts w:eastAsia="Calibri"/>
          <w:b/>
          <w:bCs/>
          <w:lang w:eastAsia="en-US"/>
        </w:rPr>
        <w:t>zákazky č. 5 spoločnos</w:t>
      </w:r>
      <w:r>
        <w:rPr>
          <w:rFonts w:eastAsia="Calibri"/>
          <w:b/>
          <w:bCs/>
          <w:lang w:eastAsia="en-US"/>
        </w:rPr>
        <w:t>ti</w:t>
      </w:r>
      <w:r w:rsidR="002E5D9C" w:rsidRPr="00C01275">
        <w:rPr>
          <w:rFonts w:eastAsia="Calibri"/>
          <w:b/>
          <w:bCs/>
          <w:lang w:eastAsia="en-US"/>
        </w:rPr>
        <w:t xml:space="preserve"> </w:t>
      </w:r>
      <w:r w:rsidR="002E5D9C" w:rsidRPr="00C01275">
        <w:rPr>
          <w:b/>
          <w:bCs/>
        </w:rPr>
        <w:t>EP Projekt s.r.o.</w:t>
      </w:r>
      <w:r w:rsidR="002E5D9C" w:rsidRPr="00C01275">
        <w:rPr>
          <w:rFonts w:eastAsia="Calibri"/>
          <w:lang w:eastAsia="en-US"/>
        </w:rPr>
        <w:t xml:space="preserve">, </w:t>
      </w:r>
      <w:r w:rsidR="002E5D9C" w:rsidRPr="00C01275">
        <w:rPr>
          <w:rFonts w:eastAsia="Calibri"/>
          <w:b/>
          <w:bCs/>
          <w:lang w:eastAsia="en-US"/>
        </w:rPr>
        <w:t>zákazky č. 6</w:t>
      </w:r>
      <w:r w:rsidR="002E5D9C" w:rsidRPr="00C01275">
        <w:rPr>
          <w:rFonts w:eastAsia="Calibri"/>
          <w:lang w:eastAsia="en-US"/>
        </w:rPr>
        <w:t xml:space="preserve"> </w:t>
      </w:r>
      <w:r w:rsidR="002E5D9C" w:rsidRPr="00C01275">
        <w:rPr>
          <w:rFonts w:eastAsia="Calibri"/>
          <w:b/>
          <w:bCs/>
          <w:lang w:eastAsia="en-US"/>
        </w:rPr>
        <w:t>spoločnos</w:t>
      </w:r>
      <w:r>
        <w:rPr>
          <w:rFonts w:eastAsia="Calibri"/>
          <w:b/>
          <w:bCs/>
          <w:lang w:eastAsia="en-US"/>
        </w:rPr>
        <w:t>ti</w:t>
      </w:r>
      <w:r w:rsidR="002E5D9C" w:rsidRPr="00C01275">
        <w:rPr>
          <w:rFonts w:eastAsia="Calibri"/>
          <w:b/>
          <w:bCs/>
          <w:lang w:eastAsia="en-US"/>
        </w:rPr>
        <w:t xml:space="preserve"> </w:t>
      </w:r>
      <w:r w:rsidR="002E5D9C" w:rsidRPr="00C01275">
        <w:rPr>
          <w:b/>
          <w:bCs/>
        </w:rPr>
        <w:t>Amberg Engineering Slovakia, s.r.o.,</w:t>
      </w:r>
      <w:r w:rsidR="002E5D9C" w:rsidRPr="00C01275">
        <w:rPr>
          <w:rFonts w:eastAsia="Calibri"/>
          <w:lang w:eastAsia="en-US"/>
        </w:rPr>
        <w:t xml:space="preserve"> </w:t>
      </w:r>
      <w:r w:rsidR="002E5D9C" w:rsidRPr="00C01275">
        <w:rPr>
          <w:rFonts w:eastAsia="Calibri"/>
          <w:b/>
          <w:bCs/>
          <w:lang w:eastAsia="en-US"/>
        </w:rPr>
        <w:t>zákazky č. 12 spoločnos</w:t>
      </w:r>
      <w:r>
        <w:rPr>
          <w:rFonts w:eastAsia="Calibri"/>
          <w:b/>
          <w:bCs/>
          <w:lang w:eastAsia="en-US"/>
        </w:rPr>
        <w:t>ti</w:t>
      </w:r>
      <w:r w:rsidR="002E5D9C" w:rsidRPr="00C01275">
        <w:rPr>
          <w:rFonts w:eastAsia="Calibri"/>
          <w:b/>
          <w:bCs/>
          <w:lang w:eastAsia="en-US"/>
        </w:rPr>
        <w:t xml:space="preserve"> </w:t>
      </w:r>
      <w:r w:rsidR="002E5D9C" w:rsidRPr="00C01275">
        <w:rPr>
          <w:rFonts w:eastAsiaTheme="minorHAnsi"/>
          <w:b/>
          <w:bCs/>
        </w:rPr>
        <w:t>MOSTAT, spol. s r.o.,</w:t>
      </w:r>
      <w:r w:rsidR="002E5D9C" w:rsidRPr="00C01275">
        <w:rPr>
          <w:rFonts w:eastAsiaTheme="minorHAnsi"/>
        </w:rPr>
        <w:t xml:space="preserve"> </w:t>
      </w:r>
      <w:r w:rsidR="002E5D9C" w:rsidRPr="00C01275">
        <w:rPr>
          <w:rFonts w:eastAsia="Calibri"/>
          <w:b/>
          <w:bCs/>
          <w:lang w:eastAsia="en-US"/>
        </w:rPr>
        <w:t>zákazky č. 14</w:t>
      </w:r>
      <w:r w:rsidR="002E5D9C" w:rsidRPr="00C01275">
        <w:rPr>
          <w:rFonts w:eastAsia="Calibri"/>
          <w:lang w:eastAsia="en-US"/>
        </w:rPr>
        <w:t xml:space="preserve"> spoločnos</w:t>
      </w:r>
      <w:r>
        <w:rPr>
          <w:rFonts w:eastAsia="Calibri"/>
          <w:lang w:eastAsia="en-US"/>
        </w:rPr>
        <w:t>ti</w:t>
      </w:r>
      <w:r w:rsidR="002E5D9C" w:rsidRPr="00C01275">
        <w:rPr>
          <w:rFonts w:eastAsia="Calibri"/>
          <w:lang w:eastAsia="en-US"/>
        </w:rPr>
        <w:t xml:space="preserve"> </w:t>
      </w:r>
      <w:r w:rsidR="002E5D9C" w:rsidRPr="00C01275">
        <w:rPr>
          <w:rFonts w:eastAsiaTheme="minorHAnsi"/>
          <w:b/>
          <w:bCs/>
          <w:lang w:eastAsia="en-US"/>
        </w:rPr>
        <w:t>DOPRAVOPROJEKT, a.s.</w:t>
      </w:r>
      <w:r w:rsidR="002E5D9C" w:rsidRPr="00C01275">
        <w:rPr>
          <w:rFonts w:eastAsiaTheme="minorHAnsi"/>
          <w:lang w:eastAsia="en-US"/>
        </w:rPr>
        <w:t xml:space="preserve"> </w:t>
      </w:r>
      <w:r w:rsidR="002E5D9C" w:rsidRPr="00C01275">
        <w:rPr>
          <w:rFonts w:eastAsia="Calibri"/>
          <w:lang w:eastAsia="en-US"/>
        </w:rPr>
        <w:t xml:space="preserve">a </w:t>
      </w:r>
      <w:r w:rsidR="002E5D9C" w:rsidRPr="00C01275">
        <w:rPr>
          <w:rFonts w:eastAsia="Calibri"/>
          <w:b/>
          <w:bCs/>
          <w:lang w:eastAsia="en-US"/>
        </w:rPr>
        <w:t>zákazky č. 15 spoločnos</w:t>
      </w:r>
      <w:r>
        <w:rPr>
          <w:rFonts w:eastAsia="Calibri"/>
          <w:b/>
          <w:bCs/>
          <w:lang w:eastAsia="en-US"/>
        </w:rPr>
        <w:t>ti</w:t>
      </w:r>
      <w:r w:rsidR="002E5D9C" w:rsidRPr="00C01275">
        <w:rPr>
          <w:rFonts w:eastAsia="Calibri"/>
          <w:b/>
          <w:bCs/>
          <w:lang w:eastAsia="en-US"/>
        </w:rPr>
        <w:t xml:space="preserve"> </w:t>
      </w:r>
      <w:r w:rsidR="002E5D9C" w:rsidRPr="00C01275">
        <w:rPr>
          <w:rFonts w:eastAsia="Times"/>
          <w:b/>
          <w:bCs/>
          <w:lang w:eastAsia="sk-SK"/>
        </w:rPr>
        <w:t>VALBEK&amp;PRODEX spol. s r.o.</w:t>
      </w:r>
      <w:r w:rsidR="001840A3" w:rsidRPr="00C01275">
        <w:t xml:space="preserve"> </w:t>
      </w:r>
      <w:r w:rsidR="000E457B" w:rsidRPr="00C01275">
        <w:t>ako autorov projektovej dokumentácie k</w:t>
      </w:r>
      <w:r w:rsidR="002E5D9C" w:rsidRPr="00C01275">
        <w:t> </w:t>
      </w:r>
      <w:r w:rsidR="000E457B" w:rsidRPr="00C01275">
        <w:t>predmetn</w:t>
      </w:r>
      <w:r w:rsidR="002E5D9C" w:rsidRPr="00C01275">
        <w:t xml:space="preserve">ým </w:t>
      </w:r>
      <w:r w:rsidR="000E457B" w:rsidRPr="00C01275">
        <w:t>zákazk</w:t>
      </w:r>
      <w:r w:rsidR="002E5D9C" w:rsidRPr="00C01275">
        <w:t>ám</w:t>
      </w:r>
      <w:r w:rsidR="000E457B" w:rsidRPr="006D0A0E">
        <w:t xml:space="preserve"> </w:t>
      </w:r>
      <w:r w:rsidR="000E457B" w:rsidRPr="00C01275">
        <w:rPr>
          <w:b/>
        </w:rPr>
        <w:t>mal prijať</w:t>
      </w:r>
      <w:r w:rsidR="000E457B" w:rsidRPr="006D0A0E">
        <w:t xml:space="preserve"> primerané opatrenia </w:t>
      </w:r>
      <w:r w:rsidR="000E457B" w:rsidRPr="00C01275">
        <w:rPr>
          <w:b/>
          <w:bCs/>
        </w:rPr>
        <w:t>podľa § 25 ods. 2 a ods. 3 zákona o verejnom obstarávaní</w:t>
      </w:r>
      <w:r w:rsidR="000E457B" w:rsidRPr="006D0A0E">
        <w:t xml:space="preserve"> v záujme predchádzania narušenia hospodárskej súťaže a predchádzania porušenia princípu nediskriminácie a princípu transparentnosti. Nie je možné vylúčiť, že hospodárske subjekty, ktoré sa zúčastnili na príprave podkladov verejného obstarávania ešte pred vyhlásením tohto verejného obstarávania, môžu byť zvýhodnené pri</w:t>
      </w:r>
      <w:r>
        <w:t> </w:t>
      </w:r>
      <w:r w:rsidR="000E457B" w:rsidRPr="006D0A0E">
        <w:t>koncipovaní ponuky uchádzača, pre ktorého zabezpečujú aj subdodávku.</w:t>
      </w:r>
    </w:p>
    <w:p w14:paraId="1A8258D8" w14:textId="77777777" w:rsidR="00F602B2" w:rsidRPr="006D0A0E" w:rsidRDefault="00F602B2" w:rsidP="007C294B">
      <w:pPr>
        <w:pStyle w:val="Odsekzoznamu"/>
        <w:jc w:val="both"/>
      </w:pPr>
    </w:p>
    <w:p w14:paraId="51B4967F" w14:textId="38937EA1" w:rsidR="00F602B2" w:rsidRPr="006D0A0E" w:rsidRDefault="000E457B" w:rsidP="007C294B">
      <w:pPr>
        <w:pStyle w:val="Odsekzoznamu"/>
        <w:numPr>
          <w:ilvl w:val="0"/>
          <w:numId w:val="49"/>
        </w:numPr>
        <w:ind w:left="0" w:hanging="567"/>
        <w:jc w:val="both"/>
      </w:pPr>
      <w:r w:rsidRPr="006D0A0E">
        <w:t>Uvedené môže byť dôsledkom väčšej miery informácií o predmete verejného obstarávania, ktoré mohol z titulu svojej pozície získať a pokiaľ uchádzač pri príprave ponuky spolupracuje s projektantom stavby, m</w:t>
      </w:r>
      <w:r w:rsidR="002E5D9C" w:rsidRPr="006D0A0E">
        <w:t>á</w:t>
      </w:r>
      <w:r w:rsidRPr="006D0A0E">
        <w:t xml:space="preserve"> potencionálnu výhodu najmä v rozsahu informácií a údajov, ktorými disponuje projektant ako aj dlhšom časovom úseku na oboznámenie sa s podkladmi k predmetnému verejnému obstarávaniu, čo predstavuje potencionálnu konkurenčnú výhodu oproti uchádzačom, ktor</w:t>
      </w:r>
      <w:r w:rsidR="002E5D9C" w:rsidRPr="006D0A0E">
        <w:t>í</w:t>
      </w:r>
      <w:r w:rsidRPr="006D0A0E">
        <w:t xml:space="preserve"> s projektantom stavby nespolupracovali.</w:t>
      </w:r>
    </w:p>
    <w:p w14:paraId="753D2DFC" w14:textId="77777777" w:rsidR="00750719" w:rsidRPr="006D0A0E" w:rsidRDefault="00750719" w:rsidP="007C294B">
      <w:pPr>
        <w:pStyle w:val="Odsekzoznamu"/>
        <w:jc w:val="both"/>
      </w:pPr>
    </w:p>
    <w:p w14:paraId="7C30177D" w14:textId="77777777" w:rsidR="00F602B2" w:rsidRPr="006D0A0E" w:rsidRDefault="000E457B" w:rsidP="007C294B">
      <w:pPr>
        <w:pStyle w:val="Odsekzoznamu"/>
        <w:numPr>
          <w:ilvl w:val="0"/>
          <w:numId w:val="49"/>
        </w:numPr>
        <w:ind w:left="0" w:hanging="567"/>
        <w:jc w:val="both"/>
      </w:pPr>
      <w:r w:rsidRPr="006D0A0E">
        <w:t xml:space="preserve">Podporne úrad dáva do pozornosti článok </w:t>
      </w:r>
      <w:r w:rsidRPr="006D0A0E">
        <w:rPr>
          <w:b/>
          <w:bCs/>
        </w:rPr>
        <w:t>41</w:t>
      </w:r>
      <w:r w:rsidRPr="006D0A0E">
        <w:t xml:space="preserve"> </w:t>
      </w:r>
      <w:r w:rsidRPr="006D0A0E">
        <w:rPr>
          <w:b/>
          <w:bCs/>
        </w:rPr>
        <w:t xml:space="preserve">smernice Európskeho parlamentu a Rady </w:t>
      </w:r>
      <w:r w:rsidRPr="006D0A0E">
        <w:rPr>
          <w:b/>
          <w:bCs/>
        </w:rPr>
        <w:br/>
        <w:t>č. 2014/24/EÚ</w:t>
      </w:r>
      <w:r w:rsidRPr="006D0A0E">
        <w:t xml:space="preserve"> z 26. februára 2014 o verejnom obstarávaní a o zrušení smernice 2004/18/ES (ďalej len „smernica 2014/24/EÚ“), ktorý pojednáva práve o predbežnom poradenstve subdodávateľa úspešného uchádzača verejnému obstarávateľovi, cit.: „... </w:t>
      </w:r>
      <w:r w:rsidRPr="006D0A0E">
        <w:rPr>
          <w:i/>
          <w:iCs/>
        </w:rPr>
        <w:t xml:space="preserve">ak záujemca alebo uchádzač alebo podnik spojený so záujemcom alebo uchádzačom poskytol verejnému obstarávateľovi poradenstvo, bez ohľadu na to, či sa tak stalo v kontexte článku 40, alebo ak sa iným spôsobom podieľal na príprave postupu obstarávania, verejný obstarávateľ </w:t>
      </w:r>
      <w:r w:rsidRPr="006D0A0E">
        <w:rPr>
          <w:b/>
          <w:bCs/>
          <w:i/>
          <w:iCs/>
        </w:rPr>
        <w:t>prijme primerané opatrenia na zaistenie toho, aby sa účasťou daného záujemcu alebo uchádzača nenarušila hospodárska súťaž</w:t>
      </w:r>
      <w:r w:rsidRPr="006D0A0E">
        <w:rPr>
          <w:i/>
          <w:iCs/>
        </w:rPr>
        <w:t xml:space="preserve">. Medzi takéto opatrenia patrí </w:t>
      </w:r>
      <w:r w:rsidRPr="006D0A0E">
        <w:rPr>
          <w:b/>
          <w:bCs/>
          <w:i/>
          <w:iCs/>
        </w:rPr>
        <w:t>oznámenie príslušných informácií</w:t>
      </w:r>
      <w:r w:rsidRPr="006D0A0E">
        <w:rPr>
          <w:i/>
          <w:iCs/>
        </w:rPr>
        <w:t xml:space="preserve">, ktoré sa vymenili v súvislosti s účasťou záujemcu alebo uchádzača na príprave postupu obstarávania, alebo akýchkoľvek príslušných informácií, ktoré sa vymenili v dôsledku tejto účasti, ostatným záujemcom a uchádzačom </w:t>
      </w:r>
      <w:r w:rsidRPr="006D0A0E">
        <w:rPr>
          <w:b/>
          <w:bCs/>
          <w:i/>
          <w:iCs/>
        </w:rPr>
        <w:t>a stanovenie primeraných lehôt na prijímanie ponúk</w:t>
      </w:r>
      <w:r w:rsidRPr="006D0A0E">
        <w:rPr>
          <w:i/>
          <w:iCs/>
        </w:rPr>
        <w:t xml:space="preserve">. Dotknutý záujemca alebo uchádzač sa z postupu vylúči len vtedy, ak neexistujú žiadne iné prostriedky na zaistenie dodržiavania povinnosti riadiť sa zásadou rovnakého zaobchádzania. Záujemcom alebo uchádzačom sa pred akýmkoľvek takýmto vylúčením </w:t>
      </w:r>
      <w:r w:rsidRPr="006D0A0E">
        <w:rPr>
          <w:i/>
          <w:iCs/>
        </w:rPr>
        <w:lastRenderedPageBreak/>
        <w:t>poskytne možnosť preukázať, že ich účasťou na príprave postupu obstarávania sa nemôže narušiť hospodárska súťaž. (</w:t>
      </w:r>
      <w:r w:rsidRPr="006D0A0E">
        <w:t>...).“</w:t>
      </w:r>
    </w:p>
    <w:p w14:paraId="54DD115E" w14:textId="77777777" w:rsidR="00F602B2" w:rsidRPr="006D0A0E" w:rsidRDefault="00F602B2" w:rsidP="007C294B">
      <w:pPr>
        <w:pStyle w:val="Odsekzoznamu"/>
        <w:ind w:left="0"/>
        <w:jc w:val="both"/>
      </w:pPr>
    </w:p>
    <w:p w14:paraId="0B3062F4" w14:textId="0646B931" w:rsidR="00F602B2" w:rsidRPr="006E1350" w:rsidRDefault="000E457B" w:rsidP="007C294B">
      <w:pPr>
        <w:pStyle w:val="Odsekzoznamu"/>
        <w:numPr>
          <w:ilvl w:val="0"/>
          <w:numId w:val="49"/>
        </w:numPr>
        <w:ind w:left="0" w:hanging="567"/>
        <w:jc w:val="both"/>
      </w:pPr>
      <w:r w:rsidRPr="006D0A0E">
        <w:t xml:space="preserve">Vo väzbe na vyššie uvedené k opatreniam podľa § 25 ods. </w:t>
      </w:r>
      <w:r w:rsidR="00482282">
        <w:t>2</w:t>
      </w:r>
      <w:r w:rsidRPr="006D0A0E">
        <w:t xml:space="preserve"> zákona o verejnom obstarávaní úrad opätovne zdôrazňuje, že kontrolovaný mohol o. i. ešte pred vyhlásením tohto verejného obstarávania, prípadne aspoň najneskôr v čase jeho vyhlásenia napr. zverejniť kompletnú dokumentáciu tak, ako bola vypracovaná </w:t>
      </w:r>
      <w:r w:rsidRPr="006D0A0E">
        <w:rPr>
          <w:b/>
          <w:bCs/>
        </w:rPr>
        <w:t>projektantom</w:t>
      </w:r>
      <w:r w:rsidR="0078168F" w:rsidRPr="006D0A0E">
        <w:rPr>
          <w:b/>
          <w:bCs/>
        </w:rPr>
        <w:t xml:space="preserve"> </w:t>
      </w:r>
      <w:r w:rsidR="005F767C" w:rsidRPr="006D0A0E">
        <w:t>(</w:t>
      </w:r>
      <w:r w:rsidR="005F767C" w:rsidRPr="006D0A0E">
        <w:rPr>
          <w:b/>
          <w:bCs/>
        </w:rPr>
        <w:t>pri zadávaní zákazky č. 1 spoločnosť MOSTAT, spol s.r.o</w:t>
      </w:r>
      <w:r w:rsidR="005F767C" w:rsidRPr="00C01275">
        <w:rPr>
          <w:b/>
          <w:bCs/>
        </w:rPr>
        <w:t>.</w:t>
      </w:r>
      <w:r w:rsidR="005F767C" w:rsidRPr="00C01275">
        <w:t xml:space="preserve">, </w:t>
      </w:r>
      <w:r w:rsidR="005F767C" w:rsidRPr="00C01275">
        <w:rPr>
          <w:rFonts w:eastAsia="Calibri"/>
          <w:b/>
          <w:bCs/>
          <w:lang w:eastAsia="en-US"/>
        </w:rPr>
        <w:t xml:space="preserve">zákazky č. 5 spoločnosť </w:t>
      </w:r>
      <w:r w:rsidR="005F767C" w:rsidRPr="00C01275">
        <w:rPr>
          <w:b/>
          <w:bCs/>
        </w:rPr>
        <w:t>EP Projekt s.r.o.</w:t>
      </w:r>
      <w:r w:rsidR="005F767C" w:rsidRPr="00C01275">
        <w:rPr>
          <w:rFonts w:eastAsia="Calibri"/>
          <w:lang w:eastAsia="en-US"/>
        </w:rPr>
        <w:t xml:space="preserve">, </w:t>
      </w:r>
      <w:r w:rsidR="005F767C" w:rsidRPr="00C01275">
        <w:rPr>
          <w:rFonts w:eastAsia="Calibri"/>
          <w:b/>
          <w:bCs/>
          <w:lang w:eastAsia="en-US"/>
        </w:rPr>
        <w:t>zákazky č. 6</w:t>
      </w:r>
      <w:r w:rsidR="005F767C" w:rsidRPr="00C01275">
        <w:rPr>
          <w:rFonts w:eastAsia="Calibri"/>
          <w:lang w:eastAsia="en-US"/>
        </w:rPr>
        <w:t xml:space="preserve"> </w:t>
      </w:r>
      <w:r w:rsidR="005F767C" w:rsidRPr="00C01275">
        <w:rPr>
          <w:rFonts w:eastAsia="Calibri"/>
          <w:b/>
          <w:bCs/>
          <w:lang w:eastAsia="en-US"/>
        </w:rPr>
        <w:t xml:space="preserve">spoločnosť </w:t>
      </w:r>
      <w:r w:rsidR="005F767C" w:rsidRPr="00C01275">
        <w:rPr>
          <w:b/>
          <w:bCs/>
        </w:rPr>
        <w:t>Amberg Engineering Slovakia, s.r.o.,</w:t>
      </w:r>
      <w:r w:rsidR="005F767C" w:rsidRPr="00C01275">
        <w:rPr>
          <w:rFonts w:eastAsia="Calibri"/>
          <w:lang w:eastAsia="en-US"/>
        </w:rPr>
        <w:t xml:space="preserve"> </w:t>
      </w:r>
      <w:r w:rsidR="005F767C" w:rsidRPr="00C01275">
        <w:rPr>
          <w:rFonts w:eastAsia="Calibri"/>
          <w:b/>
          <w:bCs/>
          <w:lang w:eastAsia="en-US"/>
        </w:rPr>
        <w:t xml:space="preserve">zákazky č. 12 spoločnosť </w:t>
      </w:r>
      <w:r w:rsidR="005F767C" w:rsidRPr="00C01275">
        <w:rPr>
          <w:rFonts w:eastAsiaTheme="minorHAnsi"/>
          <w:b/>
          <w:bCs/>
        </w:rPr>
        <w:t>MOSTAT, spol. s r.o.,</w:t>
      </w:r>
      <w:r w:rsidR="005F767C" w:rsidRPr="00C01275">
        <w:rPr>
          <w:rFonts w:eastAsiaTheme="minorHAnsi"/>
        </w:rPr>
        <w:t xml:space="preserve"> </w:t>
      </w:r>
      <w:r w:rsidR="005F767C" w:rsidRPr="00C01275">
        <w:rPr>
          <w:rFonts w:eastAsia="Calibri"/>
          <w:b/>
          <w:bCs/>
          <w:lang w:eastAsia="en-US"/>
        </w:rPr>
        <w:t>zákazky č. 14</w:t>
      </w:r>
      <w:r w:rsidR="005F767C" w:rsidRPr="00C01275">
        <w:rPr>
          <w:rFonts w:eastAsia="Calibri"/>
          <w:lang w:eastAsia="en-US"/>
        </w:rPr>
        <w:t xml:space="preserve"> spoločnosť </w:t>
      </w:r>
      <w:r w:rsidR="005F767C" w:rsidRPr="00C01275">
        <w:rPr>
          <w:rFonts w:eastAsiaTheme="minorHAnsi"/>
          <w:b/>
          <w:bCs/>
          <w:lang w:eastAsia="en-US"/>
        </w:rPr>
        <w:t>DOPRAVOPROJEKT, a.s.</w:t>
      </w:r>
      <w:r w:rsidR="005F767C" w:rsidRPr="00C01275">
        <w:rPr>
          <w:rFonts w:eastAsiaTheme="minorHAnsi"/>
          <w:lang w:eastAsia="en-US"/>
        </w:rPr>
        <w:t xml:space="preserve"> </w:t>
      </w:r>
      <w:r w:rsidR="005F767C" w:rsidRPr="00C01275">
        <w:rPr>
          <w:rFonts w:eastAsia="Calibri"/>
          <w:lang w:eastAsia="en-US"/>
        </w:rPr>
        <w:t xml:space="preserve">a </w:t>
      </w:r>
      <w:r w:rsidR="005F767C" w:rsidRPr="00C01275">
        <w:rPr>
          <w:rFonts w:eastAsia="Calibri"/>
          <w:b/>
          <w:bCs/>
          <w:lang w:eastAsia="en-US"/>
        </w:rPr>
        <w:t xml:space="preserve">zákazky č. 15 spoločnosť </w:t>
      </w:r>
      <w:r w:rsidR="005F767C" w:rsidRPr="00C01275">
        <w:rPr>
          <w:rFonts w:eastAsia="Times"/>
          <w:b/>
          <w:bCs/>
          <w:lang w:eastAsia="sk-SK"/>
        </w:rPr>
        <w:t>VALBEK&amp;PRODEX spol. s r.o.)</w:t>
      </w:r>
      <w:r w:rsidRPr="00C01275">
        <w:t xml:space="preserve"> vrátane</w:t>
      </w:r>
      <w:r w:rsidR="00A61595" w:rsidRPr="00C01275">
        <w:t xml:space="preserve"> dokumentácie, ktorú si vymenili a </w:t>
      </w:r>
      <w:r w:rsidRPr="00C01275">
        <w:t xml:space="preserve"> relevantnej komunikácie kontrolovaného s</w:t>
      </w:r>
      <w:r w:rsidR="005F767C" w:rsidRPr="00C01275">
        <w:t> </w:t>
      </w:r>
      <w:r w:rsidRPr="00C01275">
        <w:t>projektantom</w:t>
      </w:r>
      <w:r w:rsidR="005F767C" w:rsidRPr="00C01275">
        <w:t xml:space="preserve"> (</w:t>
      </w:r>
      <w:r w:rsidR="005F767C" w:rsidRPr="00C01275">
        <w:rPr>
          <w:b/>
          <w:bCs/>
        </w:rPr>
        <w:t xml:space="preserve">pri zadávaní </w:t>
      </w:r>
      <w:r w:rsidR="005F767C" w:rsidRPr="00C01275">
        <w:rPr>
          <w:b/>
          <w:bCs/>
          <w:color w:val="000000"/>
        </w:rPr>
        <w:t xml:space="preserve">zákazky č. 1 spoločnosť </w:t>
      </w:r>
      <w:r w:rsidR="005F767C" w:rsidRPr="00C01275">
        <w:rPr>
          <w:b/>
          <w:bCs/>
        </w:rPr>
        <w:t>MOSTAT, spol s.r.o.</w:t>
      </w:r>
      <w:r w:rsidR="005F767C" w:rsidRPr="00C01275">
        <w:t xml:space="preserve">, </w:t>
      </w:r>
      <w:r w:rsidR="005F767C" w:rsidRPr="00C01275">
        <w:rPr>
          <w:rFonts w:eastAsia="Calibri"/>
          <w:b/>
          <w:bCs/>
          <w:lang w:eastAsia="en-US"/>
        </w:rPr>
        <w:t xml:space="preserve">zákazky č. 5 spoločnosť </w:t>
      </w:r>
      <w:r w:rsidR="005F767C" w:rsidRPr="00C01275">
        <w:rPr>
          <w:b/>
          <w:bCs/>
        </w:rPr>
        <w:t>EP Projekt s.r.o.</w:t>
      </w:r>
      <w:r w:rsidR="005F767C" w:rsidRPr="00C01275">
        <w:rPr>
          <w:rFonts w:eastAsia="Calibri"/>
          <w:lang w:eastAsia="en-US"/>
        </w:rPr>
        <w:t xml:space="preserve">, </w:t>
      </w:r>
      <w:r w:rsidR="005F767C" w:rsidRPr="00C01275">
        <w:rPr>
          <w:rFonts w:eastAsia="Calibri"/>
          <w:b/>
          <w:bCs/>
          <w:lang w:eastAsia="en-US"/>
        </w:rPr>
        <w:t>zákazky č. 6</w:t>
      </w:r>
      <w:r w:rsidR="005F767C" w:rsidRPr="00C01275">
        <w:rPr>
          <w:rFonts w:eastAsia="Calibri"/>
          <w:lang w:eastAsia="en-US"/>
        </w:rPr>
        <w:t xml:space="preserve"> </w:t>
      </w:r>
      <w:r w:rsidR="005F767C" w:rsidRPr="00C01275">
        <w:rPr>
          <w:rFonts w:eastAsia="Calibri"/>
          <w:b/>
          <w:bCs/>
          <w:lang w:eastAsia="en-US"/>
        </w:rPr>
        <w:t xml:space="preserve">spoločnosť </w:t>
      </w:r>
      <w:r w:rsidR="005F767C" w:rsidRPr="00C01275">
        <w:rPr>
          <w:b/>
          <w:bCs/>
        </w:rPr>
        <w:t>Amberg Engineering Slovakia, s.r.o.,</w:t>
      </w:r>
      <w:r w:rsidR="005F767C" w:rsidRPr="00C01275">
        <w:rPr>
          <w:rFonts w:eastAsia="Calibri"/>
          <w:lang w:eastAsia="en-US"/>
        </w:rPr>
        <w:t xml:space="preserve"> </w:t>
      </w:r>
      <w:r w:rsidR="005F767C" w:rsidRPr="00C01275">
        <w:rPr>
          <w:rFonts w:eastAsia="Calibri"/>
          <w:b/>
          <w:bCs/>
          <w:lang w:eastAsia="en-US"/>
        </w:rPr>
        <w:t xml:space="preserve">zákazky č. 12 spoločnosť </w:t>
      </w:r>
      <w:r w:rsidR="005F767C" w:rsidRPr="00C01275">
        <w:rPr>
          <w:rFonts w:eastAsiaTheme="minorHAnsi"/>
          <w:b/>
          <w:bCs/>
        </w:rPr>
        <w:t>MOSTAT, spol. s r.o.,</w:t>
      </w:r>
      <w:r w:rsidR="005F767C" w:rsidRPr="00C01275">
        <w:rPr>
          <w:rFonts w:eastAsiaTheme="minorHAnsi"/>
        </w:rPr>
        <w:t xml:space="preserve"> </w:t>
      </w:r>
      <w:r w:rsidR="005F767C" w:rsidRPr="00C01275">
        <w:rPr>
          <w:rFonts w:eastAsia="Calibri"/>
          <w:b/>
          <w:bCs/>
          <w:lang w:eastAsia="en-US"/>
        </w:rPr>
        <w:t>zákazky č. 14</w:t>
      </w:r>
      <w:r w:rsidR="005F767C" w:rsidRPr="00C01275">
        <w:rPr>
          <w:rFonts w:eastAsia="Calibri"/>
          <w:lang w:eastAsia="en-US"/>
        </w:rPr>
        <w:t xml:space="preserve"> spoločnosť </w:t>
      </w:r>
      <w:r w:rsidR="005F767C" w:rsidRPr="00C01275">
        <w:rPr>
          <w:rFonts w:eastAsiaTheme="minorHAnsi"/>
          <w:b/>
          <w:bCs/>
          <w:lang w:eastAsia="en-US"/>
        </w:rPr>
        <w:t>DOPRAVOPROJEKT, a.s.</w:t>
      </w:r>
      <w:r w:rsidR="005F767C" w:rsidRPr="00C01275">
        <w:rPr>
          <w:rFonts w:eastAsiaTheme="minorHAnsi"/>
          <w:lang w:eastAsia="en-US"/>
        </w:rPr>
        <w:t xml:space="preserve"> </w:t>
      </w:r>
      <w:r w:rsidR="005F767C" w:rsidRPr="00C01275">
        <w:rPr>
          <w:rFonts w:eastAsia="Calibri"/>
          <w:lang w:eastAsia="en-US"/>
        </w:rPr>
        <w:t xml:space="preserve">a </w:t>
      </w:r>
      <w:r w:rsidR="005F767C" w:rsidRPr="00C01275">
        <w:rPr>
          <w:rFonts w:eastAsia="Calibri"/>
          <w:b/>
          <w:bCs/>
          <w:lang w:eastAsia="en-US"/>
        </w:rPr>
        <w:t xml:space="preserve">zákazky č. 15 spoločnosť </w:t>
      </w:r>
      <w:r w:rsidR="005F767C" w:rsidRPr="00C01275">
        <w:rPr>
          <w:rFonts w:eastAsia="Times"/>
          <w:b/>
          <w:bCs/>
          <w:lang w:eastAsia="sk-SK"/>
        </w:rPr>
        <w:t>VALBEK&amp;PRODEX spol. s r.o.)</w:t>
      </w:r>
      <w:r w:rsidRPr="00C01275">
        <w:t>, ktorá predchádzala vypracovaniu tejto projektovej dokumentácie, príp. už v zmluve na vypracovanie projektovej dokumentácie mohol stanoviť povinnosť projektanta</w:t>
      </w:r>
      <w:r w:rsidR="005F767C" w:rsidRPr="00C01275">
        <w:t xml:space="preserve"> (</w:t>
      </w:r>
      <w:r w:rsidR="005F767C" w:rsidRPr="00C01275">
        <w:rPr>
          <w:b/>
          <w:bCs/>
        </w:rPr>
        <w:t xml:space="preserve">pri zadávaní </w:t>
      </w:r>
      <w:r w:rsidR="005F767C" w:rsidRPr="00C01275">
        <w:rPr>
          <w:b/>
          <w:bCs/>
          <w:color w:val="000000"/>
        </w:rPr>
        <w:t xml:space="preserve">zákazky č. 1 spoločnosť </w:t>
      </w:r>
      <w:r w:rsidR="005F767C" w:rsidRPr="00C01275">
        <w:rPr>
          <w:b/>
          <w:bCs/>
        </w:rPr>
        <w:t>MOSTAT, spol s.r.o.</w:t>
      </w:r>
      <w:r w:rsidR="005F767C" w:rsidRPr="00C01275">
        <w:t xml:space="preserve">, </w:t>
      </w:r>
      <w:r w:rsidR="005F767C" w:rsidRPr="00C01275">
        <w:rPr>
          <w:rFonts w:eastAsia="Calibri"/>
          <w:b/>
          <w:bCs/>
          <w:lang w:eastAsia="en-US"/>
        </w:rPr>
        <w:t xml:space="preserve">zákazky č. 5 spoločnosť </w:t>
      </w:r>
      <w:r w:rsidR="005F767C" w:rsidRPr="00C01275">
        <w:rPr>
          <w:b/>
          <w:bCs/>
        </w:rPr>
        <w:t>EP Projekt s.r.o.</w:t>
      </w:r>
      <w:r w:rsidR="005F767C" w:rsidRPr="00C01275">
        <w:rPr>
          <w:rFonts w:eastAsia="Calibri"/>
          <w:lang w:eastAsia="en-US"/>
        </w:rPr>
        <w:t xml:space="preserve">, </w:t>
      </w:r>
      <w:r w:rsidR="005F767C" w:rsidRPr="00C01275">
        <w:rPr>
          <w:rFonts w:eastAsia="Calibri"/>
          <w:b/>
          <w:bCs/>
          <w:lang w:eastAsia="en-US"/>
        </w:rPr>
        <w:t>zákazky č. 6</w:t>
      </w:r>
      <w:r w:rsidR="005F767C" w:rsidRPr="00C01275">
        <w:rPr>
          <w:rFonts w:eastAsia="Calibri"/>
          <w:lang w:eastAsia="en-US"/>
        </w:rPr>
        <w:t xml:space="preserve"> </w:t>
      </w:r>
      <w:r w:rsidR="005F767C" w:rsidRPr="00C01275">
        <w:rPr>
          <w:rFonts w:eastAsia="Calibri"/>
          <w:b/>
          <w:bCs/>
          <w:lang w:eastAsia="en-US"/>
        </w:rPr>
        <w:t xml:space="preserve">spoločnosť </w:t>
      </w:r>
      <w:r w:rsidR="005F767C" w:rsidRPr="00C01275">
        <w:rPr>
          <w:b/>
          <w:bCs/>
        </w:rPr>
        <w:t>Amberg Engineering Slovakia, s.r.o.,</w:t>
      </w:r>
      <w:r w:rsidR="005F767C" w:rsidRPr="00C01275">
        <w:rPr>
          <w:rFonts w:eastAsia="Calibri"/>
          <w:lang w:eastAsia="en-US"/>
        </w:rPr>
        <w:t xml:space="preserve"> </w:t>
      </w:r>
      <w:r w:rsidR="005F767C" w:rsidRPr="00C01275">
        <w:rPr>
          <w:rFonts w:eastAsia="Calibri"/>
          <w:b/>
          <w:bCs/>
          <w:lang w:eastAsia="en-US"/>
        </w:rPr>
        <w:t xml:space="preserve">zákazky č. 12 spoločnosť </w:t>
      </w:r>
      <w:r w:rsidR="005F767C" w:rsidRPr="00C01275">
        <w:rPr>
          <w:rFonts w:eastAsiaTheme="minorHAnsi"/>
          <w:b/>
          <w:bCs/>
        </w:rPr>
        <w:t>MOSTAT, spol. s r.o.,</w:t>
      </w:r>
      <w:r w:rsidR="005F767C" w:rsidRPr="00C01275">
        <w:rPr>
          <w:rFonts w:eastAsiaTheme="minorHAnsi"/>
        </w:rPr>
        <w:t xml:space="preserve"> </w:t>
      </w:r>
      <w:r w:rsidR="005F767C" w:rsidRPr="00C01275">
        <w:rPr>
          <w:rFonts w:eastAsia="Calibri"/>
          <w:b/>
          <w:bCs/>
          <w:lang w:eastAsia="en-US"/>
        </w:rPr>
        <w:t>zákazky č. 14</w:t>
      </w:r>
      <w:r w:rsidR="005F767C" w:rsidRPr="003F34C4">
        <w:rPr>
          <w:rFonts w:eastAsia="Calibri"/>
          <w:b/>
          <w:bCs/>
          <w:lang w:eastAsia="en-US"/>
        </w:rPr>
        <w:t xml:space="preserve"> spoločnosť</w:t>
      </w:r>
      <w:r w:rsidR="005F767C" w:rsidRPr="00C01275">
        <w:rPr>
          <w:rFonts w:eastAsia="Calibri"/>
          <w:lang w:eastAsia="en-US"/>
        </w:rPr>
        <w:t xml:space="preserve"> </w:t>
      </w:r>
      <w:r w:rsidR="005F767C" w:rsidRPr="00C01275">
        <w:rPr>
          <w:rFonts w:eastAsiaTheme="minorHAnsi"/>
          <w:b/>
          <w:bCs/>
          <w:lang w:eastAsia="en-US"/>
        </w:rPr>
        <w:t>DOPRAVOPROJEKT, a.s.</w:t>
      </w:r>
      <w:r w:rsidR="005F767C" w:rsidRPr="00C01275">
        <w:rPr>
          <w:rFonts w:eastAsiaTheme="minorHAnsi"/>
          <w:lang w:eastAsia="en-US"/>
        </w:rPr>
        <w:t xml:space="preserve"> </w:t>
      </w:r>
      <w:r w:rsidR="005F767C" w:rsidRPr="00C01275">
        <w:rPr>
          <w:rFonts w:eastAsia="Calibri"/>
          <w:lang w:eastAsia="en-US"/>
        </w:rPr>
        <w:t xml:space="preserve">a </w:t>
      </w:r>
      <w:r w:rsidR="005F767C" w:rsidRPr="00C01275">
        <w:rPr>
          <w:rFonts w:eastAsia="Calibri"/>
          <w:b/>
          <w:bCs/>
          <w:lang w:eastAsia="en-US"/>
        </w:rPr>
        <w:t xml:space="preserve">zákazky č. 15 spoločnosť </w:t>
      </w:r>
      <w:r w:rsidR="005F767C" w:rsidRPr="00C01275">
        <w:rPr>
          <w:rFonts w:eastAsia="Times"/>
          <w:b/>
          <w:bCs/>
          <w:lang w:eastAsia="sk-SK"/>
        </w:rPr>
        <w:t>VALBEK&amp;PRODEX spol. s r.o.)</w:t>
      </w:r>
      <w:r w:rsidRPr="00C01275">
        <w:t>, aby tento poskytol súčinnosť ktorémukoľvek uchádzačovi, ktorý projektanta osloví, keď bude úspešný vo verejnom obstarávaní na realizáciu stavby. Alternatívne mohol kontrolovaný už v</w:t>
      </w:r>
      <w:r w:rsidR="00CF194F">
        <w:t> </w:t>
      </w:r>
      <w:r w:rsidRPr="00C01275">
        <w:t>zmluve na vypracovanie projektovej dokumentácie stanoviť povinnosť projektanta</w:t>
      </w:r>
      <w:r w:rsidR="005F767C" w:rsidRPr="00C01275">
        <w:t xml:space="preserve"> (</w:t>
      </w:r>
      <w:r w:rsidR="005F767C" w:rsidRPr="00C01275">
        <w:rPr>
          <w:b/>
          <w:bCs/>
        </w:rPr>
        <w:t xml:space="preserve">pri zadávaní </w:t>
      </w:r>
      <w:r w:rsidR="005F767C" w:rsidRPr="00C01275">
        <w:rPr>
          <w:b/>
          <w:bCs/>
          <w:color w:val="000000"/>
        </w:rPr>
        <w:t xml:space="preserve">zákazky č. 1 spoločnosť </w:t>
      </w:r>
      <w:r w:rsidR="005F767C" w:rsidRPr="00C01275">
        <w:rPr>
          <w:b/>
          <w:bCs/>
        </w:rPr>
        <w:t>MOSTAT, spol s.r.o.</w:t>
      </w:r>
      <w:r w:rsidR="005F767C" w:rsidRPr="00C01275">
        <w:t xml:space="preserve">, </w:t>
      </w:r>
      <w:r w:rsidR="005F767C" w:rsidRPr="00C01275">
        <w:rPr>
          <w:rFonts w:eastAsia="Calibri"/>
          <w:b/>
          <w:bCs/>
          <w:lang w:eastAsia="en-US"/>
        </w:rPr>
        <w:t xml:space="preserve">zákazky č. 5 spoločnosť </w:t>
      </w:r>
      <w:r w:rsidR="005F767C" w:rsidRPr="00C01275">
        <w:rPr>
          <w:b/>
          <w:bCs/>
        </w:rPr>
        <w:t>EP Projekt s.r.o.</w:t>
      </w:r>
      <w:r w:rsidR="005F767C" w:rsidRPr="00C01275">
        <w:rPr>
          <w:rFonts w:eastAsia="Calibri"/>
          <w:lang w:eastAsia="en-US"/>
        </w:rPr>
        <w:t xml:space="preserve">, </w:t>
      </w:r>
      <w:r w:rsidR="005F767C" w:rsidRPr="00C01275">
        <w:rPr>
          <w:rFonts w:eastAsia="Calibri"/>
          <w:b/>
          <w:bCs/>
          <w:lang w:eastAsia="en-US"/>
        </w:rPr>
        <w:t>zákazky č. 6</w:t>
      </w:r>
      <w:r w:rsidR="005F767C" w:rsidRPr="00C01275">
        <w:rPr>
          <w:rFonts w:eastAsia="Calibri"/>
          <w:lang w:eastAsia="en-US"/>
        </w:rPr>
        <w:t xml:space="preserve"> </w:t>
      </w:r>
      <w:r w:rsidR="005F767C" w:rsidRPr="00C01275">
        <w:rPr>
          <w:rFonts w:eastAsia="Calibri"/>
          <w:b/>
          <w:bCs/>
          <w:lang w:eastAsia="en-US"/>
        </w:rPr>
        <w:t xml:space="preserve">spoločnosť </w:t>
      </w:r>
      <w:r w:rsidR="005F767C" w:rsidRPr="00C01275">
        <w:rPr>
          <w:b/>
          <w:bCs/>
        </w:rPr>
        <w:t>Amberg Engineering Slovakia, s.r.o.,</w:t>
      </w:r>
      <w:r w:rsidR="005F767C" w:rsidRPr="00C01275">
        <w:rPr>
          <w:rFonts w:eastAsia="Calibri"/>
          <w:lang w:eastAsia="en-US"/>
        </w:rPr>
        <w:t xml:space="preserve"> </w:t>
      </w:r>
      <w:r w:rsidR="005F767C" w:rsidRPr="00C01275">
        <w:rPr>
          <w:rFonts w:eastAsia="Calibri"/>
          <w:b/>
          <w:bCs/>
          <w:lang w:eastAsia="en-US"/>
        </w:rPr>
        <w:t xml:space="preserve">zákazky č. 12 spoločnosť </w:t>
      </w:r>
      <w:r w:rsidR="005F767C" w:rsidRPr="00C01275">
        <w:rPr>
          <w:rFonts w:eastAsiaTheme="minorHAnsi"/>
          <w:b/>
          <w:bCs/>
        </w:rPr>
        <w:t xml:space="preserve">MOSTAT, spol. </w:t>
      </w:r>
      <w:r w:rsidR="005F767C" w:rsidRPr="006E1350">
        <w:rPr>
          <w:rFonts w:eastAsiaTheme="minorHAnsi"/>
          <w:b/>
          <w:bCs/>
        </w:rPr>
        <w:t>s r.o.,</w:t>
      </w:r>
      <w:r w:rsidR="005F767C" w:rsidRPr="006E1350">
        <w:rPr>
          <w:rFonts w:eastAsiaTheme="minorHAnsi"/>
        </w:rPr>
        <w:t xml:space="preserve"> </w:t>
      </w:r>
      <w:r w:rsidR="005F767C" w:rsidRPr="006E1350">
        <w:rPr>
          <w:rFonts w:eastAsia="Calibri"/>
          <w:b/>
          <w:bCs/>
          <w:lang w:eastAsia="en-US"/>
        </w:rPr>
        <w:t>zákazky č. 14</w:t>
      </w:r>
      <w:r w:rsidR="005F767C" w:rsidRPr="006E1350">
        <w:rPr>
          <w:rFonts w:eastAsia="Calibri"/>
          <w:lang w:eastAsia="en-US"/>
        </w:rPr>
        <w:t xml:space="preserve"> </w:t>
      </w:r>
      <w:r w:rsidR="005F767C" w:rsidRPr="003F34C4">
        <w:rPr>
          <w:rFonts w:eastAsia="Calibri"/>
          <w:b/>
          <w:bCs/>
          <w:lang w:eastAsia="en-US"/>
        </w:rPr>
        <w:t xml:space="preserve">spoločnosť </w:t>
      </w:r>
      <w:r w:rsidR="005F767C" w:rsidRPr="00CF194F">
        <w:rPr>
          <w:rFonts w:eastAsiaTheme="minorHAnsi"/>
          <w:b/>
          <w:bCs/>
          <w:lang w:eastAsia="en-US"/>
        </w:rPr>
        <w:t>DOPRAVOPROJEKT</w:t>
      </w:r>
      <w:r w:rsidR="005F767C" w:rsidRPr="006E1350">
        <w:rPr>
          <w:rFonts w:eastAsiaTheme="minorHAnsi"/>
          <w:b/>
          <w:bCs/>
          <w:lang w:eastAsia="en-US"/>
        </w:rPr>
        <w:t xml:space="preserve">, </w:t>
      </w:r>
      <w:r w:rsidR="005F767C" w:rsidRPr="00CF194F">
        <w:rPr>
          <w:rFonts w:eastAsiaTheme="minorHAnsi"/>
          <w:b/>
          <w:bCs/>
          <w:lang w:eastAsia="en-US"/>
        </w:rPr>
        <w:t>a.s.</w:t>
      </w:r>
      <w:r w:rsidR="005F767C" w:rsidRPr="003F34C4">
        <w:rPr>
          <w:rFonts w:eastAsiaTheme="minorHAnsi"/>
          <w:b/>
          <w:bCs/>
          <w:lang w:eastAsia="en-US"/>
        </w:rPr>
        <w:t xml:space="preserve"> </w:t>
      </w:r>
      <w:r w:rsidR="005F767C" w:rsidRPr="003F34C4">
        <w:rPr>
          <w:rFonts w:eastAsia="Calibri"/>
          <w:b/>
          <w:bCs/>
          <w:lang w:eastAsia="en-US"/>
        </w:rPr>
        <w:t>a</w:t>
      </w:r>
      <w:r w:rsidR="005F767C" w:rsidRPr="006E1350">
        <w:rPr>
          <w:rFonts w:eastAsia="Calibri"/>
          <w:lang w:eastAsia="en-US"/>
        </w:rPr>
        <w:t xml:space="preserve"> </w:t>
      </w:r>
      <w:r w:rsidR="005F767C" w:rsidRPr="006E1350">
        <w:rPr>
          <w:rFonts w:eastAsia="Calibri"/>
          <w:b/>
          <w:bCs/>
          <w:lang w:eastAsia="en-US"/>
        </w:rPr>
        <w:t xml:space="preserve">zákazky č. 15 spoločnosť </w:t>
      </w:r>
      <w:r w:rsidR="005F767C" w:rsidRPr="006E1350">
        <w:rPr>
          <w:rFonts w:eastAsia="Times"/>
          <w:b/>
          <w:bCs/>
          <w:lang w:eastAsia="sk-SK"/>
        </w:rPr>
        <w:t>VALBEK&amp;PRODEX spol. s r.o.)</w:t>
      </w:r>
      <w:r w:rsidRPr="006E1350">
        <w:t>, aby tento poskytol služby priamo iba kontrolovanému.</w:t>
      </w:r>
    </w:p>
    <w:p w14:paraId="6AF8BB7B" w14:textId="77777777" w:rsidR="00F602B2" w:rsidRPr="006E1350" w:rsidRDefault="00F602B2" w:rsidP="007C294B">
      <w:pPr>
        <w:pStyle w:val="Odsekzoznamu"/>
        <w:ind w:left="0"/>
        <w:jc w:val="both"/>
      </w:pPr>
    </w:p>
    <w:p w14:paraId="10389546" w14:textId="623B38B5" w:rsidR="00F602B2" w:rsidRPr="003F34C4" w:rsidRDefault="00FC14AB" w:rsidP="007C294B">
      <w:pPr>
        <w:pStyle w:val="Odsekzoznamu"/>
        <w:numPr>
          <w:ilvl w:val="0"/>
          <w:numId w:val="49"/>
        </w:numPr>
        <w:ind w:left="0" w:hanging="567"/>
        <w:jc w:val="both"/>
      </w:pPr>
      <w:r>
        <w:rPr>
          <w:rFonts w:eastAsia="Calibri"/>
        </w:rPr>
        <w:t>V</w:t>
      </w:r>
      <w:r w:rsidR="001840A3" w:rsidRPr="006E1350">
        <w:rPr>
          <w:rFonts w:eastAsia="Calibri"/>
        </w:rPr>
        <w:t>zhľadom na uvedené úrad dospel k záveru, že</w:t>
      </w:r>
      <w:r w:rsidR="001840A3" w:rsidRPr="006E1350">
        <w:rPr>
          <w:lang w:bidi="sk-SK"/>
        </w:rPr>
        <w:t xml:space="preserve"> </w:t>
      </w:r>
      <w:r w:rsidR="001840A3" w:rsidRPr="006E1350">
        <w:rPr>
          <w:rFonts w:eastAsia="Calibri"/>
        </w:rPr>
        <w:t xml:space="preserve">kontrolovaný </w:t>
      </w:r>
      <w:r w:rsidR="0007383A" w:rsidRPr="006E1350">
        <w:rPr>
          <w:rFonts w:eastAsia="Calibri"/>
        </w:rPr>
        <w:t xml:space="preserve">v predmetných verejných obstarávaniach </w:t>
      </w:r>
      <w:r w:rsidR="00482282">
        <w:rPr>
          <w:bCs/>
          <w:color w:val="000000"/>
        </w:rPr>
        <w:t xml:space="preserve">postupoval </w:t>
      </w:r>
      <w:r w:rsidR="001840A3" w:rsidRPr="006E1350">
        <w:rPr>
          <w:bCs/>
          <w:color w:val="000000"/>
        </w:rPr>
        <w:t xml:space="preserve">v rozpore s </w:t>
      </w:r>
      <w:r w:rsidR="001840A3" w:rsidRPr="006E1350">
        <w:rPr>
          <w:b/>
          <w:bCs/>
        </w:rPr>
        <w:t>§ 10 ods. 2</w:t>
      </w:r>
      <w:r w:rsidR="001840A3" w:rsidRPr="006E1350">
        <w:t xml:space="preserve"> </w:t>
      </w:r>
      <w:r w:rsidR="001840A3" w:rsidRPr="006E1350">
        <w:rPr>
          <w:rFonts w:eastAsia="Calibri"/>
        </w:rPr>
        <w:t xml:space="preserve">zákona o verejnom obstarávaní, </w:t>
      </w:r>
      <w:r w:rsidR="001840A3" w:rsidRPr="006E1350">
        <w:rPr>
          <w:b/>
          <w:bCs/>
          <w:lang w:eastAsia="sk-SK"/>
        </w:rPr>
        <w:t xml:space="preserve">a to </w:t>
      </w:r>
      <w:r w:rsidR="0007383A" w:rsidRPr="006E1350">
        <w:rPr>
          <w:b/>
          <w:bCs/>
          <w:lang w:eastAsia="sk-SK"/>
        </w:rPr>
        <w:t xml:space="preserve">v rozpore </w:t>
      </w:r>
      <w:r w:rsidR="001840A3" w:rsidRPr="006E1350">
        <w:rPr>
          <w:b/>
          <w:bCs/>
          <w:lang w:eastAsia="sk-SK"/>
        </w:rPr>
        <w:t>s</w:t>
      </w:r>
      <w:r w:rsidR="001840A3" w:rsidRPr="006E1350">
        <w:rPr>
          <w:bCs/>
        </w:rPr>
        <w:t xml:space="preserve"> </w:t>
      </w:r>
      <w:r w:rsidR="001840A3" w:rsidRPr="006E1350">
        <w:rPr>
          <w:b/>
        </w:rPr>
        <w:t>princípom rovnakého zaobchádzania a princípom transparentnosti</w:t>
      </w:r>
      <w:r w:rsidR="00482282">
        <w:rPr>
          <w:b/>
        </w:rPr>
        <w:t xml:space="preserve"> v spojení s </w:t>
      </w:r>
      <w:r w:rsidR="00482282" w:rsidRPr="006E1350">
        <w:rPr>
          <w:b/>
          <w:color w:val="000000"/>
        </w:rPr>
        <w:t xml:space="preserve">§ 25 ods. 2 </w:t>
      </w:r>
      <w:r w:rsidR="00482282" w:rsidRPr="006E1350">
        <w:rPr>
          <w:bCs/>
          <w:color w:val="000000"/>
        </w:rPr>
        <w:t>zákona o verejnom obstarávaní</w:t>
      </w:r>
      <w:r w:rsidR="001840A3" w:rsidRPr="006E1350">
        <w:rPr>
          <w:bCs/>
          <w:color w:val="000000"/>
        </w:rPr>
        <w:t>,</w:t>
      </w:r>
      <w:r w:rsidR="001840A3" w:rsidRPr="006E1350">
        <w:rPr>
          <w:color w:val="000000"/>
        </w:rPr>
        <w:t xml:space="preserve"> </w:t>
      </w:r>
      <w:r w:rsidR="001840A3" w:rsidRPr="006E1350">
        <w:rPr>
          <w:lang w:bidi="sk-SK"/>
        </w:rPr>
        <w:t xml:space="preserve">keď neprijal primerané opatrenia </w:t>
      </w:r>
      <w:r w:rsidR="001840A3" w:rsidRPr="003F34C4">
        <w:rPr>
          <w:b/>
          <w:bCs/>
          <w:lang w:bidi="sk-SK"/>
        </w:rPr>
        <w:t>podľa § 25 ods. 3</w:t>
      </w:r>
      <w:r w:rsidR="001840A3" w:rsidRPr="006E1350">
        <w:rPr>
          <w:lang w:bidi="sk-SK"/>
        </w:rPr>
        <w:t xml:space="preserve"> zákona o verejnom obstarávaní, aby sa nenarušila hospodárska súťaž v súvislosti so zapojením projektanta podieľajúceho sa na príprave predmetného verejného obstarávania </w:t>
      </w:r>
      <w:r w:rsidR="002E5D9C" w:rsidRPr="006E1350">
        <w:t>(</w:t>
      </w:r>
      <w:r w:rsidR="002E5D9C" w:rsidRPr="006E1350">
        <w:rPr>
          <w:b/>
          <w:bCs/>
        </w:rPr>
        <w:t xml:space="preserve">pri zadávaní </w:t>
      </w:r>
      <w:r w:rsidR="002E5D9C" w:rsidRPr="006E1350">
        <w:rPr>
          <w:rFonts w:eastAsia="Calibri"/>
          <w:b/>
          <w:bCs/>
          <w:lang w:eastAsia="en-US"/>
        </w:rPr>
        <w:t xml:space="preserve">zákazky č. 5 spoločnosť </w:t>
      </w:r>
      <w:r w:rsidR="002E5D9C" w:rsidRPr="006E1350">
        <w:rPr>
          <w:b/>
          <w:bCs/>
        </w:rPr>
        <w:t>EP Projekt s.r.o.</w:t>
      </w:r>
      <w:r w:rsidR="002E5D9C" w:rsidRPr="006E1350">
        <w:rPr>
          <w:rFonts w:eastAsia="Calibri"/>
          <w:lang w:eastAsia="en-US"/>
        </w:rPr>
        <w:t xml:space="preserve">, </w:t>
      </w:r>
      <w:r w:rsidR="002E5D9C" w:rsidRPr="006E1350">
        <w:rPr>
          <w:rFonts w:eastAsia="Calibri"/>
          <w:b/>
          <w:bCs/>
          <w:lang w:eastAsia="en-US"/>
        </w:rPr>
        <w:t>zákazky č. 6</w:t>
      </w:r>
      <w:r w:rsidR="002E5D9C" w:rsidRPr="006E1350">
        <w:rPr>
          <w:rFonts w:eastAsia="Calibri"/>
          <w:lang w:eastAsia="en-US"/>
        </w:rPr>
        <w:t xml:space="preserve"> </w:t>
      </w:r>
      <w:r w:rsidR="002E5D9C" w:rsidRPr="006E1350">
        <w:rPr>
          <w:rFonts w:eastAsia="Calibri"/>
          <w:b/>
          <w:bCs/>
          <w:lang w:eastAsia="en-US"/>
        </w:rPr>
        <w:t xml:space="preserve">spoločnosť </w:t>
      </w:r>
      <w:r w:rsidR="002E5D9C" w:rsidRPr="006E1350">
        <w:rPr>
          <w:b/>
          <w:bCs/>
        </w:rPr>
        <w:t>Amberg Engineering Slovakia, s.r.o.,</w:t>
      </w:r>
      <w:r w:rsidR="002E5D9C" w:rsidRPr="006E1350">
        <w:rPr>
          <w:rFonts w:eastAsia="Calibri"/>
          <w:lang w:eastAsia="en-US"/>
        </w:rPr>
        <w:t xml:space="preserve"> </w:t>
      </w:r>
      <w:r w:rsidR="002E5D9C" w:rsidRPr="006E1350">
        <w:rPr>
          <w:rFonts w:eastAsia="Calibri"/>
          <w:b/>
          <w:bCs/>
          <w:lang w:eastAsia="en-US"/>
        </w:rPr>
        <w:t xml:space="preserve">zákazky č. 12 spoločnosť </w:t>
      </w:r>
      <w:r w:rsidR="002E5D9C" w:rsidRPr="006E1350">
        <w:rPr>
          <w:rFonts w:eastAsiaTheme="minorHAnsi"/>
          <w:b/>
          <w:bCs/>
        </w:rPr>
        <w:t>MOSTAT, spol. s r.o.,</w:t>
      </w:r>
      <w:r w:rsidR="002E5D9C" w:rsidRPr="006E1350">
        <w:rPr>
          <w:rFonts w:eastAsiaTheme="minorHAnsi"/>
        </w:rPr>
        <w:t xml:space="preserve"> </w:t>
      </w:r>
      <w:r w:rsidR="002E5D9C" w:rsidRPr="006E1350">
        <w:rPr>
          <w:rFonts w:eastAsia="Calibri"/>
          <w:b/>
          <w:bCs/>
          <w:lang w:eastAsia="en-US"/>
        </w:rPr>
        <w:t>zákazky č.</w:t>
      </w:r>
      <w:r>
        <w:rPr>
          <w:rFonts w:eastAsia="Calibri"/>
          <w:b/>
          <w:bCs/>
          <w:lang w:eastAsia="en-US"/>
        </w:rPr>
        <w:t> </w:t>
      </w:r>
      <w:r w:rsidR="002E5D9C" w:rsidRPr="00CF194F">
        <w:rPr>
          <w:rFonts w:eastAsia="Calibri"/>
          <w:b/>
          <w:bCs/>
          <w:lang w:eastAsia="en-US"/>
        </w:rPr>
        <w:t>14</w:t>
      </w:r>
      <w:r w:rsidR="002E5D9C" w:rsidRPr="003F34C4">
        <w:rPr>
          <w:rFonts w:eastAsia="Calibri"/>
          <w:b/>
          <w:bCs/>
          <w:lang w:eastAsia="en-US"/>
        </w:rPr>
        <w:t xml:space="preserve"> spoločnosť </w:t>
      </w:r>
      <w:r w:rsidR="002E5D9C" w:rsidRPr="00CF194F">
        <w:rPr>
          <w:rFonts w:eastAsiaTheme="minorHAnsi"/>
          <w:b/>
          <w:bCs/>
          <w:lang w:eastAsia="en-US"/>
        </w:rPr>
        <w:t>DOPRAVOPROJEKT</w:t>
      </w:r>
      <w:r w:rsidR="002E5D9C" w:rsidRPr="006E1350">
        <w:rPr>
          <w:rFonts w:eastAsiaTheme="minorHAnsi"/>
          <w:b/>
          <w:bCs/>
          <w:lang w:eastAsia="en-US"/>
        </w:rPr>
        <w:t>, a.</w:t>
      </w:r>
      <w:r w:rsidR="002E5D9C" w:rsidRPr="00CF194F">
        <w:rPr>
          <w:rFonts w:eastAsiaTheme="minorHAnsi"/>
          <w:b/>
          <w:bCs/>
          <w:lang w:eastAsia="en-US"/>
        </w:rPr>
        <w:t>s.</w:t>
      </w:r>
      <w:r w:rsidR="002E5D9C" w:rsidRPr="003F34C4">
        <w:rPr>
          <w:rFonts w:eastAsiaTheme="minorHAnsi"/>
          <w:b/>
          <w:bCs/>
          <w:lang w:eastAsia="en-US"/>
        </w:rPr>
        <w:t xml:space="preserve"> </w:t>
      </w:r>
      <w:r w:rsidR="002E5D9C" w:rsidRPr="003F34C4">
        <w:rPr>
          <w:rFonts w:eastAsia="Calibri"/>
          <w:b/>
          <w:bCs/>
          <w:lang w:eastAsia="en-US"/>
        </w:rPr>
        <w:t>a</w:t>
      </w:r>
      <w:r w:rsidR="002E5D9C" w:rsidRPr="006E1350">
        <w:rPr>
          <w:rFonts w:eastAsia="Calibri"/>
          <w:lang w:eastAsia="en-US"/>
        </w:rPr>
        <w:t xml:space="preserve"> </w:t>
      </w:r>
      <w:r w:rsidR="002E5D9C" w:rsidRPr="006E1350">
        <w:rPr>
          <w:rFonts w:eastAsia="Calibri"/>
          <w:b/>
          <w:bCs/>
          <w:lang w:eastAsia="en-US"/>
        </w:rPr>
        <w:t xml:space="preserve">zákazky č. 15 spoločnosť </w:t>
      </w:r>
      <w:r w:rsidR="002E5D9C" w:rsidRPr="006E1350">
        <w:rPr>
          <w:rFonts w:eastAsia="Times"/>
          <w:b/>
          <w:bCs/>
          <w:lang w:eastAsia="sk-SK"/>
        </w:rPr>
        <w:t>VALBEK&amp;PRODEX spol. s r.o.)</w:t>
      </w:r>
      <w:r w:rsidR="001840A3" w:rsidRPr="006E1350">
        <w:t>,</w:t>
      </w:r>
      <w:r w:rsidR="002E5D9C" w:rsidRPr="006E1350">
        <w:t xml:space="preserve"> </w:t>
      </w:r>
      <w:r w:rsidR="0078168F" w:rsidRPr="006E1350">
        <w:rPr>
          <w:lang w:bidi="sk-SK"/>
        </w:rPr>
        <w:t>ktor</w:t>
      </w:r>
      <w:r w:rsidR="0007383A" w:rsidRPr="006E1350">
        <w:rPr>
          <w:lang w:bidi="sk-SK"/>
        </w:rPr>
        <w:t>í</w:t>
      </w:r>
      <w:r w:rsidR="0078168F" w:rsidRPr="006E1350">
        <w:rPr>
          <w:lang w:bidi="sk-SK"/>
        </w:rPr>
        <w:t xml:space="preserve"> sa podieľali na príprave postupu tohto verejného obstarávania tým, že vypracovali projektovú dokumentáciu tvoriacu opis predmetu zákazky v tomto verejnom obstarávaní, a ktor</w:t>
      </w:r>
      <w:r w:rsidR="0007383A" w:rsidRPr="006E1350">
        <w:rPr>
          <w:lang w:bidi="sk-SK"/>
        </w:rPr>
        <w:t>í</w:t>
      </w:r>
      <w:r w:rsidR="0078168F" w:rsidRPr="006E1350">
        <w:rPr>
          <w:lang w:bidi="sk-SK"/>
        </w:rPr>
        <w:t xml:space="preserve"> boli zároveň subdodávateľmi úspešného uchádzača, </w:t>
      </w:r>
      <w:r w:rsidR="0078168F" w:rsidRPr="006E1350">
        <w:t xml:space="preserve">pričom nie je </w:t>
      </w:r>
      <w:r w:rsidR="0078168F" w:rsidRPr="003F34C4">
        <w:t>možné vylúčiť, že týmto vznikla úspešnému uchádzačovi neoprávnená výhoda, keďže disponoval neporovnateľným rozsahom údajov vo vzťahu k ostatným uchádzačom</w:t>
      </w:r>
      <w:r w:rsidR="0078168F" w:rsidRPr="003F34C4">
        <w:rPr>
          <w:lang w:bidi="sk-SK"/>
        </w:rPr>
        <w:t>.</w:t>
      </w:r>
    </w:p>
    <w:p w14:paraId="1E0585DC" w14:textId="77777777" w:rsidR="006E1350" w:rsidRPr="003F34C4" w:rsidRDefault="006E1350" w:rsidP="006E1350">
      <w:pPr>
        <w:pStyle w:val="Odsekzoznamu"/>
        <w:ind w:left="0"/>
        <w:jc w:val="both"/>
      </w:pPr>
    </w:p>
    <w:p w14:paraId="5250CBE2" w14:textId="0AFFA8AB" w:rsidR="00C01275" w:rsidRPr="003F34C4" w:rsidRDefault="00C01275" w:rsidP="007C294B">
      <w:pPr>
        <w:pStyle w:val="Odsekzoznamu"/>
        <w:numPr>
          <w:ilvl w:val="0"/>
          <w:numId w:val="49"/>
        </w:numPr>
        <w:ind w:left="0" w:hanging="567"/>
        <w:jc w:val="both"/>
      </w:pPr>
      <w:r w:rsidRPr="003F34C4">
        <w:rPr>
          <w:rFonts w:eastAsia="Calibri"/>
        </w:rPr>
        <w:t>Ďalej</w:t>
      </w:r>
      <w:r w:rsidR="00FC14AB" w:rsidRPr="003F34C4">
        <w:rPr>
          <w:rFonts w:eastAsia="Calibri"/>
        </w:rPr>
        <w:t xml:space="preserve"> vzhľadom na uvedené úrad dospel k záveru, že</w:t>
      </w:r>
      <w:r w:rsidRPr="003F34C4">
        <w:rPr>
          <w:rFonts w:eastAsia="Calibri"/>
        </w:rPr>
        <w:t xml:space="preserve"> kontrolovaný </w:t>
      </w:r>
      <w:r w:rsidRPr="003F34C4">
        <w:rPr>
          <w:rFonts w:eastAsia="Calibri"/>
          <w:b/>
          <w:bCs/>
        </w:rPr>
        <w:t xml:space="preserve">postupoval </w:t>
      </w:r>
      <w:r w:rsidRPr="003F34C4">
        <w:rPr>
          <w:bCs/>
          <w:color w:val="000000"/>
        </w:rPr>
        <w:t xml:space="preserve">v rozpore s </w:t>
      </w:r>
      <w:r w:rsidRPr="003F34C4">
        <w:rPr>
          <w:b/>
          <w:bCs/>
        </w:rPr>
        <w:t>§</w:t>
      </w:r>
      <w:r w:rsidR="00FC14AB" w:rsidRPr="003F34C4">
        <w:rPr>
          <w:b/>
          <w:bCs/>
        </w:rPr>
        <w:t> </w:t>
      </w:r>
      <w:r w:rsidRPr="003F34C4">
        <w:rPr>
          <w:b/>
          <w:bCs/>
        </w:rPr>
        <w:t>10 ods. 2</w:t>
      </w:r>
      <w:r w:rsidRPr="003F34C4">
        <w:t xml:space="preserve"> </w:t>
      </w:r>
      <w:r w:rsidRPr="003F34C4">
        <w:rPr>
          <w:rFonts w:eastAsia="Calibri"/>
        </w:rPr>
        <w:t xml:space="preserve">zákona o verejnom obstarávaní, </w:t>
      </w:r>
      <w:r w:rsidRPr="003F34C4">
        <w:rPr>
          <w:b/>
          <w:bCs/>
          <w:lang w:eastAsia="sk-SK"/>
        </w:rPr>
        <w:t>a to v rozpore s</w:t>
      </w:r>
      <w:r w:rsidRPr="003F34C4">
        <w:rPr>
          <w:bCs/>
        </w:rPr>
        <w:t xml:space="preserve"> </w:t>
      </w:r>
      <w:r w:rsidRPr="003F34C4">
        <w:rPr>
          <w:b/>
        </w:rPr>
        <w:t>princípom rovnakého zaobchádzania a princípom transparentnosti</w:t>
      </w:r>
      <w:r w:rsidRPr="003F34C4">
        <w:rPr>
          <w:rFonts w:eastAsia="Calibri"/>
        </w:rPr>
        <w:t xml:space="preserve"> </w:t>
      </w:r>
      <w:r w:rsidR="006E1350" w:rsidRPr="003F34C4">
        <w:rPr>
          <w:rFonts w:eastAsia="Calibri"/>
        </w:rPr>
        <w:t xml:space="preserve">v spojení s § 25 ods. 2 zákona o verejnom obstarávaní keď </w:t>
      </w:r>
      <w:r w:rsidRPr="003F34C4">
        <w:rPr>
          <w:lang w:bidi="sk-SK"/>
        </w:rPr>
        <w:t>v</w:t>
      </w:r>
      <w:r w:rsidR="006E1350" w:rsidRPr="003F34C4">
        <w:rPr>
          <w:lang w:bidi="sk-SK"/>
        </w:rPr>
        <w:t> </w:t>
      </w:r>
      <w:r w:rsidRPr="003F34C4">
        <w:rPr>
          <w:lang w:bidi="sk-SK"/>
        </w:rPr>
        <w:t xml:space="preserve">súvislosti so zapojením projektanta podieľajúceho sa na príprave predmetného verejného obstarávania </w:t>
      </w:r>
      <w:r w:rsidRPr="003F34C4">
        <w:rPr>
          <w:rFonts w:eastAsia="Calibri"/>
        </w:rPr>
        <w:t xml:space="preserve">pri zadávaní </w:t>
      </w:r>
      <w:r w:rsidRPr="003F34C4">
        <w:rPr>
          <w:b/>
          <w:bCs/>
          <w:color w:val="000000"/>
        </w:rPr>
        <w:t xml:space="preserve">zákazky č. 1 spoločnosť </w:t>
      </w:r>
      <w:r w:rsidRPr="003F34C4">
        <w:rPr>
          <w:b/>
          <w:bCs/>
        </w:rPr>
        <w:t>MOSTAT, spol s.r.o.</w:t>
      </w:r>
      <w:r w:rsidR="006E1350" w:rsidRPr="003F34C4">
        <w:t xml:space="preserve"> </w:t>
      </w:r>
      <w:bookmarkStart w:id="133" w:name="_Hlk233813156"/>
      <w:r w:rsidR="006E1350" w:rsidRPr="003F34C4">
        <w:t xml:space="preserve">ktorá vypracovala </w:t>
      </w:r>
      <w:r w:rsidR="006E1350" w:rsidRPr="003F34C4">
        <w:lastRenderedPageBreak/>
        <w:t>zjednodušenú projektovú dokumentáciu v súvislosti s predmetným verejným obstarávaním a</w:t>
      </w:r>
      <w:r w:rsidR="00FC14AB" w:rsidRPr="003F34C4">
        <w:t> </w:t>
      </w:r>
      <w:r w:rsidR="006E1350" w:rsidRPr="003F34C4">
        <w:t>zároveň rozpočet, na základe ktorého bola stanovená predpokladaná hodnota zákazky č. 1</w:t>
      </w:r>
      <w:bookmarkEnd w:id="133"/>
      <w:r w:rsidR="006E1350" w:rsidRPr="003F34C4">
        <w:t>, sa stala subdodávateľom úspešného uchádzača a mala sa podieľať v pozícií subdodávateľa na realizácii projekčných prác obstarávaného predmetu zákazky č. 1, kontrolovaný neprijal primerané opatrenia, aby nedošlo k narušeniu hospodárskej súťaže.</w:t>
      </w:r>
    </w:p>
    <w:p w14:paraId="10AB88A6" w14:textId="77777777" w:rsidR="00F602B2" w:rsidRPr="003F34C4" w:rsidRDefault="00F602B2" w:rsidP="007C294B">
      <w:pPr>
        <w:pStyle w:val="Odsekzoznamu"/>
        <w:ind w:left="0"/>
        <w:jc w:val="both"/>
      </w:pPr>
    </w:p>
    <w:p w14:paraId="5030C99D" w14:textId="0CF65083" w:rsidR="001840A3" w:rsidRPr="006D0A0E" w:rsidRDefault="001840A3" w:rsidP="007C294B">
      <w:pPr>
        <w:pStyle w:val="Odsekzoznamu"/>
        <w:numPr>
          <w:ilvl w:val="0"/>
          <w:numId w:val="49"/>
        </w:numPr>
        <w:ind w:left="0" w:hanging="567"/>
        <w:jc w:val="both"/>
      </w:pPr>
      <w:r w:rsidRPr="003F34C4">
        <w:t>Úrad konštatuje</w:t>
      </w:r>
      <w:r w:rsidRPr="00C01275">
        <w:t xml:space="preserve">, že </w:t>
      </w:r>
      <w:r w:rsidRPr="00C01275">
        <w:rPr>
          <w:color w:val="000000"/>
        </w:rPr>
        <w:t xml:space="preserve">uvedené </w:t>
      </w:r>
      <w:r w:rsidR="0078168F" w:rsidRPr="00C01275">
        <w:rPr>
          <w:color w:val="000000"/>
        </w:rPr>
        <w:t>porušenia zákona o verejnom obstarávaní</w:t>
      </w:r>
      <w:r w:rsidRPr="00C01275">
        <w:rPr>
          <w:color w:val="000000"/>
        </w:rPr>
        <w:t xml:space="preserve"> </w:t>
      </w:r>
      <w:r w:rsidRPr="00C01275">
        <w:rPr>
          <w:b/>
          <w:color w:val="000000"/>
        </w:rPr>
        <w:t>mohl</w:t>
      </w:r>
      <w:r w:rsidR="0078168F" w:rsidRPr="00C01275">
        <w:rPr>
          <w:b/>
          <w:color w:val="000000"/>
        </w:rPr>
        <w:t>i</w:t>
      </w:r>
      <w:r w:rsidRPr="00C01275">
        <w:rPr>
          <w:b/>
          <w:color w:val="000000"/>
        </w:rPr>
        <w:t xml:space="preserve"> mať vplyv na</w:t>
      </w:r>
      <w:r w:rsidR="003C72FF">
        <w:rPr>
          <w:b/>
          <w:color w:val="000000"/>
        </w:rPr>
        <w:t> </w:t>
      </w:r>
      <w:r w:rsidRPr="00C01275">
        <w:rPr>
          <w:b/>
          <w:color w:val="000000"/>
        </w:rPr>
        <w:t xml:space="preserve">výsledok </w:t>
      </w:r>
      <w:r w:rsidR="0078168F" w:rsidRPr="00C01275">
        <w:rPr>
          <w:b/>
          <w:color w:val="000000"/>
        </w:rPr>
        <w:t xml:space="preserve">predmetných </w:t>
      </w:r>
      <w:r w:rsidRPr="00C01275">
        <w:rPr>
          <w:b/>
          <w:color w:val="000000"/>
        </w:rPr>
        <w:t>verejn</w:t>
      </w:r>
      <w:r w:rsidR="0078168F" w:rsidRPr="00C01275">
        <w:rPr>
          <w:b/>
          <w:color w:val="000000"/>
        </w:rPr>
        <w:t xml:space="preserve">ých </w:t>
      </w:r>
      <w:r w:rsidRPr="00C01275">
        <w:rPr>
          <w:b/>
          <w:color w:val="000000"/>
        </w:rPr>
        <w:t>obstarávan</w:t>
      </w:r>
      <w:bookmarkEnd w:id="132"/>
      <w:r w:rsidR="0078168F" w:rsidRPr="00C01275">
        <w:rPr>
          <w:b/>
          <w:color w:val="000000"/>
        </w:rPr>
        <w:t xml:space="preserve">í </w:t>
      </w:r>
      <w:r w:rsidR="002E5D9C" w:rsidRPr="00C01275">
        <w:t>(</w:t>
      </w:r>
      <w:r w:rsidR="002E5D9C" w:rsidRPr="00C01275">
        <w:rPr>
          <w:b/>
          <w:bCs/>
        </w:rPr>
        <w:t xml:space="preserve">pri zadávaní </w:t>
      </w:r>
      <w:r w:rsidR="002E5D9C" w:rsidRPr="00C01275">
        <w:rPr>
          <w:b/>
          <w:bCs/>
          <w:color w:val="000000"/>
        </w:rPr>
        <w:t xml:space="preserve">zákazky č. 1 spoločnosť </w:t>
      </w:r>
      <w:r w:rsidR="002E5D9C" w:rsidRPr="00C01275">
        <w:rPr>
          <w:b/>
          <w:bCs/>
        </w:rPr>
        <w:t>MOSTAT, spol s.r.o.</w:t>
      </w:r>
      <w:r w:rsidR="002E5D9C" w:rsidRPr="00C01275">
        <w:t xml:space="preserve">, </w:t>
      </w:r>
      <w:r w:rsidR="002E5D9C" w:rsidRPr="00C01275">
        <w:rPr>
          <w:rFonts w:eastAsia="Calibri"/>
          <w:b/>
          <w:bCs/>
          <w:lang w:eastAsia="en-US"/>
        </w:rPr>
        <w:t xml:space="preserve">zákazky č. 5 spoločnosť </w:t>
      </w:r>
      <w:r w:rsidR="002E5D9C" w:rsidRPr="00C01275">
        <w:rPr>
          <w:b/>
          <w:bCs/>
        </w:rPr>
        <w:t>EP Projekt s.r.o.</w:t>
      </w:r>
      <w:r w:rsidR="002E5D9C" w:rsidRPr="00C01275">
        <w:rPr>
          <w:rFonts w:eastAsia="Calibri"/>
          <w:lang w:eastAsia="en-US"/>
        </w:rPr>
        <w:t xml:space="preserve">, </w:t>
      </w:r>
      <w:r w:rsidR="002E5D9C" w:rsidRPr="00C01275">
        <w:rPr>
          <w:rFonts w:eastAsia="Calibri"/>
          <w:b/>
          <w:bCs/>
          <w:lang w:eastAsia="en-US"/>
        </w:rPr>
        <w:t>zákazky č. 6</w:t>
      </w:r>
      <w:r w:rsidR="002E5D9C" w:rsidRPr="00C01275">
        <w:rPr>
          <w:rFonts w:eastAsia="Calibri"/>
          <w:lang w:eastAsia="en-US"/>
        </w:rPr>
        <w:t xml:space="preserve"> </w:t>
      </w:r>
      <w:r w:rsidR="002E5D9C" w:rsidRPr="00C01275">
        <w:rPr>
          <w:rFonts w:eastAsia="Calibri"/>
          <w:b/>
          <w:bCs/>
          <w:lang w:eastAsia="en-US"/>
        </w:rPr>
        <w:t xml:space="preserve">spoločnosť </w:t>
      </w:r>
      <w:r w:rsidR="002E5D9C" w:rsidRPr="00C01275">
        <w:rPr>
          <w:b/>
          <w:bCs/>
        </w:rPr>
        <w:t>Amberg Engineering Slovakia, s.r.o.,</w:t>
      </w:r>
      <w:r w:rsidR="002E5D9C" w:rsidRPr="00C01275">
        <w:rPr>
          <w:rFonts w:eastAsia="Calibri"/>
          <w:lang w:eastAsia="en-US"/>
        </w:rPr>
        <w:t xml:space="preserve"> </w:t>
      </w:r>
      <w:r w:rsidR="002E5D9C" w:rsidRPr="00C01275">
        <w:rPr>
          <w:rFonts w:eastAsia="Calibri"/>
          <w:b/>
          <w:bCs/>
          <w:lang w:eastAsia="en-US"/>
        </w:rPr>
        <w:t xml:space="preserve">zákazky č. 12 spoločnosť </w:t>
      </w:r>
      <w:r w:rsidR="002E5D9C" w:rsidRPr="00C01275">
        <w:rPr>
          <w:rFonts w:eastAsiaTheme="minorHAnsi"/>
          <w:b/>
          <w:bCs/>
        </w:rPr>
        <w:t>MOSTAT, spol. s r.o.,</w:t>
      </w:r>
      <w:r w:rsidR="002E5D9C" w:rsidRPr="00C01275">
        <w:rPr>
          <w:rFonts w:eastAsiaTheme="minorHAnsi"/>
        </w:rPr>
        <w:t xml:space="preserve"> </w:t>
      </w:r>
      <w:r w:rsidR="002E5D9C" w:rsidRPr="00C01275">
        <w:rPr>
          <w:rFonts w:eastAsia="Calibri"/>
          <w:b/>
          <w:bCs/>
          <w:lang w:eastAsia="en-US"/>
        </w:rPr>
        <w:t>zákazky č. 14</w:t>
      </w:r>
      <w:r w:rsidR="002E5D9C" w:rsidRPr="00C01275">
        <w:rPr>
          <w:rFonts w:eastAsia="Calibri"/>
          <w:lang w:eastAsia="en-US"/>
        </w:rPr>
        <w:t xml:space="preserve"> spoločnosť </w:t>
      </w:r>
      <w:r w:rsidR="002E5D9C" w:rsidRPr="00C01275">
        <w:rPr>
          <w:rFonts w:eastAsiaTheme="minorHAnsi"/>
          <w:b/>
          <w:bCs/>
          <w:lang w:eastAsia="en-US"/>
        </w:rPr>
        <w:t>DOPRAVOPROJEKT, a.s.</w:t>
      </w:r>
      <w:r w:rsidR="002E5D9C" w:rsidRPr="00C01275">
        <w:rPr>
          <w:rFonts w:eastAsiaTheme="minorHAnsi"/>
          <w:lang w:eastAsia="en-US"/>
        </w:rPr>
        <w:t xml:space="preserve"> </w:t>
      </w:r>
      <w:r w:rsidR="002E5D9C" w:rsidRPr="00C01275">
        <w:rPr>
          <w:rFonts w:eastAsia="Calibri"/>
          <w:lang w:eastAsia="en-US"/>
        </w:rPr>
        <w:t xml:space="preserve">a </w:t>
      </w:r>
      <w:r w:rsidR="002E5D9C" w:rsidRPr="00C01275">
        <w:rPr>
          <w:rFonts w:eastAsia="Calibri"/>
          <w:b/>
          <w:bCs/>
          <w:lang w:eastAsia="en-US"/>
        </w:rPr>
        <w:t xml:space="preserve">zákazky č. 15 spoločnosť </w:t>
      </w:r>
      <w:r w:rsidR="002E5D9C" w:rsidRPr="00C01275">
        <w:rPr>
          <w:rFonts w:eastAsia="Times"/>
          <w:b/>
          <w:bCs/>
          <w:lang w:eastAsia="sk-SK"/>
        </w:rPr>
        <w:t>VALBEK&amp;PRODEX spol. s r.o.)</w:t>
      </w:r>
      <w:r w:rsidRPr="00C01275">
        <w:rPr>
          <w:color w:val="000000"/>
        </w:rPr>
        <w:t>,</w:t>
      </w:r>
      <w:r w:rsidRPr="00C01275">
        <w:rPr>
          <w:b/>
          <w:color w:val="000000"/>
        </w:rPr>
        <w:t xml:space="preserve"> </w:t>
      </w:r>
      <w:r w:rsidRPr="00C01275">
        <w:rPr>
          <w:color w:val="000000"/>
        </w:rPr>
        <w:t>keďže mohla byť ohrozená alebo narušená nestranná a objektívna realizácia predmetného verejného obstarávania</w:t>
      </w:r>
      <w:r w:rsidRPr="006D0A0E">
        <w:rPr>
          <w:color w:val="000000"/>
        </w:rPr>
        <w:t>, nakoľko</w:t>
      </w:r>
      <w:r w:rsidRPr="006D0A0E">
        <w:rPr>
          <w:rFonts w:ascii="Segoe UI" w:hAnsi="Segoe UI" w:cs="Segoe UI"/>
          <w:lang w:eastAsia="sk-SK"/>
        </w:rPr>
        <w:t xml:space="preserve"> ú</w:t>
      </w:r>
      <w:r w:rsidRPr="006D0A0E">
        <w:rPr>
          <w:color w:val="000000"/>
        </w:rPr>
        <w:t>spešnými uchádzačmi sa stali spoločnosti, pri ktorých existovalo zvýhodnenie bez prijatia primeraných opatrení ako v štádiu pred vyhlásením uvedeného verejného obstarávania tak aj v jeho procese.</w:t>
      </w:r>
    </w:p>
    <w:p w14:paraId="3DF6099B" w14:textId="77777777" w:rsidR="00A6115A" w:rsidRPr="006D0A0E" w:rsidRDefault="00A6115A" w:rsidP="007C294B">
      <w:pPr>
        <w:pStyle w:val="Odsekzoznamu"/>
        <w:jc w:val="both"/>
      </w:pPr>
    </w:p>
    <w:p w14:paraId="3C357E37" w14:textId="77777777" w:rsidR="00A6115A" w:rsidRPr="006D0A0E" w:rsidRDefault="00A6115A" w:rsidP="007C294B">
      <w:pPr>
        <w:tabs>
          <w:tab w:val="left" w:pos="720"/>
        </w:tabs>
        <w:jc w:val="both"/>
        <w:outlineLvl w:val="0"/>
        <w:rPr>
          <w:rFonts w:eastAsia="Calibri"/>
          <w:b/>
          <w:bCs/>
        </w:rPr>
      </w:pPr>
      <w:r w:rsidRPr="006D0A0E">
        <w:rPr>
          <w:rFonts w:eastAsia="Calibri"/>
          <w:b/>
          <w:bCs/>
        </w:rPr>
        <w:t>Spoločne k zistenej skutočnosti č. 1, zistenej skutočnosti č. 2, zistenej skutočnosti č. 3, zistenej skutočnosti č. 4, zistenej skutočnosti č. 5, zistenej skutočnosti č. 6 a zistenej skutočnosti č. 7:</w:t>
      </w:r>
    </w:p>
    <w:p w14:paraId="3C41DCB8" w14:textId="77777777" w:rsidR="00A6115A" w:rsidRPr="006D0A0E" w:rsidRDefault="00A6115A" w:rsidP="007C294B">
      <w:pPr>
        <w:pStyle w:val="Odsekzoznamu"/>
        <w:jc w:val="both"/>
      </w:pPr>
    </w:p>
    <w:p w14:paraId="70E60F1E" w14:textId="77777777" w:rsidR="00A6115A" w:rsidRPr="006D0A0E" w:rsidRDefault="00A6115A" w:rsidP="007C294B">
      <w:pPr>
        <w:pStyle w:val="Odsekzoznamu"/>
        <w:numPr>
          <w:ilvl w:val="0"/>
          <w:numId w:val="49"/>
        </w:numPr>
        <w:tabs>
          <w:tab w:val="left" w:pos="0"/>
        </w:tabs>
        <w:autoSpaceDE w:val="0"/>
        <w:autoSpaceDN w:val="0"/>
        <w:adjustRightInd w:val="0"/>
        <w:ind w:left="0" w:hanging="567"/>
        <w:jc w:val="both"/>
      </w:pPr>
      <w:r w:rsidRPr="006D0A0E">
        <w:t xml:space="preserve">Podľa </w:t>
      </w:r>
      <w:r w:rsidRPr="006D0A0E">
        <w:rPr>
          <w:b/>
          <w:bCs/>
        </w:rPr>
        <w:t>§ 175 ods. 8</w:t>
      </w:r>
      <w:r w:rsidRPr="006D0A0E">
        <w:t xml:space="preserve"> zákona o verejnom obstarávaní, ak úrad konštatuje porušenie tohto zákona</w:t>
      </w:r>
    </w:p>
    <w:p w14:paraId="44DEEA15" w14:textId="77777777" w:rsidR="00A6115A" w:rsidRPr="006D0A0E" w:rsidRDefault="00A6115A" w:rsidP="007C294B">
      <w:pPr>
        <w:pStyle w:val="Odsekzoznamu"/>
        <w:tabs>
          <w:tab w:val="left" w:pos="-142"/>
        </w:tabs>
        <w:autoSpaceDE w:val="0"/>
        <w:autoSpaceDN w:val="0"/>
        <w:adjustRightInd w:val="0"/>
        <w:ind w:left="0"/>
        <w:jc w:val="both"/>
      </w:pPr>
      <w:r w:rsidRPr="006D0A0E">
        <w:t>kontrolovaným, v odôvodnení je povinný uviesť aj</w:t>
      </w:r>
    </w:p>
    <w:p w14:paraId="36C70EF5" w14:textId="77777777" w:rsidR="00A6115A" w:rsidRPr="006D0A0E" w:rsidRDefault="00A6115A" w:rsidP="007C294B">
      <w:pPr>
        <w:numPr>
          <w:ilvl w:val="2"/>
          <w:numId w:val="43"/>
        </w:numPr>
        <w:tabs>
          <w:tab w:val="left" w:pos="-142"/>
        </w:tabs>
        <w:ind w:left="426" w:hanging="284"/>
        <w:jc w:val="both"/>
      </w:pPr>
      <w:r w:rsidRPr="006D0A0E">
        <w:t>všetky zistené porušenia tohto zákona, v rozsahu námietok alebo v rozsahu preskúmania úkonov kontrolovaného v rámci kontroly, ktoré mali alebo mohli mať vplyv na výsledok verejného obstarávania spolu s údajom, či zistené porušenie malo alebo mohlo mať vplyv na výsledok verejného obstarávania a</w:t>
      </w:r>
    </w:p>
    <w:p w14:paraId="0D9592FE" w14:textId="77777777" w:rsidR="00A6115A" w:rsidRPr="006D0A0E" w:rsidRDefault="00A6115A" w:rsidP="007C294B">
      <w:pPr>
        <w:numPr>
          <w:ilvl w:val="2"/>
          <w:numId w:val="43"/>
        </w:numPr>
        <w:tabs>
          <w:tab w:val="left" w:pos="-142"/>
        </w:tabs>
        <w:ind w:left="426" w:hanging="284"/>
        <w:jc w:val="both"/>
      </w:pPr>
      <w:r w:rsidRPr="006D0A0E">
        <w:t>stručný návod pre kontrolovaného, ako v druhovo rovnakej veci v budúcnosti predísť porušeniu tohto zákona.</w:t>
      </w:r>
    </w:p>
    <w:p w14:paraId="3E34C06A" w14:textId="77777777" w:rsidR="00A6115A" w:rsidRPr="006D0A0E" w:rsidRDefault="00A6115A" w:rsidP="007C294B">
      <w:pPr>
        <w:tabs>
          <w:tab w:val="left" w:pos="-142"/>
        </w:tabs>
        <w:ind w:left="426"/>
        <w:jc w:val="both"/>
      </w:pPr>
    </w:p>
    <w:p w14:paraId="71A44B0F" w14:textId="6342040A" w:rsidR="00F2016D" w:rsidRPr="006D0A0E" w:rsidRDefault="00A6115A" w:rsidP="007C294B">
      <w:pPr>
        <w:pStyle w:val="Odsekzoznamu"/>
        <w:numPr>
          <w:ilvl w:val="0"/>
          <w:numId w:val="49"/>
        </w:numPr>
        <w:tabs>
          <w:tab w:val="left" w:pos="0"/>
        </w:tabs>
        <w:autoSpaceDE w:val="0"/>
        <w:autoSpaceDN w:val="0"/>
        <w:adjustRightInd w:val="0"/>
        <w:ind w:left="0" w:hanging="567"/>
        <w:jc w:val="both"/>
      </w:pPr>
      <w:r w:rsidRPr="006D0A0E">
        <w:t>Úrad v nadväznosti na § 175 ods. 8 zákona o verejnom obstarávaní v rámci stručného návodu odporúča kontrolovanému, aby za účelom predídenia porušenia</w:t>
      </w:r>
      <w:r w:rsidR="00F2152C" w:rsidRPr="006D0A0E">
        <w:t>m</w:t>
      </w:r>
      <w:r w:rsidRPr="006D0A0E">
        <w:t xml:space="preserve"> zákona o verejnom obstarávaní uveden</w:t>
      </w:r>
      <w:r w:rsidR="00F2152C" w:rsidRPr="006D0A0E">
        <w:t>ých</w:t>
      </w:r>
      <w:r w:rsidRPr="006D0A0E">
        <w:t xml:space="preserve"> v rámci </w:t>
      </w:r>
      <w:r w:rsidR="00500194" w:rsidRPr="006D0A0E">
        <w:rPr>
          <w:b/>
          <w:bCs/>
        </w:rPr>
        <w:t xml:space="preserve">zistenej </w:t>
      </w:r>
      <w:r w:rsidRPr="006D0A0E">
        <w:rPr>
          <w:rFonts w:eastAsia="Calibri"/>
          <w:b/>
          <w:bCs/>
        </w:rPr>
        <w:t>skutočnosti č. 1, zistenej skutočnosti č. 2, zistenej skutočnosti č. 3, zistenej skutočnosti č. 4, zistenej skutočnosti č. 6 a zistenej skutočnosti č.</w:t>
      </w:r>
      <w:r w:rsidR="00914500" w:rsidRPr="006D0A0E">
        <w:rPr>
          <w:rFonts w:eastAsia="Calibri"/>
          <w:b/>
          <w:bCs/>
        </w:rPr>
        <w:t> </w:t>
      </w:r>
      <w:r w:rsidRPr="006D0A0E">
        <w:rPr>
          <w:rFonts w:eastAsia="Calibri"/>
          <w:b/>
          <w:bCs/>
        </w:rPr>
        <w:t>7</w:t>
      </w:r>
      <w:r w:rsidRPr="006D0A0E">
        <w:t xml:space="preserve"> prijal vhodné opatrenia na odstránenie rizika možného narušenia hospodárskej súťaže (napr. zverejnenie kompletnej dokumentácie tak, ako bola vypracovaná projektantom na</w:t>
      </w:r>
      <w:r w:rsidR="00914500" w:rsidRPr="006D0A0E">
        <w:t> </w:t>
      </w:r>
      <w:r w:rsidRPr="006D0A0E">
        <w:t xml:space="preserve">základe zmluvy na projektovú dokumentáciu, vrátane </w:t>
      </w:r>
      <w:r w:rsidR="00A61595" w:rsidRPr="006D0A0E">
        <w:t>dokumentácie, ktorú si vymenili a</w:t>
      </w:r>
      <w:r w:rsidR="00914500" w:rsidRPr="006D0A0E">
        <w:t> </w:t>
      </w:r>
      <w:r w:rsidRPr="006D0A0E">
        <w:t xml:space="preserve">relevantnej komunikácie kontrolovaného s projektantom, ktorá predchádzala vypracovaniu tejto projektovej dokumentácie, </w:t>
      </w:r>
      <w:r w:rsidR="00A61595" w:rsidRPr="006D0A0E">
        <w:t xml:space="preserve">a </w:t>
      </w:r>
      <w:r w:rsidRPr="006D0A0E">
        <w:t>tiež stanovenie dlhšej lehoty na predkladanie ponúk ako v</w:t>
      </w:r>
      <w:r w:rsidR="00A61595" w:rsidRPr="006D0A0E">
        <w:t> </w:t>
      </w:r>
      <w:r w:rsidRPr="006D0A0E">
        <w:t>minimálnej zákonnej dĺžke tak, aby bola v čo najväčšej možnej miere eliminovaná časová a</w:t>
      </w:r>
      <w:r w:rsidR="00914500" w:rsidRPr="006D0A0E">
        <w:t> </w:t>
      </w:r>
      <w:r w:rsidRPr="006D0A0E">
        <w:t>znalostná výhoda projektanta stavby, ktorý bol zároveň subdodávateľom úspešného uchádzača), a to vo fáze pred vyhlásením verejného obstarávania alebo v procese verejného obstarávania, aby sa zabránilo akémukoľvek narušeniu hospodárskej súťaže a aby sa</w:t>
      </w:r>
      <w:r w:rsidR="00914500" w:rsidRPr="006D0A0E">
        <w:t> </w:t>
      </w:r>
      <w:r w:rsidRPr="006D0A0E">
        <w:t>zabezpečilo rovnaké zaobchádzanie so všetkými hospodárskymi subjektmi.</w:t>
      </w:r>
      <w:r w:rsidR="00674ACE">
        <w:t xml:space="preserve"> V tejto súvislosti dáva úrad do pozornosti vydané všeobecné metodické usmernenie ku konfliktu záujmov a predbežnému zapojeniu záujemcov alebo uchádzačov č. 3/2026 z 1. 7. 2026 dostupné na linku </w:t>
      </w:r>
      <w:hyperlink r:id="rId237" w:history="1">
        <w:r w:rsidR="00674ACE" w:rsidRPr="00674ACE">
          <w:rPr>
            <w:rStyle w:val="Hypertextovprepojenie"/>
          </w:rPr>
          <w:t>https://www.uvo.gov.sk/metodika-vzdelavanie/metodicke-usmernenia-a-vykladove-stanoviska/vseobecne-metodicke-usmernenia-k-zakonu-c-343-2015-zz</w:t>
        </w:r>
      </w:hyperlink>
      <w:r w:rsidR="00674ACE">
        <w:t xml:space="preserve">. </w:t>
      </w:r>
      <w:r w:rsidR="00500194" w:rsidRPr="006D0A0E">
        <w:t xml:space="preserve">Ďalej úrad v rámci </w:t>
      </w:r>
      <w:r w:rsidR="00500194" w:rsidRPr="006D0A0E">
        <w:rPr>
          <w:b/>
          <w:bCs/>
        </w:rPr>
        <w:t>zistenej skutočnosti č. 5</w:t>
      </w:r>
      <w:r w:rsidR="00500194" w:rsidRPr="006D0A0E">
        <w:t xml:space="preserve"> odporúča kontrolovaném</w:t>
      </w:r>
      <w:r w:rsidR="00F2016D" w:rsidRPr="006D0A0E">
        <w:t xml:space="preserve">u, že pokiaľ ako uvádza sám kontrolovaný, stanovená požiadavka v rámci podmienky účasti podľa § 34 ods. 1 písm. g) zákona o verejnom obstarávaní na predloženie čestného vyhlásenia stavbyvedúceho má nulovú </w:t>
      </w:r>
      <w:r w:rsidR="00F2016D" w:rsidRPr="006D0A0E">
        <w:lastRenderedPageBreak/>
        <w:t>reálnu výpovednú aj právnu hodnotu, aby si ju kontrolovaný v druhovo rovnakej veci nestanovoval, avšak nakoľko si ju kontrolovaný v tomto predmetnom verejnom obstarávaní stanovil, má povinnosť v súlade s § 114 ods. 5 zákona o verejnom obstarávaní vyhodnocovať splnenie tejto podmienky účasti v súlade s tým, čo si sám stanovil.</w:t>
      </w:r>
    </w:p>
    <w:p w14:paraId="065CE046" w14:textId="77777777" w:rsidR="00A6115A" w:rsidRPr="006D0A0E" w:rsidRDefault="00A6115A" w:rsidP="007C294B">
      <w:pPr>
        <w:pStyle w:val="Odsekzoznamu"/>
        <w:tabs>
          <w:tab w:val="left" w:pos="0"/>
        </w:tabs>
        <w:autoSpaceDE w:val="0"/>
        <w:autoSpaceDN w:val="0"/>
        <w:adjustRightInd w:val="0"/>
        <w:ind w:left="0"/>
        <w:jc w:val="both"/>
      </w:pPr>
    </w:p>
    <w:p w14:paraId="7F4E543A" w14:textId="25D041CF" w:rsidR="00A6115A" w:rsidRPr="006D0A0E" w:rsidRDefault="00A6115A" w:rsidP="007C294B">
      <w:pPr>
        <w:pStyle w:val="Odsekzoznamu"/>
        <w:numPr>
          <w:ilvl w:val="0"/>
          <w:numId w:val="49"/>
        </w:numPr>
        <w:tabs>
          <w:tab w:val="left" w:pos="0"/>
        </w:tabs>
        <w:autoSpaceDE w:val="0"/>
        <w:autoSpaceDN w:val="0"/>
        <w:adjustRightInd w:val="0"/>
        <w:ind w:left="0" w:hanging="567"/>
        <w:jc w:val="both"/>
      </w:pPr>
      <w:r w:rsidRPr="006D0A0E">
        <w:t>Na základe uvedeného bolo potrebné vo výroku č. 1 rozhodnúť tak, ako je uvedené vo výrokovej časti č. 1 tohto rozhodnutia.</w:t>
      </w:r>
    </w:p>
    <w:p w14:paraId="5B0238EA" w14:textId="77777777" w:rsidR="00A6115A" w:rsidRPr="006D0A0E" w:rsidRDefault="00A6115A" w:rsidP="007C294B">
      <w:pPr>
        <w:pStyle w:val="Default"/>
        <w:jc w:val="both"/>
        <w:rPr>
          <w:b/>
        </w:rPr>
      </w:pPr>
    </w:p>
    <w:p w14:paraId="26973702" w14:textId="77777777" w:rsidR="00A6115A" w:rsidRPr="006D0A0E" w:rsidRDefault="00A6115A" w:rsidP="007C294B">
      <w:pPr>
        <w:contextualSpacing/>
        <w:jc w:val="both"/>
        <w:rPr>
          <w:b/>
          <w:lang w:eastAsia="x-none"/>
        </w:rPr>
      </w:pPr>
      <w:r w:rsidRPr="006D0A0E">
        <w:rPr>
          <w:b/>
          <w:lang w:eastAsia="x-none"/>
        </w:rPr>
        <w:t>K výroku č. 2 o zastavení konania</w:t>
      </w:r>
    </w:p>
    <w:p w14:paraId="12261881" w14:textId="77777777" w:rsidR="00A6115A" w:rsidRPr="006D0A0E" w:rsidRDefault="00A6115A" w:rsidP="007C294B">
      <w:pPr>
        <w:jc w:val="both"/>
        <w:rPr>
          <w:b/>
          <w:lang w:eastAsia="x-none"/>
        </w:rPr>
      </w:pPr>
    </w:p>
    <w:p w14:paraId="5A86B8FF" w14:textId="26ACFF3A" w:rsidR="00A6115A" w:rsidRPr="006D0A0E" w:rsidRDefault="00A6115A" w:rsidP="007C294B">
      <w:pPr>
        <w:pStyle w:val="Odsekzoznamu"/>
        <w:numPr>
          <w:ilvl w:val="0"/>
          <w:numId w:val="49"/>
        </w:numPr>
        <w:ind w:left="0" w:hanging="567"/>
        <w:jc w:val="both"/>
      </w:pPr>
      <w:r w:rsidRPr="006D0A0E">
        <w:t xml:space="preserve">Úrad konštatuje, že </w:t>
      </w:r>
      <w:r w:rsidRPr="006D0A0E">
        <w:rPr>
          <w:b/>
          <w:bCs/>
        </w:rPr>
        <w:t xml:space="preserve">v konaní o preskúmanie úkonov kontrolovaného po uzavretí zmluvy týkajúceho sa </w:t>
      </w:r>
      <w:r w:rsidR="00F2152C" w:rsidRPr="006D0A0E">
        <w:rPr>
          <w:b/>
          <w:bCs/>
        </w:rPr>
        <w:t xml:space="preserve">zákazky č. 2, č. 3, č. 4, č. 7, č. 8, č. 9, č. 10, č. 11 a č. 13 </w:t>
      </w:r>
      <w:r w:rsidRPr="006D0A0E">
        <w:rPr>
          <w:b/>
          <w:bCs/>
        </w:rPr>
        <w:t>nezistil porušenie zákona o verejnom obstarávaní, ktoré malo alebo mohlo mať vplyv na výsledok verejného obstarávania.</w:t>
      </w:r>
    </w:p>
    <w:p w14:paraId="7D73E7F3" w14:textId="77777777" w:rsidR="00A6115A" w:rsidRPr="006D0A0E" w:rsidRDefault="00A6115A" w:rsidP="007C294B">
      <w:pPr>
        <w:pStyle w:val="Odsekzoznamu"/>
        <w:ind w:left="0"/>
        <w:jc w:val="both"/>
      </w:pPr>
    </w:p>
    <w:p w14:paraId="629642E5" w14:textId="77777777" w:rsidR="00A6115A" w:rsidRPr="006D0A0E" w:rsidRDefault="00A6115A" w:rsidP="007C294B">
      <w:pPr>
        <w:pStyle w:val="Odsekzoznamu"/>
        <w:numPr>
          <w:ilvl w:val="0"/>
          <w:numId w:val="49"/>
        </w:numPr>
        <w:ind w:left="0" w:hanging="567"/>
        <w:jc w:val="both"/>
      </w:pPr>
      <w:r w:rsidRPr="006D0A0E">
        <w:rPr>
          <w:b/>
        </w:rPr>
        <w:t>Podľa § 174 ods. 1 písm. o) zákona o verejnom obstarávaní</w:t>
      </w:r>
      <w:r w:rsidRPr="006D0A0E">
        <w:t xml:space="preserve"> v </w:t>
      </w:r>
      <w:r w:rsidRPr="006D0A0E">
        <w:rPr>
          <w:rFonts w:eastAsia="Times"/>
          <w:lang w:eastAsia="sk-SK"/>
        </w:rPr>
        <w:t xml:space="preserve">znení účinnom do 30. 3. 2022 </w:t>
      </w:r>
      <w:r w:rsidRPr="006D0A0E">
        <w:t xml:space="preserve">úrad zastaví rozhodnutím konanie o preskúmanie úkonov kontrolovaného, ak v konaní o preskúmanie úkonov kontrolovaného podľa § 169 ods. 1 písm. a) až c) alebo ods. 3 a 4 </w:t>
      </w:r>
      <w:r w:rsidRPr="006D0A0E">
        <w:rPr>
          <w:b/>
        </w:rPr>
        <w:t>nezistí porušenie tohto zákona, ktoré malo alebo mohlo mať vplyv na výsledok obstarávania.</w:t>
      </w:r>
    </w:p>
    <w:p w14:paraId="39914181" w14:textId="77777777" w:rsidR="00A6115A" w:rsidRPr="006D0A0E" w:rsidRDefault="00A6115A" w:rsidP="007C294B">
      <w:pPr>
        <w:pStyle w:val="Odsekzoznamu"/>
        <w:jc w:val="both"/>
      </w:pPr>
    </w:p>
    <w:p w14:paraId="148AC470" w14:textId="77777777" w:rsidR="00A6115A" w:rsidRDefault="00A6115A" w:rsidP="007C294B">
      <w:pPr>
        <w:pStyle w:val="Odsekzoznamu"/>
        <w:numPr>
          <w:ilvl w:val="0"/>
          <w:numId w:val="49"/>
        </w:numPr>
        <w:ind w:left="0" w:hanging="567"/>
        <w:jc w:val="both"/>
      </w:pPr>
      <w:r w:rsidRPr="006D0A0E">
        <w:t>Na základe uvedeného bolo potrebné vo výroku č. 2 rozhodnúť tak, ako je uvedené vo výrokovej časti č. 2 tohto rozhodnutia.</w:t>
      </w:r>
    </w:p>
    <w:p w14:paraId="6714AE5A" w14:textId="77777777" w:rsidR="00482282" w:rsidRDefault="00482282" w:rsidP="003F34C4">
      <w:pPr>
        <w:pStyle w:val="Odsekzoznamu"/>
      </w:pPr>
    </w:p>
    <w:p w14:paraId="05C3AD93" w14:textId="13868BC7" w:rsidR="00A6115A" w:rsidRPr="006D0A0E" w:rsidRDefault="00A6115A" w:rsidP="007C294B">
      <w:pPr>
        <w:pStyle w:val="Default"/>
        <w:jc w:val="both"/>
        <w:rPr>
          <w:b/>
        </w:rPr>
      </w:pPr>
      <w:r w:rsidRPr="006D0A0E">
        <w:rPr>
          <w:b/>
        </w:rPr>
        <w:t>P o u č e n i e k výroku č. 1 tohto rozhodnutia :</w:t>
      </w:r>
    </w:p>
    <w:p w14:paraId="3EE68378" w14:textId="77777777" w:rsidR="00A6115A" w:rsidRPr="006D0A0E" w:rsidRDefault="00A6115A" w:rsidP="007C294B">
      <w:pPr>
        <w:pStyle w:val="Odsekzoznamu"/>
        <w:ind w:left="0"/>
        <w:jc w:val="both"/>
        <w:rPr>
          <w:b/>
        </w:rPr>
      </w:pPr>
    </w:p>
    <w:p w14:paraId="2C4E6CBC" w14:textId="77777777" w:rsidR="00A6115A" w:rsidRPr="006D0A0E" w:rsidRDefault="00A6115A" w:rsidP="007C294B">
      <w:pPr>
        <w:pStyle w:val="Odsekzoznamu"/>
        <w:ind w:left="0"/>
        <w:jc w:val="both"/>
        <w:rPr>
          <w:b/>
        </w:rPr>
      </w:pPr>
      <w:r w:rsidRPr="006D0A0E">
        <w:t>Podľa § 175 ods. 12 zákona č. 343/2015 Z. z. o verejnom obstarávaní a o zmene a doplnení niektorých zákonov v znení neskorších predpisov proti tomuto rozhodnutiu úradu nie je možné podať opravný prostriedok. Podľa § 52 zákona č. 71/1967 Zb. o správnom konaní (správny poriadok) v znení neskorších predpisov v spojení s § 185 ods. 2 zákona č. 343/2015 Z. z.                 o verejnom obstarávaní a o zmene a doplnení niektorých zákonov v znení neskorších predpisov je toto rozhodnutie právoplatné dňom doručenia účastníkom konania a vykonateľné uplynutím lehoty na plnenie. Podľa § 187o ods. 3 zákona č. 343/2015 Z. z. o verejnom obstarávaní                 a o zmene a doplnení niektorých zákonov v znení neskorších predpisov toto rozhodnutie úradu nie je preskúmateľné súdom.</w:t>
      </w:r>
    </w:p>
    <w:p w14:paraId="1CF3588A" w14:textId="77777777" w:rsidR="002F5B29" w:rsidRPr="006D0A0E" w:rsidRDefault="002F5B29" w:rsidP="007C294B">
      <w:pPr>
        <w:pStyle w:val="Odsekzoznamu"/>
        <w:ind w:left="0"/>
        <w:jc w:val="both"/>
        <w:rPr>
          <w:b/>
          <w:bCs/>
        </w:rPr>
      </w:pPr>
    </w:p>
    <w:p w14:paraId="79BFA047" w14:textId="603494B2" w:rsidR="00B83196" w:rsidRPr="006D0A0E" w:rsidRDefault="00B83196" w:rsidP="007C294B">
      <w:pPr>
        <w:pStyle w:val="Odsekzoznamu"/>
        <w:ind w:left="0"/>
        <w:jc w:val="both"/>
        <w:rPr>
          <w:b/>
          <w:bCs/>
        </w:rPr>
      </w:pPr>
      <w:r w:rsidRPr="006D0A0E">
        <w:rPr>
          <w:b/>
          <w:bCs/>
        </w:rPr>
        <w:t xml:space="preserve">P o u č e n i e </w:t>
      </w:r>
      <w:r w:rsidR="000D128A" w:rsidRPr="006D0A0E">
        <w:rPr>
          <w:b/>
          <w:bCs/>
        </w:rPr>
        <w:t xml:space="preserve">  </w:t>
      </w:r>
      <w:r w:rsidRPr="006D0A0E">
        <w:rPr>
          <w:b/>
          <w:bCs/>
        </w:rPr>
        <w:t>k </w:t>
      </w:r>
      <w:r w:rsidR="000D128A" w:rsidRPr="006D0A0E">
        <w:rPr>
          <w:b/>
          <w:bCs/>
        </w:rPr>
        <w:t xml:space="preserve">  </w:t>
      </w:r>
      <w:r w:rsidRPr="006D0A0E">
        <w:rPr>
          <w:b/>
          <w:bCs/>
        </w:rPr>
        <w:t xml:space="preserve">v ý r o k u </w:t>
      </w:r>
      <w:r w:rsidR="000D128A" w:rsidRPr="006D0A0E">
        <w:rPr>
          <w:b/>
          <w:bCs/>
        </w:rPr>
        <w:t xml:space="preserve"> </w:t>
      </w:r>
      <w:r w:rsidRPr="006D0A0E">
        <w:rPr>
          <w:b/>
          <w:bCs/>
        </w:rPr>
        <w:t>č. 2 tohto rozhodnutia:</w:t>
      </w:r>
    </w:p>
    <w:p w14:paraId="7714176F" w14:textId="77777777" w:rsidR="002F5B29" w:rsidRPr="006D0A0E" w:rsidRDefault="002F5B29" w:rsidP="007C294B">
      <w:pPr>
        <w:pStyle w:val="Odsekzoznamu"/>
        <w:ind w:left="0"/>
        <w:jc w:val="both"/>
      </w:pPr>
    </w:p>
    <w:p w14:paraId="58D3F4E9" w14:textId="76A1E0CD" w:rsidR="002F5B29" w:rsidRPr="006D0A0E" w:rsidRDefault="002F5B29" w:rsidP="007C294B">
      <w:pPr>
        <w:jc w:val="both"/>
      </w:pPr>
      <w:r w:rsidRPr="006D0A0E">
        <w:t>Proti tomuto rozhodnutiu úradu nie je možné podať odvolanie. Podľa § 52 zákona č. 71/1967 Zb. o správnom konaní (správny poriadok) v znení neskorších predpisov v spojení s § 185 ods. 2 zákona č. 343/2015 Z. z. o verejnom obstarávaní a o zmene a doplnení niektorých zákonov v znení neskorších predpisov je toto rozhodnutie právoplatné dňom doručenia účastníkom konania a vykonateľné uplynutím lehoty na plnenie. Podľa § 187o ods. 3 zákona č.</w:t>
      </w:r>
      <w:r w:rsidR="00203ACB" w:rsidRPr="006D0A0E">
        <w:t> </w:t>
      </w:r>
      <w:r w:rsidRPr="006D0A0E">
        <w:t>343/2015 Z. z. o verejnom obstarávaní  a o zmene a doplnení niektorých zákonov v znení neskorších predpisov toto rozhodnutie úradu nie je preskúmateľné súdom.</w:t>
      </w:r>
    </w:p>
    <w:p w14:paraId="7667C24C" w14:textId="77777777" w:rsidR="00E04C93" w:rsidRPr="006D0A0E" w:rsidRDefault="00E04C93" w:rsidP="007C294B">
      <w:pPr>
        <w:jc w:val="both"/>
        <w:rPr>
          <w:lang w:eastAsia="en-US"/>
        </w:rPr>
      </w:pPr>
    </w:p>
    <w:p w14:paraId="2E7B41BF" w14:textId="6D8BD625" w:rsidR="00E355FF" w:rsidRPr="006D0A0E" w:rsidRDefault="00E355FF" w:rsidP="007C294B">
      <w:pPr>
        <w:ind w:left="4248"/>
        <w:jc w:val="both"/>
        <w:rPr>
          <w:i/>
          <w:lang w:eastAsia="en-US"/>
        </w:rPr>
      </w:pPr>
      <w:r w:rsidRPr="006D0A0E">
        <w:rPr>
          <w:i/>
          <w:lang w:eastAsia="en-US"/>
        </w:rPr>
        <w:t>(elektronický podpis)</w:t>
      </w:r>
    </w:p>
    <w:p w14:paraId="1D4FC736" w14:textId="664AE3A1" w:rsidR="00E355FF" w:rsidRPr="006D0A0E" w:rsidRDefault="00E355FF" w:rsidP="007C294B">
      <w:pPr>
        <w:ind w:left="4248"/>
        <w:jc w:val="both"/>
        <w:rPr>
          <w:lang w:eastAsia="en-US"/>
        </w:rPr>
      </w:pPr>
      <w:r w:rsidRPr="006D0A0E">
        <w:rPr>
          <w:lang w:eastAsia="en-US"/>
        </w:rPr>
        <w:t>JUDr. Štefan Halický</w:t>
      </w:r>
    </w:p>
    <w:p w14:paraId="189A23E2" w14:textId="77777777" w:rsidR="00E355FF" w:rsidRPr="006D0A0E" w:rsidRDefault="00E355FF" w:rsidP="003F34C4">
      <w:pPr>
        <w:ind w:left="2832" w:firstLine="708"/>
        <w:jc w:val="both"/>
        <w:rPr>
          <w:lang w:eastAsia="en-US"/>
        </w:rPr>
      </w:pPr>
      <w:r w:rsidRPr="006D0A0E">
        <w:rPr>
          <w:lang w:eastAsia="en-US"/>
        </w:rPr>
        <w:t xml:space="preserve"> generálny riaditeľ sekcie dohľadu</w:t>
      </w:r>
    </w:p>
    <w:p w14:paraId="36F12563" w14:textId="77777777" w:rsidR="00511248" w:rsidRPr="006D0A0E" w:rsidRDefault="00511248" w:rsidP="007C294B">
      <w:pPr>
        <w:jc w:val="both"/>
        <w:rPr>
          <w:u w:val="single"/>
          <w:lang w:eastAsia="en-US"/>
        </w:rPr>
      </w:pPr>
    </w:p>
    <w:p w14:paraId="58E9F276" w14:textId="089E7957" w:rsidR="00542A65" w:rsidRPr="006D0A0E" w:rsidRDefault="00E355FF" w:rsidP="007C294B">
      <w:pPr>
        <w:jc w:val="both"/>
        <w:rPr>
          <w:lang w:eastAsia="en-US"/>
        </w:rPr>
      </w:pPr>
      <w:r w:rsidRPr="006D0A0E">
        <w:rPr>
          <w:u w:val="single"/>
          <w:lang w:eastAsia="en-US"/>
        </w:rPr>
        <w:lastRenderedPageBreak/>
        <w:t>Rozhodnutie sa doručí:</w:t>
      </w:r>
      <w:r w:rsidR="000B72B2">
        <w:rPr>
          <w:u w:val="single"/>
          <w:lang w:eastAsia="en-US"/>
        </w:rPr>
        <w:t xml:space="preserve"> </w:t>
      </w:r>
      <w:r w:rsidR="00BA2079" w:rsidRPr="006D0A0E">
        <w:rPr>
          <w:lang w:eastAsia="en-US"/>
        </w:rPr>
        <w:t>Správa ciest Košického samosprávneho kraja, Námestie Maratónu mieru 68/1, 042 66 Košice - mestská časť Staré Mesto, IČO: 35 555 777 - kontrolovaný</w:t>
      </w:r>
    </w:p>
    <w:sectPr w:rsidR="00542A65" w:rsidRPr="006D0A0E" w:rsidSect="00EA19C1">
      <w:footerReference w:type="default" r:id="rId238"/>
      <w:headerReference w:type="first" r:id="rId239"/>
      <w:footerReference w:type="first" r:id="rId240"/>
      <w:pgSz w:w="11906" w:h="16838" w:code="9"/>
      <w:pgMar w:top="1134" w:right="1418"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B062D" w14:textId="77777777" w:rsidR="001D4585" w:rsidRDefault="001D4585">
      <w:r>
        <w:separator/>
      </w:r>
    </w:p>
  </w:endnote>
  <w:endnote w:type="continuationSeparator" w:id="0">
    <w:p w14:paraId="5BEDAAB3" w14:textId="77777777" w:rsidR="001D4585" w:rsidRDefault="001D4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udista">
    <w:altName w:val="Calibri"/>
    <w:panose1 w:val="00000000000000000000"/>
    <w:charset w:val="00"/>
    <w:family w:val="modern"/>
    <w:notTrueType/>
    <w:pitch w:val="variable"/>
    <w:sig w:usb0="A00000AF" w:usb1="5000006A" w:usb2="00000000" w:usb3="00000000" w:csb0="00000193" w:csb1="00000000"/>
  </w:font>
  <w:font w:name="Proba Pro">
    <w:altName w:val="Cambria"/>
    <w:panose1 w:val="00000000000000000000"/>
    <w:charset w:val="00"/>
    <w:family w:val="swiss"/>
    <w:notTrueType/>
    <w:pitch w:val="variable"/>
    <w:sig w:usb0="A000022F" w:usb1="0000002A" w:usb2="00000000" w:usb3="00000000" w:csb0="00000097"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Generic4-Regular">
    <w:altName w:val="Verdana"/>
    <w:panose1 w:val="00000000000000000000"/>
    <w:charset w:val="00"/>
    <w:family w:val="swiss"/>
    <w:notTrueType/>
    <w:pitch w:val="default"/>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AD67F" w14:textId="25BBCF78" w:rsidR="00884F9B" w:rsidRDefault="00884F9B" w:rsidP="00CD2441">
    <w:pPr>
      <w:pStyle w:val="Pta"/>
      <w:jc w:val="center"/>
      <w:rPr>
        <w:noProof/>
      </w:rPr>
    </w:pPr>
    <w:r>
      <w:rPr>
        <w:noProof/>
      </w:rPr>
      <w:fldChar w:fldCharType="begin"/>
    </w:r>
    <w:r>
      <w:rPr>
        <w:noProof/>
      </w:rPr>
      <w:instrText>PAGE   \* MERGEFORMAT</w:instrText>
    </w:r>
    <w:r>
      <w:rPr>
        <w:noProof/>
      </w:rPr>
      <w:fldChar w:fldCharType="separate"/>
    </w:r>
    <w:r w:rsidR="002D6B6A">
      <w:rPr>
        <w:noProof/>
      </w:rPr>
      <w:t>3</w:t>
    </w:r>
    <w:r>
      <w:rPr>
        <w:noProof/>
      </w:rPr>
      <w:fldChar w:fldCharType="end"/>
    </w:r>
  </w:p>
  <w:p w14:paraId="217F51E8" w14:textId="77777777" w:rsidR="00782BE5" w:rsidRDefault="00782BE5" w:rsidP="00782BE5">
    <w:pPr>
      <w:pStyle w:val="Pta"/>
      <w:jc w:val="center"/>
      <w:rPr>
        <w:rFonts w:asciiTheme="minorHAnsi" w:hAnsiTheme="minorHAnsi" w:cstheme="minorHAnsi"/>
        <w:sz w:val="20"/>
        <w:szCs w:val="20"/>
      </w:rPr>
    </w:pPr>
    <w:r w:rsidRPr="009D4E4A">
      <w:rPr>
        <w:rFonts w:asciiTheme="minorHAnsi" w:hAnsiTheme="minorHAnsi" w:cstheme="minorHAnsi"/>
        <w:sz w:val="20"/>
        <w:szCs w:val="20"/>
      </w:rPr>
      <w:t>Tento dokument má iba informatívny charakter. Nie je použiteľný pre právne účely.</w:t>
    </w:r>
  </w:p>
  <w:p w14:paraId="2C75EB47" w14:textId="77777777" w:rsidR="00782BE5" w:rsidRPr="009D4E4A" w:rsidRDefault="00782BE5" w:rsidP="00782BE5">
    <w:pPr>
      <w:pStyle w:val="Pta"/>
      <w:rPr>
        <w:rFonts w:asciiTheme="minorHAnsi" w:hAnsiTheme="minorHAnsi" w:cstheme="minorHAnsi"/>
        <w:sz w:val="20"/>
        <w:szCs w:val="20"/>
      </w:rPr>
    </w:pPr>
    <w:r>
      <w:rPr>
        <w:rFonts w:asciiTheme="minorHAnsi" w:hAnsiTheme="minorHAnsi" w:cstheme="minorHAnsi"/>
        <w:sz w:val="20"/>
        <w:szCs w:val="20"/>
      </w:rPr>
      <w:tab/>
    </w:r>
    <w:r w:rsidRPr="009D4E4A">
      <w:rPr>
        <w:rFonts w:asciiTheme="minorHAnsi" w:hAnsiTheme="minorHAnsi" w:cstheme="minorHAnsi"/>
        <w:sz w:val="20"/>
        <w:szCs w:val="20"/>
      </w:rPr>
      <w:t>Dokument je</w:t>
    </w:r>
    <w:r>
      <w:rPr>
        <w:rFonts w:asciiTheme="minorHAnsi" w:hAnsiTheme="minorHAnsi" w:cstheme="minorHAnsi"/>
        <w:sz w:val="20"/>
        <w:szCs w:val="20"/>
      </w:rPr>
      <w:t xml:space="preserve"> </w:t>
    </w:r>
    <w:r w:rsidRPr="009D4E4A">
      <w:rPr>
        <w:rFonts w:asciiTheme="minorHAnsi" w:hAnsiTheme="minorHAnsi" w:cstheme="minorHAnsi"/>
        <w:sz w:val="20"/>
        <w:szCs w:val="20"/>
      </w:rPr>
      <w:t>vytlačený z portálu Úradu pre verejné obstarávanie.</w:t>
    </w:r>
  </w:p>
  <w:p w14:paraId="1F5F2E48" w14:textId="77777777" w:rsidR="00782BE5" w:rsidRDefault="00782BE5" w:rsidP="00CD2441">
    <w:pPr>
      <w:pStyle w:val="Pt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7F02" w14:textId="77777777" w:rsidR="00884F9B" w:rsidRDefault="00884F9B" w:rsidP="00CD2441">
    <w:pPr>
      <w:pStyle w:val="Pta"/>
      <w:jc w:val="center"/>
    </w:pPr>
    <w:r>
      <w:t>1</w:t>
    </w:r>
  </w:p>
  <w:p w14:paraId="0AC8818E" w14:textId="77777777" w:rsidR="00782BE5" w:rsidRDefault="00782BE5" w:rsidP="00782BE5">
    <w:pPr>
      <w:pStyle w:val="Pta"/>
      <w:jc w:val="center"/>
      <w:rPr>
        <w:rFonts w:asciiTheme="minorHAnsi" w:hAnsiTheme="minorHAnsi" w:cstheme="minorHAnsi"/>
        <w:sz w:val="20"/>
        <w:szCs w:val="20"/>
      </w:rPr>
    </w:pPr>
    <w:r w:rsidRPr="009D4E4A">
      <w:rPr>
        <w:rFonts w:asciiTheme="minorHAnsi" w:hAnsiTheme="minorHAnsi" w:cstheme="minorHAnsi"/>
        <w:sz w:val="20"/>
        <w:szCs w:val="20"/>
      </w:rPr>
      <w:t>Tento dokument má iba informatívny charakter. Nie je použiteľný pre právne účely.</w:t>
    </w:r>
  </w:p>
  <w:p w14:paraId="491EE600" w14:textId="77777777" w:rsidR="00782BE5" w:rsidRPr="009D4E4A" w:rsidRDefault="00782BE5" w:rsidP="00782BE5">
    <w:pPr>
      <w:pStyle w:val="Pta"/>
      <w:rPr>
        <w:rFonts w:asciiTheme="minorHAnsi" w:hAnsiTheme="minorHAnsi" w:cstheme="minorHAnsi"/>
        <w:sz w:val="20"/>
        <w:szCs w:val="20"/>
      </w:rPr>
    </w:pPr>
    <w:r>
      <w:rPr>
        <w:rFonts w:asciiTheme="minorHAnsi" w:hAnsiTheme="minorHAnsi" w:cstheme="minorHAnsi"/>
        <w:sz w:val="20"/>
        <w:szCs w:val="20"/>
      </w:rPr>
      <w:tab/>
    </w:r>
    <w:r w:rsidRPr="009D4E4A">
      <w:rPr>
        <w:rFonts w:asciiTheme="minorHAnsi" w:hAnsiTheme="minorHAnsi" w:cstheme="minorHAnsi"/>
        <w:sz w:val="20"/>
        <w:szCs w:val="20"/>
      </w:rPr>
      <w:t>Dokument je</w:t>
    </w:r>
    <w:r>
      <w:rPr>
        <w:rFonts w:asciiTheme="minorHAnsi" w:hAnsiTheme="minorHAnsi" w:cstheme="minorHAnsi"/>
        <w:sz w:val="20"/>
        <w:szCs w:val="20"/>
      </w:rPr>
      <w:t xml:space="preserve"> </w:t>
    </w:r>
    <w:r w:rsidRPr="009D4E4A">
      <w:rPr>
        <w:rFonts w:asciiTheme="minorHAnsi" w:hAnsiTheme="minorHAnsi" w:cstheme="minorHAnsi"/>
        <w:sz w:val="20"/>
        <w:szCs w:val="20"/>
      </w:rPr>
      <w:t>vytlačený z portálu Úradu pre verejné obstarávanie.</w:t>
    </w:r>
  </w:p>
  <w:p w14:paraId="5CAA4290" w14:textId="77777777" w:rsidR="00782BE5" w:rsidRDefault="00782BE5" w:rsidP="00CD2441">
    <w:pPr>
      <w:pStyle w:val="Pt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8D7C9" w14:textId="77777777" w:rsidR="001D4585" w:rsidRDefault="001D4585">
      <w:r>
        <w:separator/>
      </w:r>
    </w:p>
  </w:footnote>
  <w:footnote w:type="continuationSeparator" w:id="0">
    <w:p w14:paraId="24EA1628" w14:textId="77777777" w:rsidR="001D4585" w:rsidRDefault="001D4585">
      <w:r>
        <w:continuationSeparator/>
      </w:r>
    </w:p>
  </w:footnote>
  <w:footnote w:id="1">
    <w:p w14:paraId="13B746DA" w14:textId="77777777" w:rsidR="00FB3C9D" w:rsidRPr="009227D8" w:rsidRDefault="00FB3C9D" w:rsidP="00FB3C9D">
      <w:pPr>
        <w:pStyle w:val="Textpoznmkypodiarou"/>
        <w:rPr>
          <w:sz w:val="18"/>
          <w:szCs w:val="18"/>
        </w:rPr>
      </w:pPr>
      <w:r w:rsidRPr="009227D8">
        <w:rPr>
          <w:rStyle w:val="Odkaznapoznmkupodiarou"/>
          <w:sz w:val="18"/>
          <w:szCs w:val="18"/>
        </w:rPr>
        <w:footnoteRef/>
      </w:r>
      <w:r>
        <w:rPr>
          <w:sz w:val="18"/>
          <w:szCs w:val="18"/>
        </w:rPr>
        <w:t xml:space="preserve"> </w:t>
      </w:r>
      <w:r w:rsidRPr="009227D8">
        <w:rPr>
          <w:sz w:val="18"/>
          <w:szCs w:val="18"/>
        </w:rPr>
        <w:t xml:space="preserve">https://www.uvo.gov.sk/dohlad/rada-uradu/preskumanie-mimo-odvolacieho-konania/prehlad-rozhodnuti-v-mimo-odvolacom-konani/rozhodnutie-download/15486?cHash=ac519b45c5be618240c0135722434a79  </w:t>
      </w:r>
    </w:p>
  </w:footnote>
  <w:footnote w:id="2">
    <w:p w14:paraId="7925D2AA" w14:textId="77777777" w:rsidR="00FB3C9D" w:rsidRPr="009227D8" w:rsidRDefault="00FB3C9D" w:rsidP="00FB3C9D">
      <w:pPr>
        <w:pStyle w:val="Textpoznmkypodiarou"/>
        <w:rPr>
          <w:sz w:val="18"/>
          <w:szCs w:val="18"/>
        </w:rPr>
      </w:pPr>
      <w:r w:rsidRPr="009227D8">
        <w:rPr>
          <w:rStyle w:val="Odkaznapoznmkupodiarou"/>
          <w:sz w:val="18"/>
          <w:szCs w:val="18"/>
        </w:rPr>
        <w:footnoteRef/>
      </w:r>
      <w:r>
        <w:rPr>
          <w:sz w:val="18"/>
          <w:szCs w:val="18"/>
        </w:rPr>
        <w:t xml:space="preserve"> </w:t>
      </w:r>
      <w:r w:rsidRPr="009227D8">
        <w:rPr>
          <w:sz w:val="18"/>
          <w:szCs w:val="18"/>
        </w:rPr>
        <w:t xml:space="preserve">https://www.uvo.gov.sk/dohlad/rada-uradu/preskumanie-mimo-odvolacieho-konania/prehlad-rozhodnuti-v-mimo-odvolacom-konani/rozhodnutie-download/15485?cHash=19fd1e99e1ae76dcdeb9905ce2135b48  </w:t>
      </w:r>
    </w:p>
  </w:footnote>
  <w:footnote w:id="3">
    <w:p w14:paraId="3B0FA9D0"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porov. Azud, J., Plaváková, L., Bartoš, P.: Zákon o verejnom obstarávaní. Komentár. Bratislava: C. H. Beck, 2019, str. 586</w:t>
      </w:r>
    </w:p>
  </w:footnote>
  <w:footnote w:id="4">
    <w:p w14:paraId="62F25352"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„Komisia preto nebola oprávnená považovať prípravu dokumentov pripravených v rámci iného verejného obstarávania za to isté ako prípad prípravných prác týkajúcich sa dotknutého verejného obstarávania v zmysle judikatúry už citovanej v bode 63 vyššie, jedine </w:t>
      </w:r>
      <w:r w:rsidRPr="009227D8">
        <w:rPr>
          <w:b/>
          <w:bCs/>
          <w:sz w:val="18"/>
          <w:szCs w:val="18"/>
        </w:rPr>
        <w:t xml:space="preserve">že by objektívne a konkrétne preukázala jednak, že uvedené dokumenty boli pripravené s ohľadom na dotknuté verejné obstarávanie, a jednak, že žalobkyni priniesli skutočnú výhodu. </w:t>
      </w:r>
      <w:r w:rsidRPr="009227D8">
        <w:rPr>
          <w:sz w:val="18"/>
          <w:szCs w:val="18"/>
        </w:rPr>
        <w:t>Pri neexistencii takéhoto preukázania nemožno dokumenty vypracované v rámci iného verejného obstarávania a zvolené neskôr verejným obstarávateľom ako odkaz pre časť aktivít iného verejného obstarávania považovať za „prípravné práce“ v zmysle už citovanej judikatúry, ani v zmysle bodu 2.3.6 praktického sprievodcu, ktorý predovšetkým identifikuje ako prípravné práce tie, ktoré sa týkajú „prípravy projektu“, ako je vypracovanie súťažných podkladov.“</w:t>
      </w:r>
      <w:r w:rsidRPr="009227D8">
        <w:rPr>
          <w:i/>
          <w:iCs/>
          <w:sz w:val="18"/>
          <w:szCs w:val="18"/>
        </w:rPr>
        <w:t xml:space="preserve"> </w:t>
      </w:r>
      <w:r w:rsidRPr="009227D8">
        <w:rPr>
          <w:sz w:val="18"/>
          <w:szCs w:val="18"/>
        </w:rPr>
        <w:t xml:space="preserve"> </w:t>
      </w:r>
    </w:p>
  </w:footnote>
  <w:footnote w:id="5">
    <w:p w14:paraId="05736AED" w14:textId="77777777" w:rsidR="00FB3C9D" w:rsidRPr="009227D8" w:rsidRDefault="00FB3C9D" w:rsidP="00FB3C9D">
      <w:pPr>
        <w:pStyle w:val="Textpoznmkypodiarou"/>
        <w:rPr>
          <w:sz w:val="18"/>
          <w:szCs w:val="18"/>
        </w:rPr>
      </w:pPr>
      <w:r w:rsidRPr="009227D8">
        <w:rPr>
          <w:rStyle w:val="Odkaznapoznmkupodiarou"/>
          <w:sz w:val="18"/>
          <w:szCs w:val="18"/>
        </w:rPr>
        <w:footnoteRef/>
      </w:r>
      <w:r w:rsidRPr="009227D8">
        <w:rPr>
          <w:sz w:val="18"/>
          <w:szCs w:val="18"/>
        </w:rPr>
        <w:t xml:space="preserve"> https://www.uvo.gov.sk/dohlad/rada-uradu/preskumanie-mimo-odvolacieho-konania/prehlad-rozhodnuti-v-mimo-odvolacom-konani/rozhodnutie-download/15485?cHash=19fd1e99e1ae76dcdeb9905ce2135b48  </w:t>
      </w:r>
    </w:p>
  </w:footnote>
  <w:footnote w:id="6">
    <w:p w14:paraId="37D9BC6C" w14:textId="77777777" w:rsidR="00FB3C9D" w:rsidRPr="009227D8" w:rsidRDefault="00FB3C9D" w:rsidP="00FB3C9D">
      <w:pPr>
        <w:pStyle w:val="Textpoznmkypodiarou"/>
        <w:rPr>
          <w:sz w:val="18"/>
          <w:szCs w:val="18"/>
        </w:rPr>
      </w:pPr>
      <w:r w:rsidRPr="009227D8">
        <w:rPr>
          <w:rStyle w:val="Odkaznapoznmkupodiarou"/>
          <w:sz w:val="18"/>
          <w:szCs w:val="18"/>
        </w:rPr>
        <w:footnoteRef/>
      </w:r>
      <w:r w:rsidRPr="009227D8">
        <w:rPr>
          <w:sz w:val="18"/>
          <w:szCs w:val="18"/>
        </w:rPr>
        <w:t xml:space="preserve"> https://www.uvo.gov.sk/dohlad/rada-uradu/preskumanie-mimo-odvolacieho-konania/prehlad-rozhodnuti-v-mimo-odvolacom-konani/rozhodnutie-download/15485?cHash=19fd1e99e1ae76dcdeb9905ce2135b48</w:t>
      </w:r>
    </w:p>
  </w:footnote>
  <w:footnote w:id="7">
    <w:p w14:paraId="371E4929"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porov. POTÁSCH, Peter, HAŠANOVÁ, Janka, VALLOVÁ, Jana, MILUČKÝ, Jozef, MEDŽOVÁ, Daniela: Správny poriadok. 4. vydání. Praha: C. H. Beck, 2022, s. 304 a nasl.</w:t>
      </w:r>
    </w:p>
  </w:footnote>
  <w:footnote w:id="8">
    <w:p w14:paraId="1FE98024"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aplikácia zavedených inštitútov v správnom trestnom konaní je ponechaná na analogické použitie trestnoprávnej úpravy (nevyhnutnosť využitia analógie sa odvodzuje najmä z čl. 6 Európskeho dohovoru o ochrane ľudských práv a základných slobôd a z Odporúčania výboru ministrov Rady Európy č. R (91) 1 o správnom trestaní) (porov. napr. rozhodnutie Ústavného súdu PL. ÚS 12/97, rozhodnutia Najvyššieho súdu SR, sp. zn. 8 Sž 18/2011, 8 Sž 22/2011, 8 Sž 23/2011 a 8 Sž 24/2011) </w:t>
      </w:r>
    </w:p>
  </w:footnote>
  <w:footnote w:id="9">
    <w:p w14:paraId="5BE59B2D"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porov. </w:t>
      </w:r>
      <w:hyperlink r:id="rId1" w:history="1">
        <w:r w:rsidRPr="009227D8">
          <w:rPr>
            <w:rStyle w:val="Hypertextovprepojenie"/>
            <w:sz w:val="18"/>
            <w:szCs w:val="18"/>
          </w:rPr>
          <w:t>https://www.epravo.sk/top/clanky/poculi-ste-uz-o-doktrine-legitimneho-ocakavania-3876.html</w:t>
        </w:r>
      </w:hyperlink>
      <w:r w:rsidRPr="009227D8">
        <w:rPr>
          <w:sz w:val="18"/>
          <w:szCs w:val="18"/>
        </w:rPr>
        <w:t xml:space="preserve"> </w:t>
      </w:r>
    </w:p>
  </w:footnote>
  <w:footnote w:id="10">
    <w:p w14:paraId="127EECBC"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porov. napr. nález Ústavného súdu SR, sp. zn. PL. ÚS 16/06</w:t>
      </w:r>
    </w:p>
  </w:footnote>
  <w:footnote w:id="11">
    <w:p w14:paraId="2A4CA48A"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porov. napr. rozhodnutie Najvyššieho súdu SR, sp. zn. 2MCdo/1/2015 </w:t>
      </w:r>
    </w:p>
  </w:footnote>
  <w:footnote w:id="12">
    <w:p w14:paraId="59511D78" w14:textId="77777777" w:rsidR="00FB3C9D" w:rsidRPr="009227D8" w:rsidRDefault="00FB3C9D" w:rsidP="00FB3C9D">
      <w:pPr>
        <w:pStyle w:val="Textpoznmkypodiarou"/>
        <w:rPr>
          <w:sz w:val="18"/>
          <w:szCs w:val="18"/>
        </w:rPr>
      </w:pPr>
      <w:r w:rsidRPr="009227D8">
        <w:rPr>
          <w:rStyle w:val="Odkaznapoznmkupodiarou"/>
          <w:sz w:val="18"/>
          <w:szCs w:val="18"/>
        </w:rPr>
        <w:footnoteRef/>
      </w:r>
      <w:r w:rsidRPr="009227D8">
        <w:rPr>
          <w:sz w:val="18"/>
          <w:szCs w:val="18"/>
        </w:rPr>
        <w:t xml:space="preserve"> https://www.uvo.gov.sk/dohlad/rada-uradu/preskumanie-mimo-odvolacieho-konania/prehlad-rozhodnuti-v-mimo-odvolacom-konani/rozhodnutie-download/15485?cHash=19fd1e99e1ae76dcdeb9905ce2135b48</w:t>
      </w:r>
    </w:p>
  </w:footnote>
  <w:footnote w:id="13">
    <w:p w14:paraId="17E46E8C" w14:textId="77777777" w:rsidR="00FB3C9D" w:rsidRPr="009227D8" w:rsidRDefault="00FB3C9D" w:rsidP="00FB3C9D">
      <w:pPr>
        <w:pStyle w:val="Textpoznmkypodiarou"/>
        <w:rPr>
          <w:sz w:val="18"/>
          <w:szCs w:val="18"/>
        </w:rPr>
      </w:pPr>
      <w:r w:rsidRPr="009227D8">
        <w:rPr>
          <w:rStyle w:val="Odkaznapoznmkupodiarou"/>
          <w:sz w:val="18"/>
          <w:szCs w:val="18"/>
        </w:rPr>
        <w:footnoteRef/>
      </w:r>
      <w:r w:rsidRPr="009227D8">
        <w:rPr>
          <w:sz w:val="18"/>
          <w:szCs w:val="18"/>
        </w:rPr>
        <w:t xml:space="preserve"> https://www.uvo.gov.sk/dohlad/kontrola/prehlad-rozhodnuti-o-kontrolach/rozhodnutie-download/ 1006?cHash=e5b61db2155afa2afdd1b91ba18d27b8  </w:t>
      </w:r>
    </w:p>
  </w:footnote>
  <w:footnote w:id="14">
    <w:p w14:paraId="31719E31"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Je preto vecou ÚVO, aby použitím metód právnej hermeneutiky a správnej úvahy dospel k záveru, či konkrétnym postupom kontrolovaného bol porušený zákon takou intenzitou, že to malo reálny alebo potenciálny vplyv na výsledok verejného obstarávania (porov. AZUD, Ján, PLAVÁKOVÁ, Lucia, BARTOŠ, Peter: Zákon o verejnom obstarávaní. 1. vydanie. Bratislava: C. H. Beck, 2019, s. 1590) Právna hermeneutika už od čias Carla F. von Savignyho (1779 - 1861) rozlišuje niekoľko základných výkladových metód, ktoré predstavujú dôležitú odrazovú plochu v argumentácii azda pri každom právnom spore (porov. Mrva, M., Turčan, M.: Interpretácia a argumentácia v práve. Bratislava, Wolters Kluwer, 2016, s. 8). Ide o výklad jazykový, systematický, (teleo)logický a historický (porov. HARVÁNEK, J. a kol.: Teórie práva. Plzeň, Aleš Čeněk, 2008, </w:t>
      </w:r>
      <w:r>
        <w:rPr>
          <w:sz w:val="18"/>
          <w:szCs w:val="18"/>
        </w:rPr>
        <w:br/>
      </w:r>
      <w:r w:rsidRPr="009227D8">
        <w:rPr>
          <w:sz w:val="18"/>
          <w:szCs w:val="18"/>
        </w:rPr>
        <w:t>s. 372). Podľa významného nemeckého juristu R. Alexyho, interpretácia práva obsahuje lingvistický argument (ten obsahuje prístup sémantický a syntaktický), genetický argument (ekvivalentný subjektívnemu historickému výklad), systematický argument (spojený s vnútornou konzistenciou práva, kontextuálnou argumentáciou a pojmovo-systematickou argumentáciou) a napokon argumenty všeobecne praktické (k nim zaraďuje teleologické a deontologické argumenty) (porov. ALEXY, R.: Recht, Vernunft, Diskurs, pozn. č. 175, s. 84-89).</w:t>
      </w:r>
    </w:p>
  </w:footnote>
  <w:footnote w:id="15">
    <w:p w14:paraId="6ECE9384"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Verejná súťaž je univerzálnym postupom zadávania zákazky, ktorý je možné aplikovať bez splnenia akýchkoľvek ďalších podmienok a je najbežnejším a najpoužívanejším postupom verejného obstarávania pri nadlimitných zákazkách. Vyhlasuje sa pre neobmedzený počet hospodárskych subjektov, z ktorých každý bude mať možnosť predložiť ponuku, keďže verejný obstarávateľ nemá pri tomto postupe zadávania zákazky zákonnú možnosť regulovať počet uchádzačov, ktorí predkladajú ponuky (porov. AZUD, Ján, PLAVÁKOVÁ, Lucia, BARTOŠ, Peter: Zákon o verejnom obstarávaní. 1. vydanie. Bratislava: C. H. Beck, 2019, s. 897).</w:t>
      </w:r>
    </w:p>
  </w:footnote>
  <w:footnote w:id="16">
    <w:p w14:paraId="05FE275E" w14:textId="77777777" w:rsidR="00FB3C9D" w:rsidRPr="009227D8" w:rsidRDefault="00FB3C9D" w:rsidP="00FB3C9D">
      <w:pPr>
        <w:pStyle w:val="Textpoznmkypodiarou"/>
        <w:rPr>
          <w:sz w:val="18"/>
          <w:szCs w:val="18"/>
        </w:rPr>
      </w:pPr>
      <w:r w:rsidRPr="009227D8">
        <w:rPr>
          <w:rStyle w:val="Odkaznapoznmkupodiarou"/>
          <w:sz w:val="18"/>
          <w:szCs w:val="18"/>
        </w:rPr>
        <w:footnoteRef/>
      </w:r>
      <w:r w:rsidRPr="009227D8">
        <w:rPr>
          <w:sz w:val="18"/>
          <w:szCs w:val="18"/>
        </w:rPr>
        <w:t xml:space="preserve"> https://www.uvo.gov.sk/dohlad/kontrola/prehlad-rozhodnuti-o-kontrolach/rozhodnutie-download/-1006?cHash=e5b61db2155afa2afdd1b91ba18d27b8   </w:t>
      </w:r>
    </w:p>
  </w:footnote>
  <w:footnote w:id="17">
    <w:p w14:paraId="0238F0BB"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porov. Azud, J., Plaváková, L., Bartoš, P.: Zákon o verejnom obstarávaní. Komentár. Bratislava: C. H. Beck, 2019, str. 586 </w:t>
      </w:r>
    </w:p>
  </w:footnote>
  <w:footnote w:id="18">
    <w:p w14:paraId="5D77F685"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w:t>
      </w:r>
      <w:r w:rsidRPr="009227D8">
        <w:rPr>
          <w:i/>
          <w:iCs/>
          <w:sz w:val="18"/>
          <w:szCs w:val="18"/>
        </w:rPr>
        <w:t xml:space="preserve">„Komisia preto nebola oprávnená považovať prípravu dokumentov pripravených v rámci iného verejného obstarávania za to isté ako prípad prípravných prác týkajúcich sa dotknutého verejného obstarávania v zmysle judikatúry už citovanej v bode 63 vyššie, jedine </w:t>
      </w:r>
      <w:r w:rsidRPr="009227D8">
        <w:rPr>
          <w:b/>
          <w:bCs/>
          <w:i/>
          <w:iCs/>
          <w:sz w:val="18"/>
          <w:szCs w:val="18"/>
        </w:rPr>
        <w:t xml:space="preserve">že by objektívne a konkrétne preukázala jednak, že uvedené dokumenty boli pripravené s ohľadom na dotknuté verejné obstarávanie, a jednak, že žalobkyni priniesli skutočnú výhodu. </w:t>
      </w:r>
      <w:r w:rsidRPr="009227D8">
        <w:rPr>
          <w:i/>
          <w:iCs/>
          <w:sz w:val="18"/>
          <w:szCs w:val="18"/>
        </w:rPr>
        <w:t xml:space="preserve">Pri neexistencii takéhoto preukázania nemožno dokumenty vypracované v rámci iného verejného obstarávania a zvolené neskôr verejným obstarávateľom ako odkaz pre časť aktivít iného verejného obstarávania považovať za „prípravné práce“ v zmysle už citovanej judikatúry, ani v zmysle bodu 2.3.6 praktického sprievodcu, ktorý predovšetkým identifikuje ako prípravné práce tie, ktoré sa týkajú „prípravy projektu“, ako je vypracovanie súťažných podkladov.“ </w:t>
      </w:r>
      <w:r w:rsidRPr="009227D8">
        <w:rPr>
          <w:sz w:val="18"/>
          <w:szCs w:val="18"/>
        </w:rPr>
        <w:t xml:space="preserve"> </w:t>
      </w:r>
    </w:p>
  </w:footnote>
  <w:footnote w:id="19">
    <w:p w14:paraId="5E393C2F" w14:textId="77777777" w:rsidR="00FB3C9D" w:rsidRPr="009227D8" w:rsidRDefault="00FB3C9D" w:rsidP="00FB3C9D">
      <w:pPr>
        <w:pStyle w:val="Textpoznmkypodiarou"/>
        <w:rPr>
          <w:sz w:val="18"/>
          <w:szCs w:val="18"/>
        </w:rPr>
      </w:pPr>
      <w:r w:rsidRPr="009227D8">
        <w:rPr>
          <w:rStyle w:val="Odkaznapoznmkupodiarou"/>
          <w:sz w:val="18"/>
          <w:szCs w:val="18"/>
        </w:rPr>
        <w:footnoteRef/>
      </w:r>
      <w:r w:rsidRPr="009227D8">
        <w:rPr>
          <w:sz w:val="18"/>
          <w:szCs w:val="18"/>
        </w:rPr>
        <w:t xml:space="preserve"> https://www.uvo.gov.sk/dohlad/rada-uradu/preskumanie-mimo-odvolacieho-konania/prehlad-rozhodnuti-v-mimo-odvolacom-konani/rozhodnutie-download/15485?cHash=19fd1e99e1ae76dcdeb9905ce2135b48</w:t>
      </w:r>
    </w:p>
  </w:footnote>
  <w:footnote w:id="20">
    <w:p w14:paraId="54C6CF2F" w14:textId="77777777" w:rsidR="00FB3C9D" w:rsidRPr="009227D8" w:rsidRDefault="00FB3C9D" w:rsidP="00FB3C9D">
      <w:pPr>
        <w:pStyle w:val="Textpoznmkypodiarou"/>
        <w:jc w:val="both"/>
        <w:rPr>
          <w:sz w:val="18"/>
          <w:szCs w:val="18"/>
        </w:rPr>
      </w:pPr>
      <w:r w:rsidRPr="009227D8">
        <w:rPr>
          <w:rStyle w:val="Odkaznapoznmkupodiarou"/>
          <w:sz w:val="18"/>
          <w:szCs w:val="18"/>
        </w:rPr>
        <w:footnoteRef/>
      </w:r>
      <w:r w:rsidRPr="009227D8">
        <w:rPr>
          <w:sz w:val="18"/>
          <w:szCs w:val="18"/>
        </w:rPr>
        <w:t xml:space="preserve"> porov. rozhodnutie Ústavného súdu SR, sp. zn. PL ÚS 9/04 alebo Drgonec, J.: Ústava SR - Komentár, Bratislava, Heuréka, 2007, s. 104  </w:t>
      </w:r>
    </w:p>
  </w:footnote>
  <w:footnote w:id="21">
    <w:p w14:paraId="77EBF2BA" w14:textId="1A3057E3" w:rsidR="0078168F" w:rsidRDefault="0078168F" w:rsidP="0078168F">
      <w:pPr>
        <w:pStyle w:val="Textpoznmkypodiarou"/>
      </w:pPr>
      <w:r w:rsidRPr="008971BC">
        <w:rPr>
          <w:rStyle w:val="Odkaznapoznmkupodiarou"/>
        </w:rPr>
        <w:footnoteRef/>
      </w:r>
      <w:r w:rsidRPr="008971BC">
        <w:t xml:space="preserve"> https://www.archinfo.sk/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9BFCC" w14:textId="77777777" w:rsidR="00884F9B" w:rsidRPr="00226309" w:rsidRDefault="00884F9B" w:rsidP="00CD2441">
    <w:pPr>
      <w:pStyle w:val="Hlavika"/>
      <w:jc w:val="center"/>
      <w:rPr>
        <w:b/>
      </w:rPr>
    </w:pPr>
    <w:r>
      <w:rPr>
        <w:noProof/>
        <w:lang w:eastAsia="sk-SK"/>
      </w:rPr>
      <w:drawing>
        <wp:anchor distT="0" distB="0" distL="114300" distR="114300" simplePos="0" relativeHeight="251659264" behindDoc="0" locked="0" layoutInCell="1" allowOverlap="0" wp14:anchorId="7DDF39C2" wp14:editId="77B7BE03">
          <wp:simplePos x="0" y="0"/>
          <wp:positionH relativeFrom="column">
            <wp:posOffset>423545</wp:posOffset>
          </wp:positionH>
          <wp:positionV relativeFrom="line">
            <wp:posOffset>16510</wp:posOffset>
          </wp:positionV>
          <wp:extent cx="396240" cy="490855"/>
          <wp:effectExtent l="0" t="0" r="3810" b="4445"/>
          <wp:wrapNone/>
          <wp:docPr id="575047926" name="Obrázok 575047926" descr="logo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logo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90855"/>
                  </a:xfrm>
                  <a:prstGeom prst="rect">
                    <a:avLst/>
                  </a:prstGeom>
                  <a:noFill/>
                  <a:ln>
                    <a:noFill/>
                  </a:ln>
                </pic:spPr>
              </pic:pic>
            </a:graphicData>
          </a:graphic>
        </wp:anchor>
      </w:drawing>
    </w:r>
    <w:r w:rsidRPr="00226309">
      <w:rPr>
        <w:b/>
      </w:rPr>
      <w:t>ÚRAD PRE VEREJNÉ OBSTARÁVANIE</w:t>
    </w:r>
  </w:p>
  <w:p w14:paraId="6F1FC954" w14:textId="30B36E47" w:rsidR="00884F9B" w:rsidRPr="00226309" w:rsidRDefault="00884F9B" w:rsidP="00CD2441">
    <w:pPr>
      <w:pStyle w:val="Hlavika"/>
      <w:jc w:val="center"/>
      <w:rPr>
        <w:b/>
      </w:rPr>
    </w:pPr>
    <w:r>
      <w:rPr>
        <w:b/>
      </w:rPr>
      <w:t>sekcia dohľadu</w:t>
    </w:r>
  </w:p>
  <w:p w14:paraId="317B7BA6" w14:textId="77777777" w:rsidR="00884F9B" w:rsidRPr="00593BC4" w:rsidRDefault="00884F9B" w:rsidP="00CD2441">
    <w:pPr>
      <w:pStyle w:val="Hlavika"/>
      <w:pBdr>
        <w:bottom w:val="single" w:sz="4" w:space="6" w:color="auto"/>
      </w:pBdr>
      <w:tabs>
        <w:tab w:val="clear" w:pos="9072"/>
        <w:tab w:val="right" w:pos="9070"/>
      </w:tabs>
      <w:jc w:val="center"/>
      <w:rPr>
        <w:rStyle w:val="tl1Char"/>
      </w:rPr>
    </w:pPr>
    <w:r>
      <w:rPr>
        <w:b/>
      </w:rPr>
      <w:t xml:space="preserve">Ružová dolina 10, 821 09 </w:t>
    </w:r>
    <w:r w:rsidRPr="00226309">
      <w:rPr>
        <w:b/>
      </w:rPr>
      <w:t>Bratislava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D30B2"/>
    <w:multiLevelType w:val="hybridMultilevel"/>
    <w:tmpl w:val="FAA2CDBC"/>
    <w:lvl w:ilvl="0" w:tplc="044ADC3C">
      <w:start w:val="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5A83ED8"/>
    <w:multiLevelType w:val="hybridMultilevel"/>
    <w:tmpl w:val="3CB41B52"/>
    <w:lvl w:ilvl="0" w:tplc="52F617B2">
      <w:start w:val="1"/>
      <w:numFmt w:val="decimal"/>
      <w:lvlText w:val="%1."/>
      <w:lvlJc w:val="left"/>
      <w:pPr>
        <w:ind w:left="720" w:hanging="360"/>
      </w:pPr>
      <w:rPr>
        <w:rFonts w:hint="default"/>
        <w:b w:val="0"/>
        <w:bCs w:val="0"/>
        <w:i w:val="0"/>
        <w:iCs w:val="0"/>
        <w:color w:val="000000" w:themeColor="text1"/>
      </w:rPr>
    </w:lvl>
    <w:lvl w:ilvl="1" w:tplc="041B0001">
      <w:start w:val="1"/>
      <w:numFmt w:val="bullet"/>
      <w:lvlText w:val=""/>
      <w:lvlJc w:val="left"/>
      <w:pPr>
        <w:ind w:left="1440" w:hanging="360"/>
      </w:pPr>
      <w:rPr>
        <w:rFonts w:ascii="Symbol" w:hAnsi="Symbo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73C3138"/>
    <w:multiLevelType w:val="hybridMultilevel"/>
    <w:tmpl w:val="E75EBE82"/>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8030CC0"/>
    <w:multiLevelType w:val="hybridMultilevel"/>
    <w:tmpl w:val="B0A2B4F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82C2BD0"/>
    <w:multiLevelType w:val="hybridMultilevel"/>
    <w:tmpl w:val="12E2E912"/>
    <w:lvl w:ilvl="0" w:tplc="2F7C2178">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08531248"/>
    <w:multiLevelType w:val="hybridMultilevel"/>
    <w:tmpl w:val="033AFFC0"/>
    <w:lvl w:ilvl="0" w:tplc="E5CC4708">
      <w:start w:val="2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A2278DC"/>
    <w:multiLevelType w:val="hybridMultilevel"/>
    <w:tmpl w:val="7402E60A"/>
    <w:lvl w:ilvl="0" w:tplc="044ADC3C">
      <w:start w:val="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8" w15:restartNumberingAfterBreak="0">
    <w:nsid w:val="13BB20D0"/>
    <w:multiLevelType w:val="hybridMultilevel"/>
    <w:tmpl w:val="219220BE"/>
    <w:lvl w:ilvl="0" w:tplc="453A1354">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3C05C1B"/>
    <w:multiLevelType w:val="hybridMultilevel"/>
    <w:tmpl w:val="6CDC935C"/>
    <w:lvl w:ilvl="0" w:tplc="256CEC5C">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5DF3DDE"/>
    <w:multiLevelType w:val="hybridMultilevel"/>
    <w:tmpl w:val="5134B21E"/>
    <w:lvl w:ilvl="0" w:tplc="041B0001">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1" w15:restartNumberingAfterBreak="0">
    <w:nsid w:val="17ED0431"/>
    <w:multiLevelType w:val="hybridMultilevel"/>
    <w:tmpl w:val="601EE5D0"/>
    <w:lvl w:ilvl="0" w:tplc="1124F666">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2" w15:restartNumberingAfterBreak="0">
    <w:nsid w:val="19103892"/>
    <w:multiLevelType w:val="hybridMultilevel"/>
    <w:tmpl w:val="4328A330"/>
    <w:lvl w:ilvl="0" w:tplc="D436DA3A">
      <w:start w:val="1"/>
      <w:numFmt w:val="bullet"/>
      <w:lvlText w:val=""/>
      <w:lvlJc w:val="left"/>
      <w:pPr>
        <w:ind w:left="1364" w:hanging="360"/>
      </w:pPr>
      <w:rPr>
        <w:rFonts w:ascii="Symbol" w:hAnsi="Symbol" w:hint="default"/>
        <w:color w:val="auto"/>
        <w:u w:val="none"/>
      </w:rPr>
    </w:lvl>
    <w:lvl w:ilvl="1" w:tplc="041B0003" w:tentative="1">
      <w:start w:val="1"/>
      <w:numFmt w:val="bullet"/>
      <w:lvlText w:val="o"/>
      <w:lvlJc w:val="left"/>
      <w:pPr>
        <w:ind w:left="2084" w:hanging="360"/>
      </w:pPr>
      <w:rPr>
        <w:rFonts w:ascii="Courier New" w:hAnsi="Courier New" w:cs="Courier New" w:hint="default"/>
      </w:rPr>
    </w:lvl>
    <w:lvl w:ilvl="2" w:tplc="041B0005" w:tentative="1">
      <w:start w:val="1"/>
      <w:numFmt w:val="bullet"/>
      <w:lvlText w:val=""/>
      <w:lvlJc w:val="left"/>
      <w:pPr>
        <w:ind w:left="2804" w:hanging="360"/>
      </w:pPr>
      <w:rPr>
        <w:rFonts w:ascii="Wingdings" w:hAnsi="Wingdings" w:hint="default"/>
      </w:rPr>
    </w:lvl>
    <w:lvl w:ilvl="3" w:tplc="041B0001" w:tentative="1">
      <w:start w:val="1"/>
      <w:numFmt w:val="bullet"/>
      <w:lvlText w:val=""/>
      <w:lvlJc w:val="left"/>
      <w:pPr>
        <w:ind w:left="3524" w:hanging="360"/>
      </w:pPr>
      <w:rPr>
        <w:rFonts w:ascii="Symbol" w:hAnsi="Symbol" w:hint="default"/>
      </w:rPr>
    </w:lvl>
    <w:lvl w:ilvl="4" w:tplc="041B0003" w:tentative="1">
      <w:start w:val="1"/>
      <w:numFmt w:val="bullet"/>
      <w:lvlText w:val="o"/>
      <w:lvlJc w:val="left"/>
      <w:pPr>
        <w:ind w:left="4244" w:hanging="360"/>
      </w:pPr>
      <w:rPr>
        <w:rFonts w:ascii="Courier New" w:hAnsi="Courier New" w:cs="Courier New" w:hint="default"/>
      </w:rPr>
    </w:lvl>
    <w:lvl w:ilvl="5" w:tplc="041B0005" w:tentative="1">
      <w:start w:val="1"/>
      <w:numFmt w:val="bullet"/>
      <w:lvlText w:val=""/>
      <w:lvlJc w:val="left"/>
      <w:pPr>
        <w:ind w:left="4964" w:hanging="360"/>
      </w:pPr>
      <w:rPr>
        <w:rFonts w:ascii="Wingdings" w:hAnsi="Wingdings" w:hint="default"/>
      </w:rPr>
    </w:lvl>
    <w:lvl w:ilvl="6" w:tplc="041B0001" w:tentative="1">
      <w:start w:val="1"/>
      <w:numFmt w:val="bullet"/>
      <w:lvlText w:val=""/>
      <w:lvlJc w:val="left"/>
      <w:pPr>
        <w:ind w:left="5684" w:hanging="360"/>
      </w:pPr>
      <w:rPr>
        <w:rFonts w:ascii="Symbol" w:hAnsi="Symbol" w:hint="default"/>
      </w:rPr>
    </w:lvl>
    <w:lvl w:ilvl="7" w:tplc="041B0003" w:tentative="1">
      <w:start w:val="1"/>
      <w:numFmt w:val="bullet"/>
      <w:lvlText w:val="o"/>
      <w:lvlJc w:val="left"/>
      <w:pPr>
        <w:ind w:left="6404" w:hanging="360"/>
      </w:pPr>
      <w:rPr>
        <w:rFonts w:ascii="Courier New" w:hAnsi="Courier New" w:cs="Courier New" w:hint="default"/>
      </w:rPr>
    </w:lvl>
    <w:lvl w:ilvl="8" w:tplc="041B0005" w:tentative="1">
      <w:start w:val="1"/>
      <w:numFmt w:val="bullet"/>
      <w:lvlText w:val=""/>
      <w:lvlJc w:val="left"/>
      <w:pPr>
        <w:ind w:left="7124" w:hanging="360"/>
      </w:pPr>
      <w:rPr>
        <w:rFonts w:ascii="Wingdings" w:hAnsi="Wingdings" w:hint="default"/>
      </w:rPr>
    </w:lvl>
  </w:abstractNum>
  <w:abstractNum w:abstractNumId="13" w15:restartNumberingAfterBreak="0">
    <w:nsid w:val="19A62E55"/>
    <w:multiLevelType w:val="hybridMultilevel"/>
    <w:tmpl w:val="58AC4CC4"/>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4" w15:restartNumberingAfterBreak="0">
    <w:nsid w:val="19FA4F22"/>
    <w:multiLevelType w:val="hybridMultilevel"/>
    <w:tmpl w:val="FE885CE4"/>
    <w:lvl w:ilvl="0" w:tplc="459CEF6E">
      <w:numFmt w:val="bullet"/>
      <w:lvlText w:val="-"/>
      <w:lvlJc w:val="left"/>
      <w:pPr>
        <w:ind w:left="720" w:hanging="360"/>
      </w:pPr>
      <w:rPr>
        <w:rFonts w:ascii="Times New Roman" w:eastAsia="Times"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1F9C4BC5"/>
    <w:multiLevelType w:val="multilevel"/>
    <w:tmpl w:val="789C6AB2"/>
    <w:lvl w:ilvl="0">
      <w:start w:val="1"/>
      <w:numFmt w:val="decimal"/>
      <w:lvlText w:val="%1"/>
      <w:lvlJc w:val="left"/>
      <w:pPr>
        <w:tabs>
          <w:tab w:val="num" w:pos="432"/>
        </w:tabs>
        <w:ind w:left="432" w:hanging="432"/>
      </w:pPr>
      <w:rPr>
        <w:rFonts w:cs="Times New Roman"/>
        <w:b/>
        <w:bCs/>
        <w:sz w:val="22"/>
        <w:szCs w:val="22"/>
      </w:rPr>
    </w:lvl>
    <w:lvl w:ilvl="1">
      <w:start w:val="1"/>
      <w:numFmt w:val="decimal"/>
      <w:lvlText w:val="%1.%2"/>
      <w:lvlJc w:val="left"/>
      <w:pPr>
        <w:tabs>
          <w:tab w:val="num" w:pos="576"/>
        </w:tabs>
        <w:ind w:left="576" w:hanging="576"/>
      </w:pPr>
      <w:rPr>
        <w:rFonts w:cs="Times New Roman"/>
        <w:b w:val="0"/>
        <w:i w:val="0"/>
        <w:iCs w:val="0"/>
        <w:sz w:val="20"/>
        <w:szCs w:val="20"/>
      </w:rPr>
    </w:lvl>
    <w:lvl w:ilvl="2">
      <w:start w:val="1"/>
      <w:numFmt w:val="lowerLetter"/>
      <w:lvlText w:val="%3)"/>
      <w:lvlJc w:val="left"/>
      <w:pPr>
        <w:tabs>
          <w:tab w:val="num" w:pos="1430"/>
        </w:tabs>
        <w:ind w:left="1430" w:hanging="720"/>
      </w:pPr>
      <w:rPr>
        <w:rFonts w:ascii="Arial" w:eastAsia="Times New Roman" w:hAnsi="Arial" w:cs="Times New Roman"/>
        <w:i w:val="0"/>
        <w:iCs w:val="0"/>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15:restartNumberingAfterBreak="0">
    <w:nsid w:val="2723264D"/>
    <w:multiLevelType w:val="hybridMultilevel"/>
    <w:tmpl w:val="3FA4C3E4"/>
    <w:lvl w:ilvl="0" w:tplc="041B0001">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7" w15:restartNumberingAfterBreak="0">
    <w:nsid w:val="28AD40C0"/>
    <w:multiLevelType w:val="hybridMultilevel"/>
    <w:tmpl w:val="2D1ACA7A"/>
    <w:lvl w:ilvl="0" w:tplc="CA969BEC">
      <w:start w:val="385"/>
      <w:numFmt w:val="decimal"/>
      <w:lvlText w:val="%1."/>
      <w:lvlJc w:val="left"/>
      <w:pPr>
        <w:ind w:left="720" w:hanging="360"/>
      </w:pPr>
      <w:rPr>
        <w:rFonts w:hint="default"/>
        <w:b w:val="0"/>
        <w:bCs w:val="0"/>
        <w:i w:val="0"/>
        <w:iCs w:val="0"/>
        <w:color w:val="000000" w:themeColor="text1"/>
      </w:rPr>
    </w:lvl>
    <w:lvl w:ilvl="1" w:tplc="5300A50C">
      <w:start w:val="1"/>
      <w:numFmt w:val="lowerLetter"/>
      <w:lvlText w:val="%2."/>
      <w:lvlJc w:val="left"/>
      <w:pPr>
        <w:ind w:left="1440" w:hanging="360"/>
      </w:pPr>
      <w:rPr>
        <w:b w:val="0"/>
        <w:bCs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E0B1B32"/>
    <w:multiLevelType w:val="multilevel"/>
    <w:tmpl w:val="D3D63D1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9" w15:restartNumberingAfterBreak="0">
    <w:nsid w:val="300D307C"/>
    <w:multiLevelType w:val="hybridMultilevel"/>
    <w:tmpl w:val="D6C0FDB2"/>
    <w:lvl w:ilvl="0" w:tplc="8D020040">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0" w15:restartNumberingAfterBreak="0">
    <w:nsid w:val="33FB57FA"/>
    <w:multiLevelType w:val="hybridMultilevel"/>
    <w:tmpl w:val="863AD348"/>
    <w:lvl w:ilvl="0" w:tplc="3ADC99B8">
      <w:start w:val="1"/>
      <w:numFmt w:val="lowerLetter"/>
      <w:lvlText w:val="%1)"/>
      <w:lvlJc w:val="left"/>
      <w:pPr>
        <w:ind w:left="1068" w:hanging="360"/>
      </w:pPr>
    </w:lvl>
    <w:lvl w:ilvl="1" w:tplc="041B0019">
      <w:start w:val="1"/>
      <w:numFmt w:val="lowerLetter"/>
      <w:lvlText w:val="%2."/>
      <w:lvlJc w:val="left"/>
      <w:pPr>
        <w:ind w:left="1788" w:hanging="360"/>
      </w:pPr>
    </w:lvl>
    <w:lvl w:ilvl="2" w:tplc="041B001B">
      <w:start w:val="1"/>
      <w:numFmt w:val="lowerRoman"/>
      <w:lvlText w:val="%3."/>
      <w:lvlJc w:val="right"/>
      <w:pPr>
        <w:ind w:left="2508" w:hanging="180"/>
      </w:pPr>
    </w:lvl>
    <w:lvl w:ilvl="3" w:tplc="041B000F">
      <w:start w:val="1"/>
      <w:numFmt w:val="decimal"/>
      <w:lvlText w:val="%4."/>
      <w:lvlJc w:val="left"/>
      <w:pPr>
        <w:ind w:left="3228" w:hanging="360"/>
      </w:pPr>
    </w:lvl>
    <w:lvl w:ilvl="4" w:tplc="041B0019">
      <w:start w:val="1"/>
      <w:numFmt w:val="lowerLetter"/>
      <w:lvlText w:val="%5."/>
      <w:lvlJc w:val="left"/>
      <w:pPr>
        <w:ind w:left="3948" w:hanging="360"/>
      </w:pPr>
    </w:lvl>
    <w:lvl w:ilvl="5" w:tplc="041B001B">
      <w:start w:val="1"/>
      <w:numFmt w:val="lowerRoman"/>
      <w:lvlText w:val="%6."/>
      <w:lvlJc w:val="right"/>
      <w:pPr>
        <w:ind w:left="4668" w:hanging="180"/>
      </w:pPr>
    </w:lvl>
    <w:lvl w:ilvl="6" w:tplc="041B000F">
      <w:start w:val="1"/>
      <w:numFmt w:val="decimal"/>
      <w:lvlText w:val="%7."/>
      <w:lvlJc w:val="left"/>
      <w:pPr>
        <w:ind w:left="5388" w:hanging="360"/>
      </w:pPr>
    </w:lvl>
    <w:lvl w:ilvl="7" w:tplc="041B0019">
      <w:start w:val="1"/>
      <w:numFmt w:val="lowerLetter"/>
      <w:lvlText w:val="%8."/>
      <w:lvlJc w:val="left"/>
      <w:pPr>
        <w:ind w:left="6108" w:hanging="360"/>
      </w:pPr>
    </w:lvl>
    <w:lvl w:ilvl="8" w:tplc="041B001B">
      <w:start w:val="1"/>
      <w:numFmt w:val="lowerRoman"/>
      <w:lvlText w:val="%9."/>
      <w:lvlJc w:val="right"/>
      <w:pPr>
        <w:ind w:left="6828" w:hanging="180"/>
      </w:pPr>
    </w:lvl>
  </w:abstractNum>
  <w:abstractNum w:abstractNumId="21" w15:restartNumberingAfterBreak="0">
    <w:nsid w:val="354196B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BCD6B8C"/>
    <w:multiLevelType w:val="hybridMultilevel"/>
    <w:tmpl w:val="6FDE0E42"/>
    <w:lvl w:ilvl="0" w:tplc="D8748966">
      <w:start w:val="1"/>
      <w:numFmt w:val="decimal"/>
      <w:lvlText w:val="%1."/>
      <w:lvlJc w:val="left"/>
      <w:pPr>
        <w:ind w:left="720" w:hanging="360"/>
      </w:pPr>
      <w:rPr>
        <w:i w:val="0"/>
        <w:iCs w:val="0"/>
      </w:rPr>
    </w:lvl>
    <w:lvl w:ilvl="1" w:tplc="9BD23128">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C351037"/>
    <w:multiLevelType w:val="hybridMultilevel"/>
    <w:tmpl w:val="F8F0B656"/>
    <w:lvl w:ilvl="0" w:tplc="041B000F">
      <w:start w:val="4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23520C7"/>
    <w:multiLevelType w:val="hybridMultilevel"/>
    <w:tmpl w:val="A2121C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4DB4CD0"/>
    <w:multiLevelType w:val="hybridMultilevel"/>
    <w:tmpl w:val="168A28D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4A53243A"/>
    <w:multiLevelType w:val="hybridMultilevel"/>
    <w:tmpl w:val="F5D2FEFA"/>
    <w:lvl w:ilvl="0" w:tplc="13006AC8">
      <w:start w:val="23"/>
      <w:numFmt w:val="decimal"/>
      <w:lvlText w:val="%1."/>
      <w:lvlJc w:val="left"/>
      <w:pPr>
        <w:ind w:left="720" w:hanging="360"/>
      </w:pPr>
      <w:rPr>
        <w:rFonts w:hint="default"/>
        <w:b w:val="0"/>
        <w:bCs w:val="0"/>
        <w:i w:val="0"/>
        <w:iCs w:val="0"/>
        <w:color w:val="000000" w:themeColor="text1"/>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A904AB0"/>
    <w:multiLevelType w:val="hybridMultilevel"/>
    <w:tmpl w:val="22F8FED4"/>
    <w:lvl w:ilvl="0" w:tplc="F81017A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B110F90"/>
    <w:multiLevelType w:val="hybridMultilevel"/>
    <w:tmpl w:val="72E8C1B4"/>
    <w:lvl w:ilvl="0" w:tplc="11AC4986">
      <w:numFmt w:val="bullet"/>
      <w:lvlText w:val="-"/>
      <w:lvlJc w:val="left"/>
      <w:pPr>
        <w:ind w:left="720" w:hanging="360"/>
      </w:pPr>
      <w:rPr>
        <w:rFonts w:ascii="Times New Roman" w:eastAsia="Times"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4E3C0F67"/>
    <w:multiLevelType w:val="multilevel"/>
    <w:tmpl w:val="38D0CE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B234E9"/>
    <w:multiLevelType w:val="hybridMultilevel"/>
    <w:tmpl w:val="463AAAE0"/>
    <w:lvl w:ilvl="0" w:tplc="B150C334">
      <w:numFmt w:val="bullet"/>
      <w:lvlText w:val="-"/>
      <w:lvlJc w:val="left"/>
      <w:pPr>
        <w:ind w:left="420" w:hanging="360"/>
      </w:pPr>
      <w:rPr>
        <w:rFonts w:ascii="Times New Roman" w:eastAsia="Times New Roman" w:hAnsi="Times New Roman" w:cs="Times New Roman" w:hint="default"/>
      </w:rPr>
    </w:lvl>
    <w:lvl w:ilvl="1" w:tplc="041B0003" w:tentative="1">
      <w:start w:val="1"/>
      <w:numFmt w:val="bullet"/>
      <w:lvlText w:val="o"/>
      <w:lvlJc w:val="left"/>
      <w:pPr>
        <w:ind w:left="1140" w:hanging="360"/>
      </w:pPr>
      <w:rPr>
        <w:rFonts w:ascii="Courier New" w:hAnsi="Courier New" w:cs="Courier New" w:hint="default"/>
      </w:rPr>
    </w:lvl>
    <w:lvl w:ilvl="2" w:tplc="041B0005" w:tentative="1">
      <w:start w:val="1"/>
      <w:numFmt w:val="bullet"/>
      <w:lvlText w:val=""/>
      <w:lvlJc w:val="left"/>
      <w:pPr>
        <w:ind w:left="1860" w:hanging="360"/>
      </w:pPr>
      <w:rPr>
        <w:rFonts w:ascii="Wingdings" w:hAnsi="Wingdings" w:hint="default"/>
      </w:rPr>
    </w:lvl>
    <w:lvl w:ilvl="3" w:tplc="041B0001" w:tentative="1">
      <w:start w:val="1"/>
      <w:numFmt w:val="bullet"/>
      <w:lvlText w:val=""/>
      <w:lvlJc w:val="left"/>
      <w:pPr>
        <w:ind w:left="2580" w:hanging="360"/>
      </w:pPr>
      <w:rPr>
        <w:rFonts w:ascii="Symbol" w:hAnsi="Symbol" w:hint="default"/>
      </w:rPr>
    </w:lvl>
    <w:lvl w:ilvl="4" w:tplc="041B0003" w:tentative="1">
      <w:start w:val="1"/>
      <w:numFmt w:val="bullet"/>
      <w:lvlText w:val="o"/>
      <w:lvlJc w:val="left"/>
      <w:pPr>
        <w:ind w:left="3300" w:hanging="360"/>
      </w:pPr>
      <w:rPr>
        <w:rFonts w:ascii="Courier New" w:hAnsi="Courier New" w:cs="Courier New" w:hint="default"/>
      </w:rPr>
    </w:lvl>
    <w:lvl w:ilvl="5" w:tplc="041B0005" w:tentative="1">
      <w:start w:val="1"/>
      <w:numFmt w:val="bullet"/>
      <w:lvlText w:val=""/>
      <w:lvlJc w:val="left"/>
      <w:pPr>
        <w:ind w:left="4020" w:hanging="360"/>
      </w:pPr>
      <w:rPr>
        <w:rFonts w:ascii="Wingdings" w:hAnsi="Wingdings" w:hint="default"/>
      </w:rPr>
    </w:lvl>
    <w:lvl w:ilvl="6" w:tplc="041B0001" w:tentative="1">
      <w:start w:val="1"/>
      <w:numFmt w:val="bullet"/>
      <w:lvlText w:val=""/>
      <w:lvlJc w:val="left"/>
      <w:pPr>
        <w:ind w:left="4740" w:hanging="360"/>
      </w:pPr>
      <w:rPr>
        <w:rFonts w:ascii="Symbol" w:hAnsi="Symbol" w:hint="default"/>
      </w:rPr>
    </w:lvl>
    <w:lvl w:ilvl="7" w:tplc="041B0003" w:tentative="1">
      <w:start w:val="1"/>
      <w:numFmt w:val="bullet"/>
      <w:lvlText w:val="o"/>
      <w:lvlJc w:val="left"/>
      <w:pPr>
        <w:ind w:left="5460" w:hanging="360"/>
      </w:pPr>
      <w:rPr>
        <w:rFonts w:ascii="Courier New" w:hAnsi="Courier New" w:cs="Courier New" w:hint="default"/>
      </w:rPr>
    </w:lvl>
    <w:lvl w:ilvl="8" w:tplc="041B0005" w:tentative="1">
      <w:start w:val="1"/>
      <w:numFmt w:val="bullet"/>
      <w:lvlText w:val=""/>
      <w:lvlJc w:val="left"/>
      <w:pPr>
        <w:ind w:left="6180" w:hanging="360"/>
      </w:pPr>
      <w:rPr>
        <w:rFonts w:ascii="Wingdings" w:hAnsi="Wingdings" w:hint="default"/>
      </w:rPr>
    </w:lvl>
  </w:abstractNum>
  <w:abstractNum w:abstractNumId="31" w15:restartNumberingAfterBreak="0">
    <w:nsid w:val="4FD42D84"/>
    <w:multiLevelType w:val="hybridMultilevel"/>
    <w:tmpl w:val="A982827E"/>
    <w:lvl w:ilvl="0" w:tplc="041B0017">
      <w:start w:val="1"/>
      <w:numFmt w:val="lowerLetter"/>
      <w:lvlText w:val="%1)"/>
      <w:lvlJc w:val="left"/>
      <w:pPr>
        <w:ind w:left="715" w:hanging="360"/>
      </w:pPr>
    </w:lvl>
    <w:lvl w:ilvl="1" w:tplc="041B0019" w:tentative="1">
      <w:start w:val="1"/>
      <w:numFmt w:val="lowerLetter"/>
      <w:lvlText w:val="%2."/>
      <w:lvlJc w:val="left"/>
      <w:pPr>
        <w:ind w:left="1435" w:hanging="360"/>
      </w:pPr>
    </w:lvl>
    <w:lvl w:ilvl="2" w:tplc="041B001B" w:tentative="1">
      <w:start w:val="1"/>
      <w:numFmt w:val="lowerRoman"/>
      <w:lvlText w:val="%3."/>
      <w:lvlJc w:val="right"/>
      <w:pPr>
        <w:ind w:left="2155" w:hanging="180"/>
      </w:pPr>
    </w:lvl>
    <w:lvl w:ilvl="3" w:tplc="041B000F" w:tentative="1">
      <w:start w:val="1"/>
      <w:numFmt w:val="decimal"/>
      <w:lvlText w:val="%4."/>
      <w:lvlJc w:val="left"/>
      <w:pPr>
        <w:ind w:left="2875" w:hanging="360"/>
      </w:pPr>
    </w:lvl>
    <w:lvl w:ilvl="4" w:tplc="041B0019" w:tentative="1">
      <w:start w:val="1"/>
      <w:numFmt w:val="lowerLetter"/>
      <w:lvlText w:val="%5."/>
      <w:lvlJc w:val="left"/>
      <w:pPr>
        <w:ind w:left="3595" w:hanging="360"/>
      </w:pPr>
    </w:lvl>
    <w:lvl w:ilvl="5" w:tplc="041B001B" w:tentative="1">
      <w:start w:val="1"/>
      <w:numFmt w:val="lowerRoman"/>
      <w:lvlText w:val="%6."/>
      <w:lvlJc w:val="right"/>
      <w:pPr>
        <w:ind w:left="4315" w:hanging="180"/>
      </w:pPr>
    </w:lvl>
    <w:lvl w:ilvl="6" w:tplc="041B000F" w:tentative="1">
      <w:start w:val="1"/>
      <w:numFmt w:val="decimal"/>
      <w:lvlText w:val="%7."/>
      <w:lvlJc w:val="left"/>
      <w:pPr>
        <w:ind w:left="5035" w:hanging="360"/>
      </w:pPr>
    </w:lvl>
    <w:lvl w:ilvl="7" w:tplc="041B0019" w:tentative="1">
      <w:start w:val="1"/>
      <w:numFmt w:val="lowerLetter"/>
      <w:lvlText w:val="%8."/>
      <w:lvlJc w:val="left"/>
      <w:pPr>
        <w:ind w:left="5755" w:hanging="360"/>
      </w:pPr>
    </w:lvl>
    <w:lvl w:ilvl="8" w:tplc="041B001B" w:tentative="1">
      <w:start w:val="1"/>
      <w:numFmt w:val="lowerRoman"/>
      <w:lvlText w:val="%9."/>
      <w:lvlJc w:val="right"/>
      <w:pPr>
        <w:ind w:left="6475" w:hanging="180"/>
      </w:pPr>
    </w:lvl>
  </w:abstractNum>
  <w:abstractNum w:abstractNumId="32" w15:restartNumberingAfterBreak="0">
    <w:nsid w:val="5153316C"/>
    <w:multiLevelType w:val="hybridMultilevel"/>
    <w:tmpl w:val="9BDCF61C"/>
    <w:lvl w:ilvl="0" w:tplc="3E4A22C4">
      <w:start w:val="1"/>
      <w:numFmt w:val="lowerRoman"/>
      <w:lvlText w:val="%1."/>
      <w:lvlJc w:val="left"/>
      <w:pPr>
        <w:ind w:left="720" w:hanging="360"/>
      </w:pPr>
      <w:rPr>
        <w:rFonts w:ascii="Times New Roman" w:eastAsiaTheme="minorHAnsi" w:hAnsi="Times New Roman" w:cs="Times New Roman"/>
      </w:rPr>
    </w:lvl>
    <w:lvl w:ilvl="1" w:tplc="041B0017">
      <w:start w:val="1"/>
      <w:numFmt w:val="lowerLetter"/>
      <w:lvlText w:val="%2)"/>
      <w:lvlJc w:val="left"/>
      <w:pPr>
        <w:ind w:left="1440" w:hanging="360"/>
      </w:pPr>
    </w:lvl>
    <w:lvl w:ilvl="2" w:tplc="7B7233C6">
      <w:start w:val="1"/>
      <w:numFmt w:val="decimal"/>
      <w:lvlText w:val="%3."/>
      <w:lvlJc w:val="left"/>
      <w:pPr>
        <w:ind w:left="2340" w:hanging="360"/>
      </w:pPr>
      <w:rPr>
        <w:rFonts w:hint="default"/>
        <w:color w:val="auto"/>
      </w:rPr>
    </w:lvl>
    <w:lvl w:ilvl="3" w:tplc="7D8CC8F4">
      <w:start w:val="1"/>
      <w:numFmt w:val="lowerRoman"/>
      <w:lvlText w:val="%4."/>
      <w:lvlJc w:val="left"/>
      <w:pPr>
        <w:ind w:left="3240" w:hanging="720"/>
      </w:pPr>
      <w:rPr>
        <w:rFonts w:hint="default"/>
      </w:rPr>
    </w:lvl>
    <w:lvl w:ilvl="4" w:tplc="30B04316">
      <w:start w:val="1"/>
      <w:numFmt w:val="decimal"/>
      <w:lvlText w:val="%5.)"/>
      <w:lvlJc w:val="left"/>
      <w:pPr>
        <w:ind w:left="3600" w:hanging="360"/>
      </w:pPr>
      <w:rPr>
        <w:rFonts w:hint="default"/>
        <w:b/>
      </w:rPr>
    </w:lvl>
    <w:lvl w:ilvl="5" w:tplc="6F00EDD8">
      <w:start w:val="23"/>
      <w:numFmt w:val="bullet"/>
      <w:lvlText w:val="-"/>
      <w:lvlJc w:val="left"/>
      <w:pPr>
        <w:ind w:left="4500" w:hanging="360"/>
      </w:pPr>
      <w:rPr>
        <w:rFonts w:ascii="Times New Roman" w:eastAsia="Times New Roman" w:hAnsi="Times New Roman" w:cs="Times New Roman" w:hint="default"/>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83A73FB"/>
    <w:multiLevelType w:val="hybridMultilevel"/>
    <w:tmpl w:val="44889988"/>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5B495865"/>
    <w:multiLevelType w:val="hybridMultilevel"/>
    <w:tmpl w:val="A9081316"/>
    <w:lvl w:ilvl="0" w:tplc="FFFFFFFF">
      <w:start w:val="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5D35130D"/>
    <w:multiLevelType w:val="hybridMultilevel"/>
    <w:tmpl w:val="DD0A45D8"/>
    <w:lvl w:ilvl="0" w:tplc="609EE954">
      <w:start w:val="1"/>
      <w:numFmt w:val="lowerLetter"/>
      <w:lvlText w:val="%1)"/>
      <w:lvlJc w:val="left"/>
      <w:pPr>
        <w:ind w:left="644" w:hanging="360"/>
      </w:pPr>
      <w:rPr>
        <w:rFonts w:hint="default"/>
      </w:rPr>
    </w:lvl>
    <w:lvl w:ilvl="1" w:tplc="041B0019">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6" w15:restartNumberingAfterBreak="0">
    <w:nsid w:val="61386006"/>
    <w:multiLevelType w:val="hybridMultilevel"/>
    <w:tmpl w:val="25DA618A"/>
    <w:lvl w:ilvl="0" w:tplc="C2585B8A">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27B4778"/>
    <w:multiLevelType w:val="hybridMultilevel"/>
    <w:tmpl w:val="293C2F18"/>
    <w:lvl w:ilvl="0" w:tplc="041B000F">
      <w:start w:val="1"/>
      <w:numFmt w:val="decimal"/>
      <w:lvlText w:val="%1."/>
      <w:lvlJc w:val="left"/>
      <w:pPr>
        <w:ind w:left="153" w:hanging="360"/>
      </w:pPr>
    </w:lvl>
    <w:lvl w:ilvl="1" w:tplc="041B0019" w:tentative="1">
      <w:start w:val="1"/>
      <w:numFmt w:val="lowerLetter"/>
      <w:lvlText w:val="%2."/>
      <w:lvlJc w:val="left"/>
      <w:pPr>
        <w:ind w:left="873" w:hanging="360"/>
      </w:pPr>
    </w:lvl>
    <w:lvl w:ilvl="2" w:tplc="041B001B" w:tentative="1">
      <w:start w:val="1"/>
      <w:numFmt w:val="lowerRoman"/>
      <w:lvlText w:val="%3."/>
      <w:lvlJc w:val="right"/>
      <w:pPr>
        <w:ind w:left="1593" w:hanging="180"/>
      </w:pPr>
    </w:lvl>
    <w:lvl w:ilvl="3" w:tplc="041B000F" w:tentative="1">
      <w:start w:val="1"/>
      <w:numFmt w:val="decimal"/>
      <w:lvlText w:val="%4."/>
      <w:lvlJc w:val="left"/>
      <w:pPr>
        <w:ind w:left="2313" w:hanging="360"/>
      </w:pPr>
    </w:lvl>
    <w:lvl w:ilvl="4" w:tplc="041B0019" w:tentative="1">
      <w:start w:val="1"/>
      <w:numFmt w:val="lowerLetter"/>
      <w:lvlText w:val="%5."/>
      <w:lvlJc w:val="left"/>
      <w:pPr>
        <w:ind w:left="3033" w:hanging="360"/>
      </w:pPr>
    </w:lvl>
    <w:lvl w:ilvl="5" w:tplc="041B001B" w:tentative="1">
      <w:start w:val="1"/>
      <w:numFmt w:val="lowerRoman"/>
      <w:lvlText w:val="%6."/>
      <w:lvlJc w:val="right"/>
      <w:pPr>
        <w:ind w:left="3753" w:hanging="180"/>
      </w:pPr>
    </w:lvl>
    <w:lvl w:ilvl="6" w:tplc="041B000F" w:tentative="1">
      <w:start w:val="1"/>
      <w:numFmt w:val="decimal"/>
      <w:lvlText w:val="%7."/>
      <w:lvlJc w:val="left"/>
      <w:pPr>
        <w:ind w:left="4473" w:hanging="360"/>
      </w:pPr>
    </w:lvl>
    <w:lvl w:ilvl="7" w:tplc="041B0019" w:tentative="1">
      <w:start w:val="1"/>
      <w:numFmt w:val="lowerLetter"/>
      <w:lvlText w:val="%8."/>
      <w:lvlJc w:val="left"/>
      <w:pPr>
        <w:ind w:left="5193" w:hanging="360"/>
      </w:pPr>
    </w:lvl>
    <w:lvl w:ilvl="8" w:tplc="041B001B" w:tentative="1">
      <w:start w:val="1"/>
      <w:numFmt w:val="lowerRoman"/>
      <w:lvlText w:val="%9."/>
      <w:lvlJc w:val="right"/>
      <w:pPr>
        <w:ind w:left="5913" w:hanging="180"/>
      </w:pPr>
    </w:lvl>
  </w:abstractNum>
  <w:abstractNum w:abstractNumId="38" w15:restartNumberingAfterBreak="0">
    <w:nsid w:val="695F22CE"/>
    <w:multiLevelType w:val="hybridMultilevel"/>
    <w:tmpl w:val="A8B23E3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6A0E7647"/>
    <w:multiLevelType w:val="hybridMultilevel"/>
    <w:tmpl w:val="5030D7C2"/>
    <w:lvl w:ilvl="0" w:tplc="56569AC8">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C1104B1"/>
    <w:multiLevelType w:val="hybridMultilevel"/>
    <w:tmpl w:val="81AE6B88"/>
    <w:lvl w:ilvl="0" w:tplc="AAEEDB54">
      <w:numFmt w:val="bullet"/>
      <w:lvlText w:val="-"/>
      <w:lvlJc w:val="left"/>
      <w:pPr>
        <w:ind w:left="420" w:hanging="360"/>
      </w:pPr>
      <w:rPr>
        <w:rFonts w:ascii="Times New Roman" w:eastAsia="Times New Roman" w:hAnsi="Times New Roman" w:cs="Times New Roman" w:hint="default"/>
        <w:u w:val="none"/>
      </w:rPr>
    </w:lvl>
    <w:lvl w:ilvl="1" w:tplc="041B0003" w:tentative="1">
      <w:start w:val="1"/>
      <w:numFmt w:val="bullet"/>
      <w:lvlText w:val="o"/>
      <w:lvlJc w:val="left"/>
      <w:pPr>
        <w:ind w:left="1140" w:hanging="360"/>
      </w:pPr>
      <w:rPr>
        <w:rFonts w:ascii="Courier New" w:hAnsi="Courier New" w:cs="Courier New" w:hint="default"/>
      </w:rPr>
    </w:lvl>
    <w:lvl w:ilvl="2" w:tplc="041B0005" w:tentative="1">
      <w:start w:val="1"/>
      <w:numFmt w:val="bullet"/>
      <w:lvlText w:val=""/>
      <w:lvlJc w:val="left"/>
      <w:pPr>
        <w:ind w:left="1860" w:hanging="360"/>
      </w:pPr>
      <w:rPr>
        <w:rFonts w:ascii="Wingdings" w:hAnsi="Wingdings" w:hint="default"/>
      </w:rPr>
    </w:lvl>
    <w:lvl w:ilvl="3" w:tplc="041B0001" w:tentative="1">
      <w:start w:val="1"/>
      <w:numFmt w:val="bullet"/>
      <w:lvlText w:val=""/>
      <w:lvlJc w:val="left"/>
      <w:pPr>
        <w:ind w:left="2580" w:hanging="360"/>
      </w:pPr>
      <w:rPr>
        <w:rFonts w:ascii="Symbol" w:hAnsi="Symbol" w:hint="default"/>
      </w:rPr>
    </w:lvl>
    <w:lvl w:ilvl="4" w:tplc="041B0003" w:tentative="1">
      <w:start w:val="1"/>
      <w:numFmt w:val="bullet"/>
      <w:lvlText w:val="o"/>
      <w:lvlJc w:val="left"/>
      <w:pPr>
        <w:ind w:left="3300" w:hanging="360"/>
      </w:pPr>
      <w:rPr>
        <w:rFonts w:ascii="Courier New" w:hAnsi="Courier New" w:cs="Courier New" w:hint="default"/>
      </w:rPr>
    </w:lvl>
    <w:lvl w:ilvl="5" w:tplc="041B0005" w:tentative="1">
      <w:start w:val="1"/>
      <w:numFmt w:val="bullet"/>
      <w:lvlText w:val=""/>
      <w:lvlJc w:val="left"/>
      <w:pPr>
        <w:ind w:left="4020" w:hanging="360"/>
      </w:pPr>
      <w:rPr>
        <w:rFonts w:ascii="Wingdings" w:hAnsi="Wingdings" w:hint="default"/>
      </w:rPr>
    </w:lvl>
    <w:lvl w:ilvl="6" w:tplc="041B0001" w:tentative="1">
      <w:start w:val="1"/>
      <w:numFmt w:val="bullet"/>
      <w:lvlText w:val=""/>
      <w:lvlJc w:val="left"/>
      <w:pPr>
        <w:ind w:left="4740" w:hanging="360"/>
      </w:pPr>
      <w:rPr>
        <w:rFonts w:ascii="Symbol" w:hAnsi="Symbol" w:hint="default"/>
      </w:rPr>
    </w:lvl>
    <w:lvl w:ilvl="7" w:tplc="041B0003" w:tentative="1">
      <w:start w:val="1"/>
      <w:numFmt w:val="bullet"/>
      <w:lvlText w:val="o"/>
      <w:lvlJc w:val="left"/>
      <w:pPr>
        <w:ind w:left="5460" w:hanging="360"/>
      </w:pPr>
      <w:rPr>
        <w:rFonts w:ascii="Courier New" w:hAnsi="Courier New" w:cs="Courier New" w:hint="default"/>
      </w:rPr>
    </w:lvl>
    <w:lvl w:ilvl="8" w:tplc="041B0005" w:tentative="1">
      <w:start w:val="1"/>
      <w:numFmt w:val="bullet"/>
      <w:lvlText w:val=""/>
      <w:lvlJc w:val="left"/>
      <w:pPr>
        <w:ind w:left="6180" w:hanging="360"/>
      </w:pPr>
      <w:rPr>
        <w:rFonts w:ascii="Wingdings" w:hAnsi="Wingdings" w:hint="default"/>
      </w:rPr>
    </w:lvl>
  </w:abstractNum>
  <w:abstractNum w:abstractNumId="41" w15:restartNumberingAfterBreak="0">
    <w:nsid w:val="6E8A7649"/>
    <w:multiLevelType w:val="hybridMultilevel"/>
    <w:tmpl w:val="A2121C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393857"/>
    <w:multiLevelType w:val="hybridMultilevel"/>
    <w:tmpl w:val="8A28A2A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6FD350A5"/>
    <w:multiLevelType w:val="multilevel"/>
    <w:tmpl w:val="9DD6B51A"/>
    <w:lvl w:ilvl="0">
      <w:start w:val="1"/>
      <w:numFmt w:val="upperRoman"/>
      <w:pStyle w:val="SAP1"/>
      <w:lvlText w:val="ODDIEL %1."/>
      <w:lvlJc w:val="left"/>
      <w:pPr>
        <w:ind w:left="432" w:hanging="432"/>
      </w:pPr>
      <w:rPr>
        <w:b w:val="0"/>
        <w:i w:val="0"/>
        <w:smallCaps w:val="0"/>
        <w:strike w:val="0"/>
        <w:dstrike w:val="0"/>
        <w:u w:val="none"/>
        <w:effect w:val="none"/>
        <w:vertAlign w:val="baseline"/>
      </w:rPr>
    </w:lvl>
    <w:lvl w:ilvl="1">
      <w:start w:val="1"/>
      <w:numFmt w:val="decimal"/>
      <w:pStyle w:val="SAP1"/>
      <w:lvlText w:val="%2"/>
      <w:lvlJc w:val="left"/>
      <w:pPr>
        <w:ind w:left="576" w:hanging="576"/>
      </w:pPr>
      <w:rPr>
        <w:color w:val="008998"/>
      </w:rPr>
    </w:lvl>
    <w:lvl w:ilvl="2">
      <w:start w:val="1"/>
      <w:numFmt w:val="decimal"/>
      <w:lvlText w:val="%2.%3"/>
      <w:lvlJc w:val="left"/>
      <w:pPr>
        <w:ind w:left="737" w:hanging="737"/>
      </w:pPr>
      <w:rPr>
        <w:rFonts w:ascii="Nudista" w:eastAsia="Proba Pro" w:hAnsi="Nudista" w:cs="Proba Pro" w:hint="default"/>
        <w:b w:val="0"/>
        <w:color w:val="000000"/>
        <w:sz w:val="20"/>
        <w:szCs w:val="20"/>
      </w:rPr>
    </w:lvl>
    <w:lvl w:ilvl="3">
      <w:start w:val="1"/>
      <w:numFmt w:val="decimal"/>
      <w:lvlText w:val="%2.%3.%4"/>
      <w:lvlJc w:val="left"/>
      <w:pPr>
        <w:ind w:left="1432" w:hanging="864"/>
      </w:pPr>
      <w:rPr>
        <w:rFonts w:ascii="Nudista" w:eastAsia="Proba Pro" w:hAnsi="Nudista" w:cs="Proba Pro" w:hint="default"/>
        <w:b w:val="0"/>
        <w:color w:val="000000"/>
        <w:sz w:val="20"/>
        <w:szCs w:val="20"/>
      </w:rPr>
    </w:lvl>
    <w:lvl w:ilvl="4">
      <w:start w:val="1"/>
      <w:numFmt w:val="decimal"/>
      <w:lvlText w:val="%2.%3.%4.%5"/>
      <w:lvlJc w:val="left"/>
      <w:pPr>
        <w:ind w:left="2852" w:hanging="1008"/>
      </w:pPr>
      <w:rPr>
        <w:rFonts w:ascii="Proba Pro" w:eastAsia="Proba Pro" w:hAnsi="Proba Pro" w:cs="Proba Pro" w:hint="default"/>
        <w:b w:val="0"/>
        <w:color w:val="000000"/>
        <w:sz w:val="20"/>
        <w:szCs w:val="20"/>
      </w:rPr>
    </w:lvl>
    <w:lvl w:ilvl="5">
      <w:start w:val="1"/>
      <w:numFmt w:val="decimal"/>
      <w:lvlText w:val="%1.%2.%3.%4.%5.%6"/>
      <w:lvlJc w:val="left"/>
      <w:pPr>
        <w:ind w:left="1152" w:hanging="1152"/>
      </w:pPr>
      <w:rPr>
        <w:rFonts w:ascii="Proba Pro" w:eastAsia="Proba Pro" w:hAnsi="Proba Pro" w:cs="Proba Pro" w:hint="default"/>
      </w:r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71B33885"/>
    <w:multiLevelType w:val="hybridMultilevel"/>
    <w:tmpl w:val="F7DA0886"/>
    <w:lvl w:ilvl="0" w:tplc="FFFFFFFF">
      <w:start w:val="1"/>
      <w:numFmt w:val="decimal"/>
      <w:lvlText w:val="%1."/>
      <w:lvlJc w:val="left"/>
      <w:pPr>
        <w:tabs>
          <w:tab w:val="num" w:pos="0"/>
        </w:tabs>
        <w:ind w:left="-5" w:hanging="420"/>
      </w:pPr>
      <w:rPr>
        <w:rFonts w:ascii="Times New Roman" w:hAnsi="Times New Roman" w:cs="Times New Roman" w:hint="default"/>
        <w:b w:val="0"/>
        <w:i w:val="0"/>
        <w:color w:val="auto"/>
        <w:sz w:val="24"/>
        <w:szCs w:val="24"/>
      </w:rPr>
    </w:lvl>
    <w:lvl w:ilvl="1" w:tplc="FFFFFFFF">
      <w:start w:val="1"/>
      <w:numFmt w:val="lowerLetter"/>
      <w:lvlText w:val="%2."/>
      <w:lvlJc w:val="left"/>
      <w:pPr>
        <w:ind w:left="655" w:hanging="360"/>
      </w:pPr>
    </w:lvl>
    <w:lvl w:ilvl="2" w:tplc="041B0019">
      <w:start w:val="1"/>
      <w:numFmt w:val="lowerLetter"/>
      <w:lvlText w:val="%3."/>
      <w:lvlJc w:val="left"/>
      <w:pPr>
        <w:ind w:left="2148" w:hanging="360"/>
      </w:pPr>
    </w:lvl>
    <w:lvl w:ilvl="3" w:tplc="FFFFFFFF">
      <w:start w:val="1"/>
      <w:numFmt w:val="decimal"/>
      <w:lvlText w:val="%4."/>
      <w:lvlJc w:val="left"/>
      <w:pPr>
        <w:ind w:left="2095" w:hanging="360"/>
      </w:pPr>
    </w:lvl>
    <w:lvl w:ilvl="4" w:tplc="FFFFFFFF">
      <w:start w:val="1"/>
      <w:numFmt w:val="lowerLetter"/>
      <w:lvlText w:val="%5."/>
      <w:lvlJc w:val="left"/>
      <w:pPr>
        <w:ind w:left="2815" w:hanging="360"/>
      </w:pPr>
    </w:lvl>
    <w:lvl w:ilvl="5" w:tplc="FFFFFFFF">
      <w:start w:val="1"/>
      <w:numFmt w:val="lowerRoman"/>
      <w:lvlText w:val="%6."/>
      <w:lvlJc w:val="right"/>
      <w:pPr>
        <w:ind w:left="3535" w:hanging="180"/>
      </w:pPr>
    </w:lvl>
    <w:lvl w:ilvl="6" w:tplc="FFFFFFFF">
      <w:start w:val="1"/>
      <w:numFmt w:val="decimal"/>
      <w:lvlText w:val="%7."/>
      <w:lvlJc w:val="left"/>
      <w:pPr>
        <w:ind w:left="4255" w:hanging="360"/>
      </w:pPr>
    </w:lvl>
    <w:lvl w:ilvl="7" w:tplc="FFFFFFFF">
      <w:start w:val="1"/>
      <w:numFmt w:val="lowerLetter"/>
      <w:lvlText w:val="%8."/>
      <w:lvlJc w:val="left"/>
      <w:pPr>
        <w:ind w:left="4975" w:hanging="360"/>
      </w:pPr>
    </w:lvl>
    <w:lvl w:ilvl="8" w:tplc="FFFFFFFF">
      <w:start w:val="1"/>
      <w:numFmt w:val="lowerRoman"/>
      <w:lvlText w:val="%9."/>
      <w:lvlJc w:val="right"/>
      <w:pPr>
        <w:ind w:left="5695" w:hanging="180"/>
      </w:pPr>
    </w:lvl>
  </w:abstractNum>
  <w:abstractNum w:abstractNumId="45" w15:restartNumberingAfterBreak="0">
    <w:nsid w:val="75120FBA"/>
    <w:multiLevelType w:val="hybridMultilevel"/>
    <w:tmpl w:val="18860D52"/>
    <w:lvl w:ilvl="0" w:tplc="11F8A9CA">
      <w:start w:val="33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77E84E6C"/>
    <w:multiLevelType w:val="hybridMultilevel"/>
    <w:tmpl w:val="2326BB2E"/>
    <w:lvl w:ilvl="0" w:tplc="11AC4986">
      <w:numFmt w:val="bullet"/>
      <w:lvlText w:val="-"/>
      <w:lvlJc w:val="left"/>
      <w:pPr>
        <w:ind w:left="720" w:hanging="360"/>
      </w:pPr>
      <w:rPr>
        <w:rFonts w:ascii="Times New Roman" w:eastAsia="Times"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7" w15:restartNumberingAfterBreak="0">
    <w:nsid w:val="794E64CE"/>
    <w:multiLevelType w:val="hybridMultilevel"/>
    <w:tmpl w:val="11926B2E"/>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8" w15:restartNumberingAfterBreak="0">
    <w:nsid w:val="7BE9773F"/>
    <w:multiLevelType w:val="hybridMultilevel"/>
    <w:tmpl w:val="F78ECE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9" w15:restartNumberingAfterBreak="0">
    <w:nsid w:val="7C4D717E"/>
    <w:multiLevelType w:val="hybridMultilevel"/>
    <w:tmpl w:val="BDA4C47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7E8D47DA"/>
    <w:multiLevelType w:val="hybridMultilevel"/>
    <w:tmpl w:val="67245DA6"/>
    <w:lvl w:ilvl="0" w:tplc="11AC4986">
      <w:numFmt w:val="bullet"/>
      <w:lvlText w:val="-"/>
      <w:lvlJc w:val="left"/>
      <w:pPr>
        <w:ind w:left="720" w:hanging="360"/>
      </w:pPr>
      <w:rPr>
        <w:rFonts w:ascii="Times New Roman" w:eastAsia="Times"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1" w15:restartNumberingAfterBreak="0">
    <w:nsid w:val="7EDF184F"/>
    <w:multiLevelType w:val="multilevel"/>
    <w:tmpl w:val="E3ACDF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num w:numId="1" w16cid:durableId="596909038">
    <w:abstractNumId w:val="31"/>
  </w:num>
  <w:num w:numId="2" w16cid:durableId="2046828618">
    <w:abstractNumId w:val="47"/>
  </w:num>
  <w:num w:numId="3" w16cid:durableId="9721198">
    <w:abstractNumId w:val="1"/>
  </w:num>
  <w:num w:numId="4" w16cid:durableId="352923125">
    <w:abstractNumId w:val="41"/>
  </w:num>
  <w:num w:numId="5" w16cid:durableId="1306424185">
    <w:abstractNumId w:val="39"/>
  </w:num>
  <w:num w:numId="6" w16cid:durableId="1612203571">
    <w:abstractNumId w:val="19"/>
  </w:num>
  <w:num w:numId="7" w16cid:durableId="373887766">
    <w:abstractNumId w:val="32"/>
  </w:num>
  <w:num w:numId="8" w16cid:durableId="1386490598">
    <w:abstractNumId w:val="6"/>
  </w:num>
  <w:num w:numId="9" w16cid:durableId="162863241">
    <w:abstractNumId w:val="0"/>
  </w:num>
  <w:num w:numId="10" w16cid:durableId="163251687">
    <w:abstractNumId w:val="10"/>
  </w:num>
  <w:num w:numId="11" w16cid:durableId="1893880982">
    <w:abstractNumId w:val="21"/>
  </w:num>
  <w:num w:numId="12" w16cid:durableId="128282128">
    <w:abstractNumId w:val="35"/>
  </w:num>
  <w:num w:numId="13" w16cid:durableId="678048211">
    <w:abstractNumId w:val="13"/>
  </w:num>
  <w:num w:numId="14" w16cid:durableId="1155604682">
    <w:abstractNumId w:val="12"/>
  </w:num>
  <w:num w:numId="15" w16cid:durableId="699162419">
    <w:abstractNumId w:val="24"/>
  </w:num>
  <w:num w:numId="16" w16cid:durableId="1443528392">
    <w:abstractNumId w:val="40"/>
  </w:num>
  <w:num w:numId="17" w16cid:durableId="1313830027">
    <w:abstractNumId w:val="34"/>
  </w:num>
  <w:num w:numId="18" w16cid:durableId="305473380">
    <w:abstractNumId w:val="49"/>
  </w:num>
  <w:num w:numId="19" w16cid:durableId="370418427">
    <w:abstractNumId w:val="42"/>
  </w:num>
  <w:num w:numId="20" w16cid:durableId="151915422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99233974">
    <w:abstractNumId w:val="46"/>
  </w:num>
  <w:num w:numId="22" w16cid:durableId="1490554804">
    <w:abstractNumId w:val="27"/>
  </w:num>
  <w:num w:numId="23" w16cid:durableId="1025130390">
    <w:abstractNumId w:val="4"/>
  </w:num>
  <w:num w:numId="24" w16cid:durableId="1114395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4789921">
    <w:abstractNumId w:val="29"/>
  </w:num>
  <w:num w:numId="26" w16cid:durableId="892470878">
    <w:abstractNumId w:val="11"/>
  </w:num>
  <w:num w:numId="27" w16cid:durableId="1727799896">
    <w:abstractNumId w:val="28"/>
  </w:num>
  <w:num w:numId="28" w16cid:durableId="1846817585">
    <w:abstractNumId w:val="20"/>
  </w:num>
  <w:num w:numId="29" w16cid:durableId="1381048864">
    <w:abstractNumId w:val="30"/>
  </w:num>
  <w:num w:numId="30" w16cid:durableId="877359357">
    <w:abstractNumId w:val="36"/>
  </w:num>
  <w:num w:numId="31" w16cid:durableId="1277718571">
    <w:abstractNumId w:val="9"/>
  </w:num>
  <w:num w:numId="32" w16cid:durableId="1862160782">
    <w:abstractNumId w:val="51"/>
  </w:num>
  <w:num w:numId="33" w16cid:durableId="554393726">
    <w:abstractNumId w:val="7"/>
  </w:num>
  <w:num w:numId="34" w16cid:durableId="2085494110">
    <w:abstractNumId w:val="33"/>
  </w:num>
  <w:num w:numId="35" w16cid:durableId="1935936564">
    <w:abstractNumId w:val="16"/>
  </w:num>
  <w:num w:numId="36" w16cid:durableId="298418056">
    <w:abstractNumId w:val="2"/>
  </w:num>
  <w:num w:numId="37" w16cid:durableId="2051539233">
    <w:abstractNumId w:val="18"/>
  </w:num>
  <w:num w:numId="38" w16cid:durableId="1785804607">
    <w:abstractNumId w:val="8"/>
  </w:num>
  <w:num w:numId="39" w16cid:durableId="838229327">
    <w:abstractNumId w:val="50"/>
  </w:num>
  <w:num w:numId="40" w16cid:durableId="206456609">
    <w:abstractNumId w:val="25"/>
  </w:num>
  <w:num w:numId="41" w16cid:durableId="636034519">
    <w:abstractNumId w:val="48"/>
  </w:num>
  <w:num w:numId="42" w16cid:durableId="368646160">
    <w:abstractNumId w:val="22"/>
  </w:num>
  <w:num w:numId="43" w16cid:durableId="346718108">
    <w:abstractNumId w:val="44"/>
  </w:num>
  <w:num w:numId="44" w16cid:durableId="1565288915">
    <w:abstractNumId w:val="5"/>
  </w:num>
  <w:num w:numId="45" w16cid:durableId="2104061991">
    <w:abstractNumId w:val="26"/>
  </w:num>
  <w:num w:numId="46" w16cid:durableId="196552723">
    <w:abstractNumId w:val="14"/>
  </w:num>
  <w:num w:numId="47" w16cid:durableId="1938363559">
    <w:abstractNumId w:val="38"/>
  </w:num>
  <w:num w:numId="48" w16cid:durableId="640304225">
    <w:abstractNumId w:val="45"/>
  </w:num>
  <w:num w:numId="49" w16cid:durableId="581912417">
    <w:abstractNumId w:val="17"/>
  </w:num>
  <w:num w:numId="50" w16cid:durableId="1427455603">
    <w:abstractNumId w:val="3"/>
  </w:num>
  <w:num w:numId="51" w16cid:durableId="884103499">
    <w:abstractNumId w:val="37"/>
  </w:num>
  <w:num w:numId="52" w16cid:durableId="2134278058">
    <w:abstractNumId w:val="2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7AB"/>
    <w:rsid w:val="00000631"/>
    <w:rsid w:val="00000AC2"/>
    <w:rsid w:val="00002B94"/>
    <w:rsid w:val="00003380"/>
    <w:rsid w:val="00003918"/>
    <w:rsid w:val="00003C94"/>
    <w:rsid w:val="000043FA"/>
    <w:rsid w:val="00004DCF"/>
    <w:rsid w:val="00005916"/>
    <w:rsid w:val="00006D8F"/>
    <w:rsid w:val="00010F45"/>
    <w:rsid w:val="0001491B"/>
    <w:rsid w:val="000164DD"/>
    <w:rsid w:val="000168B8"/>
    <w:rsid w:val="00016CA3"/>
    <w:rsid w:val="00017412"/>
    <w:rsid w:val="00017EC4"/>
    <w:rsid w:val="0002165F"/>
    <w:rsid w:val="00022AF0"/>
    <w:rsid w:val="00023B93"/>
    <w:rsid w:val="00024E55"/>
    <w:rsid w:val="00025302"/>
    <w:rsid w:val="00026920"/>
    <w:rsid w:val="00026979"/>
    <w:rsid w:val="00026B9D"/>
    <w:rsid w:val="00027002"/>
    <w:rsid w:val="00027405"/>
    <w:rsid w:val="00027599"/>
    <w:rsid w:val="00027742"/>
    <w:rsid w:val="00027AA2"/>
    <w:rsid w:val="00027F21"/>
    <w:rsid w:val="00030297"/>
    <w:rsid w:val="00030957"/>
    <w:rsid w:val="000309AC"/>
    <w:rsid w:val="00030AAD"/>
    <w:rsid w:val="00030B84"/>
    <w:rsid w:val="000316CE"/>
    <w:rsid w:val="00031B5C"/>
    <w:rsid w:val="00031C7B"/>
    <w:rsid w:val="00032130"/>
    <w:rsid w:val="000327A6"/>
    <w:rsid w:val="000333BB"/>
    <w:rsid w:val="00033CC4"/>
    <w:rsid w:val="00034CEC"/>
    <w:rsid w:val="00034F23"/>
    <w:rsid w:val="000356F1"/>
    <w:rsid w:val="00036D3D"/>
    <w:rsid w:val="00040232"/>
    <w:rsid w:val="000431B1"/>
    <w:rsid w:val="000449E2"/>
    <w:rsid w:val="00045481"/>
    <w:rsid w:val="0004681D"/>
    <w:rsid w:val="00046E7A"/>
    <w:rsid w:val="000470C1"/>
    <w:rsid w:val="00047A80"/>
    <w:rsid w:val="00052E0F"/>
    <w:rsid w:val="000540C6"/>
    <w:rsid w:val="00054681"/>
    <w:rsid w:val="0005532F"/>
    <w:rsid w:val="00055C1D"/>
    <w:rsid w:val="0005600D"/>
    <w:rsid w:val="000565A7"/>
    <w:rsid w:val="000569D3"/>
    <w:rsid w:val="00060A35"/>
    <w:rsid w:val="00060CCA"/>
    <w:rsid w:val="00061A25"/>
    <w:rsid w:val="00061E44"/>
    <w:rsid w:val="00062CD1"/>
    <w:rsid w:val="00063332"/>
    <w:rsid w:val="000646DE"/>
    <w:rsid w:val="00064A0C"/>
    <w:rsid w:val="00066051"/>
    <w:rsid w:val="00067CEF"/>
    <w:rsid w:val="00070534"/>
    <w:rsid w:val="0007091E"/>
    <w:rsid w:val="00070B3E"/>
    <w:rsid w:val="000724D8"/>
    <w:rsid w:val="000729CA"/>
    <w:rsid w:val="00072ECB"/>
    <w:rsid w:val="00073302"/>
    <w:rsid w:val="000733A2"/>
    <w:rsid w:val="0007383A"/>
    <w:rsid w:val="00073F1C"/>
    <w:rsid w:val="00074143"/>
    <w:rsid w:val="0007444C"/>
    <w:rsid w:val="00077759"/>
    <w:rsid w:val="00077D22"/>
    <w:rsid w:val="00080118"/>
    <w:rsid w:val="0008030E"/>
    <w:rsid w:val="00081A3F"/>
    <w:rsid w:val="00081E8A"/>
    <w:rsid w:val="000831CD"/>
    <w:rsid w:val="00084968"/>
    <w:rsid w:val="000853D7"/>
    <w:rsid w:val="0008680A"/>
    <w:rsid w:val="00086C5D"/>
    <w:rsid w:val="00090490"/>
    <w:rsid w:val="00090616"/>
    <w:rsid w:val="0009129C"/>
    <w:rsid w:val="0009161B"/>
    <w:rsid w:val="00092449"/>
    <w:rsid w:val="000927C2"/>
    <w:rsid w:val="00092F70"/>
    <w:rsid w:val="00092FA9"/>
    <w:rsid w:val="0009337F"/>
    <w:rsid w:val="00094A05"/>
    <w:rsid w:val="000969D9"/>
    <w:rsid w:val="0009756E"/>
    <w:rsid w:val="000977C3"/>
    <w:rsid w:val="00097C91"/>
    <w:rsid w:val="00097E30"/>
    <w:rsid w:val="000A2015"/>
    <w:rsid w:val="000A2462"/>
    <w:rsid w:val="000A27B2"/>
    <w:rsid w:val="000A2BB5"/>
    <w:rsid w:val="000A3B82"/>
    <w:rsid w:val="000A585F"/>
    <w:rsid w:val="000A5E2F"/>
    <w:rsid w:val="000A66BD"/>
    <w:rsid w:val="000A6D6A"/>
    <w:rsid w:val="000A7095"/>
    <w:rsid w:val="000A7D46"/>
    <w:rsid w:val="000B2CBC"/>
    <w:rsid w:val="000B321D"/>
    <w:rsid w:val="000B517B"/>
    <w:rsid w:val="000B72B2"/>
    <w:rsid w:val="000B74A0"/>
    <w:rsid w:val="000C0554"/>
    <w:rsid w:val="000C0633"/>
    <w:rsid w:val="000C0A6B"/>
    <w:rsid w:val="000C0A9E"/>
    <w:rsid w:val="000C132C"/>
    <w:rsid w:val="000C1B01"/>
    <w:rsid w:val="000C1BE8"/>
    <w:rsid w:val="000C31AA"/>
    <w:rsid w:val="000C47C9"/>
    <w:rsid w:val="000C4FD3"/>
    <w:rsid w:val="000C616F"/>
    <w:rsid w:val="000C6265"/>
    <w:rsid w:val="000C6C7A"/>
    <w:rsid w:val="000D0959"/>
    <w:rsid w:val="000D0CF4"/>
    <w:rsid w:val="000D128A"/>
    <w:rsid w:val="000D50DA"/>
    <w:rsid w:val="000D6021"/>
    <w:rsid w:val="000D62DD"/>
    <w:rsid w:val="000D6ED2"/>
    <w:rsid w:val="000D7DFC"/>
    <w:rsid w:val="000E0C27"/>
    <w:rsid w:val="000E0DF0"/>
    <w:rsid w:val="000E18AF"/>
    <w:rsid w:val="000E211A"/>
    <w:rsid w:val="000E2764"/>
    <w:rsid w:val="000E293B"/>
    <w:rsid w:val="000E2BB6"/>
    <w:rsid w:val="000E40CD"/>
    <w:rsid w:val="000E457B"/>
    <w:rsid w:val="000E461A"/>
    <w:rsid w:val="000E5F74"/>
    <w:rsid w:val="000E6E24"/>
    <w:rsid w:val="000E70DF"/>
    <w:rsid w:val="000E7708"/>
    <w:rsid w:val="000E7C05"/>
    <w:rsid w:val="000E7ED9"/>
    <w:rsid w:val="000F1405"/>
    <w:rsid w:val="000F1BF3"/>
    <w:rsid w:val="000F2562"/>
    <w:rsid w:val="000F2831"/>
    <w:rsid w:val="000F2A7A"/>
    <w:rsid w:val="000F353A"/>
    <w:rsid w:val="000F4810"/>
    <w:rsid w:val="000F4DB7"/>
    <w:rsid w:val="000F53C5"/>
    <w:rsid w:val="000F573F"/>
    <w:rsid w:val="000F5C9E"/>
    <w:rsid w:val="00100481"/>
    <w:rsid w:val="00101925"/>
    <w:rsid w:val="00101B4D"/>
    <w:rsid w:val="00103050"/>
    <w:rsid w:val="00103180"/>
    <w:rsid w:val="00103517"/>
    <w:rsid w:val="00103F3A"/>
    <w:rsid w:val="00104954"/>
    <w:rsid w:val="00106FCD"/>
    <w:rsid w:val="0010743B"/>
    <w:rsid w:val="00107619"/>
    <w:rsid w:val="00107DAE"/>
    <w:rsid w:val="00107F00"/>
    <w:rsid w:val="00112E39"/>
    <w:rsid w:val="00113872"/>
    <w:rsid w:val="001144AF"/>
    <w:rsid w:val="00120404"/>
    <w:rsid w:val="00120EC1"/>
    <w:rsid w:val="00121673"/>
    <w:rsid w:val="001219A6"/>
    <w:rsid w:val="00121F10"/>
    <w:rsid w:val="001220D0"/>
    <w:rsid w:val="00122E21"/>
    <w:rsid w:val="00123E25"/>
    <w:rsid w:val="00123FDD"/>
    <w:rsid w:val="00124596"/>
    <w:rsid w:val="001245A0"/>
    <w:rsid w:val="001249CD"/>
    <w:rsid w:val="00125201"/>
    <w:rsid w:val="00126C9C"/>
    <w:rsid w:val="001272A2"/>
    <w:rsid w:val="001311B9"/>
    <w:rsid w:val="00131639"/>
    <w:rsid w:val="001321AD"/>
    <w:rsid w:val="0013252D"/>
    <w:rsid w:val="00132CFE"/>
    <w:rsid w:val="00133785"/>
    <w:rsid w:val="00134FE6"/>
    <w:rsid w:val="00135185"/>
    <w:rsid w:val="0013540B"/>
    <w:rsid w:val="001369A2"/>
    <w:rsid w:val="001369B3"/>
    <w:rsid w:val="001405E4"/>
    <w:rsid w:val="00140637"/>
    <w:rsid w:val="00141A6C"/>
    <w:rsid w:val="00141B4D"/>
    <w:rsid w:val="00142B84"/>
    <w:rsid w:val="0014470A"/>
    <w:rsid w:val="00144965"/>
    <w:rsid w:val="00145C51"/>
    <w:rsid w:val="0014672D"/>
    <w:rsid w:val="00146A37"/>
    <w:rsid w:val="0014799E"/>
    <w:rsid w:val="001512B4"/>
    <w:rsid w:val="00151D30"/>
    <w:rsid w:val="001524FD"/>
    <w:rsid w:val="001533E6"/>
    <w:rsid w:val="001538A1"/>
    <w:rsid w:val="00153CF3"/>
    <w:rsid w:val="00154475"/>
    <w:rsid w:val="0015469D"/>
    <w:rsid w:val="00155DB8"/>
    <w:rsid w:val="00156447"/>
    <w:rsid w:val="00156BB7"/>
    <w:rsid w:val="00157170"/>
    <w:rsid w:val="001571D6"/>
    <w:rsid w:val="00161ADD"/>
    <w:rsid w:val="0016209F"/>
    <w:rsid w:val="00163282"/>
    <w:rsid w:val="00164B1E"/>
    <w:rsid w:val="00164FEB"/>
    <w:rsid w:val="00165838"/>
    <w:rsid w:val="0016592D"/>
    <w:rsid w:val="001668C8"/>
    <w:rsid w:val="00171640"/>
    <w:rsid w:val="0017192B"/>
    <w:rsid w:val="00172C5D"/>
    <w:rsid w:val="00173935"/>
    <w:rsid w:val="00174B78"/>
    <w:rsid w:val="00174E4E"/>
    <w:rsid w:val="0017520F"/>
    <w:rsid w:val="0017671F"/>
    <w:rsid w:val="00177D5C"/>
    <w:rsid w:val="001805DA"/>
    <w:rsid w:val="001809F0"/>
    <w:rsid w:val="0018181B"/>
    <w:rsid w:val="001840A3"/>
    <w:rsid w:val="00184212"/>
    <w:rsid w:val="0018456F"/>
    <w:rsid w:val="001845AF"/>
    <w:rsid w:val="00184A43"/>
    <w:rsid w:val="00186BAA"/>
    <w:rsid w:val="00187C0E"/>
    <w:rsid w:val="00190392"/>
    <w:rsid w:val="001903EB"/>
    <w:rsid w:val="00192F49"/>
    <w:rsid w:val="001933BA"/>
    <w:rsid w:val="0019409C"/>
    <w:rsid w:val="00194F3C"/>
    <w:rsid w:val="0019534C"/>
    <w:rsid w:val="00195866"/>
    <w:rsid w:val="00195FDC"/>
    <w:rsid w:val="001A03DD"/>
    <w:rsid w:val="001A209B"/>
    <w:rsid w:val="001A261A"/>
    <w:rsid w:val="001A2C0D"/>
    <w:rsid w:val="001A396F"/>
    <w:rsid w:val="001A4332"/>
    <w:rsid w:val="001A4714"/>
    <w:rsid w:val="001A5553"/>
    <w:rsid w:val="001A55CE"/>
    <w:rsid w:val="001A672E"/>
    <w:rsid w:val="001A7B4D"/>
    <w:rsid w:val="001B07FD"/>
    <w:rsid w:val="001B1024"/>
    <w:rsid w:val="001B40CA"/>
    <w:rsid w:val="001B4271"/>
    <w:rsid w:val="001B4715"/>
    <w:rsid w:val="001B4CFA"/>
    <w:rsid w:val="001B6B2A"/>
    <w:rsid w:val="001C1401"/>
    <w:rsid w:val="001C1EEC"/>
    <w:rsid w:val="001C2183"/>
    <w:rsid w:val="001C3E04"/>
    <w:rsid w:val="001C3FD8"/>
    <w:rsid w:val="001C421E"/>
    <w:rsid w:val="001C4D67"/>
    <w:rsid w:val="001C67A8"/>
    <w:rsid w:val="001C6EC0"/>
    <w:rsid w:val="001C745F"/>
    <w:rsid w:val="001D03DA"/>
    <w:rsid w:val="001D0422"/>
    <w:rsid w:val="001D05B0"/>
    <w:rsid w:val="001D0B7F"/>
    <w:rsid w:val="001D0ED4"/>
    <w:rsid w:val="001D1E60"/>
    <w:rsid w:val="001D3874"/>
    <w:rsid w:val="001D442E"/>
    <w:rsid w:val="001D4585"/>
    <w:rsid w:val="001D4DA7"/>
    <w:rsid w:val="001D4E1E"/>
    <w:rsid w:val="001D6466"/>
    <w:rsid w:val="001D6CC5"/>
    <w:rsid w:val="001D6CFF"/>
    <w:rsid w:val="001D7261"/>
    <w:rsid w:val="001E01E8"/>
    <w:rsid w:val="001E0638"/>
    <w:rsid w:val="001E1D80"/>
    <w:rsid w:val="001E3046"/>
    <w:rsid w:val="001E3594"/>
    <w:rsid w:val="001E384B"/>
    <w:rsid w:val="001E4C00"/>
    <w:rsid w:val="001E4F12"/>
    <w:rsid w:val="001E5173"/>
    <w:rsid w:val="001E51F7"/>
    <w:rsid w:val="001F016C"/>
    <w:rsid w:val="001F074F"/>
    <w:rsid w:val="001F080C"/>
    <w:rsid w:val="001F159B"/>
    <w:rsid w:val="001F1E5E"/>
    <w:rsid w:val="001F2005"/>
    <w:rsid w:val="001F34BE"/>
    <w:rsid w:val="001F4A8E"/>
    <w:rsid w:val="001F5184"/>
    <w:rsid w:val="001F6117"/>
    <w:rsid w:val="001F67B9"/>
    <w:rsid w:val="001F6C55"/>
    <w:rsid w:val="00200076"/>
    <w:rsid w:val="00200F99"/>
    <w:rsid w:val="00201B33"/>
    <w:rsid w:val="00201BDB"/>
    <w:rsid w:val="0020302D"/>
    <w:rsid w:val="0020396C"/>
    <w:rsid w:val="00203ACB"/>
    <w:rsid w:val="0020410C"/>
    <w:rsid w:val="002064C4"/>
    <w:rsid w:val="0020650D"/>
    <w:rsid w:val="00207C71"/>
    <w:rsid w:val="002105A1"/>
    <w:rsid w:val="0021141F"/>
    <w:rsid w:val="0021159B"/>
    <w:rsid w:val="00211B55"/>
    <w:rsid w:val="00213B48"/>
    <w:rsid w:val="002142D4"/>
    <w:rsid w:val="0021461D"/>
    <w:rsid w:val="00215DC3"/>
    <w:rsid w:val="0021679D"/>
    <w:rsid w:val="00217AC1"/>
    <w:rsid w:val="00217E8A"/>
    <w:rsid w:val="002228C1"/>
    <w:rsid w:val="00222B35"/>
    <w:rsid w:val="002234D7"/>
    <w:rsid w:val="0022393E"/>
    <w:rsid w:val="00224261"/>
    <w:rsid w:val="00224E19"/>
    <w:rsid w:val="00225D8E"/>
    <w:rsid w:val="002266C7"/>
    <w:rsid w:val="00226CEE"/>
    <w:rsid w:val="002276DB"/>
    <w:rsid w:val="00227C7D"/>
    <w:rsid w:val="00227F6F"/>
    <w:rsid w:val="002301FA"/>
    <w:rsid w:val="00230E5E"/>
    <w:rsid w:val="0023214F"/>
    <w:rsid w:val="0023291F"/>
    <w:rsid w:val="00232E60"/>
    <w:rsid w:val="002330BB"/>
    <w:rsid w:val="00233C30"/>
    <w:rsid w:val="00234339"/>
    <w:rsid w:val="00234C0F"/>
    <w:rsid w:val="00234EB3"/>
    <w:rsid w:val="00236656"/>
    <w:rsid w:val="0023698A"/>
    <w:rsid w:val="00236B50"/>
    <w:rsid w:val="00237C65"/>
    <w:rsid w:val="00237D0C"/>
    <w:rsid w:val="00243316"/>
    <w:rsid w:val="002434DD"/>
    <w:rsid w:val="00243DA9"/>
    <w:rsid w:val="00244687"/>
    <w:rsid w:val="00246331"/>
    <w:rsid w:val="00253485"/>
    <w:rsid w:val="0025476E"/>
    <w:rsid w:val="00254964"/>
    <w:rsid w:val="00254B14"/>
    <w:rsid w:val="002553A4"/>
    <w:rsid w:val="00256202"/>
    <w:rsid w:val="0025708B"/>
    <w:rsid w:val="00260F08"/>
    <w:rsid w:val="00261CAE"/>
    <w:rsid w:val="00261D58"/>
    <w:rsid w:val="00261E29"/>
    <w:rsid w:val="0026293A"/>
    <w:rsid w:val="00263BDB"/>
    <w:rsid w:val="00263CB4"/>
    <w:rsid w:val="00266232"/>
    <w:rsid w:val="00266DE0"/>
    <w:rsid w:val="0027119C"/>
    <w:rsid w:val="0027198A"/>
    <w:rsid w:val="0027217B"/>
    <w:rsid w:val="00272B9F"/>
    <w:rsid w:val="00272BE5"/>
    <w:rsid w:val="00272E52"/>
    <w:rsid w:val="00275E6A"/>
    <w:rsid w:val="0027783F"/>
    <w:rsid w:val="002812FC"/>
    <w:rsid w:val="00281516"/>
    <w:rsid w:val="00283991"/>
    <w:rsid w:val="002845C5"/>
    <w:rsid w:val="0028582F"/>
    <w:rsid w:val="00285A71"/>
    <w:rsid w:val="00286138"/>
    <w:rsid w:val="0028654A"/>
    <w:rsid w:val="00287AF4"/>
    <w:rsid w:val="00287D2F"/>
    <w:rsid w:val="00287DB4"/>
    <w:rsid w:val="00291702"/>
    <w:rsid w:val="00292395"/>
    <w:rsid w:val="0029691A"/>
    <w:rsid w:val="00296AF2"/>
    <w:rsid w:val="00297E90"/>
    <w:rsid w:val="002A0056"/>
    <w:rsid w:val="002A11B7"/>
    <w:rsid w:val="002A1EA5"/>
    <w:rsid w:val="002A202B"/>
    <w:rsid w:val="002A2762"/>
    <w:rsid w:val="002A2AA3"/>
    <w:rsid w:val="002A320C"/>
    <w:rsid w:val="002A4062"/>
    <w:rsid w:val="002A4453"/>
    <w:rsid w:val="002A47A9"/>
    <w:rsid w:val="002A6EB8"/>
    <w:rsid w:val="002A786E"/>
    <w:rsid w:val="002A79FE"/>
    <w:rsid w:val="002A7AF3"/>
    <w:rsid w:val="002B0045"/>
    <w:rsid w:val="002B117D"/>
    <w:rsid w:val="002B22AC"/>
    <w:rsid w:val="002B249F"/>
    <w:rsid w:val="002B254A"/>
    <w:rsid w:val="002B343D"/>
    <w:rsid w:val="002B4273"/>
    <w:rsid w:val="002B4D3C"/>
    <w:rsid w:val="002B5A59"/>
    <w:rsid w:val="002B63D5"/>
    <w:rsid w:val="002C0EF4"/>
    <w:rsid w:val="002C2872"/>
    <w:rsid w:val="002C533E"/>
    <w:rsid w:val="002C5861"/>
    <w:rsid w:val="002C5D1D"/>
    <w:rsid w:val="002D008B"/>
    <w:rsid w:val="002D019E"/>
    <w:rsid w:val="002D2826"/>
    <w:rsid w:val="002D3341"/>
    <w:rsid w:val="002D393A"/>
    <w:rsid w:val="002D40BA"/>
    <w:rsid w:val="002D5B06"/>
    <w:rsid w:val="002D66A3"/>
    <w:rsid w:val="002D6989"/>
    <w:rsid w:val="002D6A56"/>
    <w:rsid w:val="002D6B6A"/>
    <w:rsid w:val="002D74AA"/>
    <w:rsid w:val="002E1115"/>
    <w:rsid w:val="002E13CE"/>
    <w:rsid w:val="002E1ABA"/>
    <w:rsid w:val="002E1E4D"/>
    <w:rsid w:val="002E257D"/>
    <w:rsid w:val="002E29D6"/>
    <w:rsid w:val="002E3B44"/>
    <w:rsid w:val="002E53E9"/>
    <w:rsid w:val="002E5D9C"/>
    <w:rsid w:val="002E5ED6"/>
    <w:rsid w:val="002E6CE0"/>
    <w:rsid w:val="002E7546"/>
    <w:rsid w:val="002E7D99"/>
    <w:rsid w:val="002F0064"/>
    <w:rsid w:val="002F09A2"/>
    <w:rsid w:val="002F10C7"/>
    <w:rsid w:val="002F2694"/>
    <w:rsid w:val="002F45CB"/>
    <w:rsid w:val="002F5528"/>
    <w:rsid w:val="002F5679"/>
    <w:rsid w:val="002F5B29"/>
    <w:rsid w:val="002F662E"/>
    <w:rsid w:val="002F7A76"/>
    <w:rsid w:val="00300FC1"/>
    <w:rsid w:val="0030198C"/>
    <w:rsid w:val="00302D92"/>
    <w:rsid w:val="0030464B"/>
    <w:rsid w:val="00305B4F"/>
    <w:rsid w:val="00305E2C"/>
    <w:rsid w:val="00307BE8"/>
    <w:rsid w:val="003109C0"/>
    <w:rsid w:val="0031150F"/>
    <w:rsid w:val="00312167"/>
    <w:rsid w:val="00316444"/>
    <w:rsid w:val="00317DED"/>
    <w:rsid w:val="00320B76"/>
    <w:rsid w:val="00320F30"/>
    <w:rsid w:val="00321FA6"/>
    <w:rsid w:val="0032211F"/>
    <w:rsid w:val="00322EC5"/>
    <w:rsid w:val="003230A3"/>
    <w:rsid w:val="003249BE"/>
    <w:rsid w:val="003262BD"/>
    <w:rsid w:val="00327E5B"/>
    <w:rsid w:val="00332390"/>
    <w:rsid w:val="003325AC"/>
    <w:rsid w:val="003326E9"/>
    <w:rsid w:val="003341A0"/>
    <w:rsid w:val="00335CD1"/>
    <w:rsid w:val="00335DF8"/>
    <w:rsid w:val="00336D22"/>
    <w:rsid w:val="00337146"/>
    <w:rsid w:val="00337B71"/>
    <w:rsid w:val="003416FF"/>
    <w:rsid w:val="0034171D"/>
    <w:rsid w:val="00342253"/>
    <w:rsid w:val="00342405"/>
    <w:rsid w:val="00342432"/>
    <w:rsid w:val="00342436"/>
    <w:rsid w:val="003424DC"/>
    <w:rsid w:val="00343B36"/>
    <w:rsid w:val="00344665"/>
    <w:rsid w:val="00344F72"/>
    <w:rsid w:val="00345393"/>
    <w:rsid w:val="00345431"/>
    <w:rsid w:val="00346AA0"/>
    <w:rsid w:val="00350266"/>
    <w:rsid w:val="0035093F"/>
    <w:rsid w:val="00351673"/>
    <w:rsid w:val="003537AC"/>
    <w:rsid w:val="00354AAB"/>
    <w:rsid w:val="0035520A"/>
    <w:rsid w:val="00355525"/>
    <w:rsid w:val="003561E6"/>
    <w:rsid w:val="00356413"/>
    <w:rsid w:val="00356465"/>
    <w:rsid w:val="00356D5D"/>
    <w:rsid w:val="0035704B"/>
    <w:rsid w:val="003571E8"/>
    <w:rsid w:val="003601EC"/>
    <w:rsid w:val="00361B71"/>
    <w:rsid w:val="003620FF"/>
    <w:rsid w:val="00362382"/>
    <w:rsid w:val="00362554"/>
    <w:rsid w:val="00362B3D"/>
    <w:rsid w:val="00363197"/>
    <w:rsid w:val="0036330A"/>
    <w:rsid w:val="00364496"/>
    <w:rsid w:val="00364E92"/>
    <w:rsid w:val="00366FC1"/>
    <w:rsid w:val="00367C6E"/>
    <w:rsid w:val="00367EE8"/>
    <w:rsid w:val="00370490"/>
    <w:rsid w:val="0037090B"/>
    <w:rsid w:val="00370D0D"/>
    <w:rsid w:val="0037155B"/>
    <w:rsid w:val="00371BFC"/>
    <w:rsid w:val="0037219A"/>
    <w:rsid w:val="00373398"/>
    <w:rsid w:val="0037396F"/>
    <w:rsid w:val="00380455"/>
    <w:rsid w:val="003806BE"/>
    <w:rsid w:val="0038092C"/>
    <w:rsid w:val="003809E1"/>
    <w:rsid w:val="00380D8C"/>
    <w:rsid w:val="00381F08"/>
    <w:rsid w:val="00382E6B"/>
    <w:rsid w:val="0038302B"/>
    <w:rsid w:val="00384133"/>
    <w:rsid w:val="00384AC1"/>
    <w:rsid w:val="00385E90"/>
    <w:rsid w:val="00386D56"/>
    <w:rsid w:val="00386DF6"/>
    <w:rsid w:val="003871D6"/>
    <w:rsid w:val="00387B71"/>
    <w:rsid w:val="00390566"/>
    <w:rsid w:val="0039112B"/>
    <w:rsid w:val="0039147C"/>
    <w:rsid w:val="0039269F"/>
    <w:rsid w:val="003948A0"/>
    <w:rsid w:val="00395613"/>
    <w:rsid w:val="00395898"/>
    <w:rsid w:val="003962A9"/>
    <w:rsid w:val="00397690"/>
    <w:rsid w:val="00397E67"/>
    <w:rsid w:val="003A003D"/>
    <w:rsid w:val="003A11BB"/>
    <w:rsid w:val="003A1551"/>
    <w:rsid w:val="003A15C2"/>
    <w:rsid w:val="003A218D"/>
    <w:rsid w:val="003A31C0"/>
    <w:rsid w:val="003A4A6A"/>
    <w:rsid w:val="003A5827"/>
    <w:rsid w:val="003B0ED0"/>
    <w:rsid w:val="003B1244"/>
    <w:rsid w:val="003B2E12"/>
    <w:rsid w:val="003B3275"/>
    <w:rsid w:val="003B339C"/>
    <w:rsid w:val="003B443F"/>
    <w:rsid w:val="003B53C8"/>
    <w:rsid w:val="003B65F9"/>
    <w:rsid w:val="003B66F8"/>
    <w:rsid w:val="003B68E5"/>
    <w:rsid w:val="003B6DC0"/>
    <w:rsid w:val="003B6E8F"/>
    <w:rsid w:val="003B7251"/>
    <w:rsid w:val="003B794B"/>
    <w:rsid w:val="003C0D26"/>
    <w:rsid w:val="003C1825"/>
    <w:rsid w:val="003C1D1B"/>
    <w:rsid w:val="003C1FBC"/>
    <w:rsid w:val="003C2187"/>
    <w:rsid w:val="003C2768"/>
    <w:rsid w:val="003C2D2B"/>
    <w:rsid w:val="003C3AB0"/>
    <w:rsid w:val="003C47EE"/>
    <w:rsid w:val="003C4A7F"/>
    <w:rsid w:val="003C586A"/>
    <w:rsid w:val="003C6146"/>
    <w:rsid w:val="003C6465"/>
    <w:rsid w:val="003C71DB"/>
    <w:rsid w:val="003C72FF"/>
    <w:rsid w:val="003C78EB"/>
    <w:rsid w:val="003D0900"/>
    <w:rsid w:val="003D182A"/>
    <w:rsid w:val="003D3BBA"/>
    <w:rsid w:val="003D4B62"/>
    <w:rsid w:val="003D506F"/>
    <w:rsid w:val="003D59C6"/>
    <w:rsid w:val="003D5AF5"/>
    <w:rsid w:val="003D5BC5"/>
    <w:rsid w:val="003D7A97"/>
    <w:rsid w:val="003E1477"/>
    <w:rsid w:val="003E1738"/>
    <w:rsid w:val="003E25B5"/>
    <w:rsid w:val="003E2C51"/>
    <w:rsid w:val="003E2F02"/>
    <w:rsid w:val="003E40E3"/>
    <w:rsid w:val="003E572E"/>
    <w:rsid w:val="003E5766"/>
    <w:rsid w:val="003E6727"/>
    <w:rsid w:val="003E6F89"/>
    <w:rsid w:val="003E750D"/>
    <w:rsid w:val="003F104E"/>
    <w:rsid w:val="003F15BD"/>
    <w:rsid w:val="003F267A"/>
    <w:rsid w:val="003F2FA2"/>
    <w:rsid w:val="003F34C4"/>
    <w:rsid w:val="003F354E"/>
    <w:rsid w:val="003F3894"/>
    <w:rsid w:val="003F3E3D"/>
    <w:rsid w:val="003F51EC"/>
    <w:rsid w:val="003F548D"/>
    <w:rsid w:val="003F5A9C"/>
    <w:rsid w:val="003F5DD7"/>
    <w:rsid w:val="003F6516"/>
    <w:rsid w:val="003F6DC1"/>
    <w:rsid w:val="003F6F74"/>
    <w:rsid w:val="003F7DC1"/>
    <w:rsid w:val="004004F3"/>
    <w:rsid w:val="004011CA"/>
    <w:rsid w:val="004012A8"/>
    <w:rsid w:val="00402013"/>
    <w:rsid w:val="00402072"/>
    <w:rsid w:val="004034F7"/>
    <w:rsid w:val="0040362F"/>
    <w:rsid w:val="004049A1"/>
    <w:rsid w:val="00405601"/>
    <w:rsid w:val="00406350"/>
    <w:rsid w:val="00410699"/>
    <w:rsid w:val="00411754"/>
    <w:rsid w:val="00411D2A"/>
    <w:rsid w:val="0041357E"/>
    <w:rsid w:val="0041374B"/>
    <w:rsid w:val="004138EF"/>
    <w:rsid w:val="00414BB0"/>
    <w:rsid w:val="00415C14"/>
    <w:rsid w:val="00416547"/>
    <w:rsid w:val="00416961"/>
    <w:rsid w:val="004172F2"/>
    <w:rsid w:val="0041740E"/>
    <w:rsid w:val="004177F3"/>
    <w:rsid w:val="00417D02"/>
    <w:rsid w:val="004201F7"/>
    <w:rsid w:val="00420E0E"/>
    <w:rsid w:val="00422788"/>
    <w:rsid w:val="0042339B"/>
    <w:rsid w:val="004240FF"/>
    <w:rsid w:val="004243B6"/>
    <w:rsid w:val="004243E9"/>
    <w:rsid w:val="00424616"/>
    <w:rsid w:val="00425104"/>
    <w:rsid w:val="004263F5"/>
    <w:rsid w:val="00426832"/>
    <w:rsid w:val="00427FC2"/>
    <w:rsid w:val="00431304"/>
    <w:rsid w:val="0043250E"/>
    <w:rsid w:val="00432B40"/>
    <w:rsid w:val="0043311C"/>
    <w:rsid w:val="004336C7"/>
    <w:rsid w:val="00434729"/>
    <w:rsid w:val="00434AB8"/>
    <w:rsid w:val="00436664"/>
    <w:rsid w:val="00436A24"/>
    <w:rsid w:val="004373C6"/>
    <w:rsid w:val="00442703"/>
    <w:rsid w:val="0044296F"/>
    <w:rsid w:val="00442C20"/>
    <w:rsid w:val="00442DF3"/>
    <w:rsid w:val="0044629A"/>
    <w:rsid w:val="004466CA"/>
    <w:rsid w:val="00446C5A"/>
    <w:rsid w:val="00447B5C"/>
    <w:rsid w:val="0045066F"/>
    <w:rsid w:val="004512EF"/>
    <w:rsid w:val="0045329C"/>
    <w:rsid w:val="004534FE"/>
    <w:rsid w:val="004538FA"/>
    <w:rsid w:val="00453BC4"/>
    <w:rsid w:val="004541F3"/>
    <w:rsid w:val="00455B4C"/>
    <w:rsid w:val="00456018"/>
    <w:rsid w:val="004571A4"/>
    <w:rsid w:val="0046072F"/>
    <w:rsid w:val="00460833"/>
    <w:rsid w:val="00461BCE"/>
    <w:rsid w:val="004635C2"/>
    <w:rsid w:val="00464C95"/>
    <w:rsid w:val="00464D1E"/>
    <w:rsid w:val="00467174"/>
    <w:rsid w:val="004675A5"/>
    <w:rsid w:val="00471925"/>
    <w:rsid w:val="00471985"/>
    <w:rsid w:val="00473CAD"/>
    <w:rsid w:val="004744FA"/>
    <w:rsid w:val="00474A65"/>
    <w:rsid w:val="0047561D"/>
    <w:rsid w:val="00476106"/>
    <w:rsid w:val="004763F8"/>
    <w:rsid w:val="00476F0F"/>
    <w:rsid w:val="00477527"/>
    <w:rsid w:val="00481047"/>
    <w:rsid w:val="00481444"/>
    <w:rsid w:val="004816D9"/>
    <w:rsid w:val="00482282"/>
    <w:rsid w:val="00483344"/>
    <w:rsid w:val="00483496"/>
    <w:rsid w:val="00483A8D"/>
    <w:rsid w:val="00483BAB"/>
    <w:rsid w:val="00484125"/>
    <w:rsid w:val="00485358"/>
    <w:rsid w:val="00485ECC"/>
    <w:rsid w:val="0048776D"/>
    <w:rsid w:val="00487B8D"/>
    <w:rsid w:val="00487E88"/>
    <w:rsid w:val="00491020"/>
    <w:rsid w:val="00492AC4"/>
    <w:rsid w:val="004938AE"/>
    <w:rsid w:val="0049474A"/>
    <w:rsid w:val="004961C0"/>
    <w:rsid w:val="004967A0"/>
    <w:rsid w:val="004972FC"/>
    <w:rsid w:val="00497387"/>
    <w:rsid w:val="00497D17"/>
    <w:rsid w:val="004A0EF5"/>
    <w:rsid w:val="004A19F5"/>
    <w:rsid w:val="004A1BB2"/>
    <w:rsid w:val="004A3822"/>
    <w:rsid w:val="004A39C5"/>
    <w:rsid w:val="004A4D69"/>
    <w:rsid w:val="004A6063"/>
    <w:rsid w:val="004A7B9D"/>
    <w:rsid w:val="004B095D"/>
    <w:rsid w:val="004B0A91"/>
    <w:rsid w:val="004B1AC9"/>
    <w:rsid w:val="004B2D27"/>
    <w:rsid w:val="004B49D9"/>
    <w:rsid w:val="004B7138"/>
    <w:rsid w:val="004C0852"/>
    <w:rsid w:val="004C09D7"/>
    <w:rsid w:val="004C3205"/>
    <w:rsid w:val="004C3256"/>
    <w:rsid w:val="004C5676"/>
    <w:rsid w:val="004C6ACF"/>
    <w:rsid w:val="004C6C5F"/>
    <w:rsid w:val="004C7A0D"/>
    <w:rsid w:val="004C7A2D"/>
    <w:rsid w:val="004D0E37"/>
    <w:rsid w:val="004D2575"/>
    <w:rsid w:val="004D275B"/>
    <w:rsid w:val="004D3AA7"/>
    <w:rsid w:val="004D4140"/>
    <w:rsid w:val="004D4763"/>
    <w:rsid w:val="004D4990"/>
    <w:rsid w:val="004D63E9"/>
    <w:rsid w:val="004D66C5"/>
    <w:rsid w:val="004D72D3"/>
    <w:rsid w:val="004D7E26"/>
    <w:rsid w:val="004E0323"/>
    <w:rsid w:val="004E14DA"/>
    <w:rsid w:val="004E2415"/>
    <w:rsid w:val="004E38A4"/>
    <w:rsid w:val="004E42D9"/>
    <w:rsid w:val="004E4781"/>
    <w:rsid w:val="004E4BA2"/>
    <w:rsid w:val="004E63FC"/>
    <w:rsid w:val="004E6899"/>
    <w:rsid w:val="004E7E76"/>
    <w:rsid w:val="004F16B6"/>
    <w:rsid w:val="004F1D43"/>
    <w:rsid w:val="004F2C07"/>
    <w:rsid w:val="004F446E"/>
    <w:rsid w:val="004F56D4"/>
    <w:rsid w:val="004F5C8A"/>
    <w:rsid w:val="004F6E22"/>
    <w:rsid w:val="004F761F"/>
    <w:rsid w:val="004F7916"/>
    <w:rsid w:val="004F7B10"/>
    <w:rsid w:val="00500194"/>
    <w:rsid w:val="00502F68"/>
    <w:rsid w:val="00505A7B"/>
    <w:rsid w:val="00506B4C"/>
    <w:rsid w:val="00511248"/>
    <w:rsid w:val="005130B6"/>
    <w:rsid w:val="005147AF"/>
    <w:rsid w:val="00516541"/>
    <w:rsid w:val="00516711"/>
    <w:rsid w:val="005201AE"/>
    <w:rsid w:val="0052025D"/>
    <w:rsid w:val="00520741"/>
    <w:rsid w:val="00520C90"/>
    <w:rsid w:val="005216A6"/>
    <w:rsid w:val="00522453"/>
    <w:rsid w:val="00522CE9"/>
    <w:rsid w:val="0052368E"/>
    <w:rsid w:val="00523AED"/>
    <w:rsid w:val="00526933"/>
    <w:rsid w:val="00526BB0"/>
    <w:rsid w:val="00530B84"/>
    <w:rsid w:val="00532531"/>
    <w:rsid w:val="00532D4A"/>
    <w:rsid w:val="00533B6E"/>
    <w:rsid w:val="00534030"/>
    <w:rsid w:val="00535020"/>
    <w:rsid w:val="0053690B"/>
    <w:rsid w:val="00536FEA"/>
    <w:rsid w:val="00540F33"/>
    <w:rsid w:val="00542A65"/>
    <w:rsid w:val="00543228"/>
    <w:rsid w:val="00544098"/>
    <w:rsid w:val="00544495"/>
    <w:rsid w:val="005444A0"/>
    <w:rsid w:val="005448F2"/>
    <w:rsid w:val="005463E0"/>
    <w:rsid w:val="00546B26"/>
    <w:rsid w:val="00546FD4"/>
    <w:rsid w:val="00547DED"/>
    <w:rsid w:val="00550D7C"/>
    <w:rsid w:val="00552CE4"/>
    <w:rsid w:val="00554765"/>
    <w:rsid w:val="00557CB9"/>
    <w:rsid w:val="00560004"/>
    <w:rsid w:val="0056051B"/>
    <w:rsid w:val="00561860"/>
    <w:rsid w:val="00561DED"/>
    <w:rsid w:val="00561F1E"/>
    <w:rsid w:val="00562023"/>
    <w:rsid w:val="0056313A"/>
    <w:rsid w:val="0056355A"/>
    <w:rsid w:val="0056447F"/>
    <w:rsid w:val="00565BAC"/>
    <w:rsid w:val="00570176"/>
    <w:rsid w:val="005715DA"/>
    <w:rsid w:val="00572633"/>
    <w:rsid w:val="005729AB"/>
    <w:rsid w:val="00573D15"/>
    <w:rsid w:val="00574D18"/>
    <w:rsid w:val="00577EFC"/>
    <w:rsid w:val="00580B7C"/>
    <w:rsid w:val="0058104F"/>
    <w:rsid w:val="005812CE"/>
    <w:rsid w:val="005824FA"/>
    <w:rsid w:val="005837DD"/>
    <w:rsid w:val="00583A5D"/>
    <w:rsid w:val="00584725"/>
    <w:rsid w:val="00584DD0"/>
    <w:rsid w:val="00585145"/>
    <w:rsid w:val="00585446"/>
    <w:rsid w:val="005855EE"/>
    <w:rsid w:val="005859DB"/>
    <w:rsid w:val="00585EDF"/>
    <w:rsid w:val="0058602F"/>
    <w:rsid w:val="00586F75"/>
    <w:rsid w:val="00592452"/>
    <w:rsid w:val="00592AC8"/>
    <w:rsid w:val="00593883"/>
    <w:rsid w:val="00593DE6"/>
    <w:rsid w:val="00594681"/>
    <w:rsid w:val="0059498A"/>
    <w:rsid w:val="00595238"/>
    <w:rsid w:val="0059574C"/>
    <w:rsid w:val="00595869"/>
    <w:rsid w:val="00595B43"/>
    <w:rsid w:val="00596676"/>
    <w:rsid w:val="00596AF1"/>
    <w:rsid w:val="00596D09"/>
    <w:rsid w:val="00596E6B"/>
    <w:rsid w:val="0059736F"/>
    <w:rsid w:val="005976FD"/>
    <w:rsid w:val="005A1771"/>
    <w:rsid w:val="005A193C"/>
    <w:rsid w:val="005A5561"/>
    <w:rsid w:val="005A596A"/>
    <w:rsid w:val="005A5D57"/>
    <w:rsid w:val="005A5F54"/>
    <w:rsid w:val="005A62C3"/>
    <w:rsid w:val="005A747F"/>
    <w:rsid w:val="005B26B7"/>
    <w:rsid w:val="005B2793"/>
    <w:rsid w:val="005B2E53"/>
    <w:rsid w:val="005B3F78"/>
    <w:rsid w:val="005B4628"/>
    <w:rsid w:val="005B6C09"/>
    <w:rsid w:val="005B7345"/>
    <w:rsid w:val="005C07BE"/>
    <w:rsid w:val="005C08CC"/>
    <w:rsid w:val="005C0D1C"/>
    <w:rsid w:val="005C1727"/>
    <w:rsid w:val="005C17D5"/>
    <w:rsid w:val="005C24F1"/>
    <w:rsid w:val="005C2A87"/>
    <w:rsid w:val="005C4AB6"/>
    <w:rsid w:val="005C50E0"/>
    <w:rsid w:val="005C5A65"/>
    <w:rsid w:val="005D0733"/>
    <w:rsid w:val="005D1C48"/>
    <w:rsid w:val="005D28A6"/>
    <w:rsid w:val="005D2E33"/>
    <w:rsid w:val="005D44E1"/>
    <w:rsid w:val="005D4770"/>
    <w:rsid w:val="005D4AA3"/>
    <w:rsid w:val="005D4FD9"/>
    <w:rsid w:val="005D5322"/>
    <w:rsid w:val="005D595C"/>
    <w:rsid w:val="005D5B41"/>
    <w:rsid w:val="005D60DA"/>
    <w:rsid w:val="005E06CA"/>
    <w:rsid w:val="005E1CCB"/>
    <w:rsid w:val="005E28A3"/>
    <w:rsid w:val="005E2BEC"/>
    <w:rsid w:val="005E2C61"/>
    <w:rsid w:val="005E3A33"/>
    <w:rsid w:val="005E55FF"/>
    <w:rsid w:val="005E573A"/>
    <w:rsid w:val="005E6ADC"/>
    <w:rsid w:val="005E7436"/>
    <w:rsid w:val="005F1FF8"/>
    <w:rsid w:val="005F25C0"/>
    <w:rsid w:val="005F3EB5"/>
    <w:rsid w:val="005F767C"/>
    <w:rsid w:val="005F7D0E"/>
    <w:rsid w:val="0060079D"/>
    <w:rsid w:val="00600AD4"/>
    <w:rsid w:val="00600BFD"/>
    <w:rsid w:val="006019D4"/>
    <w:rsid w:val="00604169"/>
    <w:rsid w:val="00605014"/>
    <w:rsid w:val="00605512"/>
    <w:rsid w:val="00606D0A"/>
    <w:rsid w:val="00607DFD"/>
    <w:rsid w:val="00610D17"/>
    <w:rsid w:val="00613304"/>
    <w:rsid w:val="0061475E"/>
    <w:rsid w:val="006150C8"/>
    <w:rsid w:val="00615876"/>
    <w:rsid w:val="006158DB"/>
    <w:rsid w:val="00615B9C"/>
    <w:rsid w:val="00615CF7"/>
    <w:rsid w:val="00616F18"/>
    <w:rsid w:val="00616F37"/>
    <w:rsid w:val="00617E22"/>
    <w:rsid w:val="00620159"/>
    <w:rsid w:val="00620202"/>
    <w:rsid w:val="00620D1E"/>
    <w:rsid w:val="00621B5F"/>
    <w:rsid w:val="00621C3E"/>
    <w:rsid w:val="006227AB"/>
    <w:rsid w:val="00624FE6"/>
    <w:rsid w:val="00625253"/>
    <w:rsid w:val="0062643A"/>
    <w:rsid w:val="00627E75"/>
    <w:rsid w:val="0063298E"/>
    <w:rsid w:val="0063386C"/>
    <w:rsid w:val="006338E8"/>
    <w:rsid w:val="00636B73"/>
    <w:rsid w:val="00636DDB"/>
    <w:rsid w:val="00637CFF"/>
    <w:rsid w:val="00640BBC"/>
    <w:rsid w:val="0064253F"/>
    <w:rsid w:val="00642A74"/>
    <w:rsid w:val="00642B7A"/>
    <w:rsid w:val="00642BB7"/>
    <w:rsid w:val="00642DAA"/>
    <w:rsid w:val="00645E64"/>
    <w:rsid w:val="00646109"/>
    <w:rsid w:val="00646FC8"/>
    <w:rsid w:val="00650FFE"/>
    <w:rsid w:val="00651201"/>
    <w:rsid w:val="00651B6D"/>
    <w:rsid w:val="00652E6C"/>
    <w:rsid w:val="006530F0"/>
    <w:rsid w:val="0065329B"/>
    <w:rsid w:val="0065458A"/>
    <w:rsid w:val="00654E38"/>
    <w:rsid w:val="00656D02"/>
    <w:rsid w:val="0065706E"/>
    <w:rsid w:val="00657152"/>
    <w:rsid w:val="00657209"/>
    <w:rsid w:val="006572E7"/>
    <w:rsid w:val="0066117D"/>
    <w:rsid w:val="00661723"/>
    <w:rsid w:val="00664EDB"/>
    <w:rsid w:val="00665544"/>
    <w:rsid w:val="00665649"/>
    <w:rsid w:val="00665B05"/>
    <w:rsid w:val="006673B2"/>
    <w:rsid w:val="00671081"/>
    <w:rsid w:val="00671696"/>
    <w:rsid w:val="00671FA0"/>
    <w:rsid w:val="006748F4"/>
    <w:rsid w:val="00674ACE"/>
    <w:rsid w:val="006754A2"/>
    <w:rsid w:val="00675834"/>
    <w:rsid w:val="00680191"/>
    <w:rsid w:val="00680AA2"/>
    <w:rsid w:val="006811AE"/>
    <w:rsid w:val="00683B7D"/>
    <w:rsid w:val="006856AE"/>
    <w:rsid w:val="006863F0"/>
    <w:rsid w:val="006872C7"/>
    <w:rsid w:val="00687316"/>
    <w:rsid w:val="00687AA8"/>
    <w:rsid w:val="006905F3"/>
    <w:rsid w:val="006906D1"/>
    <w:rsid w:val="0069138B"/>
    <w:rsid w:val="0069164E"/>
    <w:rsid w:val="006947AF"/>
    <w:rsid w:val="0069486C"/>
    <w:rsid w:val="006971E7"/>
    <w:rsid w:val="00697513"/>
    <w:rsid w:val="00697FFD"/>
    <w:rsid w:val="006A0482"/>
    <w:rsid w:val="006A0771"/>
    <w:rsid w:val="006A2955"/>
    <w:rsid w:val="006A357C"/>
    <w:rsid w:val="006A3AD7"/>
    <w:rsid w:val="006A5440"/>
    <w:rsid w:val="006A6A3B"/>
    <w:rsid w:val="006B0397"/>
    <w:rsid w:val="006B324B"/>
    <w:rsid w:val="006B5046"/>
    <w:rsid w:val="006B551C"/>
    <w:rsid w:val="006B629C"/>
    <w:rsid w:val="006B7642"/>
    <w:rsid w:val="006B770A"/>
    <w:rsid w:val="006C0DC1"/>
    <w:rsid w:val="006C1382"/>
    <w:rsid w:val="006C4987"/>
    <w:rsid w:val="006C4F61"/>
    <w:rsid w:val="006C500A"/>
    <w:rsid w:val="006C5D39"/>
    <w:rsid w:val="006C66D6"/>
    <w:rsid w:val="006D0A0E"/>
    <w:rsid w:val="006D0F47"/>
    <w:rsid w:val="006D1BAB"/>
    <w:rsid w:val="006D2D51"/>
    <w:rsid w:val="006D336B"/>
    <w:rsid w:val="006D48F7"/>
    <w:rsid w:val="006D5710"/>
    <w:rsid w:val="006D6E3C"/>
    <w:rsid w:val="006D7429"/>
    <w:rsid w:val="006D7DB6"/>
    <w:rsid w:val="006E0E37"/>
    <w:rsid w:val="006E128A"/>
    <w:rsid w:val="006E1350"/>
    <w:rsid w:val="006E19BC"/>
    <w:rsid w:val="006E1AC4"/>
    <w:rsid w:val="006E211E"/>
    <w:rsid w:val="006E2834"/>
    <w:rsid w:val="006E3D97"/>
    <w:rsid w:val="006E474E"/>
    <w:rsid w:val="006E5616"/>
    <w:rsid w:val="006E5C9F"/>
    <w:rsid w:val="006E651D"/>
    <w:rsid w:val="006E6C13"/>
    <w:rsid w:val="006E71AA"/>
    <w:rsid w:val="006E71E1"/>
    <w:rsid w:val="006E7F97"/>
    <w:rsid w:val="006F01A2"/>
    <w:rsid w:val="006F0265"/>
    <w:rsid w:val="006F0AB1"/>
    <w:rsid w:val="006F26D0"/>
    <w:rsid w:val="006F316D"/>
    <w:rsid w:val="006F36E3"/>
    <w:rsid w:val="006F3CAD"/>
    <w:rsid w:val="006F4711"/>
    <w:rsid w:val="006F6975"/>
    <w:rsid w:val="006F761C"/>
    <w:rsid w:val="0070137E"/>
    <w:rsid w:val="007013E2"/>
    <w:rsid w:val="00702D5C"/>
    <w:rsid w:val="0070406F"/>
    <w:rsid w:val="00704EDC"/>
    <w:rsid w:val="007076C4"/>
    <w:rsid w:val="00710CD6"/>
    <w:rsid w:val="00710CE4"/>
    <w:rsid w:val="00711BA8"/>
    <w:rsid w:val="00712D55"/>
    <w:rsid w:val="0071574A"/>
    <w:rsid w:val="0071695A"/>
    <w:rsid w:val="00717227"/>
    <w:rsid w:val="007176C2"/>
    <w:rsid w:val="00720803"/>
    <w:rsid w:val="0072139E"/>
    <w:rsid w:val="00721455"/>
    <w:rsid w:val="00721FEB"/>
    <w:rsid w:val="00723452"/>
    <w:rsid w:val="00723A1D"/>
    <w:rsid w:val="00724437"/>
    <w:rsid w:val="00724F75"/>
    <w:rsid w:val="007263FB"/>
    <w:rsid w:val="007302C5"/>
    <w:rsid w:val="007313F4"/>
    <w:rsid w:val="007314D7"/>
    <w:rsid w:val="00733EB8"/>
    <w:rsid w:val="007340C7"/>
    <w:rsid w:val="007355E3"/>
    <w:rsid w:val="00735B4A"/>
    <w:rsid w:val="00737586"/>
    <w:rsid w:val="007400E8"/>
    <w:rsid w:val="00741439"/>
    <w:rsid w:val="007418FC"/>
    <w:rsid w:val="00742166"/>
    <w:rsid w:val="007425D5"/>
    <w:rsid w:val="00742CE5"/>
    <w:rsid w:val="007441E3"/>
    <w:rsid w:val="007441EC"/>
    <w:rsid w:val="007453C9"/>
    <w:rsid w:val="00746012"/>
    <w:rsid w:val="00746121"/>
    <w:rsid w:val="007505EA"/>
    <w:rsid w:val="00750719"/>
    <w:rsid w:val="00751DB1"/>
    <w:rsid w:val="00752173"/>
    <w:rsid w:val="00752535"/>
    <w:rsid w:val="0075270F"/>
    <w:rsid w:val="0075292A"/>
    <w:rsid w:val="007533F6"/>
    <w:rsid w:val="00753440"/>
    <w:rsid w:val="0075396C"/>
    <w:rsid w:val="00754CD8"/>
    <w:rsid w:val="00754F72"/>
    <w:rsid w:val="0075517E"/>
    <w:rsid w:val="00755491"/>
    <w:rsid w:val="00756835"/>
    <w:rsid w:val="00761820"/>
    <w:rsid w:val="007619E7"/>
    <w:rsid w:val="007631A4"/>
    <w:rsid w:val="0076367F"/>
    <w:rsid w:val="00763E13"/>
    <w:rsid w:val="00764119"/>
    <w:rsid w:val="007644F0"/>
    <w:rsid w:val="007649DC"/>
    <w:rsid w:val="007654B3"/>
    <w:rsid w:val="0077135B"/>
    <w:rsid w:val="00771E62"/>
    <w:rsid w:val="00772977"/>
    <w:rsid w:val="00772FB9"/>
    <w:rsid w:val="00772FCB"/>
    <w:rsid w:val="00774AC9"/>
    <w:rsid w:val="00774E45"/>
    <w:rsid w:val="00774F2B"/>
    <w:rsid w:val="007751B7"/>
    <w:rsid w:val="00776F2F"/>
    <w:rsid w:val="007771A2"/>
    <w:rsid w:val="007779C6"/>
    <w:rsid w:val="00777ADF"/>
    <w:rsid w:val="00780201"/>
    <w:rsid w:val="00780982"/>
    <w:rsid w:val="00780A47"/>
    <w:rsid w:val="00780D41"/>
    <w:rsid w:val="0078168F"/>
    <w:rsid w:val="00781BB8"/>
    <w:rsid w:val="00782BE5"/>
    <w:rsid w:val="007834D2"/>
    <w:rsid w:val="0078368A"/>
    <w:rsid w:val="00785063"/>
    <w:rsid w:val="0078541C"/>
    <w:rsid w:val="00786BCA"/>
    <w:rsid w:val="00786E2A"/>
    <w:rsid w:val="00786E74"/>
    <w:rsid w:val="00786F8E"/>
    <w:rsid w:val="00787015"/>
    <w:rsid w:val="0078729F"/>
    <w:rsid w:val="007912CA"/>
    <w:rsid w:val="00792013"/>
    <w:rsid w:val="00792A80"/>
    <w:rsid w:val="00792AEB"/>
    <w:rsid w:val="00792EBB"/>
    <w:rsid w:val="00793D18"/>
    <w:rsid w:val="00795AB4"/>
    <w:rsid w:val="0079699E"/>
    <w:rsid w:val="007A013F"/>
    <w:rsid w:val="007A098F"/>
    <w:rsid w:val="007A198E"/>
    <w:rsid w:val="007A1E03"/>
    <w:rsid w:val="007A1E4C"/>
    <w:rsid w:val="007A2CFA"/>
    <w:rsid w:val="007A3598"/>
    <w:rsid w:val="007A404E"/>
    <w:rsid w:val="007A4E0C"/>
    <w:rsid w:val="007A50D2"/>
    <w:rsid w:val="007A5A1A"/>
    <w:rsid w:val="007A5D8F"/>
    <w:rsid w:val="007A768A"/>
    <w:rsid w:val="007A7E6E"/>
    <w:rsid w:val="007B0B8C"/>
    <w:rsid w:val="007B1F5A"/>
    <w:rsid w:val="007B1FCA"/>
    <w:rsid w:val="007B2104"/>
    <w:rsid w:val="007B2247"/>
    <w:rsid w:val="007B2814"/>
    <w:rsid w:val="007B2B01"/>
    <w:rsid w:val="007B3CFA"/>
    <w:rsid w:val="007B4E23"/>
    <w:rsid w:val="007B5248"/>
    <w:rsid w:val="007B5F04"/>
    <w:rsid w:val="007B62C9"/>
    <w:rsid w:val="007C17E1"/>
    <w:rsid w:val="007C2703"/>
    <w:rsid w:val="007C277C"/>
    <w:rsid w:val="007C294B"/>
    <w:rsid w:val="007C35D6"/>
    <w:rsid w:val="007C44B2"/>
    <w:rsid w:val="007C4B91"/>
    <w:rsid w:val="007C58F3"/>
    <w:rsid w:val="007C58F6"/>
    <w:rsid w:val="007C5932"/>
    <w:rsid w:val="007C5A8C"/>
    <w:rsid w:val="007C719A"/>
    <w:rsid w:val="007D36C9"/>
    <w:rsid w:val="007D37DC"/>
    <w:rsid w:val="007D504E"/>
    <w:rsid w:val="007D55D1"/>
    <w:rsid w:val="007D5DE6"/>
    <w:rsid w:val="007D6A76"/>
    <w:rsid w:val="007D6C01"/>
    <w:rsid w:val="007D6EA8"/>
    <w:rsid w:val="007E02A9"/>
    <w:rsid w:val="007E049E"/>
    <w:rsid w:val="007E093F"/>
    <w:rsid w:val="007E1C33"/>
    <w:rsid w:val="007E2E26"/>
    <w:rsid w:val="007E32F8"/>
    <w:rsid w:val="007E3E50"/>
    <w:rsid w:val="007E5214"/>
    <w:rsid w:val="007E5283"/>
    <w:rsid w:val="007E6771"/>
    <w:rsid w:val="007E7CFE"/>
    <w:rsid w:val="007F1E8F"/>
    <w:rsid w:val="007F2F82"/>
    <w:rsid w:val="007F3227"/>
    <w:rsid w:val="007F52D9"/>
    <w:rsid w:val="007F5BE7"/>
    <w:rsid w:val="007F5FE5"/>
    <w:rsid w:val="007F63FA"/>
    <w:rsid w:val="008002C2"/>
    <w:rsid w:val="00800C98"/>
    <w:rsid w:val="00800F32"/>
    <w:rsid w:val="0080200D"/>
    <w:rsid w:val="0080209B"/>
    <w:rsid w:val="00803422"/>
    <w:rsid w:val="008036B5"/>
    <w:rsid w:val="00804129"/>
    <w:rsid w:val="0080443C"/>
    <w:rsid w:val="00806C01"/>
    <w:rsid w:val="00807F75"/>
    <w:rsid w:val="00810623"/>
    <w:rsid w:val="00810BF8"/>
    <w:rsid w:val="008116E4"/>
    <w:rsid w:val="00813630"/>
    <w:rsid w:val="00814F90"/>
    <w:rsid w:val="00815CC8"/>
    <w:rsid w:val="00816037"/>
    <w:rsid w:val="008204B5"/>
    <w:rsid w:val="00820B9A"/>
    <w:rsid w:val="00820EEF"/>
    <w:rsid w:val="0082252D"/>
    <w:rsid w:val="00822887"/>
    <w:rsid w:val="008234F8"/>
    <w:rsid w:val="00823CDA"/>
    <w:rsid w:val="008249A8"/>
    <w:rsid w:val="00824A9B"/>
    <w:rsid w:val="0082510E"/>
    <w:rsid w:val="0082582B"/>
    <w:rsid w:val="00826D36"/>
    <w:rsid w:val="0082732B"/>
    <w:rsid w:val="008276D4"/>
    <w:rsid w:val="00827E57"/>
    <w:rsid w:val="0083048C"/>
    <w:rsid w:val="00831CF6"/>
    <w:rsid w:val="00832464"/>
    <w:rsid w:val="0083395E"/>
    <w:rsid w:val="008350F4"/>
    <w:rsid w:val="008351D9"/>
    <w:rsid w:val="00837134"/>
    <w:rsid w:val="008373DA"/>
    <w:rsid w:val="00837EF4"/>
    <w:rsid w:val="008401E0"/>
    <w:rsid w:val="00840968"/>
    <w:rsid w:val="008435E0"/>
    <w:rsid w:val="00843CDB"/>
    <w:rsid w:val="00844F21"/>
    <w:rsid w:val="00847261"/>
    <w:rsid w:val="00847804"/>
    <w:rsid w:val="008504AB"/>
    <w:rsid w:val="00853832"/>
    <w:rsid w:val="008538EA"/>
    <w:rsid w:val="00854498"/>
    <w:rsid w:val="00854E1C"/>
    <w:rsid w:val="00855D73"/>
    <w:rsid w:val="0085619D"/>
    <w:rsid w:val="00856714"/>
    <w:rsid w:val="00857983"/>
    <w:rsid w:val="00860569"/>
    <w:rsid w:val="00861AF7"/>
    <w:rsid w:val="00862035"/>
    <w:rsid w:val="0086219B"/>
    <w:rsid w:val="0086284F"/>
    <w:rsid w:val="008645C4"/>
    <w:rsid w:val="00864944"/>
    <w:rsid w:val="00864B2F"/>
    <w:rsid w:val="00864E76"/>
    <w:rsid w:val="00865AD6"/>
    <w:rsid w:val="008662F6"/>
    <w:rsid w:val="00867A1C"/>
    <w:rsid w:val="00867E74"/>
    <w:rsid w:val="00870428"/>
    <w:rsid w:val="0087047E"/>
    <w:rsid w:val="00871962"/>
    <w:rsid w:val="0087220B"/>
    <w:rsid w:val="008750CA"/>
    <w:rsid w:val="00876A9A"/>
    <w:rsid w:val="00876FC5"/>
    <w:rsid w:val="0087769F"/>
    <w:rsid w:val="00880D89"/>
    <w:rsid w:val="00882729"/>
    <w:rsid w:val="00882E09"/>
    <w:rsid w:val="00882ED7"/>
    <w:rsid w:val="008833F0"/>
    <w:rsid w:val="00883E7F"/>
    <w:rsid w:val="00883FE9"/>
    <w:rsid w:val="008843DF"/>
    <w:rsid w:val="00884F9B"/>
    <w:rsid w:val="00885022"/>
    <w:rsid w:val="0088558C"/>
    <w:rsid w:val="0088764B"/>
    <w:rsid w:val="00890A93"/>
    <w:rsid w:val="00891B88"/>
    <w:rsid w:val="008924CF"/>
    <w:rsid w:val="0089277B"/>
    <w:rsid w:val="0089285A"/>
    <w:rsid w:val="00894570"/>
    <w:rsid w:val="00894976"/>
    <w:rsid w:val="00895B2A"/>
    <w:rsid w:val="00896E24"/>
    <w:rsid w:val="008971BC"/>
    <w:rsid w:val="00897BA2"/>
    <w:rsid w:val="00897C93"/>
    <w:rsid w:val="008A02AE"/>
    <w:rsid w:val="008A072F"/>
    <w:rsid w:val="008A34D2"/>
    <w:rsid w:val="008A56E4"/>
    <w:rsid w:val="008A68A8"/>
    <w:rsid w:val="008A693E"/>
    <w:rsid w:val="008A72C5"/>
    <w:rsid w:val="008B1D78"/>
    <w:rsid w:val="008B22C3"/>
    <w:rsid w:val="008B2D53"/>
    <w:rsid w:val="008B3280"/>
    <w:rsid w:val="008B3867"/>
    <w:rsid w:val="008B504E"/>
    <w:rsid w:val="008B5B09"/>
    <w:rsid w:val="008C0749"/>
    <w:rsid w:val="008C0EC6"/>
    <w:rsid w:val="008C112D"/>
    <w:rsid w:val="008C16EE"/>
    <w:rsid w:val="008C2378"/>
    <w:rsid w:val="008C24D2"/>
    <w:rsid w:val="008C2894"/>
    <w:rsid w:val="008C356D"/>
    <w:rsid w:val="008C3994"/>
    <w:rsid w:val="008C3E0A"/>
    <w:rsid w:val="008C4529"/>
    <w:rsid w:val="008D08E8"/>
    <w:rsid w:val="008D15B7"/>
    <w:rsid w:val="008D26D7"/>
    <w:rsid w:val="008D28F0"/>
    <w:rsid w:val="008D2A33"/>
    <w:rsid w:val="008D38C4"/>
    <w:rsid w:val="008D46C2"/>
    <w:rsid w:val="008D5DEC"/>
    <w:rsid w:val="008D615D"/>
    <w:rsid w:val="008D6BB5"/>
    <w:rsid w:val="008D7C55"/>
    <w:rsid w:val="008E0033"/>
    <w:rsid w:val="008E04A0"/>
    <w:rsid w:val="008E2A55"/>
    <w:rsid w:val="008E3D32"/>
    <w:rsid w:val="008E47DB"/>
    <w:rsid w:val="008F082E"/>
    <w:rsid w:val="008F1D8E"/>
    <w:rsid w:val="008F288D"/>
    <w:rsid w:val="008F45D5"/>
    <w:rsid w:val="008F4987"/>
    <w:rsid w:val="008F4D2F"/>
    <w:rsid w:val="008F4E48"/>
    <w:rsid w:val="008F6100"/>
    <w:rsid w:val="008F6871"/>
    <w:rsid w:val="008F75F9"/>
    <w:rsid w:val="008F77C5"/>
    <w:rsid w:val="009011B9"/>
    <w:rsid w:val="00901809"/>
    <w:rsid w:val="00901F06"/>
    <w:rsid w:val="0090241F"/>
    <w:rsid w:val="009024CB"/>
    <w:rsid w:val="00903FE8"/>
    <w:rsid w:val="00904157"/>
    <w:rsid w:val="00904343"/>
    <w:rsid w:val="009057E8"/>
    <w:rsid w:val="009060C5"/>
    <w:rsid w:val="00906337"/>
    <w:rsid w:val="00906455"/>
    <w:rsid w:val="00906E64"/>
    <w:rsid w:val="0090763F"/>
    <w:rsid w:val="00907F8A"/>
    <w:rsid w:val="0091008F"/>
    <w:rsid w:val="00910D50"/>
    <w:rsid w:val="00911F94"/>
    <w:rsid w:val="009126E3"/>
    <w:rsid w:val="009134EF"/>
    <w:rsid w:val="009137A6"/>
    <w:rsid w:val="00913E9D"/>
    <w:rsid w:val="00914500"/>
    <w:rsid w:val="00914514"/>
    <w:rsid w:val="00914CC3"/>
    <w:rsid w:val="00914FD5"/>
    <w:rsid w:val="00915336"/>
    <w:rsid w:val="00915830"/>
    <w:rsid w:val="009166D3"/>
    <w:rsid w:val="00920C22"/>
    <w:rsid w:val="0092325E"/>
    <w:rsid w:val="00923C11"/>
    <w:rsid w:val="0092433C"/>
    <w:rsid w:val="009256BF"/>
    <w:rsid w:val="009267C9"/>
    <w:rsid w:val="00927007"/>
    <w:rsid w:val="00927098"/>
    <w:rsid w:val="00927D46"/>
    <w:rsid w:val="00930876"/>
    <w:rsid w:val="00930936"/>
    <w:rsid w:val="00933CB8"/>
    <w:rsid w:val="00933CFD"/>
    <w:rsid w:val="00933D36"/>
    <w:rsid w:val="00934415"/>
    <w:rsid w:val="0093445A"/>
    <w:rsid w:val="00934A63"/>
    <w:rsid w:val="009365A6"/>
    <w:rsid w:val="00936FA8"/>
    <w:rsid w:val="0093767C"/>
    <w:rsid w:val="009404B7"/>
    <w:rsid w:val="00940E88"/>
    <w:rsid w:val="00941397"/>
    <w:rsid w:val="009423A2"/>
    <w:rsid w:val="0094270B"/>
    <w:rsid w:val="0094315B"/>
    <w:rsid w:val="0094594F"/>
    <w:rsid w:val="00945B77"/>
    <w:rsid w:val="00945B92"/>
    <w:rsid w:val="00946B4B"/>
    <w:rsid w:val="009471FB"/>
    <w:rsid w:val="009506FE"/>
    <w:rsid w:val="00950A8B"/>
    <w:rsid w:val="0095195A"/>
    <w:rsid w:val="00951B24"/>
    <w:rsid w:val="00951EC4"/>
    <w:rsid w:val="009522F3"/>
    <w:rsid w:val="0095333A"/>
    <w:rsid w:val="00953895"/>
    <w:rsid w:val="00953C0C"/>
    <w:rsid w:val="00953DA6"/>
    <w:rsid w:val="009550DF"/>
    <w:rsid w:val="0095607E"/>
    <w:rsid w:val="00956869"/>
    <w:rsid w:val="00957DD4"/>
    <w:rsid w:val="00957E28"/>
    <w:rsid w:val="00960E75"/>
    <w:rsid w:val="00960FA0"/>
    <w:rsid w:val="009613D1"/>
    <w:rsid w:val="00961783"/>
    <w:rsid w:val="00961895"/>
    <w:rsid w:val="00962B05"/>
    <w:rsid w:val="00962BA7"/>
    <w:rsid w:val="009637A8"/>
    <w:rsid w:val="00963B46"/>
    <w:rsid w:val="00963CD3"/>
    <w:rsid w:val="009648DF"/>
    <w:rsid w:val="00965389"/>
    <w:rsid w:val="00965EA0"/>
    <w:rsid w:val="009665CB"/>
    <w:rsid w:val="0096673F"/>
    <w:rsid w:val="00966A5B"/>
    <w:rsid w:val="00966AC6"/>
    <w:rsid w:val="00966C9C"/>
    <w:rsid w:val="0096705E"/>
    <w:rsid w:val="00967209"/>
    <w:rsid w:val="00967366"/>
    <w:rsid w:val="00967A9C"/>
    <w:rsid w:val="00967F0B"/>
    <w:rsid w:val="00972538"/>
    <w:rsid w:val="00972BB2"/>
    <w:rsid w:val="00972C09"/>
    <w:rsid w:val="00976139"/>
    <w:rsid w:val="00977AA4"/>
    <w:rsid w:val="009802C4"/>
    <w:rsid w:val="0098089F"/>
    <w:rsid w:val="00980C5D"/>
    <w:rsid w:val="009814BA"/>
    <w:rsid w:val="0098161E"/>
    <w:rsid w:val="0098188E"/>
    <w:rsid w:val="00981B3B"/>
    <w:rsid w:val="00981BD3"/>
    <w:rsid w:val="00983AA5"/>
    <w:rsid w:val="00985044"/>
    <w:rsid w:val="009855F6"/>
    <w:rsid w:val="00985840"/>
    <w:rsid w:val="0098717E"/>
    <w:rsid w:val="00990001"/>
    <w:rsid w:val="00990D39"/>
    <w:rsid w:val="00991228"/>
    <w:rsid w:val="0099288F"/>
    <w:rsid w:val="009937BD"/>
    <w:rsid w:val="00993832"/>
    <w:rsid w:val="009945DC"/>
    <w:rsid w:val="00994B66"/>
    <w:rsid w:val="00994C6C"/>
    <w:rsid w:val="00994DB0"/>
    <w:rsid w:val="0099546E"/>
    <w:rsid w:val="00995933"/>
    <w:rsid w:val="00995C97"/>
    <w:rsid w:val="00995E6E"/>
    <w:rsid w:val="009961E9"/>
    <w:rsid w:val="009967B1"/>
    <w:rsid w:val="00997821"/>
    <w:rsid w:val="009A0E44"/>
    <w:rsid w:val="009A1B0D"/>
    <w:rsid w:val="009A2010"/>
    <w:rsid w:val="009A28D5"/>
    <w:rsid w:val="009A296F"/>
    <w:rsid w:val="009A3B3C"/>
    <w:rsid w:val="009A4B7F"/>
    <w:rsid w:val="009A4BB8"/>
    <w:rsid w:val="009A51A4"/>
    <w:rsid w:val="009A721F"/>
    <w:rsid w:val="009A7AE9"/>
    <w:rsid w:val="009A7C41"/>
    <w:rsid w:val="009A7F6C"/>
    <w:rsid w:val="009B07EF"/>
    <w:rsid w:val="009B0FA9"/>
    <w:rsid w:val="009B30B5"/>
    <w:rsid w:val="009B42F6"/>
    <w:rsid w:val="009B50A1"/>
    <w:rsid w:val="009B5780"/>
    <w:rsid w:val="009B57A3"/>
    <w:rsid w:val="009B63C9"/>
    <w:rsid w:val="009B659D"/>
    <w:rsid w:val="009B6843"/>
    <w:rsid w:val="009B6DD0"/>
    <w:rsid w:val="009C02FA"/>
    <w:rsid w:val="009C0CBE"/>
    <w:rsid w:val="009C1484"/>
    <w:rsid w:val="009C21BF"/>
    <w:rsid w:val="009C23EB"/>
    <w:rsid w:val="009C28FE"/>
    <w:rsid w:val="009C3398"/>
    <w:rsid w:val="009C369C"/>
    <w:rsid w:val="009C3AB1"/>
    <w:rsid w:val="009C4E76"/>
    <w:rsid w:val="009D0559"/>
    <w:rsid w:val="009D12B1"/>
    <w:rsid w:val="009D1F13"/>
    <w:rsid w:val="009D1F2A"/>
    <w:rsid w:val="009D232C"/>
    <w:rsid w:val="009D2343"/>
    <w:rsid w:val="009D2CB2"/>
    <w:rsid w:val="009D3009"/>
    <w:rsid w:val="009D3BBA"/>
    <w:rsid w:val="009D3DAE"/>
    <w:rsid w:val="009D45AF"/>
    <w:rsid w:val="009D5BE1"/>
    <w:rsid w:val="009D5CD0"/>
    <w:rsid w:val="009D679D"/>
    <w:rsid w:val="009D6F4D"/>
    <w:rsid w:val="009D755D"/>
    <w:rsid w:val="009D7FFE"/>
    <w:rsid w:val="009E066B"/>
    <w:rsid w:val="009E162B"/>
    <w:rsid w:val="009E2AB9"/>
    <w:rsid w:val="009E30CA"/>
    <w:rsid w:val="009E38FB"/>
    <w:rsid w:val="009E390F"/>
    <w:rsid w:val="009E393C"/>
    <w:rsid w:val="009E4EED"/>
    <w:rsid w:val="009E5E6D"/>
    <w:rsid w:val="009F02BD"/>
    <w:rsid w:val="009F33E7"/>
    <w:rsid w:val="009F4089"/>
    <w:rsid w:val="009F45A9"/>
    <w:rsid w:val="009F63F0"/>
    <w:rsid w:val="009F699D"/>
    <w:rsid w:val="009F77DF"/>
    <w:rsid w:val="00A004A0"/>
    <w:rsid w:val="00A0166B"/>
    <w:rsid w:val="00A0181A"/>
    <w:rsid w:val="00A020B5"/>
    <w:rsid w:val="00A02467"/>
    <w:rsid w:val="00A02B18"/>
    <w:rsid w:val="00A02C80"/>
    <w:rsid w:val="00A03FD9"/>
    <w:rsid w:val="00A059E3"/>
    <w:rsid w:val="00A05CEE"/>
    <w:rsid w:val="00A073F0"/>
    <w:rsid w:val="00A12448"/>
    <w:rsid w:val="00A136DF"/>
    <w:rsid w:val="00A13DB2"/>
    <w:rsid w:val="00A14C57"/>
    <w:rsid w:val="00A158BD"/>
    <w:rsid w:val="00A15C3C"/>
    <w:rsid w:val="00A16D3B"/>
    <w:rsid w:val="00A16D93"/>
    <w:rsid w:val="00A20521"/>
    <w:rsid w:val="00A20AB6"/>
    <w:rsid w:val="00A2235D"/>
    <w:rsid w:val="00A2266E"/>
    <w:rsid w:val="00A236E3"/>
    <w:rsid w:val="00A24100"/>
    <w:rsid w:val="00A24147"/>
    <w:rsid w:val="00A24363"/>
    <w:rsid w:val="00A24429"/>
    <w:rsid w:val="00A24974"/>
    <w:rsid w:val="00A25B0F"/>
    <w:rsid w:val="00A25BA0"/>
    <w:rsid w:val="00A264F3"/>
    <w:rsid w:val="00A26D9D"/>
    <w:rsid w:val="00A2716F"/>
    <w:rsid w:val="00A27738"/>
    <w:rsid w:val="00A306D3"/>
    <w:rsid w:val="00A31099"/>
    <w:rsid w:val="00A31EA8"/>
    <w:rsid w:val="00A33B6D"/>
    <w:rsid w:val="00A37487"/>
    <w:rsid w:val="00A37E58"/>
    <w:rsid w:val="00A400D4"/>
    <w:rsid w:val="00A412D0"/>
    <w:rsid w:val="00A417BE"/>
    <w:rsid w:val="00A41C6A"/>
    <w:rsid w:val="00A41D42"/>
    <w:rsid w:val="00A423A2"/>
    <w:rsid w:val="00A43EAF"/>
    <w:rsid w:val="00A445CB"/>
    <w:rsid w:val="00A44E1D"/>
    <w:rsid w:val="00A458B8"/>
    <w:rsid w:val="00A46B6E"/>
    <w:rsid w:val="00A46F33"/>
    <w:rsid w:val="00A50400"/>
    <w:rsid w:val="00A51D3F"/>
    <w:rsid w:val="00A5217F"/>
    <w:rsid w:val="00A524C1"/>
    <w:rsid w:val="00A53225"/>
    <w:rsid w:val="00A53AE9"/>
    <w:rsid w:val="00A54608"/>
    <w:rsid w:val="00A546F1"/>
    <w:rsid w:val="00A556A5"/>
    <w:rsid w:val="00A5618D"/>
    <w:rsid w:val="00A56E78"/>
    <w:rsid w:val="00A57A9A"/>
    <w:rsid w:val="00A600A4"/>
    <w:rsid w:val="00A6115A"/>
    <w:rsid w:val="00A61595"/>
    <w:rsid w:val="00A62C05"/>
    <w:rsid w:val="00A63162"/>
    <w:rsid w:val="00A631C3"/>
    <w:rsid w:val="00A63E48"/>
    <w:rsid w:val="00A64242"/>
    <w:rsid w:val="00A658EF"/>
    <w:rsid w:val="00A662D0"/>
    <w:rsid w:val="00A66341"/>
    <w:rsid w:val="00A666EC"/>
    <w:rsid w:val="00A66D6A"/>
    <w:rsid w:val="00A674A4"/>
    <w:rsid w:val="00A67B43"/>
    <w:rsid w:val="00A67C15"/>
    <w:rsid w:val="00A67FE4"/>
    <w:rsid w:val="00A70BE3"/>
    <w:rsid w:val="00A70E92"/>
    <w:rsid w:val="00A713E1"/>
    <w:rsid w:val="00A725BA"/>
    <w:rsid w:val="00A7285E"/>
    <w:rsid w:val="00A7306D"/>
    <w:rsid w:val="00A74A15"/>
    <w:rsid w:val="00A756D0"/>
    <w:rsid w:val="00A767DD"/>
    <w:rsid w:val="00A81A4C"/>
    <w:rsid w:val="00A81B5E"/>
    <w:rsid w:val="00A81F49"/>
    <w:rsid w:val="00A8237A"/>
    <w:rsid w:val="00A82ACB"/>
    <w:rsid w:val="00A8363C"/>
    <w:rsid w:val="00A85AE0"/>
    <w:rsid w:val="00A86C58"/>
    <w:rsid w:val="00A8701D"/>
    <w:rsid w:val="00A875A3"/>
    <w:rsid w:val="00A902C7"/>
    <w:rsid w:val="00A923FD"/>
    <w:rsid w:val="00A92A3F"/>
    <w:rsid w:val="00A94B03"/>
    <w:rsid w:val="00A95B32"/>
    <w:rsid w:val="00A96D78"/>
    <w:rsid w:val="00AA167A"/>
    <w:rsid w:val="00AA2495"/>
    <w:rsid w:val="00AA2759"/>
    <w:rsid w:val="00AA280F"/>
    <w:rsid w:val="00AA3667"/>
    <w:rsid w:val="00AA3A3B"/>
    <w:rsid w:val="00AA5FE7"/>
    <w:rsid w:val="00AA6F52"/>
    <w:rsid w:val="00AB02D2"/>
    <w:rsid w:val="00AB14C4"/>
    <w:rsid w:val="00AB1662"/>
    <w:rsid w:val="00AB2C3E"/>
    <w:rsid w:val="00AB4006"/>
    <w:rsid w:val="00AB4E0D"/>
    <w:rsid w:val="00AB6294"/>
    <w:rsid w:val="00AB6AE0"/>
    <w:rsid w:val="00AC25F2"/>
    <w:rsid w:val="00AC28E4"/>
    <w:rsid w:val="00AC2F71"/>
    <w:rsid w:val="00AC3F9E"/>
    <w:rsid w:val="00AC4570"/>
    <w:rsid w:val="00AC52AA"/>
    <w:rsid w:val="00AC5A73"/>
    <w:rsid w:val="00AC62A2"/>
    <w:rsid w:val="00AC6BFB"/>
    <w:rsid w:val="00AC6E5E"/>
    <w:rsid w:val="00AC7C82"/>
    <w:rsid w:val="00AC7D78"/>
    <w:rsid w:val="00AD0A29"/>
    <w:rsid w:val="00AD19D4"/>
    <w:rsid w:val="00AD20F6"/>
    <w:rsid w:val="00AD2A0F"/>
    <w:rsid w:val="00AD38EE"/>
    <w:rsid w:val="00AD3BC1"/>
    <w:rsid w:val="00AD53A6"/>
    <w:rsid w:val="00AD5A1E"/>
    <w:rsid w:val="00AD662B"/>
    <w:rsid w:val="00AE1EEA"/>
    <w:rsid w:val="00AE231C"/>
    <w:rsid w:val="00AE28C1"/>
    <w:rsid w:val="00AE31DE"/>
    <w:rsid w:val="00AE466A"/>
    <w:rsid w:val="00AE526C"/>
    <w:rsid w:val="00AE5CFA"/>
    <w:rsid w:val="00AE5D85"/>
    <w:rsid w:val="00AE6A19"/>
    <w:rsid w:val="00AE714A"/>
    <w:rsid w:val="00AE74C5"/>
    <w:rsid w:val="00AE761A"/>
    <w:rsid w:val="00AF0917"/>
    <w:rsid w:val="00AF1037"/>
    <w:rsid w:val="00AF5AE0"/>
    <w:rsid w:val="00AF628C"/>
    <w:rsid w:val="00AF6468"/>
    <w:rsid w:val="00AF79E9"/>
    <w:rsid w:val="00AF7CD1"/>
    <w:rsid w:val="00B01C40"/>
    <w:rsid w:val="00B0228A"/>
    <w:rsid w:val="00B02A5C"/>
    <w:rsid w:val="00B031A9"/>
    <w:rsid w:val="00B03B5C"/>
    <w:rsid w:val="00B03BA0"/>
    <w:rsid w:val="00B04887"/>
    <w:rsid w:val="00B05151"/>
    <w:rsid w:val="00B064A6"/>
    <w:rsid w:val="00B07E63"/>
    <w:rsid w:val="00B10CCA"/>
    <w:rsid w:val="00B115D6"/>
    <w:rsid w:val="00B15324"/>
    <w:rsid w:val="00B154B9"/>
    <w:rsid w:val="00B20A94"/>
    <w:rsid w:val="00B211B5"/>
    <w:rsid w:val="00B21632"/>
    <w:rsid w:val="00B21C1E"/>
    <w:rsid w:val="00B22BFF"/>
    <w:rsid w:val="00B276C6"/>
    <w:rsid w:val="00B3295D"/>
    <w:rsid w:val="00B32B29"/>
    <w:rsid w:val="00B32DE0"/>
    <w:rsid w:val="00B32E09"/>
    <w:rsid w:val="00B349A2"/>
    <w:rsid w:val="00B35E0F"/>
    <w:rsid w:val="00B3680D"/>
    <w:rsid w:val="00B371B0"/>
    <w:rsid w:val="00B3742F"/>
    <w:rsid w:val="00B402DB"/>
    <w:rsid w:val="00B40AF0"/>
    <w:rsid w:val="00B41873"/>
    <w:rsid w:val="00B42227"/>
    <w:rsid w:val="00B42CEA"/>
    <w:rsid w:val="00B43210"/>
    <w:rsid w:val="00B43A78"/>
    <w:rsid w:val="00B44757"/>
    <w:rsid w:val="00B45618"/>
    <w:rsid w:val="00B511D8"/>
    <w:rsid w:val="00B534F2"/>
    <w:rsid w:val="00B558F7"/>
    <w:rsid w:val="00B567B1"/>
    <w:rsid w:val="00B567BE"/>
    <w:rsid w:val="00B56F1B"/>
    <w:rsid w:val="00B577D8"/>
    <w:rsid w:val="00B57BCF"/>
    <w:rsid w:val="00B60498"/>
    <w:rsid w:val="00B6154A"/>
    <w:rsid w:val="00B61B96"/>
    <w:rsid w:val="00B63E3A"/>
    <w:rsid w:val="00B65168"/>
    <w:rsid w:val="00B659AC"/>
    <w:rsid w:val="00B659C5"/>
    <w:rsid w:val="00B65BAB"/>
    <w:rsid w:val="00B66734"/>
    <w:rsid w:val="00B66F38"/>
    <w:rsid w:val="00B704C4"/>
    <w:rsid w:val="00B7355F"/>
    <w:rsid w:val="00B74027"/>
    <w:rsid w:val="00B749DA"/>
    <w:rsid w:val="00B74F7C"/>
    <w:rsid w:val="00B76EC8"/>
    <w:rsid w:val="00B77FF0"/>
    <w:rsid w:val="00B80292"/>
    <w:rsid w:val="00B80D8C"/>
    <w:rsid w:val="00B81EF8"/>
    <w:rsid w:val="00B82B42"/>
    <w:rsid w:val="00B83196"/>
    <w:rsid w:val="00B83D5A"/>
    <w:rsid w:val="00B84778"/>
    <w:rsid w:val="00B84875"/>
    <w:rsid w:val="00B85105"/>
    <w:rsid w:val="00B86A19"/>
    <w:rsid w:val="00B87D31"/>
    <w:rsid w:val="00B9068C"/>
    <w:rsid w:val="00B9115A"/>
    <w:rsid w:val="00B91959"/>
    <w:rsid w:val="00B92765"/>
    <w:rsid w:val="00B92CC1"/>
    <w:rsid w:val="00B940AE"/>
    <w:rsid w:val="00B94F5B"/>
    <w:rsid w:val="00B9579B"/>
    <w:rsid w:val="00B95CDF"/>
    <w:rsid w:val="00B95E7E"/>
    <w:rsid w:val="00B96F99"/>
    <w:rsid w:val="00BA017E"/>
    <w:rsid w:val="00BA159B"/>
    <w:rsid w:val="00BA2079"/>
    <w:rsid w:val="00BA2ED5"/>
    <w:rsid w:val="00BA303E"/>
    <w:rsid w:val="00BA350A"/>
    <w:rsid w:val="00BA445B"/>
    <w:rsid w:val="00BA46C7"/>
    <w:rsid w:val="00BA4D51"/>
    <w:rsid w:val="00BA6584"/>
    <w:rsid w:val="00BA6711"/>
    <w:rsid w:val="00BA6B60"/>
    <w:rsid w:val="00BA7426"/>
    <w:rsid w:val="00BB0689"/>
    <w:rsid w:val="00BB1194"/>
    <w:rsid w:val="00BB1206"/>
    <w:rsid w:val="00BB26AB"/>
    <w:rsid w:val="00BB3C08"/>
    <w:rsid w:val="00BB3C28"/>
    <w:rsid w:val="00BB44CC"/>
    <w:rsid w:val="00BB4626"/>
    <w:rsid w:val="00BB53D4"/>
    <w:rsid w:val="00BB578F"/>
    <w:rsid w:val="00BB5C20"/>
    <w:rsid w:val="00BB5CFC"/>
    <w:rsid w:val="00BB6D15"/>
    <w:rsid w:val="00BC0243"/>
    <w:rsid w:val="00BC0C11"/>
    <w:rsid w:val="00BC1FE7"/>
    <w:rsid w:val="00BC4328"/>
    <w:rsid w:val="00BC4C3D"/>
    <w:rsid w:val="00BC4C5D"/>
    <w:rsid w:val="00BC603A"/>
    <w:rsid w:val="00BD003B"/>
    <w:rsid w:val="00BD076D"/>
    <w:rsid w:val="00BD1099"/>
    <w:rsid w:val="00BD21DE"/>
    <w:rsid w:val="00BD3C12"/>
    <w:rsid w:val="00BD3E78"/>
    <w:rsid w:val="00BD4BC3"/>
    <w:rsid w:val="00BD5B69"/>
    <w:rsid w:val="00BD739C"/>
    <w:rsid w:val="00BD74E7"/>
    <w:rsid w:val="00BE06AA"/>
    <w:rsid w:val="00BE1340"/>
    <w:rsid w:val="00BE145D"/>
    <w:rsid w:val="00BE21C0"/>
    <w:rsid w:val="00BE4A48"/>
    <w:rsid w:val="00BE68D3"/>
    <w:rsid w:val="00BF0FCD"/>
    <w:rsid w:val="00BF2AFB"/>
    <w:rsid w:val="00BF2D74"/>
    <w:rsid w:val="00BF3402"/>
    <w:rsid w:val="00BF59C9"/>
    <w:rsid w:val="00BF5BB8"/>
    <w:rsid w:val="00BF76AB"/>
    <w:rsid w:val="00BF7A80"/>
    <w:rsid w:val="00C00C5E"/>
    <w:rsid w:val="00C01275"/>
    <w:rsid w:val="00C013D4"/>
    <w:rsid w:val="00C0381C"/>
    <w:rsid w:val="00C038DD"/>
    <w:rsid w:val="00C059EB"/>
    <w:rsid w:val="00C06AD9"/>
    <w:rsid w:val="00C14E0F"/>
    <w:rsid w:val="00C22980"/>
    <w:rsid w:val="00C22DCC"/>
    <w:rsid w:val="00C23174"/>
    <w:rsid w:val="00C23638"/>
    <w:rsid w:val="00C23FFB"/>
    <w:rsid w:val="00C24A59"/>
    <w:rsid w:val="00C2673A"/>
    <w:rsid w:val="00C26D54"/>
    <w:rsid w:val="00C2708B"/>
    <w:rsid w:val="00C31CE8"/>
    <w:rsid w:val="00C31FBB"/>
    <w:rsid w:val="00C32884"/>
    <w:rsid w:val="00C33AB6"/>
    <w:rsid w:val="00C36968"/>
    <w:rsid w:val="00C36FAB"/>
    <w:rsid w:val="00C3763A"/>
    <w:rsid w:val="00C40D79"/>
    <w:rsid w:val="00C40EA7"/>
    <w:rsid w:val="00C41392"/>
    <w:rsid w:val="00C417C1"/>
    <w:rsid w:val="00C41E72"/>
    <w:rsid w:val="00C43909"/>
    <w:rsid w:val="00C46308"/>
    <w:rsid w:val="00C464CA"/>
    <w:rsid w:val="00C46706"/>
    <w:rsid w:val="00C50352"/>
    <w:rsid w:val="00C51529"/>
    <w:rsid w:val="00C52F46"/>
    <w:rsid w:val="00C5482B"/>
    <w:rsid w:val="00C54C72"/>
    <w:rsid w:val="00C5649D"/>
    <w:rsid w:val="00C57254"/>
    <w:rsid w:val="00C602A5"/>
    <w:rsid w:val="00C60331"/>
    <w:rsid w:val="00C604FB"/>
    <w:rsid w:val="00C613CB"/>
    <w:rsid w:val="00C61F90"/>
    <w:rsid w:val="00C62805"/>
    <w:rsid w:val="00C6299A"/>
    <w:rsid w:val="00C63672"/>
    <w:rsid w:val="00C6424E"/>
    <w:rsid w:val="00C65413"/>
    <w:rsid w:val="00C6682C"/>
    <w:rsid w:val="00C67229"/>
    <w:rsid w:val="00C67759"/>
    <w:rsid w:val="00C70217"/>
    <w:rsid w:val="00C7119A"/>
    <w:rsid w:val="00C71909"/>
    <w:rsid w:val="00C72014"/>
    <w:rsid w:val="00C7201E"/>
    <w:rsid w:val="00C72388"/>
    <w:rsid w:val="00C72C0B"/>
    <w:rsid w:val="00C7475A"/>
    <w:rsid w:val="00C7617B"/>
    <w:rsid w:val="00C762D4"/>
    <w:rsid w:val="00C7636C"/>
    <w:rsid w:val="00C7670B"/>
    <w:rsid w:val="00C81231"/>
    <w:rsid w:val="00C84870"/>
    <w:rsid w:val="00C86124"/>
    <w:rsid w:val="00C870A4"/>
    <w:rsid w:val="00C873EB"/>
    <w:rsid w:val="00C9038A"/>
    <w:rsid w:val="00C90BFB"/>
    <w:rsid w:val="00C93617"/>
    <w:rsid w:val="00C93D25"/>
    <w:rsid w:val="00C94ACE"/>
    <w:rsid w:val="00C9744A"/>
    <w:rsid w:val="00CA013F"/>
    <w:rsid w:val="00CA2DF5"/>
    <w:rsid w:val="00CA3BAC"/>
    <w:rsid w:val="00CA48C6"/>
    <w:rsid w:val="00CA4B9F"/>
    <w:rsid w:val="00CA56F9"/>
    <w:rsid w:val="00CA5FA3"/>
    <w:rsid w:val="00CA6CEC"/>
    <w:rsid w:val="00CB072E"/>
    <w:rsid w:val="00CB1F6C"/>
    <w:rsid w:val="00CB33CE"/>
    <w:rsid w:val="00CB3BEA"/>
    <w:rsid w:val="00CB4F12"/>
    <w:rsid w:val="00CB4FFA"/>
    <w:rsid w:val="00CB5313"/>
    <w:rsid w:val="00CB5E7D"/>
    <w:rsid w:val="00CB7B45"/>
    <w:rsid w:val="00CC027E"/>
    <w:rsid w:val="00CC07CF"/>
    <w:rsid w:val="00CC0BB0"/>
    <w:rsid w:val="00CC0E47"/>
    <w:rsid w:val="00CC2F26"/>
    <w:rsid w:val="00CC4343"/>
    <w:rsid w:val="00CC720D"/>
    <w:rsid w:val="00CC735E"/>
    <w:rsid w:val="00CD0A42"/>
    <w:rsid w:val="00CD0FF8"/>
    <w:rsid w:val="00CD2441"/>
    <w:rsid w:val="00CD254B"/>
    <w:rsid w:val="00CD2779"/>
    <w:rsid w:val="00CD3F36"/>
    <w:rsid w:val="00CD45BE"/>
    <w:rsid w:val="00CD6DA7"/>
    <w:rsid w:val="00CD6F53"/>
    <w:rsid w:val="00CE0108"/>
    <w:rsid w:val="00CE0A2B"/>
    <w:rsid w:val="00CE1178"/>
    <w:rsid w:val="00CE2D0C"/>
    <w:rsid w:val="00CE3C40"/>
    <w:rsid w:val="00CE3FF3"/>
    <w:rsid w:val="00CE54CA"/>
    <w:rsid w:val="00CE6AE8"/>
    <w:rsid w:val="00CE782D"/>
    <w:rsid w:val="00CE78B7"/>
    <w:rsid w:val="00CF01BA"/>
    <w:rsid w:val="00CF05BF"/>
    <w:rsid w:val="00CF0AEB"/>
    <w:rsid w:val="00CF1702"/>
    <w:rsid w:val="00CF194F"/>
    <w:rsid w:val="00CF3797"/>
    <w:rsid w:val="00CF5A39"/>
    <w:rsid w:val="00CF5D8C"/>
    <w:rsid w:val="00CF5F72"/>
    <w:rsid w:val="00CF6031"/>
    <w:rsid w:val="00CF6C21"/>
    <w:rsid w:val="00CF71C6"/>
    <w:rsid w:val="00CF78FC"/>
    <w:rsid w:val="00CF7D14"/>
    <w:rsid w:val="00D0048A"/>
    <w:rsid w:val="00D02569"/>
    <w:rsid w:val="00D027F0"/>
    <w:rsid w:val="00D02DCB"/>
    <w:rsid w:val="00D036FE"/>
    <w:rsid w:val="00D03791"/>
    <w:rsid w:val="00D03953"/>
    <w:rsid w:val="00D03CC0"/>
    <w:rsid w:val="00D042BE"/>
    <w:rsid w:val="00D05312"/>
    <w:rsid w:val="00D0725F"/>
    <w:rsid w:val="00D114C1"/>
    <w:rsid w:val="00D115CC"/>
    <w:rsid w:val="00D11A98"/>
    <w:rsid w:val="00D12DF4"/>
    <w:rsid w:val="00D16CCE"/>
    <w:rsid w:val="00D17044"/>
    <w:rsid w:val="00D17A07"/>
    <w:rsid w:val="00D17BD4"/>
    <w:rsid w:val="00D17EC2"/>
    <w:rsid w:val="00D23E1E"/>
    <w:rsid w:val="00D244F3"/>
    <w:rsid w:val="00D24EE1"/>
    <w:rsid w:val="00D25291"/>
    <w:rsid w:val="00D2636D"/>
    <w:rsid w:val="00D26741"/>
    <w:rsid w:val="00D26BD7"/>
    <w:rsid w:val="00D26C92"/>
    <w:rsid w:val="00D26FCC"/>
    <w:rsid w:val="00D275F6"/>
    <w:rsid w:val="00D278B3"/>
    <w:rsid w:val="00D31674"/>
    <w:rsid w:val="00D31972"/>
    <w:rsid w:val="00D323FF"/>
    <w:rsid w:val="00D326E0"/>
    <w:rsid w:val="00D32A3D"/>
    <w:rsid w:val="00D342E1"/>
    <w:rsid w:val="00D34390"/>
    <w:rsid w:val="00D34C92"/>
    <w:rsid w:val="00D37860"/>
    <w:rsid w:val="00D37C2C"/>
    <w:rsid w:val="00D4062C"/>
    <w:rsid w:val="00D40C07"/>
    <w:rsid w:val="00D431D7"/>
    <w:rsid w:val="00D43B20"/>
    <w:rsid w:val="00D45139"/>
    <w:rsid w:val="00D459DE"/>
    <w:rsid w:val="00D46947"/>
    <w:rsid w:val="00D50E6E"/>
    <w:rsid w:val="00D51732"/>
    <w:rsid w:val="00D531F2"/>
    <w:rsid w:val="00D53D2A"/>
    <w:rsid w:val="00D53F92"/>
    <w:rsid w:val="00D54514"/>
    <w:rsid w:val="00D545C1"/>
    <w:rsid w:val="00D5482D"/>
    <w:rsid w:val="00D54F00"/>
    <w:rsid w:val="00D54F16"/>
    <w:rsid w:val="00D562CA"/>
    <w:rsid w:val="00D6029C"/>
    <w:rsid w:val="00D60C5F"/>
    <w:rsid w:val="00D62C60"/>
    <w:rsid w:val="00D63647"/>
    <w:rsid w:val="00D64DC1"/>
    <w:rsid w:val="00D66BCD"/>
    <w:rsid w:val="00D6765E"/>
    <w:rsid w:val="00D67716"/>
    <w:rsid w:val="00D67B1A"/>
    <w:rsid w:val="00D70F63"/>
    <w:rsid w:val="00D71095"/>
    <w:rsid w:val="00D7120E"/>
    <w:rsid w:val="00D71530"/>
    <w:rsid w:val="00D71628"/>
    <w:rsid w:val="00D7217C"/>
    <w:rsid w:val="00D72D70"/>
    <w:rsid w:val="00D74DC4"/>
    <w:rsid w:val="00D76666"/>
    <w:rsid w:val="00D76761"/>
    <w:rsid w:val="00D769B4"/>
    <w:rsid w:val="00D771A2"/>
    <w:rsid w:val="00D77653"/>
    <w:rsid w:val="00D81FEE"/>
    <w:rsid w:val="00D8374C"/>
    <w:rsid w:val="00D8513B"/>
    <w:rsid w:val="00D85495"/>
    <w:rsid w:val="00D8589F"/>
    <w:rsid w:val="00D86095"/>
    <w:rsid w:val="00D90096"/>
    <w:rsid w:val="00D90471"/>
    <w:rsid w:val="00D90CF2"/>
    <w:rsid w:val="00D91DB0"/>
    <w:rsid w:val="00D924D2"/>
    <w:rsid w:val="00D93389"/>
    <w:rsid w:val="00D939C0"/>
    <w:rsid w:val="00D94423"/>
    <w:rsid w:val="00D94558"/>
    <w:rsid w:val="00D945BA"/>
    <w:rsid w:val="00D95106"/>
    <w:rsid w:val="00D95855"/>
    <w:rsid w:val="00D95C4B"/>
    <w:rsid w:val="00D9742E"/>
    <w:rsid w:val="00D97836"/>
    <w:rsid w:val="00D97BBD"/>
    <w:rsid w:val="00DA0727"/>
    <w:rsid w:val="00DA08B3"/>
    <w:rsid w:val="00DA0FDC"/>
    <w:rsid w:val="00DA1BD4"/>
    <w:rsid w:val="00DA2D2F"/>
    <w:rsid w:val="00DA3381"/>
    <w:rsid w:val="00DA38A6"/>
    <w:rsid w:val="00DA40A8"/>
    <w:rsid w:val="00DA5446"/>
    <w:rsid w:val="00DA5AB8"/>
    <w:rsid w:val="00DA7B49"/>
    <w:rsid w:val="00DB03CB"/>
    <w:rsid w:val="00DB15F6"/>
    <w:rsid w:val="00DB24D3"/>
    <w:rsid w:val="00DB30A4"/>
    <w:rsid w:val="00DB33BE"/>
    <w:rsid w:val="00DB5B7E"/>
    <w:rsid w:val="00DB7474"/>
    <w:rsid w:val="00DB7EFA"/>
    <w:rsid w:val="00DC03F8"/>
    <w:rsid w:val="00DC1BC8"/>
    <w:rsid w:val="00DC230B"/>
    <w:rsid w:val="00DC3D53"/>
    <w:rsid w:val="00DC3DD5"/>
    <w:rsid w:val="00DC3E70"/>
    <w:rsid w:val="00DD0918"/>
    <w:rsid w:val="00DD53C0"/>
    <w:rsid w:val="00DD5C0E"/>
    <w:rsid w:val="00DD5EFF"/>
    <w:rsid w:val="00DD7585"/>
    <w:rsid w:val="00DD7BEC"/>
    <w:rsid w:val="00DD7D43"/>
    <w:rsid w:val="00DD7E93"/>
    <w:rsid w:val="00DD7FFD"/>
    <w:rsid w:val="00DE05CE"/>
    <w:rsid w:val="00DE06BA"/>
    <w:rsid w:val="00DE0E4E"/>
    <w:rsid w:val="00DE14DC"/>
    <w:rsid w:val="00DE17CA"/>
    <w:rsid w:val="00DE39CE"/>
    <w:rsid w:val="00DE5B30"/>
    <w:rsid w:val="00DE71F9"/>
    <w:rsid w:val="00DE75DA"/>
    <w:rsid w:val="00DE76B4"/>
    <w:rsid w:val="00DF22D6"/>
    <w:rsid w:val="00DF2E71"/>
    <w:rsid w:val="00DF3C87"/>
    <w:rsid w:val="00DF51AE"/>
    <w:rsid w:val="00DF66FB"/>
    <w:rsid w:val="00DF6DC4"/>
    <w:rsid w:val="00DF7402"/>
    <w:rsid w:val="00DF7DDB"/>
    <w:rsid w:val="00E0093B"/>
    <w:rsid w:val="00E009FC"/>
    <w:rsid w:val="00E0100B"/>
    <w:rsid w:val="00E01949"/>
    <w:rsid w:val="00E02E52"/>
    <w:rsid w:val="00E02F50"/>
    <w:rsid w:val="00E04C93"/>
    <w:rsid w:val="00E066A3"/>
    <w:rsid w:val="00E07DE9"/>
    <w:rsid w:val="00E07F73"/>
    <w:rsid w:val="00E10F6F"/>
    <w:rsid w:val="00E10FD8"/>
    <w:rsid w:val="00E112B3"/>
    <w:rsid w:val="00E12E9E"/>
    <w:rsid w:val="00E13431"/>
    <w:rsid w:val="00E14B1D"/>
    <w:rsid w:val="00E1554B"/>
    <w:rsid w:val="00E15706"/>
    <w:rsid w:val="00E160EE"/>
    <w:rsid w:val="00E16684"/>
    <w:rsid w:val="00E168A9"/>
    <w:rsid w:val="00E1691B"/>
    <w:rsid w:val="00E17944"/>
    <w:rsid w:val="00E24433"/>
    <w:rsid w:val="00E24FAE"/>
    <w:rsid w:val="00E2522B"/>
    <w:rsid w:val="00E26F23"/>
    <w:rsid w:val="00E30D45"/>
    <w:rsid w:val="00E315BE"/>
    <w:rsid w:val="00E33145"/>
    <w:rsid w:val="00E348B7"/>
    <w:rsid w:val="00E355FF"/>
    <w:rsid w:val="00E35AFA"/>
    <w:rsid w:val="00E37AB3"/>
    <w:rsid w:val="00E401BE"/>
    <w:rsid w:val="00E42B42"/>
    <w:rsid w:val="00E43131"/>
    <w:rsid w:val="00E4711C"/>
    <w:rsid w:val="00E50248"/>
    <w:rsid w:val="00E5046C"/>
    <w:rsid w:val="00E50682"/>
    <w:rsid w:val="00E517A0"/>
    <w:rsid w:val="00E51A58"/>
    <w:rsid w:val="00E51A5B"/>
    <w:rsid w:val="00E5224C"/>
    <w:rsid w:val="00E52B3D"/>
    <w:rsid w:val="00E56548"/>
    <w:rsid w:val="00E56884"/>
    <w:rsid w:val="00E578BC"/>
    <w:rsid w:val="00E57DFA"/>
    <w:rsid w:val="00E603B0"/>
    <w:rsid w:val="00E60905"/>
    <w:rsid w:val="00E61AEA"/>
    <w:rsid w:val="00E61D79"/>
    <w:rsid w:val="00E6239B"/>
    <w:rsid w:val="00E62450"/>
    <w:rsid w:val="00E626EA"/>
    <w:rsid w:val="00E638A4"/>
    <w:rsid w:val="00E6494C"/>
    <w:rsid w:val="00E64F17"/>
    <w:rsid w:val="00E664B1"/>
    <w:rsid w:val="00E667D0"/>
    <w:rsid w:val="00E72213"/>
    <w:rsid w:val="00E72480"/>
    <w:rsid w:val="00E746B2"/>
    <w:rsid w:val="00E74FC2"/>
    <w:rsid w:val="00E77873"/>
    <w:rsid w:val="00E800B3"/>
    <w:rsid w:val="00E80A8D"/>
    <w:rsid w:val="00E80AF4"/>
    <w:rsid w:val="00E82202"/>
    <w:rsid w:val="00E825AC"/>
    <w:rsid w:val="00E83DA2"/>
    <w:rsid w:val="00E8485B"/>
    <w:rsid w:val="00E84AE9"/>
    <w:rsid w:val="00E84E34"/>
    <w:rsid w:val="00E85B2B"/>
    <w:rsid w:val="00E85CDB"/>
    <w:rsid w:val="00E85F96"/>
    <w:rsid w:val="00E86424"/>
    <w:rsid w:val="00E867A3"/>
    <w:rsid w:val="00E87846"/>
    <w:rsid w:val="00E91489"/>
    <w:rsid w:val="00E91AD6"/>
    <w:rsid w:val="00E91F90"/>
    <w:rsid w:val="00E93715"/>
    <w:rsid w:val="00E93C2C"/>
    <w:rsid w:val="00E94AD4"/>
    <w:rsid w:val="00E95A8C"/>
    <w:rsid w:val="00E96941"/>
    <w:rsid w:val="00E969CE"/>
    <w:rsid w:val="00E9712C"/>
    <w:rsid w:val="00E9717E"/>
    <w:rsid w:val="00E97DEE"/>
    <w:rsid w:val="00EA0373"/>
    <w:rsid w:val="00EA05E8"/>
    <w:rsid w:val="00EA0CA3"/>
    <w:rsid w:val="00EA19C1"/>
    <w:rsid w:val="00EA2A06"/>
    <w:rsid w:val="00EA2E62"/>
    <w:rsid w:val="00EA3771"/>
    <w:rsid w:val="00EA5F1C"/>
    <w:rsid w:val="00EA6AA4"/>
    <w:rsid w:val="00EA7D18"/>
    <w:rsid w:val="00EA7EEA"/>
    <w:rsid w:val="00EB0C19"/>
    <w:rsid w:val="00EB181A"/>
    <w:rsid w:val="00EB26AB"/>
    <w:rsid w:val="00EB36EB"/>
    <w:rsid w:val="00EB4D0B"/>
    <w:rsid w:val="00EB63BC"/>
    <w:rsid w:val="00EB6C9C"/>
    <w:rsid w:val="00EB7B47"/>
    <w:rsid w:val="00EC2B36"/>
    <w:rsid w:val="00EC2F16"/>
    <w:rsid w:val="00EC372C"/>
    <w:rsid w:val="00EC3BF2"/>
    <w:rsid w:val="00EC3C76"/>
    <w:rsid w:val="00EC7B46"/>
    <w:rsid w:val="00ED0B4A"/>
    <w:rsid w:val="00ED0E3B"/>
    <w:rsid w:val="00ED224E"/>
    <w:rsid w:val="00ED3307"/>
    <w:rsid w:val="00ED3332"/>
    <w:rsid w:val="00ED3B80"/>
    <w:rsid w:val="00ED3C17"/>
    <w:rsid w:val="00ED3D2B"/>
    <w:rsid w:val="00ED3F59"/>
    <w:rsid w:val="00ED44EA"/>
    <w:rsid w:val="00ED4740"/>
    <w:rsid w:val="00ED52DC"/>
    <w:rsid w:val="00ED5A3B"/>
    <w:rsid w:val="00ED6675"/>
    <w:rsid w:val="00EE03FE"/>
    <w:rsid w:val="00EE093B"/>
    <w:rsid w:val="00EE09E0"/>
    <w:rsid w:val="00EE122E"/>
    <w:rsid w:val="00EE1B7B"/>
    <w:rsid w:val="00EE42DE"/>
    <w:rsid w:val="00EE4BAB"/>
    <w:rsid w:val="00EE56C7"/>
    <w:rsid w:val="00EE6210"/>
    <w:rsid w:val="00EE6608"/>
    <w:rsid w:val="00EE660B"/>
    <w:rsid w:val="00EE7A1F"/>
    <w:rsid w:val="00EF0DD5"/>
    <w:rsid w:val="00EF1570"/>
    <w:rsid w:val="00EF1A04"/>
    <w:rsid w:val="00EF1DDF"/>
    <w:rsid w:val="00EF1E10"/>
    <w:rsid w:val="00EF1FC1"/>
    <w:rsid w:val="00EF338F"/>
    <w:rsid w:val="00EF473B"/>
    <w:rsid w:val="00EF63DA"/>
    <w:rsid w:val="00EF6FEC"/>
    <w:rsid w:val="00F005ED"/>
    <w:rsid w:val="00F00F42"/>
    <w:rsid w:val="00F0146F"/>
    <w:rsid w:val="00F02E95"/>
    <w:rsid w:val="00F03280"/>
    <w:rsid w:val="00F04A79"/>
    <w:rsid w:val="00F0588C"/>
    <w:rsid w:val="00F0597A"/>
    <w:rsid w:val="00F05A21"/>
    <w:rsid w:val="00F05AB8"/>
    <w:rsid w:val="00F073E6"/>
    <w:rsid w:val="00F10F6C"/>
    <w:rsid w:val="00F11FCD"/>
    <w:rsid w:val="00F149F6"/>
    <w:rsid w:val="00F154E8"/>
    <w:rsid w:val="00F15692"/>
    <w:rsid w:val="00F15E40"/>
    <w:rsid w:val="00F15F09"/>
    <w:rsid w:val="00F179C4"/>
    <w:rsid w:val="00F2016D"/>
    <w:rsid w:val="00F2152C"/>
    <w:rsid w:val="00F21704"/>
    <w:rsid w:val="00F223FF"/>
    <w:rsid w:val="00F23061"/>
    <w:rsid w:val="00F2308B"/>
    <w:rsid w:val="00F23507"/>
    <w:rsid w:val="00F2445D"/>
    <w:rsid w:val="00F250E7"/>
    <w:rsid w:val="00F25708"/>
    <w:rsid w:val="00F26BFB"/>
    <w:rsid w:val="00F26C5E"/>
    <w:rsid w:val="00F2722A"/>
    <w:rsid w:val="00F274CB"/>
    <w:rsid w:val="00F317BE"/>
    <w:rsid w:val="00F31D21"/>
    <w:rsid w:val="00F3219A"/>
    <w:rsid w:val="00F35389"/>
    <w:rsid w:val="00F35C21"/>
    <w:rsid w:val="00F365C8"/>
    <w:rsid w:val="00F36B41"/>
    <w:rsid w:val="00F37527"/>
    <w:rsid w:val="00F37DF0"/>
    <w:rsid w:val="00F40E84"/>
    <w:rsid w:val="00F41439"/>
    <w:rsid w:val="00F419ED"/>
    <w:rsid w:val="00F41FE2"/>
    <w:rsid w:val="00F428F2"/>
    <w:rsid w:val="00F43F62"/>
    <w:rsid w:val="00F44928"/>
    <w:rsid w:val="00F44AA1"/>
    <w:rsid w:val="00F507FE"/>
    <w:rsid w:val="00F53824"/>
    <w:rsid w:val="00F54D62"/>
    <w:rsid w:val="00F54FA6"/>
    <w:rsid w:val="00F5517D"/>
    <w:rsid w:val="00F56003"/>
    <w:rsid w:val="00F602B2"/>
    <w:rsid w:val="00F6288B"/>
    <w:rsid w:val="00F64865"/>
    <w:rsid w:val="00F6518D"/>
    <w:rsid w:val="00F658D0"/>
    <w:rsid w:val="00F70645"/>
    <w:rsid w:val="00F7137B"/>
    <w:rsid w:val="00F71703"/>
    <w:rsid w:val="00F720F3"/>
    <w:rsid w:val="00F7243F"/>
    <w:rsid w:val="00F72508"/>
    <w:rsid w:val="00F73622"/>
    <w:rsid w:val="00F73880"/>
    <w:rsid w:val="00F73C84"/>
    <w:rsid w:val="00F73D5B"/>
    <w:rsid w:val="00F758BA"/>
    <w:rsid w:val="00F75C6D"/>
    <w:rsid w:val="00F76462"/>
    <w:rsid w:val="00F76F28"/>
    <w:rsid w:val="00F773FD"/>
    <w:rsid w:val="00F777F3"/>
    <w:rsid w:val="00F84503"/>
    <w:rsid w:val="00F866A5"/>
    <w:rsid w:val="00F86DC9"/>
    <w:rsid w:val="00F879B7"/>
    <w:rsid w:val="00F91667"/>
    <w:rsid w:val="00F931CE"/>
    <w:rsid w:val="00F933F6"/>
    <w:rsid w:val="00F93FFB"/>
    <w:rsid w:val="00F94F7A"/>
    <w:rsid w:val="00F9503A"/>
    <w:rsid w:val="00F9698D"/>
    <w:rsid w:val="00F96FA6"/>
    <w:rsid w:val="00F97147"/>
    <w:rsid w:val="00FA1299"/>
    <w:rsid w:val="00FA2DD2"/>
    <w:rsid w:val="00FA5F19"/>
    <w:rsid w:val="00FA6120"/>
    <w:rsid w:val="00FA6393"/>
    <w:rsid w:val="00FA7F53"/>
    <w:rsid w:val="00FB1051"/>
    <w:rsid w:val="00FB1BCC"/>
    <w:rsid w:val="00FB21B3"/>
    <w:rsid w:val="00FB2C2C"/>
    <w:rsid w:val="00FB2CF5"/>
    <w:rsid w:val="00FB300F"/>
    <w:rsid w:val="00FB3330"/>
    <w:rsid w:val="00FB338C"/>
    <w:rsid w:val="00FB3C9D"/>
    <w:rsid w:val="00FB3E0C"/>
    <w:rsid w:val="00FB49D0"/>
    <w:rsid w:val="00FB577D"/>
    <w:rsid w:val="00FB7978"/>
    <w:rsid w:val="00FB7A75"/>
    <w:rsid w:val="00FC00E5"/>
    <w:rsid w:val="00FC010A"/>
    <w:rsid w:val="00FC14AB"/>
    <w:rsid w:val="00FC2FFC"/>
    <w:rsid w:val="00FC406B"/>
    <w:rsid w:val="00FC4406"/>
    <w:rsid w:val="00FC451C"/>
    <w:rsid w:val="00FC5A7C"/>
    <w:rsid w:val="00FD0102"/>
    <w:rsid w:val="00FD03D3"/>
    <w:rsid w:val="00FD04AA"/>
    <w:rsid w:val="00FD29AE"/>
    <w:rsid w:val="00FD30EE"/>
    <w:rsid w:val="00FD5613"/>
    <w:rsid w:val="00FD6378"/>
    <w:rsid w:val="00FD720D"/>
    <w:rsid w:val="00FE1E9E"/>
    <w:rsid w:val="00FE1EC6"/>
    <w:rsid w:val="00FE2689"/>
    <w:rsid w:val="00FE3833"/>
    <w:rsid w:val="00FE3DA0"/>
    <w:rsid w:val="00FE48CB"/>
    <w:rsid w:val="00FE5385"/>
    <w:rsid w:val="00FE64B7"/>
    <w:rsid w:val="00FE64E3"/>
    <w:rsid w:val="00FE7474"/>
    <w:rsid w:val="00FF20F1"/>
    <w:rsid w:val="00FF2EC7"/>
    <w:rsid w:val="00FF3F62"/>
    <w:rsid w:val="00FF4A03"/>
    <w:rsid w:val="00FF55BF"/>
    <w:rsid w:val="00FF6490"/>
    <w:rsid w:val="00FF7114"/>
    <w:rsid w:val="00FF73C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95B7F"/>
  <w15:docId w15:val="{E0230693-0241-41EE-8012-FA8A31D47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5224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y"/>
    <w:next w:val="Normlny"/>
    <w:link w:val="Nadpis1Char"/>
    <w:uiPriority w:val="9"/>
    <w:qFormat/>
    <w:rsid w:val="00DC3DD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unhideWhenUsed/>
    <w:qFormat/>
    <w:rsid w:val="00F15F0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semiHidden/>
    <w:unhideWhenUsed/>
    <w:qFormat/>
    <w:rsid w:val="00DC3DD5"/>
    <w:pPr>
      <w:keepNext/>
      <w:keepLines/>
      <w:spacing w:before="40"/>
      <w:outlineLvl w:val="2"/>
    </w:pPr>
    <w:rPr>
      <w:rFonts w:asciiTheme="majorHAnsi" w:eastAsiaTheme="majorEastAsia" w:hAnsiTheme="majorHAnsi" w:cstheme="majorBidi"/>
      <w:color w:val="1F4D78" w:themeColor="accent1" w:themeShade="7F"/>
    </w:rPr>
  </w:style>
  <w:style w:type="paragraph" w:styleId="Nadpis4">
    <w:name w:val="heading 4"/>
    <w:basedOn w:val="Normlny"/>
    <w:next w:val="Normlny"/>
    <w:link w:val="Nadpis4Char"/>
    <w:uiPriority w:val="9"/>
    <w:semiHidden/>
    <w:unhideWhenUsed/>
    <w:qFormat/>
    <w:rsid w:val="00DC3DD5"/>
    <w:pPr>
      <w:keepNext/>
      <w:keepLines/>
      <w:spacing w:before="40"/>
      <w:outlineLvl w:val="3"/>
    </w:pPr>
    <w:rPr>
      <w:rFonts w:asciiTheme="majorHAnsi" w:eastAsiaTheme="majorEastAsia" w:hAnsiTheme="majorHAnsi" w:cstheme="majorBidi"/>
      <w:i/>
      <w:iCs/>
      <w:color w:val="2E74B5" w:themeColor="accent1" w:themeShade="BF"/>
    </w:rPr>
  </w:style>
  <w:style w:type="paragraph" w:styleId="Nadpis5">
    <w:name w:val="heading 5"/>
    <w:aliases w:val="podčiarknuté"/>
    <w:basedOn w:val="Normlny"/>
    <w:next w:val="Normlny"/>
    <w:link w:val="Nadpis5Char"/>
    <w:uiPriority w:val="9"/>
    <w:unhideWhenUsed/>
    <w:qFormat/>
    <w:rsid w:val="00DC3DD5"/>
    <w:pPr>
      <w:keepNext/>
      <w:keepLines/>
      <w:spacing w:before="40"/>
      <w:ind w:left="1008" w:hanging="1008"/>
      <w:outlineLvl w:val="4"/>
    </w:pPr>
    <w:rPr>
      <w:rFonts w:asciiTheme="majorHAnsi" w:eastAsiaTheme="majorEastAsia" w:hAnsiTheme="majorHAnsi" w:cstheme="majorBidi"/>
      <w:noProof/>
      <w:color w:val="2E74B5" w:themeColor="accent1" w:themeShade="BF"/>
      <w:sz w:val="16"/>
      <w:szCs w:val="22"/>
      <w:lang w:eastAsia="en-US"/>
    </w:rPr>
  </w:style>
  <w:style w:type="paragraph" w:styleId="Nadpis6">
    <w:name w:val="heading 6"/>
    <w:basedOn w:val="Normlny"/>
    <w:next w:val="Normlny"/>
    <w:link w:val="Nadpis6Char"/>
    <w:uiPriority w:val="9"/>
    <w:unhideWhenUsed/>
    <w:qFormat/>
    <w:rsid w:val="00DC3DD5"/>
    <w:pPr>
      <w:keepNext/>
      <w:keepLines/>
      <w:spacing w:before="40"/>
      <w:ind w:left="1152" w:hanging="1152"/>
      <w:outlineLvl w:val="5"/>
    </w:pPr>
    <w:rPr>
      <w:rFonts w:asciiTheme="majorHAnsi" w:eastAsiaTheme="majorEastAsia" w:hAnsiTheme="majorHAnsi" w:cstheme="majorBidi"/>
      <w:noProof/>
      <w:color w:val="1F4D78" w:themeColor="accent1" w:themeShade="7F"/>
      <w:sz w:val="16"/>
      <w:szCs w:val="22"/>
      <w:lang w:eastAsia="en-US"/>
    </w:rPr>
  </w:style>
  <w:style w:type="paragraph" w:styleId="Nadpis7">
    <w:name w:val="heading 7"/>
    <w:basedOn w:val="Normlny"/>
    <w:next w:val="Normlny"/>
    <w:link w:val="Nadpis7Char"/>
    <w:uiPriority w:val="9"/>
    <w:unhideWhenUsed/>
    <w:qFormat/>
    <w:rsid w:val="00DC3DD5"/>
    <w:pPr>
      <w:keepNext/>
      <w:keepLines/>
      <w:spacing w:before="40"/>
      <w:ind w:left="1296" w:hanging="1296"/>
      <w:outlineLvl w:val="6"/>
    </w:pPr>
    <w:rPr>
      <w:rFonts w:asciiTheme="majorHAnsi" w:eastAsiaTheme="majorEastAsia" w:hAnsiTheme="majorHAnsi" w:cstheme="majorBidi"/>
      <w:i/>
      <w:iCs/>
      <w:noProof/>
      <w:color w:val="1F4D78" w:themeColor="accent1" w:themeShade="7F"/>
      <w:sz w:val="16"/>
      <w:szCs w:val="22"/>
      <w:lang w:eastAsia="en-US"/>
    </w:rPr>
  </w:style>
  <w:style w:type="paragraph" w:styleId="Nadpis8">
    <w:name w:val="heading 8"/>
    <w:basedOn w:val="Normlny"/>
    <w:next w:val="Normlny"/>
    <w:link w:val="Nadpis8Char"/>
    <w:uiPriority w:val="9"/>
    <w:unhideWhenUsed/>
    <w:qFormat/>
    <w:rsid w:val="0028151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y"/>
    <w:next w:val="Normlny"/>
    <w:link w:val="Nadpis9Char"/>
    <w:uiPriority w:val="9"/>
    <w:unhideWhenUsed/>
    <w:qFormat/>
    <w:rsid w:val="00DC3DD5"/>
    <w:pPr>
      <w:keepNext/>
      <w:keepLines/>
      <w:spacing w:before="40"/>
      <w:ind w:left="1584" w:hanging="1584"/>
      <w:outlineLvl w:val="8"/>
    </w:pPr>
    <w:rPr>
      <w:rFonts w:asciiTheme="majorHAnsi" w:eastAsiaTheme="majorEastAsia" w:hAnsiTheme="majorHAnsi" w:cstheme="majorBidi"/>
      <w:i/>
      <w:iCs/>
      <w:noProof/>
      <w:color w:val="272727" w:themeColor="text1" w:themeTint="D8"/>
      <w:sz w:val="21"/>
      <w:szCs w:val="21"/>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rsid w:val="00E5224C"/>
    <w:pPr>
      <w:tabs>
        <w:tab w:val="center" w:pos="4536"/>
        <w:tab w:val="right" w:pos="9072"/>
      </w:tabs>
    </w:pPr>
  </w:style>
  <w:style w:type="character" w:customStyle="1" w:styleId="HlavikaChar">
    <w:name w:val="Hlavička Char"/>
    <w:basedOn w:val="Predvolenpsmoodseku"/>
    <w:link w:val="Hlavika"/>
    <w:uiPriority w:val="99"/>
    <w:rsid w:val="00E5224C"/>
    <w:rPr>
      <w:rFonts w:ascii="Times New Roman" w:eastAsia="Times New Roman" w:hAnsi="Times New Roman" w:cs="Times New Roman"/>
      <w:sz w:val="24"/>
      <w:szCs w:val="24"/>
      <w:lang w:eastAsia="cs-CZ"/>
    </w:rPr>
  </w:style>
  <w:style w:type="paragraph" w:styleId="Pta">
    <w:name w:val="footer"/>
    <w:basedOn w:val="Normlny"/>
    <w:link w:val="PtaChar"/>
    <w:uiPriority w:val="99"/>
    <w:rsid w:val="00E5224C"/>
    <w:pPr>
      <w:tabs>
        <w:tab w:val="center" w:pos="4536"/>
        <w:tab w:val="right" w:pos="9072"/>
      </w:tabs>
    </w:pPr>
  </w:style>
  <w:style w:type="character" w:customStyle="1" w:styleId="PtaChar">
    <w:name w:val="Päta Char"/>
    <w:basedOn w:val="Predvolenpsmoodseku"/>
    <w:link w:val="Pta"/>
    <w:uiPriority w:val="99"/>
    <w:rsid w:val="00E5224C"/>
    <w:rPr>
      <w:rFonts w:ascii="Times New Roman" w:eastAsia="Times New Roman" w:hAnsi="Times New Roman" w:cs="Times New Roman"/>
      <w:sz w:val="24"/>
      <w:szCs w:val="24"/>
      <w:lang w:eastAsia="cs-CZ"/>
    </w:rPr>
  </w:style>
  <w:style w:type="character" w:styleId="Hypertextovprepojenie">
    <w:name w:val="Hyperlink"/>
    <w:uiPriority w:val="99"/>
    <w:rsid w:val="00E5224C"/>
    <w:rPr>
      <w:color w:val="0000FF"/>
      <w:u w:val="single"/>
    </w:rPr>
  </w:style>
  <w:style w:type="paragraph" w:customStyle="1" w:styleId="tl1">
    <w:name w:val="Štýl1"/>
    <w:basedOn w:val="Hlavika"/>
    <w:link w:val="tl1Char"/>
    <w:rsid w:val="00E5224C"/>
    <w:pPr>
      <w:pBdr>
        <w:bottom w:val="single" w:sz="4" w:space="6" w:color="auto"/>
      </w:pBdr>
      <w:tabs>
        <w:tab w:val="clear" w:pos="9072"/>
        <w:tab w:val="right" w:pos="9070"/>
      </w:tabs>
      <w:spacing w:after="120"/>
      <w:jc w:val="center"/>
    </w:pPr>
    <w:rPr>
      <w:b/>
      <w:lang w:eastAsia="sk-SK"/>
    </w:rPr>
  </w:style>
  <w:style w:type="character" w:customStyle="1" w:styleId="tl1Char">
    <w:name w:val="Štýl1 Char"/>
    <w:link w:val="tl1"/>
    <w:locked/>
    <w:rsid w:val="00E5224C"/>
    <w:rPr>
      <w:rFonts w:ascii="Times New Roman" w:eastAsia="Times New Roman" w:hAnsi="Times New Roman" w:cs="Times New Roman"/>
      <w:b/>
      <w:sz w:val="24"/>
      <w:szCs w:val="24"/>
      <w:lang w:eastAsia="sk-SK"/>
    </w:rPr>
  </w:style>
  <w:style w:type="paragraph" w:styleId="Odsekzoznamu">
    <w:name w:val="List Paragraph"/>
    <w:aliases w:val="Odsek 1.,Odsek,body,Odsek zoznamu2,lp1,Bullet List,FooterText,numbered,List Paragraph1,Paragraphe de liste1,Bullet Number,ZOZNAM,ODRAZKY PRVA UROVEN,lp11,List Paragraph11,Use Case List Paragraph,Bullet 1,List Paragraph,Table,Nad,ZOZNA"/>
    <w:basedOn w:val="Normlny"/>
    <w:link w:val="OdsekzoznamuChar"/>
    <w:uiPriority w:val="34"/>
    <w:qFormat/>
    <w:rsid w:val="00E5224C"/>
    <w:pPr>
      <w:ind w:left="720"/>
      <w:contextualSpacing/>
    </w:pPr>
  </w:style>
  <w:style w:type="character" w:customStyle="1" w:styleId="hodnota">
    <w:name w:val="hodnota"/>
    <w:basedOn w:val="Predvolenpsmoodseku"/>
    <w:rsid w:val="00E5224C"/>
  </w:style>
  <w:style w:type="paragraph" w:styleId="Textbubliny">
    <w:name w:val="Balloon Text"/>
    <w:basedOn w:val="Normlny"/>
    <w:link w:val="TextbublinyChar"/>
    <w:uiPriority w:val="99"/>
    <w:unhideWhenUsed/>
    <w:rsid w:val="00263BDB"/>
    <w:rPr>
      <w:rFonts w:ascii="Segoe UI" w:hAnsi="Segoe UI" w:cs="Segoe UI"/>
      <w:sz w:val="18"/>
      <w:szCs w:val="18"/>
    </w:rPr>
  </w:style>
  <w:style w:type="character" w:customStyle="1" w:styleId="TextbublinyChar">
    <w:name w:val="Text bubliny Char"/>
    <w:basedOn w:val="Predvolenpsmoodseku"/>
    <w:link w:val="Textbubliny"/>
    <w:uiPriority w:val="99"/>
    <w:rsid w:val="00263BDB"/>
    <w:rPr>
      <w:rFonts w:ascii="Segoe UI" w:eastAsia="Times New Roman" w:hAnsi="Segoe UI" w:cs="Segoe UI"/>
      <w:sz w:val="18"/>
      <w:szCs w:val="18"/>
      <w:lang w:eastAsia="cs-CZ"/>
    </w:rPr>
  </w:style>
  <w:style w:type="character" w:customStyle="1" w:styleId="OdsekzoznamuChar">
    <w:name w:val="Odsek zoznamu Char"/>
    <w:aliases w:val="Odsek 1. Char,Odsek Char,body Char,Odsek zoznamu2 Char,lp1 Char,Bullet List Char,FooterText Char,numbered Char,List Paragraph1 Char,Paragraphe de liste1 Char,Bullet Number Char,ZOZNAM Char,ODRAZKY PRVA UROVEN Char,lp11 Char,Table Char"/>
    <w:link w:val="Odsekzoznamu"/>
    <w:uiPriority w:val="34"/>
    <w:qFormat/>
    <w:rsid w:val="00046E7A"/>
    <w:rPr>
      <w:rFonts w:ascii="Times New Roman" w:eastAsia="Times New Roman" w:hAnsi="Times New Roman" w:cs="Times New Roman"/>
      <w:sz w:val="24"/>
      <w:szCs w:val="24"/>
      <w:lang w:eastAsia="cs-CZ"/>
    </w:rPr>
  </w:style>
  <w:style w:type="paragraph" w:customStyle="1" w:styleId="tlCharCharCharCharCharChar">
    <w:name w:val="Štýl Char Char Char Char Char Char"/>
    <w:basedOn w:val="Normlny"/>
    <w:rsid w:val="0002165F"/>
    <w:pPr>
      <w:overflowPunct w:val="0"/>
      <w:autoSpaceDE w:val="0"/>
      <w:autoSpaceDN w:val="0"/>
      <w:adjustRightInd w:val="0"/>
      <w:spacing w:after="160" w:line="240" w:lineRule="exact"/>
      <w:textAlignment w:val="baseline"/>
    </w:pPr>
    <w:rPr>
      <w:rFonts w:ascii="Verdana" w:hAnsi="Verdana" w:cs="Verdana"/>
      <w:sz w:val="20"/>
      <w:szCs w:val="20"/>
      <w:lang w:val="en-US" w:eastAsia="en-US"/>
    </w:rPr>
  </w:style>
  <w:style w:type="character" w:customStyle="1" w:styleId="Nzov1">
    <w:name w:val="Názov1"/>
    <w:rsid w:val="001F6117"/>
  </w:style>
  <w:style w:type="character" w:customStyle="1" w:styleId="code">
    <w:name w:val="code"/>
    <w:rsid w:val="001F6117"/>
  </w:style>
  <w:style w:type="paragraph" w:customStyle="1" w:styleId="Default">
    <w:name w:val="Default"/>
    <w:qFormat/>
    <w:rsid w:val="007A7E6E"/>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character" w:customStyle="1" w:styleId="ra">
    <w:name w:val="ra"/>
    <w:basedOn w:val="Predvolenpsmoodseku"/>
    <w:rsid w:val="00E74FC2"/>
  </w:style>
  <w:style w:type="paragraph" w:styleId="Textpoznmkypodiarou">
    <w:name w:val="footnote text"/>
    <w:basedOn w:val="Normlny"/>
    <w:link w:val="TextpoznmkypodiarouChar"/>
    <w:uiPriority w:val="99"/>
    <w:rsid w:val="00EC372C"/>
    <w:rPr>
      <w:rFonts w:eastAsia="Calibri"/>
      <w:sz w:val="20"/>
      <w:szCs w:val="20"/>
      <w:lang w:eastAsia="sk-SK"/>
    </w:rPr>
  </w:style>
  <w:style w:type="character" w:customStyle="1" w:styleId="TextpoznmkypodiarouChar">
    <w:name w:val="Text poznámky pod čiarou Char"/>
    <w:basedOn w:val="Predvolenpsmoodseku"/>
    <w:link w:val="Textpoznmkypodiarou"/>
    <w:uiPriority w:val="99"/>
    <w:rsid w:val="00EC372C"/>
    <w:rPr>
      <w:rFonts w:ascii="Times New Roman" w:eastAsia="Calibri" w:hAnsi="Times New Roman" w:cs="Times New Roman"/>
      <w:sz w:val="20"/>
      <w:szCs w:val="20"/>
      <w:lang w:eastAsia="sk-SK"/>
    </w:rPr>
  </w:style>
  <w:style w:type="character" w:styleId="Odkaznapoznmkupodiarou">
    <w:name w:val="footnote reference"/>
    <w:basedOn w:val="Predvolenpsmoodseku"/>
    <w:uiPriority w:val="99"/>
    <w:rsid w:val="00EC372C"/>
    <w:rPr>
      <w:vertAlign w:val="superscript"/>
    </w:rPr>
  </w:style>
  <w:style w:type="table" w:styleId="Mriekatabuky">
    <w:name w:val="Table Grid"/>
    <w:basedOn w:val="Normlnatabuka"/>
    <w:uiPriority w:val="39"/>
    <w:rsid w:val="00D94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Predvolenpsmoodseku"/>
    <w:link w:val="Nadpis2"/>
    <w:uiPriority w:val="9"/>
    <w:semiHidden/>
    <w:rsid w:val="00F15F09"/>
    <w:rPr>
      <w:rFonts w:asciiTheme="majorHAnsi" w:eastAsiaTheme="majorEastAsia" w:hAnsiTheme="majorHAnsi" w:cstheme="majorBidi"/>
      <w:color w:val="2E74B5" w:themeColor="accent1" w:themeShade="BF"/>
      <w:sz w:val="26"/>
      <w:szCs w:val="26"/>
      <w:lang w:eastAsia="cs-CZ"/>
    </w:rPr>
  </w:style>
  <w:style w:type="character" w:styleId="Vrazn">
    <w:name w:val="Strong"/>
    <w:basedOn w:val="Predvolenpsmoodseku"/>
    <w:uiPriority w:val="22"/>
    <w:qFormat/>
    <w:rsid w:val="00F15F09"/>
    <w:rPr>
      <w:b/>
      <w:bCs/>
    </w:rPr>
  </w:style>
  <w:style w:type="character" w:customStyle="1" w:styleId="bold">
    <w:name w:val="bold"/>
    <w:basedOn w:val="Predvolenpsmoodseku"/>
    <w:rsid w:val="005D1C48"/>
  </w:style>
  <w:style w:type="character" w:styleId="PremennHTML">
    <w:name w:val="HTML Variable"/>
    <w:basedOn w:val="Predvolenpsmoodseku"/>
    <w:uiPriority w:val="99"/>
    <w:semiHidden/>
    <w:unhideWhenUsed/>
    <w:rsid w:val="00561DED"/>
    <w:rPr>
      <w:i/>
      <w:iCs/>
    </w:rPr>
  </w:style>
  <w:style w:type="paragraph" w:styleId="Zkladntext3">
    <w:name w:val="Body Text 3"/>
    <w:basedOn w:val="Normlny"/>
    <w:link w:val="Zkladntext3Char"/>
    <w:rsid w:val="007D6A76"/>
    <w:pPr>
      <w:spacing w:after="120"/>
    </w:pPr>
    <w:rPr>
      <w:sz w:val="16"/>
      <w:szCs w:val="16"/>
    </w:rPr>
  </w:style>
  <w:style w:type="character" w:customStyle="1" w:styleId="Zkladntext3Char">
    <w:name w:val="Základný text 3 Char"/>
    <w:basedOn w:val="Predvolenpsmoodseku"/>
    <w:link w:val="Zkladntext3"/>
    <w:rsid w:val="007D6A76"/>
    <w:rPr>
      <w:rFonts w:ascii="Times New Roman" w:eastAsia="Times New Roman" w:hAnsi="Times New Roman" w:cs="Times New Roman"/>
      <w:sz w:val="16"/>
      <w:szCs w:val="16"/>
      <w:lang w:eastAsia="cs-CZ"/>
    </w:rPr>
  </w:style>
  <w:style w:type="character" w:styleId="Odkaznakomentr">
    <w:name w:val="annotation reference"/>
    <w:basedOn w:val="Predvolenpsmoodseku"/>
    <w:uiPriority w:val="99"/>
    <w:semiHidden/>
    <w:unhideWhenUsed/>
    <w:rsid w:val="001903EB"/>
    <w:rPr>
      <w:sz w:val="16"/>
      <w:szCs w:val="16"/>
    </w:rPr>
  </w:style>
  <w:style w:type="paragraph" w:styleId="Textkomentra">
    <w:name w:val="annotation text"/>
    <w:basedOn w:val="Normlny"/>
    <w:link w:val="TextkomentraChar"/>
    <w:uiPriority w:val="99"/>
    <w:unhideWhenUsed/>
    <w:rsid w:val="001903EB"/>
    <w:rPr>
      <w:sz w:val="20"/>
      <w:szCs w:val="20"/>
    </w:rPr>
  </w:style>
  <w:style w:type="character" w:customStyle="1" w:styleId="TextkomentraChar">
    <w:name w:val="Text komentára Char"/>
    <w:basedOn w:val="Predvolenpsmoodseku"/>
    <w:link w:val="Textkomentra"/>
    <w:uiPriority w:val="99"/>
    <w:rsid w:val="001903EB"/>
    <w:rPr>
      <w:rFonts w:ascii="Times New Roman" w:eastAsia="Times New Roman" w:hAnsi="Times New Roman"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6E211E"/>
    <w:rPr>
      <w:b/>
      <w:bCs/>
    </w:rPr>
  </w:style>
  <w:style w:type="character" w:customStyle="1" w:styleId="PredmetkomentraChar">
    <w:name w:val="Predmet komentára Char"/>
    <w:basedOn w:val="TextkomentraChar"/>
    <w:link w:val="Predmetkomentra"/>
    <w:uiPriority w:val="99"/>
    <w:semiHidden/>
    <w:rsid w:val="006E211E"/>
    <w:rPr>
      <w:rFonts w:ascii="Times New Roman" w:eastAsia="Times New Roman" w:hAnsi="Times New Roman" w:cs="Times New Roman"/>
      <w:b/>
      <w:bCs/>
      <w:sz w:val="20"/>
      <w:szCs w:val="20"/>
      <w:lang w:eastAsia="cs-CZ"/>
    </w:rPr>
  </w:style>
  <w:style w:type="character" w:styleId="PouitHypertextovPrepojenie">
    <w:name w:val="FollowedHyperlink"/>
    <w:basedOn w:val="Predvolenpsmoodseku"/>
    <w:uiPriority w:val="99"/>
    <w:semiHidden/>
    <w:unhideWhenUsed/>
    <w:rsid w:val="00FD0102"/>
    <w:rPr>
      <w:color w:val="954F72" w:themeColor="followedHyperlink"/>
      <w:u w:val="single"/>
    </w:rPr>
  </w:style>
  <w:style w:type="paragraph" w:styleId="Zkladntext">
    <w:name w:val="Body Text"/>
    <w:basedOn w:val="Normlny"/>
    <w:link w:val="ZkladntextChar"/>
    <w:uiPriority w:val="99"/>
    <w:unhideWhenUsed/>
    <w:rsid w:val="0098188E"/>
    <w:pPr>
      <w:spacing w:after="120"/>
    </w:pPr>
  </w:style>
  <w:style w:type="character" w:customStyle="1" w:styleId="ZkladntextChar">
    <w:name w:val="Základný text Char"/>
    <w:basedOn w:val="Predvolenpsmoodseku"/>
    <w:link w:val="Zkladntext"/>
    <w:uiPriority w:val="99"/>
    <w:rsid w:val="0098188E"/>
    <w:rPr>
      <w:rFonts w:ascii="Times New Roman" w:eastAsia="Times New Roman" w:hAnsi="Times New Roman" w:cs="Times New Roman"/>
      <w:sz w:val="24"/>
      <w:szCs w:val="24"/>
      <w:lang w:eastAsia="cs-CZ"/>
    </w:rPr>
  </w:style>
  <w:style w:type="character" w:customStyle="1" w:styleId="Nevyrieenzmienka1">
    <w:name w:val="Nevyriešená zmienka1"/>
    <w:basedOn w:val="Predvolenpsmoodseku"/>
    <w:uiPriority w:val="99"/>
    <w:semiHidden/>
    <w:unhideWhenUsed/>
    <w:rsid w:val="002E3B44"/>
    <w:rPr>
      <w:color w:val="605E5C"/>
      <w:shd w:val="clear" w:color="auto" w:fill="E1DFDD"/>
    </w:rPr>
  </w:style>
  <w:style w:type="paragraph" w:styleId="Revzia">
    <w:name w:val="Revision"/>
    <w:hidden/>
    <w:uiPriority w:val="99"/>
    <w:semiHidden/>
    <w:rsid w:val="00D66BCD"/>
    <w:pPr>
      <w:spacing w:after="0" w:line="240" w:lineRule="auto"/>
    </w:pPr>
    <w:rPr>
      <w:rFonts w:ascii="Times New Roman" w:eastAsia="Times New Roman" w:hAnsi="Times New Roman" w:cs="Times New Roman"/>
      <w:sz w:val="24"/>
      <w:szCs w:val="24"/>
      <w:lang w:eastAsia="cs-CZ"/>
    </w:rPr>
  </w:style>
  <w:style w:type="character" w:styleId="Nevyrieenzmienka">
    <w:name w:val="Unresolved Mention"/>
    <w:basedOn w:val="Predvolenpsmoodseku"/>
    <w:uiPriority w:val="99"/>
    <w:semiHidden/>
    <w:unhideWhenUsed/>
    <w:rsid w:val="007F2F82"/>
    <w:rPr>
      <w:color w:val="605E5C"/>
      <w:shd w:val="clear" w:color="auto" w:fill="E1DFDD"/>
    </w:rPr>
  </w:style>
  <w:style w:type="character" w:customStyle="1" w:styleId="Nadpis8Char">
    <w:name w:val="Nadpis 8 Char"/>
    <w:basedOn w:val="Predvolenpsmoodseku"/>
    <w:link w:val="Nadpis8"/>
    <w:uiPriority w:val="9"/>
    <w:semiHidden/>
    <w:rsid w:val="00281516"/>
    <w:rPr>
      <w:rFonts w:asciiTheme="majorHAnsi" w:eastAsiaTheme="majorEastAsia" w:hAnsiTheme="majorHAnsi" w:cstheme="majorBidi"/>
      <w:color w:val="272727" w:themeColor="text1" w:themeTint="D8"/>
      <w:sz w:val="21"/>
      <w:szCs w:val="21"/>
      <w:lang w:eastAsia="cs-CZ"/>
    </w:rPr>
  </w:style>
  <w:style w:type="paragraph" w:customStyle="1" w:styleId="SAP1">
    <w:name w:val="SAŽP 1"/>
    <w:basedOn w:val="Nadpis2"/>
    <w:qFormat/>
    <w:rsid w:val="00536FEA"/>
    <w:pPr>
      <w:keepNext w:val="0"/>
      <w:keepLines w:val="0"/>
      <w:widowControl w:val="0"/>
      <w:numPr>
        <w:ilvl w:val="1"/>
        <w:numId w:val="20"/>
      </w:numPr>
      <w:spacing w:before="240" w:after="240"/>
      <w:jc w:val="both"/>
    </w:pPr>
    <w:rPr>
      <w:rFonts w:ascii="Proba Pro" w:hAnsi="Proba Pro"/>
      <w:b/>
      <w:caps/>
      <w:noProof/>
      <w:color w:val="008998"/>
      <w:spacing w:val="30"/>
      <w:sz w:val="20"/>
      <w:szCs w:val="20"/>
      <w:lang w:val="en-US" w:eastAsia="sk-SK"/>
    </w:rPr>
  </w:style>
  <w:style w:type="character" w:customStyle="1" w:styleId="Nadpis1Char">
    <w:name w:val="Nadpis 1 Char"/>
    <w:basedOn w:val="Predvolenpsmoodseku"/>
    <w:link w:val="Nadpis1"/>
    <w:uiPriority w:val="9"/>
    <w:rsid w:val="00DC3DD5"/>
    <w:rPr>
      <w:rFonts w:asciiTheme="majorHAnsi" w:eastAsiaTheme="majorEastAsia" w:hAnsiTheme="majorHAnsi" w:cstheme="majorBidi"/>
      <w:color w:val="2E74B5" w:themeColor="accent1" w:themeShade="BF"/>
      <w:sz w:val="32"/>
      <w:szCs w:val="32"/>
      <w:lang w:eastAsia="cs-CZ"/>
    </w:rPr>
  </w:style>
  <w:style w:type="character" w:customStyle="1" w:styleId="Nadpis3Char">
    <w:name w:val="Nadpis 3 Char"/>
    <w:basedOn w:val="Predvolenpsmoodseku"/>
    <w:link w:val="Nadpis3"/>
    <w:uiPriority w:val="9"/>
    <w:semiHidden/>
    <w:rsid w:val="00DC3DD5"/>
    <w:rPr>
      <w:rFonts w:asciiTheme="majorHAnsi" w:eastAsiaTheme="majorEastAsia" w:hAnsiTheme="majorHAnsi" w:cstheme="majorBidi"/>
      <w:color w:val="1F4D78" w:themeColor="accent1" w:themeShade="7F"/>
      <w:sz w:val="24"/>
      <w:szCs w:val="24"/>
      <w:lang w:eastAsia="cs-CZ"/>
    </w:rPr>
  </w:style>
  <w:style w:type="character" w:customStyle="1" w:styleId="Nadpis4Char">
    <w:name w:val="Nadpis 4 Char"/>
    <w:basedOn w:val="Predvolenpsmoodseku"/>
    <w:link w:val="Nadpis4"/>
    <w:uiPriority w:val="9"/>
    <w:semiHidden/>
    <w:rsid w:val="00DC3DD5"/>
    <w:rPr>
      <w:rFonts w:asciiTheme="majorHAnsi" w:eastAsiaTheme="majorEastAsia" w:hAnsiTheme="majorHAnsi" w:cstheme="majorBidi"/>
      <w:i/>
      <w:iCs/>
      <w:color w:val="2E74B5" w:themeColor="accent1" w:themeShade="BF"/>
      <w:sz w:val="24"/>
      <w:szCs w:val="24"/>
      <w:lang w:eastAsia="cs-CZ"/>
    </w:rPr>
  </w:style>
  <w:style w:type="character" w:customStyle="1" w:styleId="Nadpis5Char">
    <w:name w:val="Nadpis 5 Char"/>
    <w:aliases w:val="podčiarknuté Char"/>
    <w:basedOn w:val="Predvolenpsmoodseku"/>
    <w:link w:val="Nadpis5"/>
    <w:uiPriority w:val="9"/>
    <w:rsid w:val="00DC3DD5"/>
    <w:rPr>
      <w:rFonts w:asciiTheme="majorHAnsi" w:eastAsiaTheme="majorEastAsia" w:hAnsiTheme="majorHAnsi" w:cstheme="majorBidi"/>
      <w:noProof/>
      <w:color w:val="2E74B5" w:themeColor="accent1" w:themeShade="BF"/>
      <w:sz w:val="16"/>
    </w:rPr>
  </w:style>
  <w:style w:type="character" w:customStyle="1" w:styleId="Nadpis6Char">
    <w:name w:val="Nadpis 6 Char"/>
    <w:basedOn w:val="Predvolenpsmoodseku"/>
    <w:link w:val="Nadpis6"/>
    <w:uiPriority w:val="9"/>
    <w:rsid w:val="00DC3DD5"/>
    <w:rPr>
      <w:rFonts w:asciiTheme="majorHAnsi" w:eastAsiaTheme="majorEastAsia" w:hAnsiTheme="majorHAnsi" w:cstheme="majorBidi"/>
      <w:noProof/>
      <w:color w:val="1F4D78" w:themeColor="accent1" w:themeShade="7F"/>
      <w:sz w:val="16"/>
    </w:rPr>
  </w:style>
  <w:style w:type="character" w:customStyle="1" w:styleId="Nadpis7Char">
    <w:name w:val="Nadpis 7 Char"/>
    <w:basedOn w:val="Predvolenpsmoodseku"/>
    <w:link w:val="Nadpis7"/>
    <w:uiPriority w:val="9"/>
    <w:rsid w:val="00DC3DD5"/>
    <w:rPr>
      <w:rFonts w:asciiTheme="majorHAnsi" w:eastAsiaTheme="majorEastAsia" w:hAnsiTheme="majorHAnsi" w:cstheme="majorBidi"/>
      <w:i/>
      <w:iCs/>
      <w:noProof/>
      <w:color w:val="1F4D78" w:themeColor="accent1" w:themeShade="7F"/>
      <w:sz w:val="16"/>
    </w:rPr>
  </w:style>
  <w:style w:type="character" w:customStyle="1" w:styleId="Nadpis9Char">
    <w:name w:val="Nadpis 9 Char"/>
    <w:basedOn w:val="Predvolenpsmoodseku"/>
    <w:link w:val="Nadpis9"/>
    <w:uiPriority w:val="9"/>
    <w:rsid w:val="00DC3DD5"/>
    <w:rPr>
      <w:rFonts w:asciiTheme="majorHAnsi" w:eastAsiaTheme="majorEastAsia" w:hAnsiTheme="majorHAnsi" w:cstheme="majorBidi"/>
      <w:i/>
      <w:iCs/>
      <w:noProof/>
      <w:color w:val="272727" w:themeColor="text1" w:themeTint="D8"/>
      <w:sz w:val="21"/>
      <w:szCs w:val="21"/>
    </w:rPr>
  </w:style>
  <w:style w:type="character" w:customStyle="1" w:styleId="tl">
    <w:name w:val="tl"/>
    <w:basedOn w:val="Predvolenpsmoodseku"/>
    <w:rsid w:val="00DC3DD5"/>
  </w:style>
  <w:style w:type="character" w:customStyle="1" w:styleId="ro">
    <w:name w:val="ro"/>
    <w:basedOn w:val="Predvolenpsmoodseku"/>
    <w:rsid w:val="00DC3DD5"/>
  </w:style>
  <w:style w:type="table" w:customStyle="1" w:styleId="TableNormal">
    <w:name w:val="Table Normal"/>
    <w:uiPriority w:val="2"/>
    <w:semiHidden/>
    <w:unhideWhenUsed/>
    <w:qFormat/>
    <w:rsid w:val="00DC3D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DC3DD5"/>
    <w:pPr>
      <w:widowControl w:val="0"/>
      <w:autoSpaceDE w:val="0"/>
      <w:autoSpaceDN w:val="0"/>
    </w:pPr>
    <w:rPr>
      <w:sz w:val="22"/>
      <w:szCs w:val="22"/>
      <w:lang w:val="en-US" w:eastAsia="en-US"/>
    </w:rPr>
  </w:style>
  <w:style w:type="character" w:customStyle="1" w:styleId="Nzov2">
    <w:name w:val="Názov2"/>
    <w:basedOn w:val="Predvolenpsmoodseku"/>
    <w:rsid w:val="00DC3DD5"/>
  </w:style>
  <w:style w:type="character" w:customStyle="1" w:styleId="Nzov3">
    <w:name w:val="Názov3"/>
    <w:basedOn w:val="Predvolenpsmoodseku"/>
    <w:rsid w:val="00DC3DD5"/>
  </w:style>
  <w:style w:type="character" w:customStyle="1" w:styleId="BezriadkovaniaChar">
    <w:name w:val="Bez riadkovania Char"/>
    <w:link w:val="Bezriadkovania"/>
    <w:uiPriority w:val="1"/>
    <w:locked/>
    <w:rsid w:val="00DC3DD5"/>
    <w:rPr>
      <w:rFonts w:ascii="Times New Roman" w:eastAsia="Times New Roman" w:hAnsi="Times New Roman" w:cs="Times New Roman"/>
      <w:color w:val="000000"/>
      <w:szCs w:val="20"/>
      <w:lang w:eastAsia="sk-SK"/>
    </w:rPr>
  </w:style>
  <w:style w:type="paragraph" w:styleId="Bezriadkovania">
    <w:name w:val="No Spacing"/>
    <w:link w:val="BezriadkovaniaChar"/>
    <w:uiPriority w:val="1"/>
    <w:qFormat/>
    <w:rsid w:val="00DC3DD5"/>
    <w:pPr>
      <w:overflowPunct w:val="0"/>
      <w:autoSpaceDE w:val="0"/>
      <w:autoSpaceDN w:val="0"/>
      <w:adjustRightInd w:val="0"/>
      <w:spacing w:after="0" w:line="240" w:lineRule="auto"/>
    </w:pPr>
    <w:rPr>
      <w:rFonts w:ascii="Times New Roman" w:eastAsia="Times New Roman" w:hAnsi="Times New Roman" w:cs="Times New Roman"/>
      <w:color w:val="000000"/>
      <w:szCs w:val="20"/>
      <w:lang w:eastAsia="sk-SK"/>
    </w:rPr>
  </w:style>
  <w:style w:type="character" w:customStyle="1" w:styleId="Nzov4">
    <w:name w:val="Názov4"/>
    <w:basedOn w:val="Predvolenpsmoodseku"/>
    <w:rsid w:val="00DC3DD5"/>
  </w:style>
  <w:style w:type="character" w:customStyle="1" w:styleId="Nevyrieenzmienka2">
    <w:name w:val="Nevyriešená zmienka2"/>
    <w:basedOn w:val="Predvolenpsmoodseku"/>
    <w:uiPriority w:val="99"/>
    <w:semiHidden/>
    <w:unhideWhenUsed/>
    <w:rsid w:val="00DC3DD5"/>
    <w:rPr>
      <w:color w:val="605E5C"/>
      <w:shd w:val="clear" w:color="auto" w:fill="E1DFDD"/>
    </w:rPr>
  </w:style>
  <w:style w:type="character" w:customStyle="1" w:styleId="Nzov5">
    <w:name w:val="Názov5"/>
    <w:basedOn w:val="Predvolenpsmoodseku"/>
    <w:rsid w:val="00DC3DD5"/>
  </w:style>
  <w:style w:type="character" w:customStyle="1" w:styleId="Nevyrieenzmienka3">
    <w:name w:val="Nevyriešená zmienka3"/>
    <w:basedOn w:val="Predvolenpsmoodseku"/>
    <w:uiPriority w:val="99"/>
    <w:semiHidden/>
    <w:unhideWhenUsed/>
    <w:rsid w:val="00DC3DD5"/>
    <w:rPr>
      <w:color w:val="605E5C"/>
      <w:shd w:val="clear" w:color="auto" w:fill="E1DFDD"/>
    </w:rPr>
  </w:style>
  <w:style w:type="character" w:customStyle="1" w:styleId="Nevyrieenzmienka4">
    <w:name w:val="Nevyriešená zmienka4"/>
    <w:basedOn w:val="Predvolenpsmoodseku"/>
    <w:uiPriority w:val="99"/>
    <w:semiHidden/>
    <w:unhideWhenUsed/>
    <w:rsid w:val="00DC3DD5"/>
    <w:rPr>
      <w:color w:val="605E5C"/>
      <w:shd w:val="clear" w:color="auto" w:fill="E1DFDD"/>
    </w:rPr>
  </w:style>
  <w:style w:type="character" w:customStyle="1" w:styleId="Nevyrieenzmienka5">
    <w:name w:val="Nevyriešená zmienka5"/>
    <w:basedOn w:val="Predvolenpsmoodseku"/>
    <w:uiPriority w:val="99"/>
    <w:semiHidden/>
    <w:unhideWhenUsed/>
    <w:rsid w:val="00DC3DD5"/>
    <w:rPr>
      <w:color w:val="605E5C"/>
      <w:shd w:val="clear" w:color="auto" w:fill="E1DFDD"/>
    </w:rPr>
  </w:style>
  <w:style w:type="character" w:customStyle="1" w:styleId="Nevyrieenzmienka6">
    <w:name w:val="Nevyriešená zmienka6"/>
    <w:basedOn w:val="Predvolenpsmoodseku"/>
    <w:uiPriority w:val="99"/>
    <w:semiHidden/>
    <w:unhideWhenUsed/>
    <w:rsid w:val="00DC3DD5"/>
    <w:rPr>
      <w:color w:val="605E5C"/>
      <w:shd w:val="clear" w:color="auto" w:fill="E1DFDD"/>
    </w:rPr>
  </w:style>
  <w:style w:type="character" w:customStyle="1" w:styleId="Nevyrieenzmienka7">
    <w:name w:val="Nevyriešená zmienka7"/>
    <w:basedOn w:val="Predvolenpsmoodseku"/>
    <w:uiPriority w:val="99"/>
    <w:semiHidden/>
    <w:unhideWhenUsed/>
    <w:rsid w:val="00DC3DD5"/>
    <w:rPr>
      <w:color w:val="605E5C"/>
      <w:shd w:val="clear" w:color="auto" w:fill="E1DFDD"/>
    </w:rPr>
  </w:style>
  <w:style w:type="paragraph" w:styleId="Nzov">
    <w:name w:val="Title"/>
    <w:basedOn w:val="Normlny"/>
    <w:next w:val="Normlny"/>
    <w:link w:val="NzovChar"/>
    <w:uiPriority w:val="10"/>
    <w:qFormat/>
    <w:rsid w:val="00DC3DD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zovChar">
    <w:name w:val="Názov Char"/>
    <w:basedOn w:val="Predvolenpsmoodseku"/>
    <w:link w:val="Nzov"/>
    <w:uiPriority w:val="10"/>
    <w:rsid w:val="00DC3DD5"/>
    <w:rPr>
      <w:rFonts w:asciiTheme="majorHAnsi" w:eastAsiaTheme="majorEastAsia" w:hAnsiTheme="majorHAnsi" w:cstheme="majorBidi"/>
      <w:spacing w:val="-10"/>
      <w:kern w:val="28"/>
      <w:sz w:val="56"/>
      <w:szCs w:val="56"/>
      <w14:ligatures w14:val="standardContextual"/>
    </w:rPr>
  </w:style>
  <w:style w:type="paragraph" w:styleId="Podtitul">
    <w:name w:val="Subtitle"/>
    <w:basedOn w:val="Normlny"/>
    <w:next w:val="Normlny"/>
    <w:link w:val="PodtitulChar"/>
    <w:uiPriority w:val="11"/>
    <w:qFormat/>
    <w:rsid w:val="00DC3DD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itulChar">
    <w:name w:val="Podtitul Char"/>
    <w:basedOn w:val="Predvolenpsmoodseku"/>
    <w:link w:val="Podtitul"/>
    <w:uiPriority w:val="11"/>
    <w:rsid w:val="00DC3DD5"/>
    <w:rPr>
      <w:rFonts w:eastAsiaTheme="majorEastAsia" w:cstheme="majorBidi"/>
      <w:color w:val="595959" w:themeColor="text1" w:themeTint="A6"/>
      <w:spacing w:val="15"/>
      <w:kern w:val="2"/>
      <w:sz w:val="28"/>
      <w:szCs w:val="28"/>
      <w14:ligatures w14:val="standardContextual"/>
    </w:rPr>
  </w:style>
  <w:style w:type="paragraph" w:styleId="Citcia">
    <w:name w:val="Quote"/>
    <w:basedOn w:val="Normlny"/>
    <w:next w:val="Normlny"/>
    <w:link w:val="CitciaChar"/>
    <w:uiPriority w:val="29"/>
    <w:qFormat/>
    <w:rsid w:val="00DC3DD5"/>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ciaChar">
    <w:name w:val="Citácia Char"/>
    <w:basedOn w:val="Predvolenpsmoodseku"/>
    <w:link w:val="Citcia"/>
    <w:uiPriority w:val="29"/>
    <w:rsid w:val="00DC3DD5"/>
    <w:rPr>
      <w:i/>
      <w:iCs/>
      <w:color w:val="404040" w:themeColor="text1" w:themeTint="BF"/>
      <w:kern w:val="2"/>
      <w:sz w:val="24"/>
      <w:szCs w:val="24"/>
      <w14:ligatures w14:val="standardContextual"/>
    </w:rPr>
  </w:style>
  <w:style w:type="character" w:styleId="Intenzvnezvraznenie">
    <w:name w:val="Intense Emphasis"/>
    <w:basedOn w:val="Predvolenpsmoodseku"/>
    <w:uiPriority w:val="21"/>
    <w:qFormat/>
    <w:rsid w:val="00DC3DD5"/>
    <w:rPr>
      <w:i/>
      <w:iCs/>
      <w:color w:val="2E74B5" w:themeColor="accent1" w:themeShade="BF"/>
    </w:rPr>
  </w:style>
  <w:style w:type="paragraph" w:styleId="Zvraznencitcia">
    <w:name w:val="Intense Quote"/>
    <w:basedOn w:val="Normlny"/>
    <w:next w:val="Normlny"/>
    <w:link w:val="ZvraznencitciaChar"/>
    <w:uiPriority w:val="30"/>
    <w:qFormat/>
    <w:rsid w:val="00DC3DD5"/>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lang w:eastAsia="en-US"/>
      <w14:ligatures w14:val="standardContextual"/>
    </w:rPr>
  </w:style>
  <w:style w:type="character" w:customStyle="1" w:styleId="ZvraznencitciaChar">
    <w:name w:val="Zvýraznená citácia Char"/>
    <w:basedOn w:val="Predvolenpsmoodseku"/>
    <w:link w:val="Zvraznencitcia"/>
    <w:uiPriority w:val="30"/>
    <w:rsid w:val="00DC3DD5"/>
    <w:rPr>
      <w:i/>
      <w:iCs/>
      <w:color w:val="2E74B5" w:themeColor="accent1" w:themeShade="BF"/>
      <w:kern w:val="2"/>
      <w:sz w:val="24"/>
      <w:szCs w:val="24"/>
      <w14:ligatures w14:val="standardContextual"/>
    </w:rPr>
  </w:style>
  <w:style w:type="character" w:styleId="Zvraznenodkaz">
    <w:name w:val="Intense Reference"/>
    <w:basedOn w:val="Predvolenpsmoodseku"/>
    <w:uiPriority w:val="32"/>
    <w:qFormat/>
    <w:rsid w:val="00DC3DD5"/>
    <w:rPr>
      <w:b/>
      <w:bCs/>
      <w:smallCaps/>
      <w:color w:val="2E74B5" w:themeColor="accent1" w:themeShade="BF"/>
      <w:spacing w:val="5"/>
    </w:rPr>
  </w:style>
  <w:style w:type="numbering" w:customStyle="1" w:styleId="Bezzoznamu1">
    <w:name w:val="Bez zoznamu1"/>
    <w:next w:val="Bezzoznamu"/>
    <w:uiPriority w:val="99"/>
    <w:semiHidden/>
    <w:unhideWhenUsed/>
    <w:rsid w:val="00DC3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536">
      <w:bodyDiv w:val="1"/>
      <w:marLeft w:val="0"/>
      <w:marRight w:val="0"/>
      <w:marTop w:val="0"/>
      <w:marBottom w:val="0"/>
      <w:divBdr>
        <w:top w:val="none" w:sz="0" w:space="0" w:color="auto"/>
        <w:left w:val="none" w:sz="0" w:space="0" w:color="auto"/>
        <w:bottom w:val="none" w:sz="0" w:space="0" w:color="auto"/>
        <w:right w:val="none" w:sz="0" w:space="0" w:color="auto"/>
      </w:divBdr>
    </w:div>
    <w:div w:id="37750669">
      <w:bodyDiv w:val="1"/>
      <w:marLeft w:val="0"/>
      <w:marRight w:val="0"/>
      <w:marTop w:val="0"/>
      <w:marBottom w:val="0"/>
      <w:divBdr>
        <w:top w:val="none" w:sz="0" w:space="0" w:color="auto"/>
        <w:left w:val="none" w:sz="0" w:space="0" w:color="auto"/>
        <w:bottom w:val="none" w:sz="0" w:space="0" w:color="auto"/>
        <w:right w:val="none" w:sz="0" w:space="0" w:color="auto"/>
      </w:divBdr>
      <w:divsChild>
        <w:div w:id="1453936319">
          <w:marLeft w:val="0"/>
          <w:marRight w:val="0"/>
          <w:marTop w:val="0"/>
          <w:marBottom w:val="30"/>
          <w:divBdr>
            <w:top w:val="none" w:sz="0" w:space="0" w:color="auto"/>
            <w:left w:val="none" w:sz="0" w:space="0" w:color="auto"/>
            <w:bottom w:val="none" w:sz="0" w:space="0" w:color="auto"/>
            <w:right w:val="none" w:sz="0" w:space="0" w:color="auto"/>
          </w:divBdr>
        </w:div>
        <w:div w:id="183251858">
          <w:marLeft w:val="0"/>
          <w:marRight w:val="0"/>
          <w:marTop w:val="0"/>
          <w:marBottom w:val="0"/>
          <w:divBdr>
            <w:top w:val="none" w:sz="0" w:space="0" w:color="auto"/>
            <w:left w:val="none" w:sz="0" w:space="0" w:color="auto"/>
            <w:bottom w:val="none" w:sz="0" w:space="0" w:color="auto"/>
            <w:right w:val="none" w:sz="0" w:space="0" w:color="auto"/>
          </w:divBdr>
        </w:div>
      </w:divsChild>
    </w:div>
    <w:div w:id="61608963">
      <w:bodyDiv w:val="1"/>
      <w:marLeft w:val="0"/>
      <w:marRight w:val="0"/>
      <w:marTop w:val="0"/>
      <w:marBottom w:val="0"/>
      <w:divBdr>
        <w:top w:val="none" w:sz="0" w:space="0" w:color="auto"/>
        <w:left w:val="none" w:sz="0" w:space="0" w:color="auto"/>
        <w:bottom w:val="none" w:sz="0" w:space="0" w:color="auto"/>
        <w:right w:val="none" w:sz="0" w:space="0" w:color="auto"/>
      </w:divBdr>
    </w:div>
    <w:div w:id="62266574">
      <w:bodyDiv w:val="1"/>
      <w:marLeft w:val="0"/>
      <w:marRight w:val="0"/>
      <w:marTop w:val="0"/>
      <w:marBottom w:val="0"/>
      <w:divBdr>
        <w:top w:val="none" w:sz="0" w:space="0" w:color="auto"/>
        <w:left w:val="none" w:sz="0" w:space="0" w:color="auto"/>
        <w:bottom w:val="none" w:sz="0" w:space="0" w:color="auto"/>
        <w:right w:val="none" w:sz="0" w:space="0" w:color="auto"/>
      </w:divBdr>
    </w:div>
    <w:div w:id="84692890">
      <w:bodyDiv w:val="1"/>
      <w:marLeft w:val="0"/>
      <w:marRight w:val="0"/>
      <w:marTop w:val="0"/>
      <w:marBottom w:val="0"/>
      <w:divBdr>
        <w:top w:val="none" w:sz="0" w:space="0" w:color="auto"/>
        <w:left w:val="none" w:sz="0" w:space="0" w:color="auto"/>
        <w:bottom w:val="none" w:sz="0" w:space="0" w:color="auto"/>
        <w:right w:val="none" w:sz="0" w:space="0" w:color="auto"/>
      </w:divBdr>
      <w:divsChild>
        <w:div w:id="1288125281">
          <w:marLeft w:val="255"/>
          <w:marRight w:val="0"/>
          <w:marTop w:val="75"/>
          <w:marBottom w:val="0"/>
          <w:divBdr>
            <w:top w:val="none" w:sz="0" w:space="0" w:color="auto"/>
            <w:left w:val="none" w:sz="0" w:space="0" w:color="auto"/>
            <w:bottom w:val="none" w:sz="0" w:space="0" w:color="auto"/>
            <w:right w:val="none" w:sz="0" w:space="0" w:color="auto"/>
          </w:divBdr>
        </w:div>
        <w:div w:id="1839149365">
          <w:marLeft w:val="255"/>
          <w:marRight w:val="0"/>
          <w:marTop w:val="75"/>
          <w:marBottom w:val="0"/>
          <w:divBdr>
            <w:top w:val="none" w:sz="0" w:space="0" w:color="auto"/>
            <w:left w:val="none" w:sz="0" w:space="0" w:color="auto"/>
            <w:bottom w:val="none" w:sz="0" w:space="0" w:color="auto"/>
            <w:right w:val="none" w:sz="0" w:space="0" w:color="auto"/>
          </w:divBdr>
        </w:div>
      </w:divsChild>
    </w:div>
    <w:div w:id="135876124">
      <w:bodyDiv w:val="1"/>
      <w:marLeft w:val="0"/>
      <w:marRight w:val="0"/>
      <w:marTop w:val="0"/>
      <w:marBottom w:val="0"/>
      <w:divBdr>
        <w:top w:val="none" w:sz="0" w:space="0" w:color="auto"/>
        <w:left w:val="none" w:sz="0" w:space="0" w:color="auto"/>
        <w:bottom w:val="none" w:sz="0" w:space="0" w:color="auto"/>
        <w:right w:val="none" w:sz="0" w:space="0" w:color="auto"/>
      </w:divBdr>
    </w:div>
    <w:div w:id="140928501">
      <w:bodyDiv w:val="1"/>
      <w:marLeft w:val="0"/>
      <w:marRight w:val="0"/>
      <w:marTop w:val="0"/>
      <w:marBottom w:val="0"/>
      <w:divBdr>
        <w:top w:val="none" w:sz="0" w:space="0" w:color="auto"/>
        <w:left w:val="none" w:sz="0" w:space="0" w:color="auto"/>
        <w:bottom w:val="none" w:sz="0" w:space="0" w:color="auto"/>
        <w:right w:val="none" w:sz="0" w:space="0" w:color="auto"/>
      </w:divBdr>
      <w:divsChild>
        <w:div w:id="1853452096">
          <w:marLeft w:val="285"/>
          <w:marRight w:val="0"/>
          <w:marTop w:val="0"/>
          <w:marBottom w:val="0"/>
          <w:divBdr>
            <w:top w:val="none" w:sz="0" w:space="0" w:color="auto"/>
            <w:left w:val="none" w:sz="0" w:space="0" w:color="auto"/>
            <w:bottom w:val="none" w:sz="0" w:space="0" w:color="auto"/>
            <w:right w:val="none" w:sz="0" w:space="0" w:color="auto"/>
          </w:divBdr>
        </w:div>
      </w:divsChild>
    </w:div>
    <w:div w:id="156767353">
      <w:bodyDiv w:val="1"/>
      <w:marLeft w:val="0"/>
      <w:marRight w:val="0"/>
      <w:marTop w:val="0"/>
      <w:marBottom w:val="0"/>
      <w:divBdr>
        <w:top w:val="none" w:sz="0" w:space="0" w:color="auto"/>
        <w:left w:val="none" w:sz="0" w:space="0" w:color="auto"/>
        <w:bottom w:val="none" w:sz="0" w:space="0" w:color="auto"/>
        <w:right w:val="none" w:sz="0" w:space="0" w:color="auto"/>
      </w:divBdr>
      <w:divsChild>
        <w:div w:id="1205413388">
          <w:marLeft w:val="0"/>
          <w:marRight w:val="0"/>
          <w:marTop w:val="0"/>
          <w:marBottom w:val="30"/>
          <w:divBdr>
            <w:top w:val="none" w:sz="0" w:space="0" w:color="auto"/>
            <w:left w:val="none" w:sz="0" w:space="0" w:color="auto"/>
            <w:bottom w:val="none" w:sz="0" w:space="0" w:color="auto"/>
            <w:right w:val="none" w:sz="0" w:space="0" w:color="auto"/>
          </w:divBdr>
        </w:div>
        <w:div w:id="851148075">
          <w:marLeft w:val="0"/>
          <w:marRight w:val="0"/>
          <w:marTop w:val="0"/>
          <w:marBottom w:val="0"/>
          <w:divBdr>
            <w:top w:val="none" w:sz="0" w:space="0" w:color="auto"/>
            <w:left w:val="none" w:sz="0" w:space="0" w:color="auto"/>
            <w:bottom w:val="none" w:sz="0" w:space="0" w:color="auto"/>
            <w:right w:val="none" w:sz="0" w:space="0" w:color="auto"/>
          </w:divBdr>
        </w:div>
      </w:divsChild>
    </w:div>
    <w:div w:id="222259379">
      <w:bodyDiv w:val="1"/>
      <w:marLeft w:val="0"/>
      <w:marRight w:val="0"/>
      <w:marTop w:val="0"/>
      <w:marBottom w:val="0"/>
      <w:divBdr>
        <w:top w:val="none" w:sz="0" w:space="0" w:color="auto"/>
        <w:left w:val="none" w:sz="0" w:space="0" w:color="auto"/>
        <w:bottom w:val="none" w:sz="0" w:space="0" w:color="auto"/>
        <w:right w:val="none" w:sz="0" w:space="0" w:color="auto"/>
      </w:divBdr>
    </w:div>
    <w:div w:id="222763344">
      <w:bodyDiv w:val="1"/>
      <w:marLeft w:val="0"/>
      <w:marRight w:val="0"/>
      <w:marTop w:val="0"/>
      <w:marBottom w:val="0"/>
      <w:divBdr>
        <w:top w:val="none" w:sz="0" w:space="0" w:color="auto"/>
        <w:left w:val="none" w:sz="0" w:space="0" w:color="auto"/>
        <w:bottom w:val="none" w:sz="0" w:space="0" w:color="auto"/>
        <w:right w:val="none" w:sz="0" w:space="0" w:color="auto"/>
      </w:divBdr>
    </w:div>
    <w:div w:id="230390722">
      <w:bodyDiv w:val="1"/>
      <w:marLeft w:val="0"/>
      <w:marRight w:val="0"/>
      <w:marTop w:val="0"/>
      <w:marBottom w:val="0"/>
      <w:divBdr>
        <w:top w:val="none" w:sz="0" w:space="0" w:color="auto"/>
        <w:left w:val="none" w:sz="0" w:space="0" w:color="auto"/>
        <w:bottom w:val="none" w:sz="0" w:space="0" w:color="auto"/>
        <w:right w:val="none" w:sz="0" w:space="0" w:color="auto"/>
      </w:divBdr>
    </w:div>
    <w:div w:id="256015647">
      <w:bodyDiv w:val="1"/>
      <w:marLeft w:val="0"/>
      <w:marRight w:val="0"/>
      <w:marTop w:val="0"/>
      <w:marBottom w:val="0"/>
      <w:divBdr>
        <w:top w:val="none" w:sz="0" w:space="0" w:color="auto"/>
        <w:left w:val="none" w:sz="0" w:space="0" w:color="auto"/>
        <w:bottom w:val="none" w:sz="0" w:space="0" w:color="auto"/>
        <w:right w:val="none" w:sz="0" w:space="0" w:color="auto"/>
      </w:divBdr>
    </w:div>
    <w:div w:id="375467840">
      <w:bodyDiv w:val="1"/>
      <w:marLeft w:val="0"/>
      <w:marRight w:val="0"/>
      <w:marTop w:val="0"/>
      <w:marBottom w:val="0"/>
      <w:divBdr>
        <w:top w:val="none" w:sz="0" w:space="0" w:color="auto"/>
        <w:left w:val="none" w:sz="0" w:space="0" w:color="auto"/>
        <w:bottom w:val="none" w:sz="0" w:space="0" w:color="auto"/>
        <w:right w:val="none" w:sz="0" w:space="0" w:color="auto"/>
      </w:divBdr>
    </w:div>
    <w:div w:id="409154899">
      <w:bodyDiv w:val="1"/>
      <w:marLeft w:val="0"/>
      <w:marRight w:val="0"/>
      <w:marTop w:val="0"/>
      <w:marBottom w:val="0"/>
      <w:divBdr>
        <w:top w:val="none" w:sz="0" w:space="0" w:color="auto"/>
        <w:left w:val="none" w:sz="0" w:space="0" w:color="auto"/>
        <w:bottom w:val="none" w:sz="0" w:space="0" w:color="auto"/>
        <w:right w:val="none" w:sz="0" w:space="0" w:color="auto"/>
      </w:divBdr>
    </w:div>
    <w:div w:id="461189483">
      <w:bodyDiv w:val="1"/>
      <w:marLeft w:val="0"/>
      <w:marRight w:val="0"/>
      <w:marTop w:val="0"/>
      <w:marBottom w:val="0"/>
      <w:divBdr>
        <w:top w:val="none" w:sz="0" w:space="0" w:color="auto"/>
        <w:left w:val="none" w:sz="0" w:space="0" w:color="auto"/>
        <w:bottom w:val="none" w:sz="0" w:space="0" w:color="auto"/>
        <w:right w:val="none" w:sz="0" w:space="0" w:color="auto"/>
      </w:divBdr>
      <w:divsChild>
        <w:div w:id="658846774">
          <w:marLeft w:val="285"/>
          <w:marRight w:val="0"/>
          <w:marTop w:val="84"/>
          <w:marBottom w:val="0"/>
          <w:divBdr>
            <w:top w:val="none" w:sz="0" w:space="0" w:color="auto"/>
            <w:left w:val="none" w:sz="0" w:space="0" w:color="auto"/>
            <w:bottom w:val="none" w:sz="0" w:space="0" w:color="auto"/>
            <w:right w:val="none" w:sz="0" w:space="0" w:color="auto"/>
          </w:divBdr>
          <w:divsChild>
            <w:div w:id="1750345602">
              <w:marLeft w:val="0"/>
              <w:marRight w:val="251"/>
              <w:marTop w:val="0"/>
              <w:marBottom w:val="0"/>
              <w:divBdr>
                <w:top w:val="none" w:sz="0" w:space="0" w:color="auto"/>
                <w:left w:val="none" w:sz="0" w:space="0" w:color="auto"/>
                <w:bottom w:val="none" w:sz="0" w:space="0" w:color="auto"/>
                <w:right w:val="none" w:sz="0" w:space="0" w:color="auto"/>
              </w:divBdr>
            </w:div>
          </w:divsChild>
        </w:div>
      </w:divsChild>
    </w:div>
    <w:div w:id="488794009">
      <w:bodyDiv w:val="1"/>
      <w:marLeft w:val="0"/>
      <w:marRight w:val="0"/>
      <w:marTop w:val="0"/>
      <w:marBottom w:val="0"/>
      <w:divBdr>
        <w:top w:val="none" w:sz="0" w:space="0" w:color="auto"/>
        <w:left w:val="none" w:sz="0" w:space="0" w:color="auto"/>
        <w:bottom w:val="none" w:sz="0" w:space="0" w:color="auto"/>
        <w:right w:val="none" w:sz="0" w:space="0" w:color="auto"/>
      </w:divBdr>
      <w:divsChild>
        <w:div w:id="1433546805">
          <w:marLeft w:val="0"/>
          <w:marRight w:val="0"/>
          <w:marTop w:val="90"/>
          <w:marBottom w:val="0"/>
          <w:divBdr>
            <w:top w:val="none" w:sz="0" w:space="0" w:color="auto"/>
            <w:left w:val="none" w:sz="0" w:space="0" w:color="auto"/>
            <w:bottom w:val="none" w:sz="0" w:space="0" w:color="auto"/>
            <w:right w:val="none" w:sz="0" w:space="0" w:color="auto"/>
          </w:divBdr>
        </w:div>
        <w:div w:id="2116828895">
          <w:marLeft w:val="0"/>
          <w:marRight w:val="0"/>
          <w:marTop w:val="0"/>
          <w:marBottom w:val="0"/>
          <w:divBdr>
            <w:top w:val="none" w:sz="0" w:space="0" w:color="auto"/>
            <w:left w:val="none" w:sz="0" w:space="0" w:color="auto"/>
            <w:bottom w:val="none" w:sz="0" w:space="0" w:color="auto"/>
            <w:right w:val="none" w:sz="0" w:space="0" w:color="auto"/>
          </w:divBdr>
        </w:div>
      </w:divsChild>
    </w:div>
    <w:div w:id="615331494">
      <w:bodyDiv w:val="1"/>
      <w:marLeft w:val="0"/>
      <w:marRight w:val="0"/>
      <w:marTop w:val="0"/>
      <w:marBottom w:val="0"/>
      <w:divBdr>
        <w:top w:val="none" w:sz="0" w:space="0" w:color="auto"/>
        <w:left w:val="none" w:sz="0" w:space="0" w:color="auto"/>
        <w:bottom w:val="none" w:sz="0" w:space="0" w:color="auto"/>
        <w:right w:val="none" w:sz="0" w:space="0" w:color="auto"/>
      </w:divBdr>
    </w:div>
    <w:div w:id="655763728">
      <w:bodyDiv w:val="1"/>
      <w:marLeft w:val="0"/>
      <w:marRight w:val="0"/>
      <w:marTop w:val="0"/>
      <w:marBottom w:val="0"/>
      <w:divBdr>
        <w:top w:val="none" w:sz="0" w:space="0" w:color="auto"/>
        <w:left w:val="none" w:sz="0" w:space="0" w:color="auto"/>
        <w:bottom w:val="none" w:sz="0" w:space="0" w:color="auto"/>
        <w:right w:val="none" w:sz="0" w:space="0" w:color="auto"/>
      </w:divBdr>
      <w:divsChild>
        <w:div w:id="58552549">
          <w:marLeft w:val="285"/>
          <w:marRight w:val="0"/>
          <w:marTop w:val="0"/>
          <w:marBottom w:val="0"/>
          <w:divBdr>
            <w:top w:val="none" w:sz="0" w:space="0" w:color="auto"/>
            <w:left w:val="none" w:sz="0" w:space="0" w:color="auto"/>
            <w:bottom w:val="none" w:sz="0" w:space="0" w:color="auto"/>
            <w:right w:val="none" w:sz="0" w:space="0" w:color="auto"/>
          </w:divBdr>
        </w:div>
        <w:div w:id="2063944085">
          <w:marLeft w:val="285"/>
          <w:marRight w:val="0"/>
          <w:marTop w:val="0"/>
          <w:marBottom w:val="0"/>
          <w:divBdr>
            <w:top w:val="none" w:sz="0" w:space="0" w:color="auto"/>
            <w:left w:val="none" w:sz="0" w:space="0" w:color="auto"/>
            <w:bottom w:val="none" w:sz="0" w:space="0" w:color="auto"/>
            <w:right w:val="none" w:sz="0" w:space="0" w:color="auto"/>
          </w:divBdr>
        </w:div>
      </w:divsChild>
    </w:div>
    <w:div w:id="671101254">
      <w:bodyDiv w:val="1"/>
      <w:marLeft w:val="0"/>
      <w:marRight w:val="0"/>
      <w:marTop w:val="0"/>
      <w:marBottom w:val="0"/>
      <w:divBdr>
        <w:top w:val="none" w:sz="0" w:space="0" w:color="auto"/>
        <w:left w:val="none" w:sz="0" w:space="0" w:color="auto"/>
        <w:bottom w:val="none" w:sz="0" w:space="0" w:color="auto"/>
        <w:right w:val="none" w:sz="0" w:space="0" w:color="auto"/>
      </w:divBdr>
      <w:divsChild>
        <w:div w:id="602570425">
          <w:marLeft w:val="0"/>
          <w:marRight w:val="0"/>
          <w:marTop w:val="0"/>
          <w:marBottom w:val="0"/>
          <w:divBdr>
            <w:top w:val="none" w:sz="0" w:space="0" w:color="auto"/>
            <w:left w:val="none" w:sz="0" w:space="0" w:color="auto"/>
            <w:bottom w:val="none" w:sz="0" w:space="0" w:color="auto"/>
            <w:right w:val="none" w:sz="0" w:space="0" w:color="auto"/>
          </w:divBdr>
          <w:divsChild>
            <w:div w:id="1176001463">
              <w:marLeft w:val="0"/>
              <w:marRight w:val="0"/>
              <w:marTop w:val="0"/>
              <w:marBottom w:val="0"/>
              <w:divBdr>
                <w:top w:val="none" w:sz="0" w:space="0" w:color="auto"/>
                <w:left w:val="none" w:sz="0" w:space="0" w:color="auto"/>
                <w:bottom w:val="none" w:sz="0" w:space="0" w:color="auto"/>
                <w:right w:val="none" w:sz="0" w:space="0" w:color="auto"/>
              </w:divBdr>
              <w:divsChild>
                <w:div w:id="1834180256">
                  <w:marLeft w:val="0"/>
                  <w:marRight w:val="0"/>
                  <w:marTop w:val="0"/>
                  <w:marBottom w:val="0"/>
                  <w:divBdr>
                    <w:top w:val="none" w:sz="0" w:space="0" w:color="auto"/>
                    <w:left w:val="none" w:sz="0" w:space="0" w:color="auto"/>
                    <w:bottom w:val="none" w:sz="0" w:space="0" w:color="auto"/>
                    <w:right w:val="none" w:sz="0" w:space="0" w:color="auto"/>
                  </w:divBdr>
                  <w:divsChild>
                    <w:div w:id="80957628">
                      <w:marLeft w:val="0"/>
                      <w:marRight w:val="0"/>
                      <w:marTop w:val="0"/>
                      <w:marBottom w:val="0"/>
                      <w:divBdr>
                        <w:top w:val="none" w:sz="0" w:space="0" w:color="auto"/>
                        <w:left w:val="none" w:sz="0" w:space="0" w:color="auto"/>
                        <w:bottom w:val="none" w:sz="0" w:space="0" w:color="auto"/>
                        <w:right w:val="none" w:sz="0" w:space="0" w:color="auto"/>
                      </w:divBdr>
                      <w:divsChild>
                        <w:div w:id="2063863659">
                          <w:marLeft w:val="0"/>
                          <w:marRight w:val="0"/>
                          <w:marTop w:val="0"/>
                          <w:marBottom w:val="0"/>
                          <w:divBdr>
                            <w:top w:val="none" w:sz="0" w:space="0" w:color="auto"/>
                            <w:left w:val="none" w:sz="0" w:space="0" w:color="auto"/>
                            <w:bottom w:val="none" w:sz="0" w:space="0" w:color="auto"/>
                            <w:right w:val="none" w:sz="0" w:space="0" w:color="auto"/>
                          </w:divBdr>
                          <w:divsChild>
                            <w:div w:id="1240864069">
                              <w:marLeft w:val="0"/>
                              <w:marRight w:val="0"/>
                              <w:marTop w:val="0"/>
                              <w:marBottom w:val="0"/>
                              <w:divBdr>
                                <w:top w:val="none" w:sz="0" w:space="0" w:color="auto"/>
                                <w:left w:val="none" w:sz="0" w:space="0" w:color="auto"/>
                                <w:bottom w:val="none" w:sz="0" w:space="0" w:color="auto"/>
                                <w:right w:val="none" w:sz="0" w:space="0" w:color="auto"/>
                              </w:divBdr>
                              <w:divsChild>
                                <w:div w:id="1682313359">
                                  <w:marLeft w:val="0"/>
                                  <w:marRight w:val="0"/>
                                  <w:marTop w:val="0"/>
                                  <w:marBottom w:val="0"/>
                                  <w:divBdr>
                                    <w:top w:val="none" w:sz="0" w:space="0" w:color="auto"/>
                                    <w:left w:val="none" w:sz="0" w:space="0" w:color="auto"/>
                                    <w:bottom w:val="none" w:sz="0" w:space="0" w:color="auto"/>
                                    <w:right w:val="none" w:sz="0" w:space="0" w:color="auto"/>
                                  </w:divBdr>
                                  <w:divsChild>
                                    <w:div w:id="400441871">
                                      <w:marLeft w:val="0"/>
                                      <w:marRight w:val="0"/>
                                      <w:marTop w:val="0"/>
                                      <w:marBottom w:val="0"/>
                                      <w:divBdr>
                                        <w:top w:val="none" w:sz="0" w:space="0" w:color="auto"/>
                                        <w:left w:val="none" w:sz="0" w:space="0" w:color="auto"/>
                                        <w:bottom w:val="none" w:sz="0" w:space="0" w:color="auto"/>
                                        <w:right w:val="none" w:sz="0" w:space="0" w:color="auto"/>
                                      </w:divBdr>
                                      <w:divsChild>
                                        <w:div w:id="23797376">
                                          <w:marLeft w:val="0"/>
                                          <w:marRight w:val="0"/>
                                          <w:marTop w:val="0"/>
                                          <w:marBottom w:val="0"/>
                                          <w:divBdr>
                                            <w:top w:val="none" w:sz="0" w:space="0" w:color="auto"/>
                                            <w:left w:val="none" w:sz="0" w:space="0" w:color="auto"/>
                                            <w:bottom w:val="none" w:sz="0" w:space="0" w:color="auto"/>
                                            <w:right w:val="none" w:sz="0" w:space="0" w:color="auto"/>
                                          </w:divBdr>
                                          <w:divsChild>
                                            <w:div w:id="77679578">
                                              <w:marLeft w:val="0"/>
                                              <w:marRight w:val="0"/>
                                              <w:marTop w:val="0"/>
                                              <w:marBottom w:val="0"/>
                                              <w:divBdr>
                                                <w:top w:val="none" w:sz="0" w:space="0" w:color="auto"/>
                                                <w:left w:val="none" w:sz="0" w:space="0" w:color="auto"/>
                                                <w:bottom w:val="none" w:sz="0" w:space="0" w:color="auto"/>
                                                <w:right w:val="none" w:sz="0" w:space="0" w:color="auto"/>
                                              </w:divBdr>
                                              <w:divsChild>
                                                <w:div w:id="1364163269">
                                                  <w:marLeft w:val="0"/>
                                                  <w:marRight w:val="0"/>
                                                  <w:marTop w:val="0"/>
                                                  <w:marBottom w:val="0"/>
                                                  <w:divBdr>
                                                    <w:top w:val="none" w:sz="0" w:space="0" w:color="auto"/>
                                                    <w:left w:val="none" w:sz="0" w:space="0" w:color="auto"/>
                                                    <w:bottom w:val="none" w:sz="0" w:space="0" w:color="auto"/>
                                                    <w:right w:val="none" w:sz="0" w:space="0" w:color="auto"/>
                                                  </w:divBdr>
                                                  <w:divsChild>
                                                    <w:div w:id="1020593918">
                                                      <w:marLeft w:val="0"/>
                                                      <w:marRight w:val="0"/>
                                                      <w:marTop w:val="0"/>
                                                      <w:marBottom w:val="0"/>
                                                      <w:divBdr>
                                                        <w:top w:val="none" w:sz="0" w:space="0" w:color="auto"/>
                                                        <w:left w:val="none" w:sz="0" w:space="0" w:color="auto"/>
                                                        <w:bottom w:val="none" w:sz="0" w:space="0" w:color="auto"/>
                                                        <w:right w:val="none" w:sz="0" w:space="0" w:color="auto"/>
                                                      </w:divBdr>
                                                      <w:divsChild>
                                                        <w:div w:id="1543975694">
                                                          <w:marLeft w:val="0"/>
                                                          <w:marRight w:val="0"/>
                                                          <w:marTop w:val="0"/>
                                                          <w:marBottom w:val="0"/>
                                                          <w:divBdr>
                                                            <w:top w:val="none" w:sz="0" w:space="0" w:color="auto"/>
                                                            <w:left w:val="none" w:sz="0" w:space="0" w:color="auto"/>
                                                            <w:bottom w:val="none" w:sz="0" w:space="0" w:color="auto"/>
                                                            <w:right w:val="none" w:sz="0" w:space="0" w:color="auto"/>
                                                          </w:divBdr>
                                                          <w:divsChild>
                                                            <w:div w:id="265501509">
                                                              <w:marLeft w:val="0"/>
                                                              <w:marRight w:val="0"/>
                                                              <w:marTop w:val="0"/>
                                                              <w:marBottom w:val="0"/>
                                                              <w:divBdr>
                                                                <w:top w:val="none" w:sz="0" w:space="0" w:color="auto"/>
                                                                <w:left w:val="none" w:sz="0" w:space="0" w:color="auto"/>
                                                                <w:bottom w:val="none" w:sz="0" w:space="0" w:color="auto"/>
                                                                <w:right w:val="none" w:sz="0" w:space="0" w:color="auto"/>
                                                              </w:divBdr>
                                                              <w:divsChild>
                                                                <w:div w:id="1257177709">
                                                                  <w:marLeft w:val="0"/>
                                                                  <w:marRight w:val="0"/>
                                                                  <w:marTop w:val="0"/>
                                                                  <w:marBottom w:val="0"/>
                                                                  <w:divBdr>
                                                                    <w:top w:val="none" w:sz="0" w:space="0" w:color="auto"/>
                                                                    <w:left w:val="none" w:sz="0" w:space="0" w:color="auto"/>
                                                                    <w:bottom w:val="none" w:sz="0" w:space="0" w:color="auto"/>
                                                                    <w:right w:val="none" w:sz="0" w:space="0" w:color="auto"/>
                                                                  </w:divBdr>
                                                                  <w:divsChild>
                                                                    <w:div w:id="638922204">
                                                                      <w:marLeft w:val="0"/>
                                                                      <w:marRight w:val="0"/>
                                                                      <w:marTop w:val="0"/>
                                                                      <w:marBottom w:val="0"/>
                                                                      <w:divBdr>
                                                                        <w:top w:val="none" w:sz="0" w:space="0" w:color="auto"/>
                                                                        <w:left w:val="none" w:sz="0" w:space="0" w:color="auto"/>
                                                                        <w:bottom w:val="none" w:sz="0" w:space="0" w:color="auto"/>
                                                                        <w:right w:val="none" w:sz="0" w:space="0" w:color="auto"/>
                                                                      </w:divBdr>
                                                                    </w:div>
                                                                    <w:div w:id="1760830268">
                                                                      <w:marLeft w:val="0"/>
                                                                      <w:marRight w:val="0"/>
                                                                      <w:marTop w:val="0"/>
                                                                      <w:marBottom w:val="0"/>
                                                                      <w:divBdr>
                                                                        <w:top w:val="none" w:sz="0" w:space="0" w:color="auto"/>
                                                                        <w:left w:val="none" w:sz="0" w:space="0" w:color="auto"/>
                                                                        <w:bottom w:val="none" w:sz="0" w:space="0" w:color="auto"/>
                                                                        <w:right w:val="none" w:sz="0" w:space="0" w:color="auto"/>
                                                                      </w:divBdr>
                                                                      <w:divsChild>
                                                                        <w:div w:id="1193231107">
                                                                          <w:marLeft w:val="0"/>
                                                                          <w:marRight w:val="0"/>
                                                                          <w:marTop w:val="0"/>
                                                                          <w:marBottom w:val="0"/>
                                                                          <w:divBdr>
                                                                            <w:top w:val="none" w:sz="0" w:space="0" w:color="auto"/>
                                                                            <w:left w:val="none" w:sz="0" w:space="0" w:color="auto"/>
                                                                            <w:bottom w:val="none" w:sz="0" w:space="0" w:color="auto"/>
                                                                            <w:right w:val="none" w:sz="0" w:space="0" w:color="auto"/>
                                                                          </w:divBdr>
                                                                        </w:div>
                                                                        <w:div w:id="1778407573">
                                                                          <w:marLeft w:val="0"/>
                                                                          <w:marRight w:val="0"/>
                                                                          <w:marTop w:val="0"/>
                                                                          <w:marBottom w:val="0"/>
                                                                          <w:divBdr>
                                                                            <w:top w:val="none" w:sz="0" w:space="0" w:color="auto"/>
                                                                            <w:left w:val="none" w:sz="0" w:space="0" w:color="auto"/>
                                                                            <w:bottom w:val="none" w:sz="0" w:space="0" w:color="auto"/>
                                                                            <w:right w:val="none" w:sz="0" w:space="0" w:color="auto"/>
                                                                          </w:divBdr>
                                                                        </w:div>
                                                                      </w:divsChild>
                                                                    </w:div>
                                                                    <w:div w:id="189951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84136589">
      <w:bodyDiv w:val="1"/>
      <w:marLeft w:val="0"/>
      <w:marRight w:val="0"/>
      <w:marTop w:val="0"/>
      <w:marBottom w:val="0"/>
      <w:divBdr>
        <w:top w:val="none" w:sz="0" w:space="0" w:color="auto"/>
        <w:left w:val="none" w:sz="0" w:space="0" w:color="auto"/>
        <w:bottom w:val="none" w:sz="0" w:space="0" w:color="auto"/>
        <w:right w:val="none" w:sz="0" w:space="0" w:color="auto"/>
      </w:divBdr>
    </w:div>
    <w:div w:id="700980602">
      <w:bodyDiv w:val="1"/>
      <w:marLeft w:val="0"/>
      <w:marRight w:val="0"/>
      <w:marTop w:val="0"/>
      <w:marBottom w:val="0"/>
      <w:divBdr>
        <w:top w:val="none" w:sz="0" w:space="0" w:color="auto"/>
        <w:left w:val="none" w:sz="0" w:space="0" w:color="auto"/>
        <w:bottom w:val="none" w:sz="0" w:space="0" w:color="auto"/>
        <w:right w:val="none" w:sz="0" w:space="0" w:color="auto"/>
      </w:divBdr>
    </w:div>
    <w:div w:id="709963526">
      <w:bodyDiv w:val="1"/>
      <w:marLeft w:val="0"/>
      <w:marRight w:val="0"/>
      <w:marTop w:val="0"/>
      <w:marBottom w:val="0"/>
      <w:divBdr>
        <w:top w:val="none" w:sz="0" w:space="0" w:color="auto"/>
        <w:left w:val="none" w:sz="0" w:space="0" w:color="auto"/>
        <w:bottom w:val="none" w:sz="0" w:space="0" w:color="auto"/>
        <w:right w:val="none" w:sz="0" w:space="0" w:color="auto"/>
      </w:divBdr>
    </w:div>
    <w:div w:id="723063480">
      <w:bodyDiv w:val="1"/>
      <w:marLeft w:val="0"/>
      <w:marRight w:val="0"/>
      <w:marTop w:val="0"/>
      <w:marBottom w:val="0"/>
      <w:divBdr>
        <w:top w:val="none" w:sz="0" w:space="0" w:color="auto"/>
        <w:left w:val="none" w:sz="0" w:space="0" w:color="auto"/>
        <w:bottom w:val="none" w:sz="0" w:space="0" w:color="auto"/>
        <w:right w:val="none" w:sz="0" w:space="0" w:color="auto"/>
      </w:divBdr>
      <w:divsChild>
        <w:div w:id="14772343">
          <w:marLeft w:val="285"/>
          <w:marRight w:val="0"/>
          <w:marTop w:val="0"/>
          <w:marBottom w:val="0"/>
          <w:divBdr>
            <w:top w:val="none" w:sz="0" w:space="0" w:color="auto"/>
            <w:left w:val="none" w:sz="0" w:space="0" w:color="auto"/>
            <w:bottom w:val="none" w:sz="0" w:space="0" w:color="auto"/>
            <w:right w:val="none" w:sz="0" w:space="0" w:color="auto"/>
          </w:divBdr>
        </w:div>
        <w:div w:id="29040457">
          <w:marLeft w:val="285"/>
          <w:marRight w:val="0"/>
          <w:marTop w:val="0"/>
          <w:marBottom w:val="0"/>
          <w:divBdr>
            <w:top w:val="none" w:sz="0" w:space="0" w:color="auto"/>
            <w:left w:val="none" w:sz="0" w:space="0" w:color="auto"/>
            <w:bottom w:val="none" w:sz="0" w:space="0" w:color="auto"/>
            <w:right w:val="none" w:sz="0" w:space="0" w:color="auto"/>
          </w:divBdr>
        </w:div>
        <w:div w:id="60754153">
          <w:marLeft w:val="285"/>
          <w:marRight w:val="0"/>
          <w:marTop w:val="0"/>
          <w:marBottom w:val="0"/>
          <w:divBdr>
            <w:top w:val="none" w:sz="0" w:space="0" w:color="auto"/>
            <w:left w:val="none" w:sz="0" w:space="0" w:color="auto"/>
            <w:bottom w:val="none" w:sz="0" w:space="0" w:color="auto"/>
            <w:right w:val="none" w:sz="0" w:space="0" w:color="auto"/>
          </w:divBdr>
        </w:div>
        <w:div w:id="400718446">
          <w:marLeft w:val="285"/>
          <w:marRight w:val="0"/>
          <w:marTop w:val="0"/>
          <w:marBottom w:val="0"/>
          <w:divBdr>
            <w:top w:val="none" w:sz="0" w:space="0" w:color="auto"/>
            <w:left w:val="none" w:sz="0" w:space="0" w:color="auto"/>
            <w:bottom w:val="none" w:sz="0" w:space="0" w:color="auto"/>
            <w:right w:val="none" w:sz="0" w:space="0" w:color="auto"/>
          </w:divBdr>
        </w:div>
        <w:div w:id="506485579">
          <w:marLeft w:val="285"/>
          <w:marRight w:val="0"/>
          <w:marTop w:val="0"/>
          <w:marBottom w:val="0"/>
          <w:divBdr>
            <w:top w:val="none" w:sz="0" w:space="0" w:color="auto"/>
            <w:left w:val="none" w:sz="0" w:space="0" w:color="auto"/>
            <w:bottom w:val="none" w:sz="0" w:space="0" w:color="auto"/>
            <w:right w:val="none" w:sz="0" w:space="0" w:color="auto"/>
          </w:divBdr>
        </w:div>
        <w:div w:id="529759743">
          <w:marLeft w:val="285"/>
          <w:marRight w:val="0"/>
          <w:marTop w:val="0"/>
          <w:marBottom w:val="0"/>
          <w:divBdr>
            <w:top w:val="none" w:sz="0" w:space="0" w:color="auto"/>
            <w:left w:val="none" w:sz="0" w:space="0" w:color="auto"/>
            <w:bottom w:val="none" w:sz="0" w:space="0" w:color="auto"/>
            <w:right w:val="none" w:sz="0" w:space="0" w:color="auto"/>
          </w:divBdr>
        </w:div>
        <w:div w:id="611522282">
          <w:marLeft w:val="285"/>
          <w:marRight w:val="0"/>
          <w:marTop w:val="0"/>
          <w:marBottom w:val="0"/>
          <w:divBdr>
            <w:top w:val="none" w:sz="0" w:space="0" w:color="auto"/>
            <w:left w:val="none" w:sz="0" w:space="0" w:color="auto"/>
            <w:bottom w:val="none" w:sz="0" w:space="0" w:color="auto"/>
            <w:right w:val="none" w:sz="0" w:space="0" w:color="auto"/>
          </w:divBdr>
        </w:div>
        <w:div w:id="858739474">
          <w:marLeft w:val="285"/>
          <w:marRight w:val="0"/>
          <w:marTop w:val="0"/>
          <w:marBottom w:val="0"/>
          <w:divBdr>
            <w:top w:val="none" w:sz="0" w:space="0" w:color="auto"/>
            <w:left w:val="none" w:sz="0" w:space="0" w:color="auto"/>
            <w:bottom w:val="none" w:sz="0" w:space="0" w:color="auto"/>
            <w:right w:val="none" w:sz="0" w:space="0" w:color="auto"/>
          </w:divBdr>
        </w:div>
        <w:div w:id="882448139">
          <w:marLeft w:val="285"/>
          <w:marRight w:val="0"/>
          <w:marTop w:val="0"/>
          <w:marBottom w:val="0"/>
          <w:divBdr>
            <w:top w:val="none" w:sz="0" w:space="0" w:color="auto"/>
            <w:left w:val="none" w:sz="0" w:space="0" w:color="auto"/>
            <w:bottom w:val="none" w:sz="0" w:space="0" w:color="auto"/>
            <w:right w:val="none" w:sz="0" w:space="0" w:color="auto"/>
          </w:divBdr>
        </w:div>
        <w:div w:id="1005018339">
          <w:marLeft w:val="285"/>
          <w:marRight w:val="0"/>
          <w:marTop w:val="0"/>
          <w:marBottom w:val="0"/>
          <w:divBdr>
            <w:top w:val="none" w:sz="0" w:space="0" w:color="auto"/>
            <w:left w:val="none" w:sz="0" w:space="0" w:color="auto"/>
            <w:bottom w:val="none" w:sz="0" w:space="0" w:color="auto"/>
            <w:right w:val="none" w:sz="0" w:space="0" w:color="auto"/>
          </w:divBdr>
        </w:div>
        <w:div w:id="1027952910">
          <w:marLeft w:val="285"/>
          <w:marRight w:val="0"/>
          <w:marTop w:val="0"/>
          <w:marBottom w:val="0"/>
          <w:divBdr>
            <w:top w:val="none" w:sz="0" w:space="0" w:color="auto"/>
            <w:left w:val="none" w:sz="0" w:space="0" w:color="auto"/>
            <w:bottom w:val="none" w:sz="0" w:space="0" w:color="auto"/>
            <w:right w:val="none" w:sz="0" w:space="0" w:color="auto"/>
          </w:divBdr>
        </w:div>
        <w:div w:id="1291206483">
          <w:marLeft w:val="285"/>
          <w:marRight w:val="0"/>
          <w:marTop w:val="0"/>
          <w:marBottom w:val="0"/>
          <w:divBdr>
            <w:top w:val="none" w:sz="0" w:space="0" w:color="auto"/>
            <w:left w:val="none" w:sz="0" w:space="0" w:color="auto"/>
            <w:bottom w:val="none" w:sz="0" w:space="0" w:color="auto"/>
            <w:right w:val="none" w:sz="0" w:space="0" w:color="auto"/>
          </w:divBdr>
        </w:div>
        <w:div w:id="1355887747">
          <w:marLeft w:val="285"/>
          <w:marRight w:val="0"/>
          <w:marTop w:val="0"/>
          <w:marBottom w:val="0"/>
          <w:divBdr>
            <w:top w:val="none" w:sz="0" w:space="0" w:color="auto"/>
            <w:left w:val="none" w:sz="0" w:space="0" w:color="auto"/>
            <w:bottom w:val="none" w:sz="0" w:space="0" w:color="auto"/>
            <w:right w:val="none" w:sz="0" w:space="0" w:color="auto"/>
          </w:divBdr>
        </w:div>
        <w:div w:id="1596747361">
          <w:marLeft w:val="285"/>
          <w:marRight w:val="0"/>
          <w:marTop w:val="0"/>
          <w:marBottom w:val="0"/>
          <w:divBdr>
            <w:top w:val="none" w:sz="0" w:space="0" w:color="auto"/>
            <w:left w:val="none" w:sz="0" w:space="0" w:color="auto"/>
            <w:bottom w:val="none" w:sz="0" w:space="0" w:color="auto"/>
            <w:right w:val="none" w:sz="0" w:space="0" w:color="auto"/>
          </w:divBdr>
        </w:div>
        <w:div w:id="1771121912">
          <w:marLeft w:val="285"/>
          <w:marRight w:val="0"/>
          <w:marTop w:val="0"/>
          <w:marBottom w:val="0"/>
          <w:divBdr>
            <w:top w:val="none" w:sz="0" w:space="0" w:color="auto"/>
            <w:left w:val="none" w:sz="0" w:space="0" w:color="auto"/>
            <w:bottom w:val="none" w:sz="0" w:space="0" w:color="auto"/>
            <w:right w:val="none" w:sz="0" w:space="0" w:color="auto"/>
          </w:divBdr>
        </w:div>
        <w:div w:id="1787382541">
          <w:marLeft w:val="285"/>
          <w:marRight w:val="0"/>
          <w:marTop w:val="0"/>
          <w:marBottom w:val="0"/>
          <w:divBdr>
            <w:top w:val="none" w:sz="0" w:space="0" w:color="auto"/>
            <w:left w:val="none" w:sz="0" w:space="0" w:color="auto"/>
            <w:bottom w:val="none" w:sz="0" w:space="0" w:color="auto"/>
            <w:right w:val="none" w:sz="0" w:space="0" w:color="auto"/>
          </w:divBdr>
        </w:div>
        <w:div w:id="1862821060">
          <w:marLeft w:val="285"/>
          <w:marRight w:val="0"/>
          <w:marTop w:val="0"/>
          <w:marBottom w:val="0"/>
          <w:divBdr>
            <w:top w:val="none" w:sz="0" w:space="0" w:color="auto"/>
            <w:left w:val="none" w:sz="0" w:space="0" w:color="auto"/>
            <w:bottom w:val="none" w:sz="0" w:space="0" w:color="auto"/>
            <w:right w:val="none" w:sz="0" w:space="0" w:color="auto"/>
          </w:divBdr>
        </w:div>
      </w:divsChild>
    </w:div>
    <w:div w:id="730153214">
      <w:bodyDiv w:val="1"/>
      <w:marLeft w:val="0"/>
      <w:marRight w:val="0"/>
      <w:marTop w:val="0"/>
      <w:marBottom w:val="0"/>
      <w:divBdr>
        <w:top w:val="none" w:sz="0" w:space="0" w:color="auto"/>
        <w:left w:val="none" w:sz="0" w:space="0" w:color="auto"/>
        <w:bottom w:val="none" w:sz="0" w:space="0" w:color="auto"/>
        <w:right w:val="none" w:sz="0" w:space="0" w:color="auto"/>
      </w:divBdr>
    </w:div>
    <w:div w:id="735663212">
      <w:bodyDiv w:val="1"/>
      <w:marLeft w:val="0"/>
      <w:marRight w:val="0"/>
      <w:marTop w:val="0"/>
      <w:marBottom w:val="0"/>
      <w:divBdr>
        <w:top w:val="none" w:sz="0" w:space="0" w:color="auto"/>
        <w:left w:val="none" w:sz="0" w:space="0" w:color="auto"/>
        <w:bottom w:val="none" w:sz="0" w:space="0" w:color="auto"/>
        <w:right w:val="none" w:sz="0" w:space="0" w:color="auto"/>
      </w:divBdr>
    </w:div>
    <w:div w:id="747993894">
      <w:bodyDiv w:val="1"/>
      <w:marLeft w:val="0"/>
      <w:marRight w:val="0"/>
      <w:marTop w:val="0"/>
      <w:marBottom w:val="0"/>
      <w:divBdr>
        <w:top w:val="none" w:sz="0" w:space="0" w:color="auto"/>
        <w:left w:val="none" w:sz="0" w:space="0" w:color="auto"/>
        <w:bottom w:val="none" w:sz="0" w:space="0" w:color="auto"/>
        <w:right w:val="none" w:sz="0" w:space="0" w:color="auto"/>
      </w:divBdr>
    </w:div>
    <w:div w:id="776410241">
      <w:bodyDiv w:val="1"/>
      <w:marLeft w:val="0"/>
      <w:marRight w:val="0"/>
      <w:marTop w:val="0"/>
      <w:marBottom w:val="0"/>
      <w:divBdr>
        <w:top w:val="none" w:sz="0" w:space="0" w:color="auto"/>
        <w:left w:val="none" w:sz="0" w:space="0" w:color="auto"/>
        <w:bottom w:val="none" w:sz="0" w:space="0" w:color="auto"/>
        <w:right w:val="none" w:sz="0" w:space="0" w:color="auto"/>
      </w:divBdr>
    </w:div>
    <w:div w:id="790367799">
      <w:bodyDiv w:val="1"/>
      <w:marLeft w:val="0"/>
      <w:marRight w:val="0"/>
      <w:marTop w:val="0"/>
      <w:marBottom w:val="0"/>
      <w:divBdr>
        <w:top w:val="none" w:sz="0" w:space="0" w:color="auto"/>
        <w:left w:val="none" w:sz="0" w:space="0" w:color="auto"/>
        <w:bottom w:val="none" w:sz="0" w:space="0" w:color="auto"/>
        <w:right w:val="none" w:sz="0" w:space="0" w:color="auto"/>
      </w:divBdr>
      <w:divsChild>
        <w:div w:id="223877069">
          <w:marLeft w:val="255"/>
          <w:marRight w:val="0"/>
          <w:marTop w:val="75"/>
          <w:marBottom w:val="0"/>
          <w:divBdr>
            <w:top w:val="none" w:sz="0" w:space="0" w:color="auto"/>
            <w:left w:val="none" w:sz="0" w:space="0" w:color="auto"/>
            <w:bottom w:val="none" w:sz="0" w:space="0" w:color="auto"/>
            <w:right w:val="none" w:sz="0" w:space="0" w:color="auto"/>
          </w:divBdr>
        </w:div>
        <w:div w:id="1668558039">
          <w:marLeft w:val="255"/>
          <w:marRight w:val="0"/>
          <w:marTop w:val="75"/>
          <w:marBottom w:val="0"/>
          <w:divBdr>
            <w:top w:val="none" w:sz="0" w:space="0" w:color="auto"/>
            <w:left w:val="none" w:sz="0" w:space="0" w:color="auto"/>
            <w:bottom w:val="none" w:sz="0" w:space="0" w:color="auto"/>
            <w:right w:val="none" w:sz="0" w:space="0" w:color="auto"/>
          </w:divBdr>
          <w:divsChild>
            <w:div w:id="550533992">
              <w:marLeft w:val="255"/>
              <w:marRight w:val="0"/>
              <w:marTop w:val="0"/>
              <w:marBottom w:val="0"/>
              <w:divBdr>
                <w:top w:val="none" w:sz="0" w:space="0" w:color="auto"/>
                <w:left w:val="none" w:sz="0" w:space="0" w:color="auto"/>
                <w:bottom w:val="none" w:sz="0" w:space="0" w:color="auto"/>
                <w:right w:val="none" w:sz="0" w:space="0" w:color="auto"/>
              </w:divBdr>
            </w:div>
            <w:div w:id="739521622">
              <w:marLeft w:val="255"/>
              <w:marRight w:val="0"/>
              <w:marTop w:val="0"/>
              <w:marBottom w:val="0"/>
              <w:divBdr>
                <w:top w:val="none" w:sz="0" w:space="0" w:color="auto"/>
                <w:left w:val="none" w:sz="0" w:space="0" w:color="auto"/>
                <w:bottom w:val="none" w:sz="0" w:space="0" w:color="auto"/>
                <w:right w:val="none" w:sz="0" w:space="0" w:color="auto"/>
              </w:divBdr>
            </w:div>
            <w:div w:id="1559197622">
              <w:marLeft w:val="255"/>
              <w:marRight w:val="0"/>
              <w:marTop w:val="0"/>
              <w:marBottom w:val="0"/>
              <w:divBdr>
                <w:top w:val="none" w:sz="0" w:space="0" w:color="auto"/>
                <w:left w:val="none" w:sz="0" w:space="0" w:color="auto"/>
                <w:bottom w:val="none" w:sz="0" w:space="0" w:color="auto"/>
                <w:right w:val="none" w:sz="0" w:space="0" w:color="auto"/>
              </w:divBdr>
            </w:div>
          </w:divsChild>
        </w:div>
        <w:div w:id="1995405591">
          <w:marLeft w:val="255"/>
          <w:marRight w:val="0"/>
          <w:marTop w:val="75"/>
          <w:marBottom w:val="0"/>
          <w:divBdr>
            <w:top w:val="none" w:sz="0" w:space="0" w:color="auto"/>
            <w:left w:val="none" w:sz="0" w:space="0" w:color="auto"/>
            <w:bottom w:val="none" w:sz="0" w:space="0" w:color="auto"/>
            <w:right w:val="none" w:sz="0" w:space="0" w:color="auto"/>
          </w:divBdr>
        </w:div>
        <w:div w:id="2084906441">
          <w:marLeft w:val="255"/>
          <w:marRight w:val="0"/>
          <w:marTop w:val="75"/>
          <w:marBottom w:val="0"/>
          <w:divBdr>
            <w:top w:val="none" w:sz="0" w:space="0" w:color="auto"/>
            <w:left w:val="none" w:sz="0" w:space="0" w:color="auto"/>
            <w:bottom w:val="none" w:sz="0" w:space="0" w:color="auto"/>
            <w:right w:val="none" w:sz="0" w:space="0" w:color="auto"/>
          </w:divBdr>
          <w:divsChild>
            <w:div w:id="781534376">
              <w:marLeft w:val="255"/>
              <w:marRight w:val="0"/>
              <w:marTop w:val="0"/>
              <w:marBottom w:val="0"/>
              <w:divBdr>
                <w:top w:val="none" w:sz="0" w:space="0" w:color="auto"/>
                <w:left w:val="none" w:sz="0" w:space="0" w:color="auto"/>
                <w:bottom w:val="none" w:sz="0" w:space="0" w:color="auto"/>
                <w:right w:val="none" w:sz="0" w:space="0" w:color="auto"/>
              </w:divBdr>
            </w:div>
            <w:div w:id="1451626535">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841237090">
      <w:bodyDiv w:val="1"/>
      <w:marLeft w:val="0"/>
      <w:marRight w:val="0"/>
      <w:marTop w:val="0"/>
      <w:marBottom w:val="0"/>
      <w:divBdr>
        <w:top w:val="none" w:sz="0" w:space="0" w:color="auto"/>
        <w:left w:val="none" w:sz="0" w:space="0" w:color="auto"/>
        <w:bottom w:val="none" w:sz="0" w:space="0" w:color="auto"/>
        <w:right w:val="none" w:sz="0" w:space="0" w:color="auto"/>
      </w:divBdr>
    </w:div>
    <w:div w:id="878473412">
      <w:bodyDiv w:val="1"/>
      <w:marLeft w:val="0"/>
      <w:marRight w:val="0"/>
      <w:marTop w:val="0"/>
      <w:marBottom w:val="0"/>
      <w:divBdr>
        <w:top w:val="none" w:sz="0" w:space="0" w:color="auto"/>
        <w:left w:val="none" w:sz="0" w:space="0" w:color="auto"/>
        <w:bottom w:val="none" w:sz="0" w:space="0" w:color="auto"/>
        <w:right w:val="none" w:sz="0" w:space="0" w:color="auto"/>
      </w:divBdr>
      <w:divsChild>
        <w:div w:id="1645114691">
          <w:marLeft w:val="0"/>
          <w:marRight w:val="0"/>
          <w:marTop w:val="0"/>
          <w:marBottom w:val="30"/>
          <w:divBdr>
            <w:top w:val="none" w:sz="0" w:space="0" w:color="auto"/>
            <w:left w:val="none" w:sz="0" w:space="0" w:color="auto"/>
            <w:bottom w:val="none" w:sz="0" w:space="0" w:color="auto"/>
            <w:right w:val="none" w:sz="0" w:space="0" w:color="auto"/>
          </w:divBdr>
        </w:div>
        <w:div w:id="969478760">
          <w:marLeft w:val="0"/>
          <w:marRight w:val="0"/>
          <w:marTop w:val="0"/>
          <w:marBottom w:val="0"/>
          <w:divBdr>
            <w:top w:val="none" w:sz="0" w:space="0" w:color="auto"/>
            <w:left w:val="none" w:sz="0" w:space="0" w:color="auto"/>
            <w:bottom w:val="none" w:sz="0" w:space="0" w:color="auto"/>
            <w:right w:val="none" w:sz="0" w:space="0" w:color="auto"/>
          </w:divBdr>
        </w:div>
      </w:divsChild>
    </w:div>
    <w:div w:id="910384308">
      <w:bodyDiv w:val="1"/>
      <w:marLeft w:val="0"/>
      <w:marRight w:val="0"/>
      <w:marTop w:val="0"/>
      <w:marBottom w:val="0"/>
      <w:divBdr>
        <w:top w:val="none" w:sz="0" w:space="0" w:color="auto"/>
        <w:left w:val="none" w:sz="0" w:space="0" w:color="auto"/>
        <w:bottom w:val="none" w:sz="0" w:space="0" w:color="auto"/>
        <w:right w:val="none" w:sz="0" w:space="0" w:color="auto"/>
      </w:divBdr>
    </w:div>
    <w:div w:id="993682232">
      <w:bodyDiv w:val="1"/>
      <w:marLeft w:val="0"/>
      <w:marRight w:val="0"/>
      <w:marTop w:val="0"/>
      <w:marBottom w:val="0"/>
      <w:divBdr>
        <w:top w:val="none" w:sz="0" w:space="0" w:color="auto"/>
        <w:left w:val="none" w:sz="0" w:space="0" w:color="auto"/>
        <w:bottom w:val="none" w:sz="0" w:space="0" w:color="auto"/>
        <w:right w:val="none" w:sz="0" w:space="0" w:color="auto"/>
      </w:divBdr>
    </w:div>
    <w:div w:id="1076509172">
      <w:bodyDiv w:val="1"/>
      <w:marLeft w:val="0"/>
      <w:marRight w:val="0"/>
      <w:marTop w:val="0"/>
      <w:marBottom w:val="0"/>
      <w:divBdr>
        <w:top w:val="none" w:sz="0" w:space="0" w:color="auto"/>
        <w:left w:val="none" w:sz="0" w:space="0" w:color="auto"/>
        <w:bottom w:val="none" w:sz="0" w:space="0" w:color="auto"/>
        <w:right w:val="none" w:sz="0" w:space="0" w:color="auto"/>
      </w:divBdr>
      <w:divsChild>
        <w:div w:id="170681549">
          <w:marLeft w:val="285"/>
          <w:marRight w:val="0"/>
          <w:marTop w:val="84"/>
          <w:marBottom w:val="0"/>
          <w:divBdr>
            <w:top w:val="none" w:sz="0" w:space="0" w:color="auto"/>
            <w:left w:val="none" w:sz="0" w:space="0" w:color="auto"/>
            <w:bottom w:val="none" w:sz="0" w:space="0" w:color="auto"/>
            <w:right w:val="none" w:sz="0" w:space="0" w:color="auto"/>
          </w:divBdr>
          <w:divsChild>
            <w:div w:id="2118134730">
              <w:marLeft w:val="285"/>
              <w:marRight w:val="0"/>
              <w:marTop w:val="0"/>
              <w:marBottom w:val="0"/>
              <w:divBdr>
                <w:top w:val="none" w:sz="0" w:space="0" w:color="auto"/>
                <w:left w:val="none" w:sz="0" w:space="0" w:color="auto"/>
                <w:bottom w:val="none" w:sz="0" w:space="0" w:color="auto"/>
                <w:right w:val="none" w:sz="0" w:space="0" w:color="auto"/>
              </w:divBdr>
            </w:div>
          </w:divsChild>
        </w:div>
        <w:div w:id="227155630">
          <w:marLeft w:val="0"/>
          <w:marRight w:val="84"/>
          <w:marTop w:val="0"/>
          <w:marBottom w:val="0"/>
          <w:divBdr>
            <w:top w:val="none" w:sz="0" w:space="0" w:color="auto"/>
            <w:left w:val="none" w:sz="0" w:space="0" w:color="auto"/>
            <w:bottom w:val="none" w:sz="0" w:space="0" w:color="auto"/>
            <w:right w:val="none" w:sz="0" w:space="0" w:color="auto"/>
          </w:divBdr>
        </w:div>
      </w:divsChild>
    </w:div>
    <w:div w:id="1082337099">
      <w:bodyDiv w:val="1"/>
      <w:marLeft w:val="0"/>
      <w:marRight w:val="0"/>
      <w:marTop w:val="0"/>
      <w:marBottom w:val="0"/>
      <w:divBdr>
        <w:top w:val="none" w:sz="0" w:space="0" w:color="auto"/>
        <w:left w:val="none" w:sz="0" w:space="0" w:color="auto"/>
        <w:bottom w:val="none" w:sz="0" w:space="0" w:color="auto"/>
        <w:right w:val="none" w:sz="0" w:space="0" w:color="auto"/>
      </w:divBdr>
      <w:divsChild>
        <w:div w:id="175314358">
          <w:marLeft w:val="255"/>
          <w:marRight w:val="0"/>
          <w:marTop w:val="0"/>
          <w:marBottom w:val="0"/>
          <w:divBdr>
            <w:top w:val="none" w:sz="0" w:space="0" w:color="auto"/>
            <w:left w:val="none" w:sz="0" w:space="0" w:color="auto"/>
            <w:bottom w:val="none" w:sz="0" w:space="0" w:color="auto"/>
            <w:right w:val="none" w:sz="0" w:space="0" w:color="auto"/>
          </w:divBdr>
        </w:div>
        <w:div w:id="198515899">
          <w:marLeft w:val="255"/>
          <w:marRight w:val="0"/>
          <w:marTop w:val="0"/>
          <w:marBottom w:val="0"/>
          <w:divBdr>
            <w:top w:val="none" w:sz="0" w:space="0" w:color="auto"/>
            <w:left w:val="none" w:sz="0" w:space="0" w:color="auto"/>
            <w:bottom w:val="none" w:sz="0" w:space="0" w:color="auto"/>
            <w:right w:val="none" w:sz="0" w:space="0" w:color="auto"/>
          </w:divBdr>
        </w:div>
        <w:div w:id="750659156">
          <w:marLeft w:val="255"/>
          <w:marRight w:val="0"/>
          <w:marTop w:val="0"/>
          <w:marBottom w:val="0"/>
          <w:divBdr>
            <w:top w:val="none" w:sz="0" w:space="0" w:color="auto"/>
            <w:left w:val="none" w:sz="0" w:space="0" w:color="auto"/>
            <w:bottom w:val="none" w:sz="0" w:space="0" w:color="auto"/>
            <w:right w:val="none" w:sz="0" w:space="0" w:color="auto"/>
          </w:divBdr>
        </w:div>
        <w:div w:id="1823765672">
          <w:marLeft w:val="255"/>
          <w:marRight w:val="0"/>
          <w:marTop w:val="0"/>
          <w:marBottom w:val="0"/>
          <w:divBdr>
            <w:top w:val="none" w:sz="0" w:space="0" w:color="auto"/>
            <w:left w:val="none" w:sz="0" w:space="0" w:color="auto"/>
            <w:bottom w:val="none" w:sz="0" w:space="0" w:color="auto"/>
            <w:right w:val="none" w:sz="0" w:space="0" w:color="auto"/>
          </w:divBdr>
        </w:div>
      </w:divsChild>
    </w:div>
    <w:div w:id="1127049032">
      <w:bodyDiv w:val="1"/>
      <w:marLeft w:val="0"/>
      <w:marRight w:val="0"/>
      <w:marTop w:val="0"/>
      <w:marBottom w:val="0"/>
      <w:divBdr>
        <w:top w:val="none" w:sz="0" w:space="0" w:color="auto"/>
        <w:left w:val="none" w:sz="0" w:space="0" w:color="auto"/>
        <w:bottom w:val="none" w:sz="0" w:space="0" w:color="auto"/>
        <w:right w:val="none" w:sz="0" w:space="0" w:color="auto"/>
      </w:divBdr>
    </w:div>
    <w:div w:id="1153257361">
      <w:bodyDiv w:val="1"/>
      <w:marLeft w:val="0"/>
      <w:marRight w:val="0"/>
      <w:marTop w:val="0"/>
      <w:marBottom w:val="0"/>
      <w:divBdr>
        <w:top w:val="none" w:sz="0" w:space="0" w:color="auto"/>
        <w:left w:val="none" w:sz="0" w:space="0" w:color="auto"/>
        <w:bottom w:val="none" w:sz="0" w:space="0" w:color="auto"/>
        <w:right w:val="none" w:sz="0" w:space="0" w:color="auto"/>
      </w:divBdr>
    </w:div>
    <w:div w:id="1178807724">
      <w:bodyDiv w:val="1"/>
      <w:marLeft w:val="0"/>
      <w:marRight w:val="0"/>
      <w:marTop w:val="0"/>
      <w:marBottom w:val="0"/>
      <w:divBdr>
        <w:top w:val="none" w:sz="0" w:space="0" w:color="auto"/>
        <w:left w:val="none" w:sz="0" w:space="0" w:color="auto"/>
        <w:bottom w:val="none" w:sz="0" w:space="0" w:color="auto"/>
        <w:right w:val="none" w:sz="0" w:space="0" w:color="auto"/>
      </w:divBdr>
    </w:div>
    <w:div w:id="1235555449">
      <w:bodyDiv w:val="1"/>
      <w:marLeft w:val="0"/>
      <w:marRight w:val="0"/>
      <w:marTop w:val="0"/>
      <w:marBottom w:val="0"/>
      <w:divBdr>
        <w:top w:val="none" w:sz="0" w:space="0" w:color="auto"/>
        <w:left w:val="none" w:sz="0" w:space="0" w:color="auto"/>
        <w:bottom w:val="none" w:sz="0" w:space="0" w:color="auto"/>
        <w:right w:val="none" w:sz="0" w:space="0" w:color="auto"/>
      </w:divBdr>
    </w:div>
    <w:div w:id="1252008401">
      <w:bodyDiv w:val="1"/>
      <w:marLeft w:val="0"/>
      <w:marRight w:val="0"/>
      <w:marTop w:val="0"/>
      <w:marBottom w:val="0"/>
      <w:divBdr>
        <w:top w:val="none" w:sz="0" w:space="0" w:color="auto"/>
        <w:left w:val="none" w:sz="0" w:space="0" w:color="auto"/>
        <w:bottom w:val="none" w:sz="0" w:space="0" w:color="auto"/>
        <w:right w:val="none" w:sz="0" w:space="0" w:color="auto"/>
      </w:divBdr>
    </w:div>
    <w:div w:id="1295598522">
      <w:bodyDiv w:val="1"/>
      <w:marLeft w:val="0"/>
      <w:marRight w:val="0"/>
      <w:marTop w:val="0"/>
      <w:marBottom w:val="0"/>
      <w:divBdr>
        <w:top w:val="none" w:sz="0" w:space="0" w:color="auto"/>
        <w:left w:val="none" w:sz="0" w:space="0" w:color="auto"/>
        <w:bottom w:val="none" w:sz="0" w:space="0" w:color="auto"/>
        <w:right w:val="none" w:sz="0" w:space="0" w:color="auto"/>
      </w:divBdr>
    </w:div>
    <w:div w:id="1336106798">
      <w:bodyDiv w:val="1"/>
      <w:marLeft w:val="0"/>
      <w:marRight w:val="0"/>
      <w:marTop w:val="0"/>
      <w:marBottom w:val="0"/>
      <w:divBdr>
        <w:top w:val="none" w:sz="0" w:space="0" w:color="auto"/>
        <w:left w:val="none" w:sz="0" w:space="0" w:color="auto"/>
        <w:bottom w:val="none" w:sz="0" w:space="0" w:color="auto"/>
        <w:right w:val="none" w:sz="0" w:space="0" w:color="auto"/>
      </w:divBdr>
    </w:div>
    <w:div w:id="1343126294">
      <w:bodyDiv w:val="1"/>
      <w:marLeft w:val="0"/>
      <w:marRight w:val="0"/>
      <w:marTop w:val="0"/>
      <w:marBottom w:val="0"/>
      <w:divBdr>
        <w:top w:val="none" w:sz="0" w:space="0" w:color="auto"/>
        <w:left w:val="none" w:sz="0" w:space="0" w:color="auto"/>
        <w:bottom w:val="none" w:sz="0" w:space="0" w:color="auto"/>
        <w:right w:val="none" w:sz="0" w:space="0" w:color="auto"/>
      </w:divBdr>
    </w:div>
    <w:div w:id="1360545226">
      <w:bodyDiv w:val="1"/>
      <w:marLeft w:val="0"/>
      <w:marRight w:val="0"/>
      <w:marTop w:val="0"/>
      <w:marBottom w:val="0"/>
      <w:divBdr>
        <w:top w:val="none" w:sz="0" w:space="0" w:color="auto"/>
        <w:left w:val="none" w:sz="0" w:space="0" w:color="auto"/>
        <w:bottom w:val="none" w:sz="0" w:space="0" w:color="auto"/>
        <w:right w:val="none" w:sz="0" w:space="0" w:color="auto"/>
      </w:divBdr>
      <w:divsChild>
        <w:div w:id="1277297517">
          <w:marLeft w:val="0"/>
          <w:marRight w:val="0"/>
          <w:marTop w:val="0"/>
          <w:marBottom w:val="0"/>
          <w:divBdr>
            <w:top w:val="none" w:sz="0" w:space="0" w:color="auto"/>
            <w:left w:val="none" w:sz="0" w:space="0" w:color="auto"/>
            <w:bottom w:val="none" w:sz="0" w:space="0" w:color="auto"/>
            <w:right w:val="none" w:sz="0" w:space="0" w:color="auto"/>
          </w:divBdr>
        </w:div>
        <w:div w:id="75371837">
          <w:marLeft w:val="0"/>
          <w:marRight w:val="0"/>
          <w:marTop w:val="0"/>
          <w:marBottom w:val="0"/>
          <w:divBdr>
            <w:top w:val="none" w:sz="0" w:space="0" w:color="auto"/>
            <w:left w:val="none" w:sz="0" w:space="0" w:color="auto"/>
            <w:bottom w:val="none" w:sz="0" w:space="0" w:color="auto"/>
            <w:right w:val="none" w:sz="0" w:space="0" w:color="auto"/>
          </w:divBdr>
        </w:div>
        <w:div w:id="1101758172">
          <w:marLeft w:val="0"/>
          <w:marRight w:val="0"/>
          <w:marTop w:val="0"/>
          <w:marBottom w:val="0"/>
          <w:divBdr>
            <w:top w:val="none" w:sz="0" w:space="0" w:color="auto"/>
            <w:left w:val="none" w:sz="0" w:space="0" w:color="auto"/>
            <w:bottom w:val="none" w:sz="0" w:space="0" w:color="auto"/>
            <w:right w:val="none" w:sz="0" w:space="0" w:color="auto"/>
          </w:divBdr>
        </w:div>
        <w:div w:id="2010479025">
          <w:marLeft w:val="0"/>
          <w:marRight w:val="0"/>
          <w:marTop w:val="0"/>
          <w:marBottom w:val="0"/>
          <w:divBdr>
            <w:top w:val="none" w:sz="0" w:space="0" w:color="auto"/>
            <w:left w:val="none" w:sz="0" w:space="0" w:color="auto"/>
            <w:bottom w:val="none" w:sz="0" w:space="0" w:color="auto"/>
            <w:right w:val="none" w:sz="0" w:space="0" w:color="auto"/>
          </w:divBdr>
        </w:div>
        <w:div w:id="918247362">
          <w:marLeft w:val="0"/>
          <w:marRight w:val="0"/>
          <w:marTop w:val="0"/>
          <w:marBottom w:val="0"/>
          <w:divBdr>
            <w:top w:val="none" w:sz="0" w:space="0" w:color="auto"/>
            <w:left w:val="none" w:sz="0" w:space="0" w:color="auto"/>
            <w:bottom w:val="none" w:sz="0" w:space="0" w:color="auto"/>
            <w:right w:val="none" w:sz="0" w:space="0" w:color="auto"/>
          </w:divBdr>
        </w:div>
      </w:divsChild>
    </w:div>
    <w:div w:id="1432504259">
      <w:bodyDiv w:val="1"/>
      <w:marLeft w:val="0"/>
      <w:marRight w:val="0"/>
      <w:marTop w:val="0"/>
      <w:marBottom w:val="0"/>
      <w:divBdr>
        <w:top w:val="none" w:sz="0" w:space="0" w:color="auto"/>
        <w:left w:val="none" w:sz="0" w:space="0" w:color="auto"/>
        <w:bottom w:val="none" w:sz="0" w:space="0" w:color="auto"/>
        <w:right w:val="none" w:sz="0" w:space="0" w:color="auto"/>
      </w:divBdr>
      <w:divsChild>
        <w:div w:id="1493914803">
          <w:marLeft w:val="0"/>
          <w:marRight w:val="0"/>
          <w:marTop w:val="0"/>
          <w:marBottom w:val="0"/>
          <w:divBdr>
            <w:top w:val="none" w:sz="0" w:space="0" w:color="auto"/>
            <w:left w:val="none" w:sz="0" w:space="0" w:color="auto"/>
            <w:bottom w:val="none" w:sz="0" w:space="0" w:color="auto"/>
            <w:right w:val="none" w:sz="0" w:space="0" w:color="auto"/>
          </w:divBdr>
        </w:div>
        <w:div w:id="2022661554">
          <w:marLeft w:val="0"/>
          <w:marRight w:val="0"/>
          <w:marTop w:val="0"/>
          <w:marBottom w:val="0"/>
          <w:divBdr>
            <w:top w:val="none" w:sz="0" w:space="0" w:color="auto"/>
            <w:left w:val="none" w:sz="0" w:space="0" w:color="auto"/>
            <w:bottom w:val="none" w:sz="0" w:space="0" w:color="auto"/>
            <w:right w:val="none" w:sz="0" w:space="0" w:color="auto"/>
          </w:divBdr>
        </w:div>
        <w:div w:id="654257393">
          <w:marLeft w:val="0"/>
          <w:marRight w:val="0"/>
          <w:marTop w:val="0"/>
          <w:marBottom w:val="0"/>
          <w:divBdr>
            <w:top w:val="none" w:sz="0" w:space="0" w:color="auto"/>
            <w:left w:val="none" w:sz="0" w:space="0" w:color="auto"/>
            <w:bottom w:val="none" w:sz="0" w:space="0" w:color="auto"/>
            <w:right w:val="none" w:sz="0" w:space="0" w:color="auto"/>
          </w:divBdr>
        </w:div>
        <w:div w:id="682517795">
          <w:marLeft w:val="0"/>
          <w:marRight w:val="0"/>
          <w:marTop w:val="0"/>
          <w:marBottom w:val="0"/>
          <w:divBdr>
            <w:top w:val="none" w:sz="0" w:space="0" w:color="auto"/>
            <w:left w:val="none" w:sz="0" w:space="0" w:color="auto"/>
            <w:bottom w:val="none" w:sz="0" w:space="0" w:color="auto"/>
            <w:right w:val="none" w:sz="0" w:space="0" w:color="auto"/>
          </w:divBdr>
        </w:div>
        <w:div w:id="657879397">
          <w:marLeft w:val="0"/>
          <w:marRight w:val="0"/>
          <w:marTop w:val="0"/>
          <w:marBottom w:val="0"/>
          <w:divBdr>
            <w:top w:val="none" w:sz="0" w:space="0" w:color="auto"/>
            <w:left w:val="none" w:sz="0" w:space="0" w:color="auto"/>
            <w:bottom w:val="none" w:sz="0" w:space="0" w:color="auto"/>
            <w:right w:val="none" w:sz="0" w:space="0" w:color="auto"/>
          </w:divBdr>
        </w:div>
      </w:divsChild>
    </w:div>
    <w:div w:id="1479298903">
      <w:bodyDiv w:val="1"/>
      <w:marLeft w:val="0"/>
      <w:marRight w:val="0"/>
      <w:marTop w:val="0"/>
      <w:marBottom w:val="0"/>
      <w:divBdr>
        <w:top w:val="none" w:sz="0" w:space="0" w:color="auto"/>
        <w:left w:val="none" w:sz="0" w:space="0" w:color="auto"/>
        <w:bottom w:val="none" w:sz="0" w:space="0" w:color="auto"/>
        <w:right w:val="none" w:sz="0" w:space="0" w:color="auto"/>
      </w:divBdr>
    </w:div>
    <w:div w:id="1499888186">
      <w:bodyDiv w:val="1"/>
      <w:marLeft w:val="0"/>
      <w:marRight w:val="0"/>
      <w:marTop w:val="0"/>
      <w:marBottom w:val="0"/>
      <w:divBdr>
        <w:top w:val="none" w:sz="0" w:space="0" w:color="auto"/>
        <w:left w:val="none" w:sz="0" w:space="0" w:color="auto"/>
        <w:bottom w:val="none" w:sz="0" w:space="0" w:color="auto"/>
        <w:right w:val="none" w:sz="0" w:space="0" w:color="auto"/>
      </w:divBdr>
    </w:div>
    <w:div w:id="1518616501">
      <w:bodyDiv w:val="1"/>
      <w:marLeft w:val="0"/>
      <w:marRight w:val="0"/>
      <w:marTop w:val="0"/>
      <w:marBottom w:val="0"/>
      <w:divBdr>
        <w:top w:val="none" w:sz="0" w:space="0" w:color="auto"/>
        <w:left w:val="none" w:sz="0" w:space="0" w:color="auto"/>
        <w:bottom w:val="none" w:sz="0" w:space="0" w:color="auto"/>
        <w:right w:val="none" w:sz="0" w:space="0" w:color="auto"/>
      </w:divBdr>
    </w:div>
    <w:div w:id="1540630877">
      <w:bodyDiv w:val="1"/>
      <w:marLeft w:val="0"/>
      <w:marRight w:val="0"/>
      <w:marTop w:val="0"/>
      <w:marBottom w:val="0"/>
      <w:divBdr>
        <w:top w:val="none" w:sz="0" w:space="0" w:color="auto"/>
        <w:left w:val="none" w:sz="0" w:space="0" w:color="auto"/>
        <w:bottom w:val="none" w:sz="0" w:space="0" w:color="auto"/>
        <w:right w:val="none" w:sz="0" w:space="0" w:color="auto"/>
      </w:divBdr>
      <w:divsChild>
        <w:div w:id="1663268189">
          <w:marLeft w:val="0"/>
          <w:marRight w:val="0"/>
          <w:marTop w:val="0"/>
          <w:marBottom w:val="30"/>
          <w:divBdr>
            <w:top w:val="none" w:sz="0" w:space="0" w:color="auto"/>
            <w:left w:val="none" w:sz="0" w:space="0" w:color="auto"/>
            <w:bottom w:val="none" w:sz="0" w:space="0" w:color="auto"/>
            <w:right w:val="none" w:sz="0" w:space="0" w:color="auto"/>
          </w:divBdr>
        </w:div>
        <w:div w:id="233781688">
          <w:marLeft w:val="0"/>
          <w:marRight w:val="0"/>
          <w:marTop w:val="0"/>
          <w:marBottom w:val="0"/>
          <w:divBdr>
            <w:top w:val="none" w:sz="0" w:space="0" w:color="auto"/>
            <w:left w:val="none" w:sz="0" w:space="0" w:color="auto"/>
            <w:bottom w:val="none" w:sz="0" w:space="0" w:color="auto"/>
            <w:right w:val="none" w:sz="0" w:space="0" w:color="auto"/>
          </w:divBdr>
        </w:div>
      </w:divsChild>
    </w:div>
    <w:div w:id="1548833076">
      <w:bodyDiv w:val="1"/>
      <w:marLeft w:val="0"/>
      <w:marRight w:val="0"/>
      <w:marTop w:val="0"/>
      <w:marBottom w:val="0"/>
      <w:divBdr>
        <w:top w:val="none" w:sz="0" w:space="0" w:color="auto"/>
        <w:left w:val="none" w:sz="0" w:space="0" w:color="auto"/>
        <w:bottom w:val="none" w:sz="0" w:space="0" w:color="auto"/>
        <w:right w:val="none" w:sz="0" w:space="0" w:color="auto"/>
      </w:divBdr>
    </w:div>
    <w:div w:id="1563128649">
      <w:bodyDiv w:val="1"/>
      <w:marLeft w:val="0"/>
      <w:marRight w:val="0"/>
      <w:marTop w:val="0"/>
      <w:marBottom w:val="0"/>
      <w:divBdr>
        <w:top w:val="none" w:sz="0" w:space="0" w:color="auto"/>
        <w:left w:val="none" w:sz="0" w:space="0" w:color="auto"/>
        <w:bottom w:val="none" w:sz="0" w:space="0" w:color="auto"/>
        <w:right w:val="none" w:sz="0" w:space="0" w:color="auto"/>
      </w:divBdr>
      <w:divsChild>
        <w:div w:id="567762101">
          <w:marLeft w:val="255"/>
          <w:marRight w:val="0"/>
          <w:marTop w:val="0"/>
          <w:marBottom w:val="0"/>
          <w:divBdr>
            <w:top w:val="none" w:sz="0" w:space="0" w:color="auto"/>
            <w:left w:val="none" w:sz="0" w:space="0" w:color="auto"/>
            <w:bottom w:val="none" w:sz="0" w:space="0" w:color="auto"/>
            <w:right w:val="none" w:sz="0" w:space="0" w:color="auto"/>
          </w:divBdr>
        </w:div>
        <w:div w:id="935359604">
          <w:marLeft w:val="255"/>
          <w:marRight w:val="0"/>
          <w:marTop w:val="0"/>
          <w:marBottom w:val="0"/>
          <w:divBdr>
            <w:top w:val="none" w:sz="0" w:space="0" w:color="auto"/>
            <w:left w:val="none" w:sz="0" w:space="0" w:color="auto"/>
            <w:bottom w:val="none" w:sz="0" w:space="0" w:color="auto"/>
            <w:right w:val="none" w:sz="0" w:space="0" w:color="auto"/>
          </w:divBdr>
        </w:div>
        <w:div w:id="955525059">
          <w:marLeft w:val="255"/>
          <w:marRight w:val="0"/>
          <w:marTop w:val="0"/>
          <w:marBottom w:val="0"/>
          <w:divBdr>
            <w:top w:val="none" w:sz="0" w:space="0" w:color="auto"/>
            <w:left w:val="none" w:sz="0" w:space="0" w:color="auto"/>
            <w:bottom w:val="none" w:sz="0" w:space="0" w:color="auto"/>
            <w:right w:val="none" w:sz="0" w:space="0" w:color="auto"/>
          </w:divBdr>
        </w:div>
        <w:div w:id="1074815386">
          <w:marLeft w:val="255"/>
          <w:marRight w:val="0"/>
          <w:marTop w:val="0"/>
          <w:marBottom w:val="0"/>
          <w:divBdr>
            <w:top w:val="none" w:sz="0" w:space="0" w:color="auto"/>
            <w:left w:val="none" w:sz="0" w:space="0" w:color="auto"/>
            <w:bottom w:val="none" w:sz="0" w:space="0" w:color="auto"/>
            <w:right w:val="none" w:sz="0" w:space="0" w:color="auto"/>
          </w:divBdr>
        </w:div>
        <w:div w:id="2004820106">
          <w:marLeft w:val="255"/>
          <w:marRight w:val="0"/>
          <w:marTop w:val="0"/>
          <w:marBottom w:val="0"/>
          <w:divBdr>
            <w:top w:val="none" w:sz="0" w:space="0" w:color="auto"/>
            <w:left w:val="none" w:sz="0" w:space="0" w:color="auto"/>
            <w:bottom w:val="none" w:sz="0" w:space="0" w:color="auto"/>
            <w:right w:val="none" w:sz="0" w:space="0" w:color="auto"/>
          </w:divBdr>
        </w:div>
        <w:div w:id="2120182042">
          <w:marLeft w:val="255"/>
          <w:marRight w:val="0"/>
          <w:marTop w:val="0"/>
          <w:marBottom w:val="0"/>
          <w:divBdr>
            <w:top w:val="none" w:sz="0" w:space="0" w:color="auto"/>
            <w:left w:val="none" w:sz="0" w:space="0" w:color="auto"/>
            <w:bottom w:val="none" w:sz="0" w:space="0" w:color="auto"/>
            <w:right w:val="none" w:sz="0" w:space="0" w:color="auto"/>
          </w:divBdr>
        </w:div>
      </w:divsChild>
    </w:div>
    <w:div w:id="1583756861">
      <w:bodyDiv w:val="1"/>
      <w:marLeft w:val="0"/>
      <w:marRight w:val="0"/>
      <w:marTop w:val="0"/>
      <w:marBottom w:val="0"/>
      <w:divBdr>
        <w:top w:val="none" w:sz="0" w:space="0" w:color="auto"/>
        <w:left w:val="none" w:sz="0" w:space="0" w:color="auto"/>
        <w:bottom w:val="none" w:sz="0" w:space="0" w:color="auto"/>
        <w:right w:val="none" w:sz="0" w:space="0" w:color="auto"/>
      </w:divBdr>
      <w:divsChild>
        <w:div w:id="1078330069">
          <w:marLeft w:val="0"/>
          <w:marRight w:val="0"/>
          <w:marTop w:val="0"/>
          <w:marBottom w:val="30"/>
          <w:divBdr>
            <w:top w:val="none" w:sz="0" w:space="0" w:color="auto"/>
            <w:left w:val="none" w:sz="0" w:space="0" w:color="auto"/>
            <w:bottom w:val="none" w:sz="0" w:space="0" w:color="auto"/>
            <w:right w:val="none" w:sz="0" w:space="0" w:color="auto"/>
          </w:divBdr>
        </w:div>
        <w:div w:id="1017191515">
          <w:marLeft w:val="0"/>
          <w:marRight w:val="0"/>
          <w:marTop w:val="0"/>
          <w:marBottom w:val="0"/>
          <w:divBdr>
            <w:top w:val="none" w:sz="0" w:space="0" w:color="auto"/>
            <w:left w:val="none" w:sz="0" w:space="0" w:color="auto"/>
            <w:bottom w:val="none" w:sz="0" w:space="0" w:color="auto"/>
            <w:right w:val="none" w:sz="0" w:space="0" w:color="auto"/>
          </w:divBdr>
        </w:div>
      </w:divsChild>
    </w:div>
    <w:div w:id="1611083456">
      <w:bodyDiv w:val="1"/>
      <w:marLeft w:val="0"/>
      <w:marRight w:val="0"/>
      <w:marTop w:val="0"/>
      <w:marBottom w:val="0"/>
      <w:divBdr>
        <w:top w:val="none" w:sz="0" w:space="0" w:color="auto"/>
        <w:left w:val="none" w:sz="0" w:space="0" w:color="auto"/>
        <w:bottom w:val="none" w:sz="0" w:space="0" w:color="auto"/>
        <w:right w:val="none" w:sz="0" w:space="0" w:color="auto"/>
      </w:divBdr>
    </w:div>
    <w:div w:id="1651137310">
      <w:bodyDiv w:val="1"/>
      <w:marLeft w:val="0"/>
      <w:marRight w:val="0"/>
      <w:marTop w:val="0"/>
      <w:marBottom w:val="0"/>
      <w:divBdr>
        <w:top w:val="none" w:sz="0" w:space="0" w:color="auto"/>
        <w:left w:val="none" w:sz="0" w:space="0" w:color="auto"/>
        <w:bottom w:val="none" w:sz="0" w:space="0" w:color="auto"/>
        <w:right w:val="none" w:sz="0" w:space="0" w:color="auto"/>
      </w:divBdr>
    </w:div>
    <w:div w:id="1702045844">
      <w:bodyDiv w:val="1"/>
      <w:marLeft w:val="0"/>
      <w:marRight w:val="0"/>
      <w:marTop w:val="0"/>
      <w:marBottom w:val="0"/>
      <w:divBdr>
        <w:top w:val="none" w:sz="0" w:space="0" w:color="auto"/>
        <w:left w:val="none" w:sz="0" w:space="0" w:color="auto"/>
        <w:bottom w:val="none" w:sz="0" w:space="0" w:color="auto"/>
        <w:right w:val="none" w:sz="0" w:space="0" w:color="auto"/>
      </w:divBdr>
    </w:div>
    <w:div w:id="1751658652">
      <w:bodyDiv w:val="1"/>
      <w:marLeft w:val="0"/>
      <w:marRight w:val="0"/>
      <w:marTop w:val="0"/>
      <w:marBottom w:val="0"/>
      <w:divBdr>
        <w:top w:val="none" w:sz="0" w:space="0" w:color="auto"/>
        <w:left w:val="none" w:sz="0" w:space="0" w:color="auto"/>
        <w:bottom w:val="none" w:sz="0" w:space="0" w:color="auto"/>
        <w:right w:val="none" w:sz="0" w:space="0" w:color="auto"/>
      </w:divBdr>
    </w:div>
    <w:div w:id="1766607953">
      <w:bodyDiv w:val="1"/>
      <w:marLeft w:val="0"/>
      <w:marRight w:val="0"/>
      <w:marTop w:val="0"/>
      <w:marBottom w:val="0"/>
      <w:divBdr>
        <w:top w:val="none" w:sz="0" w:space="0" w:color="auto"/>
        <w:left w:val="none" w:sz="0" w:space="0" w:color="auto"/>
        <w:bottom w:val="none" w:sz="0" w:space="0" w:color="auto"/>
        <w:right w:val="none" w:sz="0" w:space="0" w:color="auto"/>
      </w:divBdr>
      <w:divsChild>
        <w:div w:id="189420680">
          <w:marLeft w:val="255"/>
          <w:marRight w:val="0"/>
          <w:marTop w:val="0"/>
          <w:marBottom w:val="0"/>
          <w:divBdr>
            <w:top w:val="none" w:sz="0" w:space="0" w:color="auto"/>
            <w:left w:val="none" w:sz="0" w:space="0" w:color="auto"/>
            <w:bottom w:val="none" w:sz="0" w:space="0" w:color="auto"/>
            <w:right w:val="none" w:sz="0" w:space="0" w:color="auto"/>
          </w:divBdr>
        </w:div>
        <w:div w:id="384529943">
          <w:marLeft w:val="255"/>
          <w:marRight w:val="0"/>
          <w:marTop w:val="0"/>
          <w:marBottom w:val="0"/>
          <w:divBdr>
            <w:top w:val="none" w:sz="0" w:space="0" w:color="auto"/>
            <w:left w:val="none" w:sz="0" w:space="0" w:color="auto"/>
            <w:bottom w:val="none" w:sz="0" w:space="0" w:color="auto"/>
            <w:right w:val="none" w:sz="0" w:space="0" w:color="auto"/>
          </w:divBdr>
        </w:div>
      </w:divsChild>
    </w:div>
    <w:div w:id="1781342154">
      <w:bodyDiv w:val="1"/>
      <w:marLeft w:val="0"/>
      <w:marRight w:val="0"/>
      <w:marTop w:val="0"/>
      <w:marBottom w:val="0"/>
      <w:divBdr>
        <w:top w:val="none" w:sz="0" w:space="0" w:color="auto"/>
        <w:left w:val="none" w:sz="0" w:space="0" w:color="auto"/>
        <w:bottom w:val="none" w:sz="0" w:space="0" w:color="auto"/>
        <w:right w:val="none" w:sz="0" w:space="0" w:color="auto"/>
      </w:divBdr>
    </w:div>
    <w:div w:id="1821537379">
      <w:bodyDiv w:val="1"/>
      <w:marLeft w:val="0"/>
      <w:marRight w:val="0"/>
      <w:marTop w:val="0"/>
      <w:marBottom w:val="0"/>
      <w:divBdr>
        <w:top w:val="none" w:sz="0" w:space="0" w:color="auto"/>
        <w:left w:val="none" w:sz="0" w:space="0" w:color="auto"/>
        <w:bottom w:val="none" w:sz="0" w:space="0" w:color="auto"/>
        <w:right w:val="none" w:sz="0" w:space="0" w:color="auto"/>
      </w:divBdr>
    </w:div>
    <w:div w:id="1837576112">
      <w:bodyDiv w:val="1"/>
      <w:marLeft w:val="0"/>
      <w:marRight w:val="0"/>
      <w:marTop w:val="0"/>
      <w:marBottom w:val="0"/>
      <w:divBdr>
        <w:top w:val="none" w:sz="0" w:space="0" w:color="auto"/>
        <w:left w:val="none" w:sz="0" w:space="0" w:color="auto"/>
        <w:bottom w:val="none" w:sz="0" w:space="0" w:color="auto"/>
        <w:right w:val="none" w:sz="0" w:space="0" w:color="auto"/>
      </w:divBdr>
    </w:div>
    <w:div w:id="1879397068">
      <w:bodyDiv w:val="1"/>
      <w:marLeft w:val="0"/>
      <w:marRight w:val="0"/>
      <w:marTop w:val="0"/>
      <w:marBottom w:val="0"/>
      <w:divBdr>
        <w:top w:val="none" w:sz="0" w:space="0" w:color="auto"/>
        <w:left w:val="none" w:sz="0" w:space="0" w:color="auto"/>
        <w:bottom w:val="none" w:sz="0" w:space="0" w:color="auto"/>
        <w:right w:val="none" w:sz="0" w:space="0" w:color="auto"/>
      </w:divBdr>
    </w:div>
    <w:div w:id="1879974824">
      <w:bodyDiv w:val="1"/>
      <w:marLeft w:val="0"/>
      <w:marRight w:val="0"/>
      <w:marTop w:val="0"/>
      <w:marBottom w:val="0"/>
      <w:divBdr>
        <w:top w:val="none" w:sz="0" w:space="0" w:color="auto"/>
        <w:left w:val="none" w:sz="0" w:space="0" w:color="auto"/>
        <w:bottom w:val="none" w:sz="0" w:space="0" w:color="auto"/>
        <w:right w:val="none" w:sz="0" w:space="0" w:color="auto"/>
      </w:divBdr>
      <w:divsChild>
        <w:div w:id="1423180786">
          <w:marLeft w:val="0"/>
          <w:marRight w:val="0"/>
          <w:marTop w:val="0"/>
          <w:marBottom w:val="0"/>
          <w:divBdr>
            <w:top w:val="none" w:sz="0" w:space="0" w:color="auto"/>
            <w:left w:val="none" w:sz="0" w:space="0" w:color="auto"/>
            <w:bottom w:val="none" w:sz="0" w:space="0" w:color="auto"/>
            <w:right w:val="none" w:sz="0" w:space="0" w:color="auto"/>
          </w:divBdr>
          <w:divsChild>
            <w:div w:id="1693605840">
              <w:marLeft w:val="0"/>
              <w:marRight w:val="0"/>
              <w:marTop w:val="0"/>
              <w:marBottom w:val="0"/>
              <w:divBdr>
                <w:top w:val="none" w:sz="0" w:space="0" w:color="auto"/>
                <w:left w:val="none" w:sz="0" w:space="0" w:color="auto"/>
                <w:bottom w:val="none" w:sz="0" w:space="0" w:color="auto"/>
                <w:right w:val="none" w:sz="0" w:space="0" w:color="auto"/>
              </w:divBdr>
              <w:divsChild>
                <w:div w:id="321661467">
                  <w:marLeft w:val="0"/>
                  <w:marRight w:val="0"/>
                  <w:marTop w:val="0"/>
                  <w:marBottom w:val="0"/>
                  <w:divBdr>
                    <w:top w:val="none" w:sz="0" w:space="0" w:color="auto"/>
                    <w:left w:val="none" w:sz="0" w:space="0" w:color="auto"/>
                    <w:bottom w:val="none" w:sz="0" w:space="0" w:color="auto"/>
                    <w:right w:val="none" w:sz="0" w:space="0" w:color="auto"/>
                  </w:divBdr>
                  <w:divsChild>
                    <w:div w:id="2055496891">
                      <w:marLeft w:val="0"/>
                      <w:marRight w:val="0"/>
                      <w:marTop w:val="0"/>
                      <w:marBottom w:val="0"/>
                      <w:divBdr>
                        <w:top w:val="none" w:sz="0" w:space="0" w:color="auto"/>
                        <w:left w:val="none" w:sz="0" w:space="0" w:color="auto"/>
                        <w:bottom w:val="none" w:sz="0" w:space="0" w:color="auto"/>
                        <w:right w:val="none" w:sz="0" w:space="0" w:color="auto"/>
                      </w:divBdr>
                      <w:divsChild>
                        <w:div w:id="18703797">
                          <w:marLeft w:val="0"/>
                          <w:marRight w:val="0"/>
                          <w:marTop w:val="0"/>
                          <w:marBottom w:val="0"/>
                          <w:divBdr>
                            <w:top w:val="none" w:sz="0" w:space="0" w:color="auto"/>
                            <w:left w:val="none" w:sz="0" w:space="0" w:color="auto"/>
                            <w:bottom w:val="none" w:sz="0" w:space="0" w:color="auto"/>
                            <w:right w:val="none" w:sz="0" w:space="0" w:color="auto"/>
                          </w:divBdr>
                          <w:divsChild>
                            <w:div w:id="1405302674">
                              <w:marLeft w:val="0"/>
                              <w:marRight w:val="0"/>
                              <w:marTop w:val="0"/>
                              <w:marBottom w:val="0"/>
                              <w:divBdr>
                                <w:top w:val="none" w:sz="0" w:space="0" w:color="auto"/>
                                <w:left w:val="none" w:sz="0" w:space="0" w:color="auto"/>
                                <w:bottom w:val="none" w:sz="0" w:space="0" w:color="auto"/>
                                <w:right w:val="none" w:sz="0" w:space="0" w:color="auto"/>
                              </w:divBdr>
                              <w:divsChild>
                                <w:div w:id="1771199903">
                                  <w:marLeft w:val="0"/>
                                  <w:marRight w:val="0"/>
                                  <w:marTop w:val="0"/>
                                  <w:marBottom w:val="0"/>
                                  <w:divBdr>
                                    <w:top w:val="none" w:sz="0" w:space="0" w:color="auto"/>
                                    <w:left w:val="none" w:sz="0" w:space="0" w:color="auto"/>
                                    <w:bottom w:val="none" w:sz="0" w:space="0" w:color="auto"/>
                                    <w:right w:val="none" w:sz="0" w:space="0" w:color="auto"/>
                                  </w:divBdr>
                                  <w:divsChild>
                                    <w:div w:id="1361010897">
                                      <w:marLeft w:val="0"/>
                                      <w:marRight w:val="0"/>
                                      <w:marTop w:val="0"/>
                                      <w:marBottom w:val="0"/>
                                      <w:divBdr>
                                        <w:top w:val="none" w:sz="0" w:space="0" w:color="auto"/>
                                        <w:left w:val="none" w:sz="0" w:space="0" w:color="auto"/>
                                        <w:bottom w:val="none" w:sz="0" w:space="0" w:color="auto"/>
                                        <w:right w:val="none" w:sz="0" w:space="0" w:color="auto"/>
                                      </w:divBdr>
                                      <w:divsChild>
                                        <w:div w:id="1798405254">
                                          <w:marLeft w:val="0"/>
                                          <w:marRight w:val="0"/>
                                          <w:marTop w:val="0"/>
                                          <w:marBottom w:val="0"/>
                                          <w:divBdr>
                                            <w:top w:val="none" w:sz="0" w:space="0" w:color="auto"/>
                                            <w:left w:val="none" w:sz="0" w:space="0" w:color="auto"/>
                                            <w:bottom w:val="none" w:sz="0" w:space="0" w:color="auto"/>
                                            <w:right w:val="none" w:sz="0" w:space="0" w:color="auto"/>
                                          </w:divBdr>
                                          <w:divsChild>
                                            <w:div w:id="132645594">
                                              <w:marLeft w:val="0"/>
                                              <w:marRight w:val="0"/>
                                              <w:marTop w:val="0"/>
                                              <w:marBottom w:val="0"/>
                                              <w:divBdr>
                                                <w:top w:val="none" w:sz="0" w:space="0" w:color="auto"/>
                                                <w:left w:val="none" w:sz="0" w:space="0" w:color="auto"/>
                                                <w:bottom w:val="none" w:sz="0" w:space="0" w:color="auto"/>
                                                <w:right w:val="none" w:sz="0" w:space="0" w:color="auto"/>
                                              </w:divBdr>
                                              <w:divsChild>
                                                <w:div w:id="2052148980">
                                                  <w:marLeft w:val="0"/>
                                                  <w:marRight w:val="0"/>
                                                  <w:marTop w:val="0"/>
                                                  <w:marBottom w:val="0"/>
                                                  <w:divBdr>
                                                    <w:top w:val="none" w:sz="0" w:space="0" w:color="auto"/>
                                                    <w:left w:val="none" w:sz="0" w:space="0" w:color="auto"/>
                                                    <w:bottom w:val="none" w:sz="0" w:space="0" w:color="auto"/>
                                                    <w:right w:val="none" w:sz="0" w:space="0" w:color="auto"/>
                                                  </w:divBdr>
                                                  <w:divsChild>
                                                    <w:div w:id="73937460">
                                                      <w:marLeft w:val="0"/>
                                                      <w:marRight w:val="0"/>
                                                      <w:marTop w:val="0"/>
                                                      <w:marBottom w:val="0"/>
                                                      <w:divBdr>
                                                        <w:top w:val="none" w:sz="0" w:space="0" w:color="auto"/>
                                                        <w:left w:val="none" w:sz="0" w:space="0" w:color="auto"/>
                                                        <w:bottom w:val="none" w:sz="0" w:space="0" w:color="auto"/>
                                                        <w:right w:val="none" w:sz="0" w:space="0" w:color="auto"/>
                                                      </w:divBdr>
                                                      <w:divsChild>
                                                        <w:div w:id="562182438">
                                                          <w:marLeft w:val="0"/>
                                                          <w:marRight w:val="0"/>
                                                          <w:marTop w:val="0"/>
                                                          <w:marBottom w:val="0"/>
                                                          <w:divBdr>
                                                            <w:top w:val="none" w:sz="0" w:space="0" w:color="auto"/>
                                                            <w:left w:val="none" w:sz="0" w:space="0" w:color="auto"/>
                                                            <w:bottom w:val="none" w:sz="0" w:space="0" w:color="auto"/>
                                                            <w:right w:val="none" w:sz="0" w:space="0" w:color="auto"/>
                                                          </w:divBdr>
                                                          <w:divsChild>
                                                            <w:div w:id="321348359">
                                                              <w:marLeft w:val="0"/>
                                                              <w:marRight w:val="0"/>
                                                              <w:marTop w:val="0"/>
                                                              <w:marBottom w:val="0"/>
                                                              <w:divBdr>
                                                                <w:top w:val="none" w:sz="0" w:space="0" w:color="auto"/>
                                                                <w:left w:val="none" w:sz="0" w:space="0" w:color="auto"/>
                                                                <w:bottom w:val="none" w:sz="0" w:space="0" w:color="auto"/>
                                                                <w:right w:val="none" w:sz="0" w:space="0" w:color="auto"/>
                                                              </w:divBdr>
                                                              <w:divsChild>
                                                                <w:div w:id="1874536021">
                                                                  <w:marLeft w:val="0"/>
                                                                  <w:marRight w:val="0"/>
                                                                  <w:marTop w:val="0"/>
                                                                  <w:marBottom w:val="0"/>
                                                                  <w:divBdr>
                                                                    <w:top w:val="none" w:sz="0" w:space="0" w:color="auto"/>
                                                                    <w:left w:val="none" w:sz="0" w:space="0" w:color="auto"/>
                                                                    <w:bottom w:val="none" w:sz="0" w:space="0" w:color="auto"/>
                                                                    <w:right w:val="none" w:sz="0" w:space="0" w:color="auto"/>
                                                                  </w:divBdr>
                                                                  <w:divsChild>
                                                                    <w:div w:id="939411090">
                                                                      <w:marLeft w:val="0"/>
                                                                      <w:marRight w:val="0"/>
                                                                      <w:marTop w:val="0"/>
                                                                      <w:marBottom w:val="0"/>
                                                                      <w:divBdr>
                                                                        <w:top w:val="none" w:sz="0" w:space="0" w:color="auto"/>
                                                                        <w:left w:val="none" w:sz="0" w:space="0" w:color="auto"/>
                                                                        <w:bottom w:val="none" w:sz="0" w:space="0" w:color="auto"/>
                                                                        <w:right w:val="none" w:sz="0" w:space="0" w:color="auto"/>
                                                                      </w:divBdr>
                                                                      <w:divsChild>
                                                                        <w:div w:id="533201171">
                                                                          <w:marLeft w:val="0"/>
                                                                          <w:marRight w:val="0"/>
                                                                          <w:marTop w:val="0"/>
                                                                          <w:marBottom w:val="0"/>
                                                                          <w:divBdr>
                                                                            <w:top w:val="none" w:sz="0" w:space="0" w:color="auto"/>
                                                                            <w:left w:val="none" w:sz="0" w:space="0" w:color="auto"/>
                                                                            <w:bottom w:val="none" w:sz="0" w:space="0" w:color="auto"/>
                                                                            <w:right w:val="none" w:sz="0" w:space="0" w:color="auto"/>
                                                                          </w:divBdr>
                                                                          <w:divsChild>
                                                                            <w:div w:id="405030014">
                                                                              <w:marLeft w:val="0"/>
                                                                              <w:marRight w:val="0"/>
                                                                              <w:marTop w:val="0"/>
                                                                              <w:marBottom w:val="0"/>
                                                                              <w:divBdr>
                                                                                <w:top w:val="none" w:sz="0" w:space="0" w:color="auto"/>
                                                                                <w:left w:val="none" w:sz="0" w:space="0" w:color="auto"/>
                                                                                <w:bottom w:val="none" w:sz="0" w:space="0" w:color="auto"/>
                                                                                <w:right w:val="none" w:sz="0" w:space="0" w:color="auto"/>
                                                                              </w:divBdr>
                                                                            </w:div>
                                                                            <w:div w:id="937103939">
                                                                              <w:marLeft w:val="0"/>
                                                                              <w:marRight w:val="0"/>
                                                                              <w:marTop w:val="0"/>
                                                                              <w:marBottom w:val="0"/>
                                                                              <w:divBdr>
                                                                                <w:top w:val="none" w:sz="0" w:space="0" w:color="auto"/>
                                                                                <w:left w:val="none" w:sz="0" w:space="0" w:color="auto"/>
                                                                                <w:bottom w:val="none" w:sz="0" w:space="0" w:color="auto"/>
                                                                                <w:right w:val="none" w:sz="0" w:space="0" w:color="auto"/>
                                                                              </w:divBdr>
                                                                            </w:div>
                                                                          </w:divsChild>
                                                                        </w:div>
                                                                        <w:div w:id="92091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6590956">
      <w:bodyDiv w:val="1"/>
      <w:marLeft w:val="0"/>
      <w:marRight w:val="0"/>
      <w:marTop w:val="0"/>
      <w:marBottom w:val="0"/>
      <w:divBdr>
        <w:top w:val="none" w:sz="0" w:space="0" w:color="auto"/>
        <w:left w:val="none" w:sz="0" w:space="0" w:color="auto"/>
        <w:bottom w:val="none" w:sz="0" w:space="0" w:color="auto"/>
        <w:right w:val="none" w:sz="0" w:space="0" w:color="auto"/>
      </w:divBdr>
    </w:div>
    <w:div w:id="1964381780">
      <w:bodyDiv w:val="1"/>
      <w:marLeft w:val="0"/>
      <w:marRight w:val="0"/>
      <w:marTop w:val="0"/>
      <w:marBottom w:val="0"/>
      <w:divBdr>
        <w:top w:val="none" w:sz="0" w:space="0" w:color="auto"/>
        <w:left w:val="none" w:sz="0" w:space="0" w:color="auto"/>
        <w:bottom w:val="none" w:sz="0" w:space="0" w:color="auto"/>
        <w:right w:val="none" w:sz="0" w:space="0" w:color="auto"/>
      </w:divBdr>
    </w:div>
    <w:div w:id="2001687957">
      <w:bodyDiv w:val="1"/>
      <w:marLeft w:val="0"/>
      <w:marRight w:val="0"/>
      <w:marTop w:val="0"/>
      <w:marBottom w:val="0"/>
      <w:divBdr>
        <w:top w:val="none" w:sz="0" w:space="0" w:color="auto"/>
        <w:left w:val="none" w:sz="0" w:space="0" w:color="auto"/>
        <w:bottom w:val="none" w:sz="0" w:space="0" w:color="auto"/>
        <w:right w:val="none" w:sz="0" w:space="0" w:color="auto"/>
      </w:divBdr>
    </w:div>
    <w:div w:id="2112236834">
      <w:bodyDiv w:val="1"/>
      <w:marLeft w:val="0"/>
      <w:marRight w:val="0"/>
      <w:marTop w:val="0"/>
      <w:marBottom w:val="0"/>
      <w:divBdr>
        <w:top w:val="none" w:sz="0" w:space="0" w:color="auto"/>
        <w:left w:val="none" w:sz="0" w:space="0" w:color="auto"/>
        <w:bottom w:val="none" w:sz="0" w:space="0" w:color="auto"/>
        <w:right w:val="none" w:sz="0" w:space="0" w:color="auto"/>
      </w:divBdr>
    </w:div>
    <w:div w:id="2120031238">
      <w:bodyDiv w:val="1"/>
      <w:marLeft w:val="0"/>
      <w:marRight w:val="0"/>
      <w:marTop w:val="0"/>
      <w:marBottom w:val="0"/>
      <w:divBdr>
        <w:top w:val="none" w:sz="0" w:space="0" w:color="auto"/>
        <w:left w:val="none" w:sz="0" w:space="0" w:color="auto"/>
        <w:bottom w:val="none" w:sz="0" w:space="0" w:color="auto"/>
        <w:right w:val="none" w:sz="0" w:space="0" w:color="auto"/>
      </w:divBdr>
    </w:div>
    <w:div w:id="2137793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uvo.gov.sk" TargetMode="External"/><Relationship Id="rId21" Type="http://schemas.openxmlformats.org/officeDocument/2006/relationships/hyperlink" Target="https://www.scksk.sk/web/media/ZoD_312_10_2021_MI.pdf" TargetMode="External"/><Relationship Id="rId42" Type="http://schemas.openxmlformats.org/officeDocument/2006/relationships/hyperlink" Target="https://www.scksk.sk/web/media/ZoD_88_03_2022_SNV.pdf" TargetMode="External"/><Relationship Id="rId63" Type="http://schemas.openxmlformats.org/officeDocument/2006/relationships/hyperlink" Target="https://www.scksk.sk/web/media/ZoD_412_11_2021_TV.pdf" TargetMode="External"/><Relationship Id="rId84" Type="http://schemas.openxmlformats.org/officeDocument/2006/relationships/hyperlink" Target="http://www.uvo.gov.sk" TargetMode="External"/><Relationship Id="rId138" Type="http://schemas.openxmlformats.org/officeDocument/2006/relationships/hyperlink" Target="https://www.scksk.sk/web/media/ZoD_88_03_2022_SNV.pdf" TargetMode="External"/><Relationship Id="rId159" Type="http://schemas.openxmlformats.org/officeDocument/2006/relationships/hyperlink" Target="https://www.uvo.gov.sk/vestnik-a-registre/vestnik/oznamenie/detail/534886?cHash=ebfa0562ad49ed40436ba3ce4eab5468" TargetMode="External"/><Relationship Id="rId170" Type="http://schemas.openxmlformats.org/officeDocument/2006/relationships/hyperlink" Target="https://www.slov-lex.sk/pravne-predpisy/SK/ZZ/2015/343/20210802?ucinnost=10.11.2020" TargetMode="External"/><Relationship Id="rId191" Type="http://schemas.openxmlformats.org/officeDocument/2006/relationships/image" Target="media/image1.png"/><Relationship Id="rId205" Type="http://schemas.openxmlformats.org/officeDocument/2006/relationships/hyperlink" Target="https://www.scksk.sk/web/media/ZoD_09_01_2022_MO.pdf" TargetMode="External"/><Relationship Id="rId226" Type="http://schemas.openxmlformats.org/officeDocument/2006/relationships/hyperlink" Target="https://www.uvostat.sk/cpvkod/5826" TargetMode="External"/><Relationship Id="rId107" Type="http://schemas.openxmlformats.org/officeDocument/2006/relationships/hyperlink" Target="http://www.uvo.gov.sk" TargetMode="External"/><Relationship Id="rId11" Type="http://schemas.openxmlformats.org/officeDocument/2006/relationships/hyperlink" Target="https://www.scksk.sk/web/media/ZoD_239_07_2021_SNV.pdf" TargetMode="External"/><Relationship Id="rId32" Type="http://schemas.openxmlformats.org/officeDocument/2006/relationships/hyperlink" Target="https://www.uvo.gov.sk/vestnik-a-registre/vestnik/oznamenie/detail/534886?cHash=ebfa0562ad49ed40436ba3ce4eab5468" TargetMode="External"/><Relationship Id="rId53" Type="http://schemas.openxmlformats.org/officeDocument/2006/relationships/hyperlink" Target="https://www.scksk.sk/web/media/ZoD_239_07_2021_SNV.pdf" TargetMode="External"/><Relationship Id="rId74" Type="http://schemas.openxmlformats.org/officeDocument/2006/relationships/hyperlink" Target="https://www.slov-lex.sk/pravne-predpisy/SK/ZZ/2015/343/20220325?ucinnost=01.04.2022" TargetMode="External"/><Relationship Id="rId128" Type="http://schemas.openxmlformats.org/officeDocument/2006/relationships/hyperlink" Target="http://www.uvo.gov.sk" TargetMode="External"/><Relationship Id="rId149" Type="http://schemas.openxmlformats.org/officeDocument/2006/relationships/hyperlink" Target="https://www.scksk.sk/web/media/ZoD_300_09_2021_SNV.pdf" TargetMode="External"/><Relationship Id="rId5" Type="http://schemas.openxmlformats.org/officeDocument/2006/relationships/webSettings" Target="webSettings.xml"/><Relationship Id="rId95" Type="http://schemas.openxmlformats.org/officeDocument/2006/relationships/hyperlink" Target="https://www.uvo.gov.sk/vyhladavanie/vyhladavanie-zakaziek/oznamenia/431739?cHash=af2bb1bf465c08aa615037f2a5067ba3" TargetMode="External"/><Relationship Id="rId160" Type="http://schemas.openxmlformats.org/officeDocument/2006/relationships/hyperlink" Target="https://www.scksk.sk/web/media/ZoD_42_02_2022_TV.pdf" TargetMode="External"/><Relationship Id="rId181" Type="http://schemas.openxmlformats.org/officeDocument/2006/relationships/hyperlink" Target="https://www.slov-lex.sk/ezbierky-fe/pravne-predpisy/SK/ZZ/2015/343/?ucinnost=13.10.2021" TargetMode="External"/><Relationship Id="rId216" Type="http://schemas.openxmlformats.org/officeDocument/2006/relationships/hyperlink" Target="https://www.uvostat.sk/cpvkod/7007" TargetMode="External"/><Relationship Id="rId237" Type="http://schemas.openxmlformats.org/officeDocument/2006/relationships/hyperlink" Target="https://www.uvo.gov.sk/metodika-vzdelavanie/metodicke-usmernenia-a-vykladove-stanoviska/vseobecne-metodicke-usmernenia-k-zakonu-c-343-2015-zz%20" TargetMode="External"/><Relationship Id="rId22" Type="http://schemas.openxmlformats.org/officeDocument/2006/relationships/hyperlink" Target="https://www.uvo.gov.sk/vestnik-a-registre/vestnik/oznamenie/detail/517985?cHash=88838dd9f0c6c06b33269e8db186058c" TargetMode="External"/><Relationship Id="rId43" Type="http://schemas.openxmlformats.org/officeDocument/2006/relationships/hyperlink" Target="https://www.uvo.gov.sk/vestnik-a-registre/vestnik/oznamenie/detail/534883?cHash=110a9184d5f73da76c18c56561b43520" TargetMode="External"/><Relationship Id="rId64" Type="http://schemas.openxmlformats.org/officeDocument/2006/relationships/hyperlink" Target="https://www.uvo.gov.sk/vestnik-a-registre/vestnik/oznamenie/detail/524164?cHash=c656de9ef06559d59f8132285c021127" TargetMode="External"/><Relationship Id="rId118" Type="http://schemas.openxmlformats.org/officeDocument/2006/relationships/hyperlink" Target="https://www.uvo.gov.sk/vestnik-a-registre/vestnik/oznamenie/detail/517985?cHash=88838dd9f0c6c06b33269e8db186058c" TargetMode="External"/><Relationship Id="rId139" Type="http://schemas.openxmlformats.org/officeDocument/2006/relationships/hyperlink" Target="http://www.uvo.gov.sk" TargetMode="External"/><Relationship Id="rId85" Type="http://schemas.openxmlformats.org/officeDocument/2006/relationships/hyperlink" Target="https://www.uvo.gov.sk/dohlad/rada-uradu/preskumanie-mimo-odvolacieho-konania/prehlad-rozhodnuti-v-mimo-odvolacom-konani" TargetMode="External"/><Relationship Id="rId150" Type="http://schemas.openxmlformats.org/officeDocument/2006/relationships/hyperlink" Target="https://www.uvo.gov.sk/vestnik-a-registre/vestnik/oznamenie/detail/519820?cHash=10b31319b463ca52a7cfd8d58fafb24a" TargetMode="External"/><Relationship Id="rId171" Type="http://schemas.openxmlformats.org/officeDocument/2006/relationships/hyperlink" Target="https://www.slov-lex.sk/pravne-predpisy/SK/ZZ/2015/343/20210802?ucinnost=10.11.2020" TargetMode="External"/><Relationship Id="rId192" Type="http://schemas.openxmlformats.org/officeDocument/2006/relationships/hyperlink" Target="https://www.scksk.sk/media/ZoD_301_09_2021_MO.pdf" TargetMode="External"/><Relationship Id="rId206" Type="http://schemas.openxmlformats.org/officeDocument/2006/relationships/hyperlink" Target="https://www.crz.gov.sk/data/att/3730895.pdf?csrt=10345193515661456255" TargetMode="External"/><Relationship Id="rId227" Type="http://schemas.openxmlformats.org/officeDocument/2006/relationships/hyperlink" Target="https://www.uvostat.sk/cpvkod/7007" TargetMode="External"/><Relationship Id="rId12" Type="http://schemas.openxmlformats.org/officeDocument/2006/relationships/hyperlink" Target="https://www.uvo.gov.sk/vestnik-a-registre/vestnik/oznamenie/detail/498643?cHash=b04d0cc75c0dd77cc1b2ccbbec86ff23" TargetMode="External"/><Relationship Id="rId33" Type="http://schemas.openxmlformats.org/officeDocument/2006/relationships/hyperlink" Target="https://www.scksk.sk/web/media/ZoD_42_02_2022_TV.pdf" TargetMode="External"/><Relationship Id="rId108" Type="http://schemas.openxmlformats.org/officeDocument/2006/relationships/hyperlink" Target="https://www.uvo.gov.sk/vestnik-a-registre/vestnik/oznamenie/detail/505654?cHash=d61468c798aa56f8b8f1c9f36606dc3e" TargetMode="External"/><Relationship Id="rId129" Type="http://schemas.openxmlformats.org/officeDocument/2006/relationships/hyperlink" Target="https://www.uvo.gov.sk/vestnik-a-registre/vestnik/oznamenie/detail/524164?cHash=c656de9ef06559d59f8132285c021127" TargetMode="External"/><Relationship Id="rId54" Type="http://schemas.openxmlformats.org/officeDocument/2006/relationships/hyperlink" Target="https://www.uvo.gov.sk/vestnik-a-registre/vestnik/oznamenie/detail/504436?cHash=0d3d27486b1363f2f1e4537b03f300ee" TargetMode="External"/><Relationship Id="rId75" Type="http://schemas.openxmlformats.org/officeDocument/2006/relationships/hyperlink" Target="https://www.slov-lex.sk/pravne-predpisy/SK/ZZ/2015/343/20220325?ucinnost=01.04.2022" TargetMode="External"/><Relationship Id="rId96" Type="http://schemas.openxmlformats.org/officeDocument/2006/relationships/hyperlink" Target="https://www.scksk.sk/web/media/ZoD_301_09_2021_MO.pdf" TargetMode="External"/><Relationship Id="rId140" Type="http://schemas.openxmlformats.org/officeDocument/2006/relationships/hyperlink" Target="https://www.uvo.gov.sk/vestnik-a-registre/vestnik/oznamenie/detail/534886?cHash=ebfa0562ad49ed40436ba3ce4eab5468" TargetMode="External"/><Relationship Id="rId161" Type="http://schemas.openxmlformats.org/officeDocument/2006/relationships/hyperlink" Target="https://www.scksk.sk/web/media/ZoD_42_02_2022_TV.pdf" TargetMode="External"/><Relationship Id="rId182" Type="http://schemas.openxmlformats.org/officeDocument/2006/relationships/hyperlink" Target="https://www.slov-lex.sk/ezbierky-fe/pravne-predpisy/SK/ZZ/2015/343/?ucinnost=13.10.2021" TargetMode="External"/><Relationship Id="rId217" Type="http://schemas.openxmlformats.org/officeDocument/2006/relationships/hyperlink" Target="https://www.scksk.sk/zmluvy-objednavky-faktury-zmluvy/?e-page-22d25b29=11" TargetMode="External"/><Relationship Id="rId6" Type="http://schemas.openxmlformats.org/officeDocument/2006/relationships/footnotes" Target="footnotes.xml"/><Relationship Id="rId238" Type="http://schemas.openxmlformats.org/officeDocument/2006/relationships/footer" Target="footer1.xml"/><Relationship Id="rId23" Type="http://schemas.openxmlformats.org/officeDocument/2006/relationships/hyperlink" Target="https://www.scksk.sk/web/media/ZoD_10_01_2022_TV.pdf" TargetMode="External"/><Relationship Id="rId119" Type="http://schemas.openxmlformats.org/officeDocument/2006/relationships/hyperlink" Target="https://www.scksk.sk/web/media/ZoD_10_01_2022_TV.pdf" TargetMode="External"/><Relationship Id="rId44" Type="http://schemas.openxmlformats.org/officeDocument/2006/relationships/hyperlink" Target="https://www.scksk.sk/web/media/ZoD_88_03_2022_SNV.pdf" TargetMode="External"/><Relationship Id="rId65" Type="http://schemas.openxmlformats.org/officeDocument/2006/relationships/hyperlink" Target="https://www.scksk.sk/web/media/ZoD_467_12_2021_MI.pdf" TargetMode="External"/><Relationship Id="rId86" Type="http://schemas.openxmlformats.org/officeDocument/2006/relationships/hyperlink" Target="http://www.uvo.gov.sk" TargetMode="External"/><Relationship Id="rId130" Type="http://schemas.openxmlformats.org/officeDocument/2006/relationships/hyperlink" Target="https://www.scksk.sk/web/media/ZoD_467_12_2021_MI.pdf" TargetMode="External"/><Relationship Id="rId151" Type="http://schemas.openxmlformats.org/officeDocument/2006/relationships/hyperlink" Target="https://www.scksk.sk/web/media/ZoD_09_01_2022_MO.pdf" TargetMode="External"/><Relationship Id="rId172" Type="http://schemas.openxmlformats.org/officeDocument/2006/relationships/hyperlink" Target="https://www.slov-lex.sk/pravne-predpisy/SK/ZZ/2015/343/20210802?ucinnost=10.11.2020" TargetMode="External"/><Relationship Id="rId193" Type="http://schemas.openxmlformats.org/officeDocument/2006/relationships/hyperlink" Target="https://www.uvo.gov.sk/vestnik-a-registre/vestnik/oznamenie/detail/502474?cHash=b42da288e00d25422e4e53fb5cf869ec" TargetMode="External"/><Relationship Id="rId207" Type="http://schemas.openxmlformats.org/officeDocument/2006/relationships/hyperlink" Target="https://www.crz.gov.sk/data/att/4206783.pdf?csrt=10345193515661456255" TargetMode="External"/><Relationship Id="rId228" Type="http://schemas.openxmlformats.org/officeDocument/2006/relationships/hyperlink" Target="https://www.scksk.sk/zmluvy-objednavky-faktury-zmluvy/?e-page-22d25b29=11" TargetMode="External"/><Relationship Id="rId13" Type="http://schemas.openxmlformats.org/officeDocument/2006/relationships/hyperlink" Target="https://www.scksk.sk/web/media/ZoD_301_09_2021_MO.pdf" TargetMode="External"/><Relationship Id="rId109" Type="http://schemas.openxmlformats.org/officeDocument/2006/relationships/hyperlink" Target="https://www.scksk.sk/web/media/ZoD_302_09_2021_TV.pdf" TargetMode="External"/><Relationship Id="rId34" Type="http://schemas.openxmlformats.org/officeDocument/2006/relationships/hyperlink" Target="https://www.scksk.sk/web/media/ZoD_184_05_2021_SNV.pdf" TargetMode="External"/><Relationship Id="rId55" Type="http://schemas.openxmlformats.org/officeDocument/2006/relationships/hyperlink" Target="https://www.scksk.sk/web/media/ZoD_268_08_2021_MI.pdf" TargetMode="External"/><Relationship Id="rId76" Type="http://schemas.openxmlformats.org/officeDocument/2006/relationships/hyperlink" Target="https://www.slov-lex.sk/pravne-predpisy/SK/ZZ/2015/343/20220325?ucinnost=01.04.2022" TargetMode="External"/><Relationship Id="rId97" Type="http://schemas.openxmlformats.org/officeDocument/2006/relationships/hyperlink" Target="http://www.uvo.gov.sk" TargetMode="External"/><Relationship Id="rId120" Type="http://schemas.openxmlformats.org/officeDocument/2006/relationships/hyperlink" Target="http://www.uvo.gov.sk" TargetMode="External"/><Relationship Id="rId141" Type="http://schemas.openxmlformats.org/officeDocument/2006/relationships/hyperlink" Target="https://www.scksk.sk/web/media/ZoD_42_02_2022_TV.pdf" TargetMode="External"/><Relationship Id="rId7" Type="http://schemas.openxmlformats.org/officeDocument/2006/relationships/endnotes" Target="endnotes.xml"/><Relationship Id="rId162" Type="http://schemas.openxmlformats.org/officeDocument/2006/relationships/hyperlink" Target="http://www.uvo.gov.sk" TargetMode="External"/><Relationship Id="rId183" Type="http://schemas.openxmlformats.org/officeDocument/2006/relationships/hyperlink" Target="https://www.slov-lex.sk/ezbierky-fe/pravne-predpisy/SK/ZZ/2015/343/?ucinnost=13.10.2021" TargetMode="External"/><Relationship Id="rId218" Type="http://schemas.openxmlformats.org/officeDocument/2006/relationships/image" Target="media/image5.png"/><Relationship Id="rId239" Type="http://schemas.openxmlformats.org/officeDocument/2006/relationships/header" Target="header1.xml"/><Relationship Id="rId24" Type="http://schemas.openxmlformats.org/officeDocument/2006/relationships/hyperlink" Target="https://www.uvo.gov.sk/vestnik-a-registre/vestnik/oznamenie/detail/518309?cHash=cbd8baa6ddb68449b52e0b9671b2b1ea" TargetMode="External"/><Relationship Id="rId45" Type="http://schemas.openxmlformats.org/officeDocument/2006/relationships/hyperlink" Target="https://www.uvo.gov.sk/vestnik-a-registre/vestnik/oznamenie/detail/534886?cHash=ebfa0562ad49ed40436ba3ce4eab5468" TargetMode="External"/><Relationship Id="rId66" Type="http://schemas.openxmlformats.org/officeDocument/2006/relationships/hyperlink" Target="https://www.slov-lex.sk/pravne-predpisy/SK/ZZ/2015/343/20220325?ucinnost=01.04.2022" TargetMode="External"/><Relationship Id="rId87" Type="http://schemas.openxmlformats.org/officeDocument/2006/relationships/hyperlink" Target="https://www.uvo.gov.sk/dohlad/rada-uradu/preskumanie-mimo-odvolacieho-konania/prehlad-rozhodnuti-v-mimo-odvolacom-konani" TargetMode="External"/><Relationship Id="rId110" Type="http://schemas.openxmlformats.org/officeDocument/2006/relationships/hyperlink" Target="https://www.scksk.sk/web/media/ZoD_302_09_2021_TV.pdf" TargetMode="External"/><Relationship Id="rId131" Type="http://schemas.openxmlformats.org/officeDocument/2006/relationships/hyperlink" Target="https://www.uvo.gov.sk/vestnik-a-registre/vestnik/oznamenie/detail/524164?cHash=c656de9ef06559d59f8132285c021127" TargetMode="External"/><Relationship Id="rId152" Type="http://schemas.openxmlformats.org/officeDocument/2006/relationships/hyperlink" Target="https://www.uvo.gov.sk/vestnik-a-registre/vestnik/oznamenie/detail/519820?cHash=10b31319b463ca52a7cfd8d58fafb24a" TargetMode="External"/><Relationship Id="rId173" Type="http://schemas.openxmlformats.org/officeDocument/2006/relationships/hyperlink" Target="https://www.slov-lex.sk/pravne-predpisy/SK/ZZ/2015/343/20210802?ucinnost=10.11.2020" TargetMode="External"/><Relationship Id="rId194" Type="http://schemas.openxmlformats.org/officeDocument/2006/relationships/hyperlink" Target="http://www.uvo.gov.sk" TargetMode="External"/><Relationship Id="rId208" Type="http://schemas.openxmlformats.org/officeDocument/2006/relationships/hyperlink" Target="https://www.uvo.gov.sk/dohlad/rada-uradu/preskumanie-mimo-odvolacieho-konania/prehlad-rozhodnuti-v-mimo-odvolacom-konani?text=&amp;kontrolovany=Slovensk%C3%A1+spr%C3%A1va+ciest&amp;predmetZakazky=&amp;voCislo=12605&amp;ext=1&amp;sort=&amp;sort-dir=ASC" TargetMode="External"/><Relationship Id="rId229" Type="http://schemas.openxmlformats.org/officeDocument/2006/relationships/image" Target="media/image7.png"/><Relationship Id="rId240" Type="http://schemas.openxmlformats.org/officeDocument/2006/relationships/footer" Target="footer2.xml"/><Relationship Id="rId14" Type="http://schemas.openxmlformats.org/officeDocument/2006/relationships/hyperlink" Target="https://www.uvo.gov.sk/vestnik-a-registre/vestnik/oznamenie/detail/502474?cHash=b42da288e00d25422e4e53fb5cf869ec" TargetMode="External"/><Relationship Id="rId35" Type="http://schemas.openxmlformats.org/officeDocument/2006/relationships/hyperlink" Target="https://www.uvo.gov.sk/vestnik-a-registre/vestnik/oznamenie/detail/498643?cHash=b04d0cc75c0dd77cc1b2ccbbec86ff23" TargetMode="External"/><Relationship Id="rId56" Type="http://schemas.openxmlformats.org/officeDocument/2006/relationships/hyperlink" Target="https://www.uvo.gov.sk/vestnik-a-registre/vestnik/oznamenie/detail/505654?cHash=d61468c798aa56f8b8f1c9f36606dc3e" TargetMode="External"/><Relationship Id="rId77" Type="http://schemas.openxmlformats.org/officeDocument/2006/relationships/hyperlink" Target="https://www.slov-lex.sk/pravne-predpisy/SK/ZZ/2015/343/20220325?ucinnost=01.04.2022" TargetMode="External"/><Relationship Id="rId100" Type="http://schemas.openxmlformats.org/officeDocument/2006/relationships/hyperlink" Target="https://www.uvo.gov.sk/vestnik-a-registre/vestnik/oznamenie/detail/502474?cHash=b42da288e00d25422e4e53fb5cf869ec" TargetMode="External"/><Relationship Id="rId8" Type="http://schemas.openxmlformats.org/officeDocument/2006/relationships/hyperlink" Target="https://www.scksk.sk/web/media/ZoD_272_08_2021_TV.pdf" TargetMode="External"/><Relationship Id="rId98" Type="http://schemas.openxmlformats.org/officeDocument/2006/relationships/hyperlink" Target="http://www.uvo.gov.sk" TargetMode="External"/><Relationship Id="rId121" Type="http://schemas.openxmlformats.org/officeDocument/2006/relationships/hyperlink" Target="https://www.uvo.gov.sk/vestnik-a-registre/vestnik/oznamenie/detail/518309?cHash=cbd8baa6ddb68449b52e0b9671b2b1ea" TargetMode="External"/><Relationship Id="rId142" Type="http://schemas.openxmlformats.org/officeDocument/2006/relationships/hyperlink" Target="https://www.uvo.gov.sk/vestnik-a-registre/vestnik/oznamenie/detail/534886?cHash=ebfa0562ad49ed40436ba3ce4eab5468" TargetMode="External"/><Relationship Id="rId163" Type="http://schemas.openxmlformats.org/officeDocument/2006/relationships/hyperlink" Target="https://www.uvo.gov.sk/dohlad/rada-uradu/preskumanie-mimo-odvolacieho-konania/prehlad-rozhodnuti-v-mimo-odvolacom-konani" TargetMode="External"/><Relationship Id="rId184" Type="http://schemas.openxmlformats.org/officeDocument/2006/relationships/hyperlink" Target="https://www.slov-lex.sk/ezbierky-fe/pravne-predpisy/SK/ZZ/2015/343/?ucinnost=13.10.2021" TargetMode="External"/><Relationship Id="rId219" Type="http://schemas.openxmlformats.org/officeDocument/2006/relationships/image" Target="media/image6.png"/><Relationship Id="rId230" Type="http://schemas.openxmlformats.org/officeDocument/2006/relationships/image" Target="media/image8.jpg"/><Relationship Id="rId25" Type="http://schemas.openxmlformats.org/officeDocument/2006/relationships/hyperlink" Target="https://www.scksk.sk/web/media/ZoD_412_11_2021_TV.pdf" TargetMode="External"/><Relationship Id="rId46" Type="http://schemas.openxmlformats.org/officeDocument/2006/relationships/hyperlink" Target="https://www.scksk.sk/web/media/ZoD_42_02_2022_TV.pdf" TargetMode="External"/><Relationship Id="rId67" Type="http://schemas.openxmlformats.org/officeDocument/2006/relationships/hyperlink" Target="https://www.slov-lex.sk/pravne-predpisy/SK/ZZ/2015/343/20220325?ucinnost=01.04.2022" TargetMode="External"/><Relationship Id="rId88" Type="http://schemas.openxmlformats.org/officeDocument/2006/relationships/hyperlink" Target="https://www.scksk.sk/web/media/ZoD_184_05_2021_SNV.pdf" TargetMode="External"/><Relationship Id="rId111" Type="http://schemas.openxmlformats.org/officeDocument/2006/relationships/hyperlink" Target="http://www.uvo.gov.sk" TargetMode="External"/><Relationship Id="rId132" Type="http://schemas.openxmlformats.org/officeDocument/2006/relationships/hyperlink" Target="https://www.scksk.sk/web/media/ZoD_467_12_2021_MI.pdf" TargetMode="External"/><Relationship Id="rId153" Type="http://schemas.openxmlformats.org/officeDocument/2006/relationships/hyperlink" Target="https://www.scksk.sk/web/media/ZoD_09_01_2022_MO.pdf" TargetMode="External"/><Relationship Id="rId174" Type="http://schemas.openxmlformats.org/officeDocument/2006/relationships/hyperlink" Target="https://www.slov-lex.sk/ezbierky-fe/pravne-predpisy/SK/ZZ/2015/343/?ucinnost=13.10.2021" TargetMode="External"/><Relationship Id="rId195" Type="http://schemas.openxmlformats.org/officeDocument/2006/relationships/hyperlink" Target="https://www.uvo.gov.sk/vyhladavanie/vyhladavanie-dokumentov/detail/3142814?cHash=e66f507d2b19341c84326a33e4407cb3" TargetMode="External"/><Relationship Id="rId209" Type="http://schemas.openxmlformats.org/officeDocument/2006/relationships/hyperlink" Target="https://www.uvo.gov.sk/dohlad/rada-uradu/preskumanie-mimo-odvolacieho-konania/prehlad-rozhodnuti-v-mimo-odvolacom-konani?text=&amp;kontrolovany=Slovensk%C3%A1+spr%C3%A1va+cies%C5%A5&amp;predmetZakazky=I%2F18+Pre%C5%A1ov+-+Lipn%C3%ADky&amp;voCislo=&amp;ext=1&amp;sort=&amp;sort-dir=ASC" TargetMode="External"/><Relationship Id="rId220" Type="http://schemas.openxmlformats.org/officeDocument/2006/relationships/hyperlink" Target="https://www.scksk.sk/web/media/ZoD_88_03_2022_SNV.pdf" TargetMode="External"/><Relationship Id="rId241" Type="http://schemas.openxmlformats.org/officeDocument/2006/relationships/fontTable" Target="fontTable.xml"/><Relationship Id="rId15" Type="http://schemas.openxmlformats.org/officeDocument/2006/relationships/hyperlink" Target="https://www.scksk.sk/web/media/ZoD_300_09_2021_SNV.pdf" TargetMode="External"/><Relationship Id="rId36" Type="http://schemas.openxmlformats.org/officeDocument/2006/relationships/hyperlink" Target="https://www.scksk.sk/web/media/ZoD_301_09_2021_MO.pdf" TargetMode="External"/><Relationship Id="rId57" Type="http://schemas.openxmlformats.org/officeDocument/2006/relationships/hyperlink" Target="https://www.scksk.sk/web/media/ZoD_302_09_2021_TV.pdf" TargetMode="External"/><Relationship Id="rId106" Type="http://schemas.openxmlformats.org/officeDocument/2006/relationships/hyperlink" Target="https://www.uvo.gov.sk/vestnik-a-registre/vestnik/oznamenie/detail/504436?cHash=0d3d27486b1363f2f1e4537b03f300ee" TargetMode="External"/><Relationship Id="rId127" Type="http://schemas.openxmlformats.org/officeDocument/2006/relationships/hyperlink" Target="http://www.uvo.gov.sk" TargetMode="External"/><Relationship Id="rId10" Type="http://schemas.openxmlformats.org/officeDocument/2006/relationships/hyperlink" Target="https://www.uvo.gov.sk/vestnik-a-registre/vestnik/oznamenie/detail/495154?cHash=a6d8b34a23943b10a410ee00257a083b" TargetMode="External"/><Relationship Id="rId31" Type="http://schemas.openxmlformats.org/officeDocument/2006/relationships/hyperlink" Target="https://www.scksk.sk/web/media/ZoD_88_03_2022_SNV.pdf" TargetMode="External"/><Relationship Id="rId52" Type="http://schemas.openxmlformats.org/officeDocument/2006/relationships/hyperlink" Target="https://www.uvo.gov.sk/vestnik-a-registre/vestnik/oznamenie/detail/495154?cHash=a6d8b34a23943b10a410ee00257a083b" TargetMode="External"/><Relationship Id="rId73" Type="http://schemas.openxmlformats.org/officeDocument/2006/relationships/hyperlink" Target="https://www.slov-lex.sk/pravne-predpisy/SK/ZZ/2015/343/20220325?ucinnost=01.04.2022" TargetMode="External"/><Relationship Id="rId78" Type="http://schemas.openxmlformats.org/officeDocument/2006/relationships/hyperlink" Target="https://www.slov-lex.sk/pravne-predpisy/SK/ZZ/2015/343/20220325?ucinnost=01.04.2022" TargetMode="External"/><Relationship Id="rId94" Type="http://schemas.openxmlformats.org/officeDocument/2006/relationships/hyperlink" Target="http://www.uvo.gov.sk" TargetMode="External"/><Relationship Id="rId99" Type="http://schemas.openxmlformats.org/officeDocument/2006/relationships/hyperlink" Target="http://www.uvo.gov.sk" TargetMode="External"/><Relationship Id="rId101" Type="http://schemas.openxmlformats.org/officeDocument/2006/relationships/hyperlink" Target="https://www.scksk.sk/web/media/ZoD_300_09_2021_SNV.pdf" TargetMode="External"/><Relationship Id="rId122" Type="http://schemas.openxmlformats.org/officeDocument/2006/relationships/hyperlink" Target="https://www.scksk.sk/web/media/ZoD_412_11_2021_TV.pdf" TargetMode="External"/><Relationship Id="rId143" Type="http://schemas.openxmlformats.org/officeDocument/2006/relationships/hyperlink" Target="https://www.scksk.sk/web/media/ZoD_42_02_2022_TV.pdf" TargetMode="External"/><Relationship Id="rId148" Type="http://schemas.openxmlformats.org/officeDocument/2006/relationships/hyperlink" Target="https://www.uvo.gov.sk/vestnik-a-registre/vestnik/oznamenie/detail/502474?cHash=b42da288e00d25422e4e53fb5cf869ec" TargetMode="External"/><Relationship Id="rId164" Type="http://schemas.openxmlformats.org/officeDocument/2006/relationships/hyperlink" Target="http://www.uvo.gov.sk" TargetMode="External"/><Relationship Id="rId169" Type="http://schemas.openxmlformats.org/officeDocument/2006/relationships/hyperlink" Target="https://www.slov-lex.sk/pravne-predpisy/SK/ZZ/2015/343/20210802?ucinnost=10.11.2020" TargetMode="External"/><Relationship Id="rId185" Type="http://schemas.openxmlformats.org/officeDocument/2006/relationships/hyperlink" Target="mailto:richard@izolex.sk" TargetMode="External"/><Relationship Id="rId4" Type="http://schemas.openxmlformats.org/officeDocument/2006/relationships/settings" Target="settings.xml"/><Relationship Id="rId9" Type="http://schemas.openxmlformats.org/officeDocument/2006/relationships/hyperlink" Target="https://www.scksk.sk/web/media/ZoD_12_01_2022_MO.pdf" TargetMode="External"/><Relationship Id="rId180" Type="http://schemas.openxmlformats.org/officeDocument/2006/relationships/hyperlink" Target="https://www.slov-lex.sk/ezbierky-fe/pravne-predpisy/SK/ZZ/2015/343/?ucinnost=13.10.2021" TargetMode="External"/><Relationship Id="rId210" Type="http://schemas.openxmlformats.org/officeDocument/2006/relationships/hyperlink" Target="https://www.uvo.gov.sk/dohlad/rada-uradu/preskumanie-mimo-odvolacieho-konania/prehlad-rozhodnuti-v-mimo-odvolacom-konani?text=&amp;kontrolovany=&amp;predmetZakazky=Cyklotrasa+STAR%C3%81+MYJAVA&amp;voCislo=&amp;ext=1&amp;sort=&amp;sort-dir=ASC" TargetMode="External"/><Relationship Id="rId215" Type="http://schemas.openxmlformats.org/officeDocument/2006/relationships/hyperlink" Target="https://www.uvostat.sk/cpvkod/5826" TargetMode="External"/><Relationship Id="rId236" Type="http://schemas.openxmlformats.org/officeDocument/2006/relationships/hyperlink" Target="https://www.uvo.gov.sk/dohlad/rada-uradu/preskumanie-mimo-odvolacieho-konania/prehlad-rozhodnuti-v-mimo-odvolacom-konani?text=Rekon%C5%A1trukcia+cesty+%C4%8D.+II%2F581+Nov%C3%A9+Mesto+nad+V%C3%A1hom+-+Myjava+-+2.+etapa+%28km+3%2C800+-+8%2C455%29&amp;kontrolovany=&amp;predmetZakazky=&amp;voCislo=&amp;ext=0&amp;sort=&amp;sort-dir=ASC" TargetMode="External"/><Relationship Id="rId26" Type="http://schemas.openxmlformats.org/officeDocument/2006/relationships/hyperlink" Target="https://www.uvo.gov.sk/vestnik-a-registre/vestnik/oznamenie/detail/519820?cHash=10b31319b463ca52a7cfd8d58fafb24a" TargetMode="External"/><Relationship Id="rId231" Type="http://schemas.openxmlformats.org/officeDocument/2006/relationships/hyperlink" Target="https://www.scksk.sk/web/media/ZoD_42_02_2022_TV.pdf" TargetMode="External"/><Relationship Id="rId47" Type="http://schemas.openxmlformats.org/officeDocument/2006/relationships/hyperlink" Target="https://www.uvo.gov.sk/vestnik-a-registre/vestnik/oznamenie/detail/534886?cHash=ebfa0562ad49ed40436ba3ce4eab5468" TargetMode="External"/><Relationship Id="rId68" Type="http://schemas.openxmlformats.org/officeDocument/2006/relationships/hyperlink" Target="https://www.slov-lex.sk/pravne-predpisy/SK/ZZ/2015/343/20220325?ucinnost=01.04.2022" TargetMode="External"/><Relationship Id="rId89" Type="http://schemas.openxmlformats.org/officeDocument/2006/relationships/hyperlink" Target="https://www.scksk.sk/web/media/ZoD_272_08_2021_TV.pdf" TargetMode="External"/><Relationship Id="rId112" Type="http://schemas.openxmlformats.org/officeDocument/2006/relationships/hyperlink" Target="http://www.uvo.gov.sk" TargetMode="External"/><Relationship Id="rId133" Type="http://schemas.openxmlformats.org/officeDocument/2006/relationships/hyperlink" Target="https://www.scksk.sk/web/media/ZoD_467_12_2021_MI.pdf" TargetMode="External"/><Relationship Id="rId154" Type="http://schemas.openxmlformats.org/officeDocument/2006/relationships/hyperlink" Target="https://www.uvo.gov.sk/vestnik-a-registre/vestnik/oznamenie/detail/534883?cHash=110a9184d5f73da76c18c56561b43520" TargetMode="External"/><Relationship Id="rId175" Type="http://schemas.openxmlformats.org/officeDocument/2006/relationships/hyperlink" Target="https://www.slov-lex.sk/ezbierky-fe/pravne-predpisy/SK/ZZ/2015/343/?ucinnost=13.10.2021" TargetMode="External"/><Relationship Id="rId196" Type="http://schemas.openxmlformats.org/officeDocument/2006/relationships/hyperlink" Target="https://www.orsr.sk/vypis.asp?ID=37899&amp;SID=2&amp;P=1" TargetMode="External"/><Relationship Id="rId200" Type="http://schemas.openxmlformats.org/officeDocument/2006/relationships/hyperlink" Target="https://www.uvo.gov.sk/vestnik-a-registre/vestnik/oznamenie/detail/519820?cHash=10b31319b463ca52a7cfd8d58fafb24a" TargetMode="External"/><Relationship Id="rId16" Type="http://schemas.openxmlformats.org/officeDocument/2006/relationships/hyperlink" Target="https://www.uvo.gov.sk/vestnik-a-registre/vestnik/oznamenie/detail/504436?cHash=0d3d27486b1363f2f1e4537b03f300ee" TargetMode="External"/><Relationship Id="rId221" Type="http://schemas.openxmlformats.org/officeDocument/2006/relationships/hyperlink" Target="https://www.scksk.sk/web/media/ZoD_88_03_2022_SNV.pdf" TargetMode="External"/><Relationship Id="rId242" Type="http://schemas.openxmlformats.org/officeDocument/2006/relationships/theme" Target="theme/theme1.xml"/><Relationship Id="rId37" Type="http://schemas.openxmlformats.org/officeDocument/2006/relationships/hyperlink" Target="https://www.uvo.gov.sk/vestnik-a-registre/vestnik/oznamenie/detail/502474?cHash=b42da288e00d25422e4e53fb5cf869ec" TargetMode="External"/><Relationship Id="rId58" Type="http://schemas.openxmlformats.org/officeDocument/2006/relationships/hyperlink" Target="https://www.uvo.gov.sk/vestnik-a-registre/vestnik/oznamenie/detail/510072?cHash=ba0735a55409a29bd65471e26590354c" TargetMode="External"/><Relationship Id="rId79" Type="http://schemas.openxmlformats.org/officeDocument/2006/relationships/hyperlink" Target="https://www.slov-lex.sk/pravne-predpisy/SK/ZZ/2015/343/20200327" TargetMode="External"/><Relationship Id="rId102" Type="http://schemas.openxmlformats.org/officeDocument/2006/relationships/hyperlink" Target="https://www.scksk.sk/web/media/ZoD_300_09_2021_SNV.pdf" TargetMode="External"/><Relationship Id="rId123" Type="http://schemas.openxmlformats.org/officeDocument/2006/relationships/hyperlink" Target="http://www.uvo.gov.sk" TargetMode="External"/><Relationship Id="rId144" Type="http://schemas.openxmlformats.org/officeDocument/2006/relationships/hyperlink" Target="https://www.uvo.gov.sk/vyhladavanie/vyhladavanie-zakaziek/dokumenty/435972?cHash=caeeac211a59d95f8e62e4abb22c68e4" TargetMode="External"/><Relationship Id="rId90" Type="http://schemas.openxmlformats.org/officeDocument/2006/relationships/hyperlink" Target="https://www.scksk.sk/web/media/ZoD_12_01_2022_MO.pdf" TargetMode="External"/><Relationship Id="rId165" Type="http://schemas.openxmlformats.org/officeDocument/2006/relationships/hyperlink" Target="https://www.uvo.gov.sk/dohlad/rada-uradu/preskumanie-mimo-odvolacieho-konania/prehlad-rozhodnuti-v-mimo-odvolacom-konani" TargetMode="External"/><Relationship Id="rId186" Type="http://schemas.openxmlformats.org/officeDocument/2006/relationships/hyperlink" Target="mailto:feckova@cmr.sk" TargetMode="External"/><Relationship Id="rId211" Type="http://schemas.openxmlformats.org/officeDocument/2006/relationships/hyperlink" Target="https://www.uvo.gov.sk/vestnik-a-registre/vestnik/oznamenie/detail/534883?cHash=110a9184d5f73da76c18c56561b43520" TargetMode="External"/><Relationship Id="rId232" Type="http://schemas.openxmlformats.org/officeDocument/2006/relationships/image" Target="media/image9.png"/><Relationship Id="rId27" Type="http://schemas.openxmlformats.org/officeDocument/2006/relationships/hyperlink" Target="https://www.scksk.sk/web/media/ZoD_09_01_2022_MO.pdf" TargetMode="External"/><Relationship Id="rId48" Type="http://schemas.openxmlformats.org/officeDocument/2006/relationships/hyperlink" Target="https://www.scksk.sk/web/media/ZoD_42_02_2022_TV.pdf" TargetMode="External"/><Relationship Id="rId69" Type="http://schemas.openxmlformats.org/officeDocument/2006/relationships/hyperlink" Target="https://www.slov-lex.sk/pravne-predpisy/SK/ZZ/2015/343/20220325?ucinnost=01.04.2022" TargetMode="External"/><Relationship Id="rId113" Type="http://schemas.openxmlformats.org/officeDocument/2006/relationships/hyperlink" Target="https://www.uvo.gov.sk/vestnik-a-registre/vestnik/oznamenie/detail/510072?cHash=ba0735a55409a29bd65471e26590354c" TargetMode="External"/><Relationship Id="rId134" Type="http://schemas.openxmlformats.org/officeDocument/2006/relationships/hyperlink" Target="https://www.uvo.gov.sk/vyhladavanie/vyhladavanie-zakaziek/dokumenty/434642?cHash=88f08d8ebb63f572dc6c66a959a5b0c1" TargetMode="External"/><Relationship Id="rId80" Type="http://schemas.openxmlformats.org/officeDocument/2006/relationships/hyperlink" Target="https://www.slov-lex.sk/pravne-predpisy/SK/ZZ/2015/343/20200327" TargetMode="External"/><Relationship Id="rId155" Type="http://schemas.openxmlformats.org/officeDocument/2006/relationships/hyperlink" Target="https://www.scksk.sk/web/media/ZoD_88_03_2022_SNV.pdf" TargetMode="External"/><Relationship Id="rId176" Type="http://schemas.openxmlformats.org/officeDocument/2006/relationships/hyperlink" Target="https://www.slov-lex.sk/ezbierky-fe/pravne-predpisy/SK/ZZ/2015/343/?ucinnost=13.10.2021" TargetMode="External"/><Relationship Id="rId197" Type="http://schemas.openxmlformats.org/officeDocument/2006/relationships/hyperlink" Target="https://www.scksk.sk/zmluvy-objednavky-faktury-zmluvy/?e-page-22d25b29=22" TargetMode="External"/><Relationship Id="rId201" Type="http://schemas.openxmlformats.org/officeDocument/2006/relationships/hyperlink" Target="https://www.uvo.gov.sk/vyhladavanie/vyhladavanie-dokumentov/detail/3166523?cHash=ffd58c6293d76d5bde824b32e53dbc6a" TargetMode="External"/><Relationship Id="rId222" Type="http://schemas.openxmlformats.org/officeDocument/2006/relationships/hyperlink" Target="https://www.uvo.gov.sk/vestnik-a-registre/vestnik/oznamenie/detail/534886?cHash=ebfa0562ad49ed40436ba3ce4eab5468" TargetMode="External"/><Relationship Id="rId17" Type="http://schemas.openxmlformats.org/officeDocument/2006/relationships/hyperlink" Target="https://www.scksk.sk/web/media/ZoD_268_08_2021_MI.pdf" TargetMode="External"/><Relationship Id="rId38" Type="http://schemas.openxmlformats.org/officeDocument/2006/relationships/hyperlink" Target="https://www.scksk.sk/web/media/ZoD_300_09_2021_SNV.pdf" TargetMode="External"/><Relationship Id="rId59" Type="http://schemas.openxmlformats.org/officeDocument/2006/relationships/hyperlink" Target="https://www.scksk.sk/web/media/ZoD_312_10_2021_MI.pdf" TargetMode="External"/><Relationship Id="rId103" Type="http://schemas.openxmlformats.org/officeDocument/2006/relationships/hyperlink" Target="http://www.uvo.gov.sk" TargetMode="External"/><Relationship Id="rId124" Type="http://schemas.openxmlformats.org/officeDocument/2006/relationships/hyperlink" Target="https://www.uvo.gov.sk/vestnik-a-registre/vestnik/oznamenie/detail/519820?cHash=10b31319b463ca52a7cfd8d58fafb24a" TargetMode="External"/><Relationship Id="rId70" Type="http://schemas.openxmlformats.org/officeDocument/2006/relationships/hyperlink" Target="https://www.slov-lex.sk/pravne-predpisy/SK/ZZ/2015/343/20220325?ucinnost=01.04.2022" TargetMode="External"/><Relationship Id="rId91" Type="http://schemas.openxmlformats.org/officeDocument/2006/relationships/hyperlink" Target="https://www.uvo.gov.sk/vestnik-a-registre/vestnik/oznamenie/detail/495154?cHash=a6d8b34a23943b10a410ee00257a083b" TargetMode="External"/><Relationship Id="rId145" Type="http://schemas.openxmlformats.org/officeDocument/2006/relationships/hyperlink" Target="https://www.scksk.sk/web/media/ZoD_184_05_2021_SNV.pdf" TargetMode="External"/><Relationship Id="rId166" Type="http://schemas.openxmlformats.org/officeDocument/2006/relationships/hyperlink" Target="https://www.slov-lex.sk/pravne-predpisy/SK/ZZ/2015/343/20210802?ucinnost=10.11.2020" TargetMode="External"/><Relationship Id="rId187" Type="http://schemas.openxmlformats.org/officeDocument/2006/relationships/hyperlink" Target="mailto:martin.valko@doprastav.sk" TargetMode="External"/><Relationship Id="rId1" Type="http://schemas.openxmlformats.org/officeDocument/2006/relationships/customXml" Target="../customXml/item1.xml"/><Relationship Id="rId212" Type="http://schemas.openxmlformats.org/officeDocument/2006/relationships/hyperlink" Target="https://scksk.eranet.sk/" TargetMode="External"/><Relationship Id="rId233" Type="http://schemas.openxmlformats.org/officeDocument/2006/relationships/image" Target="media/image10.png"/><Relationship Id="rId28" Type="http://schemas.openxmlformats.org/officeDocument/2006/relationships/hyperlink" Target="https://www.uvo.gov.sk/vestnik-a-registre/vestnik/oznamenie/detail/524164?cHash=c656de9ef06559d59f8132285c021127" TargetMode="External"/><Relationship Id="rId49" Type="http://schemas.openxmlformats.org/officeDocument/2006/relationships/hyperlink" Target="https://www.scksk.sk/web/media/ZoD_42_02_2022_TV.pdf" TargetMode="External"/><Relationship Id="rId114" Type="http://schemas.openxmlformats.org/officeDocument/2006/relationships/hyperlink" Target="https://www.scksk.sk/web/media/ZoD_312_10_2021_MI.pdf" TargetMode="External"/><Relationship Id="rId60" Type="http://schemas.openxmlformats.org/officeDocument/2006/relationships/hyperlink" Target="https://www.uvo.gov.sk/vestnik-a-registre/vestnik/oznamenie/detail/517985?cHash=88838dd9f0c6c06b33269e8db186058c" TargetMode="External"/><Relationship Id="rId81" Type="http://schemas.openxmlformats.org/officeDocument/2006/relationships/hyperlink" Target="https://www.slov-lex.sk/pravne-predpisy/SK/ZZ/2015/343/20200327" TargetMode="External"/><Relationship Id="rId135" Type="http://schemas.openxmlformats.org/officeDocument/2006/relationships/hyperlink" Target="https://www.uvo.gov.sk/vestnik-a-registre/vestnik/oznamenie/detail/534883?cHash=110a9184d5f73da76c18c56561b43520" TargetMode="External"/><Relationship Id="rId156" Type="http://schemas.openxmlformats.org/officeDocument/2006/relationships/hyperlink" Target="https://www.uvo.gov.sk/vestnik-a-registre/vestnik/oznamenie/detail/534883?cHash=110a9184d5f73da76c18c56561b43520" TargetMode="External"/><Relationship Id="rId177" Type="http://schemas.openxmlformats.org/officeDocument/2006/relationships/hyperlink" Target="https://www.slov-lex.sk/ezbierky-fe/pravne-predpisy/SK/ZZ/2015/343/?ucinnost=13.10.2021" TargetMode="External"/><Relationship Id="rId198" Type="http://schemas.openxmlformats.org/officeDocument/2006/relationships/image" Target="media/image2.png"/><Relationship Id="rId202" Type="http://schemas.openxmlformats.org/officeDocument/2006/relationships/hyperlink" Target="https://www.scksk.sk/zmluvy-objednavky-faktury-zmluvy/?e-page-22d25b29=19" TargetMode="External"/><Relationship Id="rId223" Type="http://schemas.openxmlformats.org/officeDocument/2006/relationships/hyperlink" Target="https://scksk.eranet.sk/" TargetMode="External"/><Relationship Id="rId18" Type="http://schemas.openxmlformats.org/officeDocument/2006/relationships/hyperlink" Target="https://www.uvo.gov.sk/vestnik-a-registre/vestnik/oznamenie/detail/505654?cHash=d61468c798aa56f8b8f1c9f36606dc3e" TargetMode="External"/><Relationship Id="rId39" Type="http://schemas.openxmlformats.org/officeDocument/2006/relationships/hyperlink" Target="https://www.uvo.gov.sk/vestnik-a-registre/vestnik/oznamenie/detail/519820?cHash=10b31319b463ca52a7cfd8d58fafb24a" TargetMode="External"/><Relationship Id="rId50" Type="http://schemas.openxmlformats.org/officeDocument/2006/relationships/hyperlink" Target="https://www.scksk.sk/web/media/ZoD_272_08_2021_TV.pdf" TargetMode="External"/><Relationship Id="rId104" Type="http://schemas.openxmlformats.org/officeDocument/2006/relationships/hyperlink" Target="https://www.uvo.gov.sk/vestnik-a-registre/vestnik/oznamenie/detail/504436?cHash=0d3d27486b1363f2f1e4537b03f300ee" TargetMode="External"/><Relationship Id="rId125" Type="http://schemas.openxmlformats.org/officeDocument/2006/relationships/hyperlink" Target="https://www.scksk.sk/web/media/ZoD_09_01_2022_MO.pdf" TargetMode="External"/><Relationship Id="rId146" Type="http://schemas.openxmlformats.org/officeDocument/2006/relationships/hyperlink" Target="https://www.uvo.gov.sk/vestnik-a-registre/vestnik/oznamenie/detail/498643?cHash=b04d0cc75c0dd77cc1b2ccbbec86ff23" TargetMode="External"/><Relationship Id="rId167" Type="http://schemas.openxmlformats.org/officeDocument/2006/relationships/hyperlink" Target="https://www.slov-lex.sk/pravne-predpisy/SK/ZZ/2015/343/20210802?ucinnost=10.11.2020" TargetMode="External"/><Relationship Id="rId188" Type="http://schemas.openxmlformats.org/officeDocument/2006/relationships/hyperlink" Target="https://www.scksk.sk/web/media/ZoD_184_05_2021_SNV.pdf" TargetMode="External"/><Relationship Id="rId71" Type="http://schemas.openxmlformats.org/officeDocument/2006/relationships/hyperlink" Target="https://www.slov-lex.sk/pravne-predpisy/SK/ZZ/2015/343/20220325?ucinnost=01.04.2022" TargetMode="External"/><Relationship Id="rId92" Type="http://schemas.openxmlformats.org/officeDocument/2006/relationships/hyperlink" Target="https://www.scksk.sk/web/media/ZoD_239_07_2021_SNV.pdf" TargetMode="External"/><Relationship Id="rId213" Type="http://schemas.openxmlformats.org/officeDocument/2006/relationships/hyperlink" Target="https://www.uvostat.sk/cpvkod/6403" TargetMode="External"/><Relationship Id="rId234" Type="http://schemas.openxmlformats.org/officeDocument/2006/relationships/hyperlink" Target="https://www.scksk.sk/web/media/ZoD_42_02_2022_TV.pdf" TargetMode="External"/><Relationship Id="rId2" Type="http://schemas.openxmlformats.org/officeDocument/2006/relationships/numbering" Target="numbering.xml"/><Relationship Id="rId29" Type="http://schemas.openxmlformats.org/officeDocument/2006/relationships/hyperlink" Target="https://www.scksk.sk/web/media/ZoD_467_12_2021_MI.pdf" TargetMode="External"/><Relationship Id="rId40" Type="http://schemas.openxmlformats.org/officeDocument/2006/relationships/hyperlink" Target="https://www.scksk.sk/web/media/ZoD_09_01_2022_MO.pdf" TargetMode="External"/><Relationship Id="rId115" Type="http://schemas.openxmlformats.org/officeDocument/2006/relationships/hyperlink" Target="https://www.uvo.gov.sk/vestnik-a-registre/vestnik/oznamenie/detail/510072?cHash=ba0735a55409a29bd65471e26590354c" TargetMode="External"/><Relationship Id="rId136" Type="http://schemas.openxmlformats.org/officeDocument/2006/relationships/hyperlink" Target="https://www.scksk.sk/web/media/ZoD_88_03_2022_SNV.pdf" TargetMode="External"/><Relationship Id="rId157" Type="http://schemas.openxmlformats.org/officeDocument/2006/relationships/hyperlink" Target="https://www.uvo.gov.sk/vestnik-a-registre/vestnik/oznamenie/detail/534886?cHash=ebfa0562ad49ed40436ba3ce4eab5468" TargetMode="External"/><Relationship Id="rId178" Type="http://schemas.openxmlformats.org/officeDocument/2006/relationships/hyperlink" Target="https://www.slov-lex.sk/pravne-predpisy/SK/ZZ/2015/343/20171108?ucinnost=16.10.2019" TargetMode="External"/><Relationship Id="rId61" Type="http://schemas.openxmlformats.org/officeDocument/2006/relationships/hyperlink" Target="https://www.scksk.sk/web/media/ZoD_10_01_2022_TV.pdf" TargetMode="External"/><Relationship Id="rId82" Type="http://schemas.openxmlformats.org/officeDocument/2006/relationships/hyperlink" Target="https://www.slov-lex.sk/pravne-predpisy/SK/ZZ/2015/343/20200327" TargetMode="External"/><Relationship Id="rId199" Type="http://schemas.openxmlformats.org/officeDocument/2006/relationships/hyperlink" Target="https://www.scksk.sk/web/media/ZoD_300_09_2021_SNV.pdf" TargetMode="External"/><Relationship Id="rId203" Type="http://schemas.openxmlformats.org/officeDocument/2006/relationships/image" Target="media/image3.png"/><Relationship Id="rId19" Type="http://schemas.openxmlformats.org/officeDocument/2006/relationships/hyperlink" Target="https://www.scksk.sk/web/media/ZoD_302_09_2021_TV.pdf" TargetMode="External"/><Relationship Id="rId224" Type="http://schemas.openxmlformats.org/officeDocument/2006/relationships/hyperlink" Target="https://www.uvostat.sk/cpvkod/6403" TargetMode="External"/><Relationship Id="rId30" Type="http://schemas.openxmlformats.org/officeDocument/2006/relationships/hyperlink" Target="https://www.uvo.gov.sk/vestnik-a-registre/vestnik/oznamenie/detail/534883?cHash=110a9184d5f73da76c18c56561b43520" TargetMode="External"/><Relationship Id="rId105" Type="http://schemas.openxmlformats.org/officeDocument/2006/relationships/hyperlink" Target="https://www.scksk.sk/web/media/ZoD_268_08_2021_MI.pdf" TargetMode="External"/><Relationship Id="rId126" Type="http://schemas.openxmlformats.org/officeDocument/2006/relationships/hyperlink" Target="https://www.scksk.sk/web/media/ZoD_09_01_2022_MO.pdf" TargetMode="External"/><Relationship Id="rId147" Type="http://schemas.openxmlformats.org/officeDocument/2006/relationships/hyperlink" Target="https://www.scksk.sk/web/media/ZoD_301_09_2021_MO.pdf" TargetMode="External"/><Relationship Id="rId168" Type="http://schemas.openxmlformats.org/officeDocument/2006/relationships/hyperlink" Target="https://www.slov-lex.sk/pravne-predpisy/SK/ZZ/2015/343/20210802?ucinnost=10.11.2020" TargetMode="External"/><Relationship Id="rId51" Type="http://schemas.openxmlformats.org/officeDocument/2006/relationships/hyperlink" Target="https://www.scksk.sk/web/media/ZoD_12_01_2022_MO.pdf" TargetMode="External"/><Relationship Id="rId72" Type="http://schemas.openxmlformats.org/officeDocument/2006/relationships/hyperlink" Target="https://www.slov-lex.sk/pravne-predpisy/SK/ZZ/2015/343/20220325?ucinnost=01.04.2022" TargetMode="External"/><Relationship Id="rId93" Type="http://schemas.openxmlformats.org/officeDocument/2006/relationships/hyperlink" Target="https://www.scksk.sk/web/media/ZoD_239_07_2021_SNV.pdf" TargetMode="External"/><Relationship Id="rId189" Type="http://schemas.openxmlformats.org/officeDocument/2006/relationships/hyperlink" Target="https://www.uvo.gov.sk/vestnik-a-registre/vestnik/oznamenie/detail/498643?cHash=b04d0cc75c0dd77cc1b2ccbbec86ff23" TargetMode="External"/><Relationship Id="rId3" Type="http://schemas.openxmlformats.org/officeDocument/2006/relationships/styles" Target="styles.xml"/><Relationship Id="rId214" Type="http://schemas.openxmlformats.org/officeDocument/2006/relationships/hyperlink" Target="https://www.uvostat.sk/cpvkod/6403" TargetMode="External"/><Relationship Id="rId235" Type="http://schemas.openxmlformats.org/officeDocument/2006/relationships/hyperlink" Target="https://www.scksk.sk/web/media/ZoD_42_02_2022_TV.pdf" TargetMode="External"/><Relationship Id="rId116" Type="http://schemas.openxmlformats.org/officeDocument/2006/relationships/hyperlink" Target="https://www.scksk.sk/web/media/ZoD_312_10_2021_MI.pdf" TargetMode="External"/><Relationship Id="rId137" Type="http://schemas.openxmlformats.org/officeDocument/2006/relationships/hyperlink" Target="https://www.uvo.gov.sk/vestnik-a-registre/vestnik/oznamenie/detail/534883?cHash=110a9184d5f73da76c18c56561b43520" TargetMode="External"/><Relationship Id="rId158" Type="http://schemas.openxmlformats.org/officeDocument/2006/relationships/hyperlink" Target="https://www.scksk.sk/web/media/ZoD_42_02_2022_TV.pdf" TargetMode="External"/><Relationship Id="rId20" Type="http://schemas.openxmlformats.org/officeDocument/2006/relationships/hyperlink" Target="https://www.uvo.gov.sk/vestnik-a-registre/vestnik/oznamenie/detail/510072?cHash=ba0735a55409a29bd65471e26590354c" TargetMode="External"/><Relationship Id="rId41" Type="http://schemas.openxmlformats.org/officeDocument/2006/relationships/hyperlink" Target="https://www.uvo.gov.sk/vestnik-a-registre/vestnik/oznamenie/detail/534883?cHash=110a9184d5f73da76c18c56561b43520" TargetMode="External"/><Relationship Id="rId62" Type="http://schemas.openxmlformats.org/officeDocument/2006/relationships/hyperlink" Target="https://www.uvo.gov.sk/vestnik-a-registre/vestnik/oznamenie/detail/518309?cHash=cbd8baa6ddb68449b52e0b9671b2b1ea" TargetMode="External"/><Relationship Id="rId83" Type="http://schemas.openxmlformats.org/officeDocument/2006/relationships/hyperlink" Target="mailto:dohlad@uvo.gov.sk" TargetMode="External"/><Relationship Id="rId179" Type="http://schemas.openxmlformats.org/officeDocument/2006/relationships/hyperlink" Target="https://www.slov-lex.sk/ezbierky-fe/pravne-predpisy/SK/ZZ/2015/343/?ucinnost=13.10.2021" TargetMode="External"/><Relationship Id="rId190" Type="http://schemas.openxmlformats.org/officeDocument/2006/relationships/hyperlink" Target="https://www.scksk.sk/zmluvy-objednavky-faktury-zmluvy/?e-page-22d25b29=21" TargetMode="External"/><Relationship Id="rId204" Type="http://schemas.openxmlformats.org/officeDocument/2006/relationships/image" Target="media/image4.png"/><Relationship Id="rId225" Type="http://schemas.openxmlformats.org/officeDocument/2006/relationships/hyperlink" Target="https://www.uvostat.sk/cpvkod/640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pravo.sk/top/clanky/poculi-ste-uz-o-doktrine-legitimneho-ocakavania-3876.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855C4-C3A3-4CAD-B7C0-7B89CD4A9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190</Pages>
  <Words>101258</Words>
  <Characters>577171</Characters>
  <Application>Microsoft Office Word</Application>
  <DocSecurity>4</DocSecurity>
  <Lines>4809</Lines>
  <Paragraphs>1354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677075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ŠVECOVÁ Miroslava</dc:creator>
  <cp:keywords/>
  <dc:description/>
  <cp:lastModifiedBy>ŠVECOVÁ Miroslava</cp:lastModifiedBy>
  <cp:revision>2</cp:revision>
  <cp:lastPrinted>2024-09-17T09:55:00Z</cp:lastPrinted>
  <dcterms:created xsi:type="dcterms:W3CDTF">2026-07-30T07:49:00Z</dcterms:created>
  <dcterms:modified xsi:type="dcterms:W3CDTF">2026-07-30T07:49:00Z</dcterms:modified>
</cp:coreProperties>
</file>