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59A4E" w14:textId="77777777" w:rsidR="00C4442E" w:rsidRDefault="00C4442E" w:rsidP="00C4442E">
      <w:pPr>
        <w:rPr>
          <w:rFonts w:ascii="Arial" w:eastAsia="Calibri" w:hAnsi="Arial" w:cs="Arial"/>
          <w:shd w:val="clear" w:color="auto" w:fill="FFFF00"/>
        </w:rPr>
      </w:pPr>
    </w:p>
    <w:p w14:paraId="5D4D7F78" w14:textId="77777777" w:rsidR="00C4442E" w:rsidRPr="00FB5BA3" w:rsidRDefault="00C4442E" w:rsidP="00C4442E">
      <w:pPr>
        <w:rPr>
          <w:rFonts w:ascii="Arial" w:eastAsia="Calibri" w:hAnsi="Arial" w:cs="Arial"/>
          <w:shd w:val="clear" w:color="auto" w:fill="FFFF00"/>
        </w:rPr>
      </w:pPr>
    </w:p>
    <w:p w14:paraId="37E89967" w14:textId="107D548E" w:rsidR="00C4442E" w:rsidRPr="00FB5BA3" w:rsidRDefault="00C4442E" w:rsidP="00916CF3">
      <w:pPr>
        <w:tabs>
          <w:tab w:val="left" w:pos="8239"/>
        </w:tabs>
        <w:jc w:val="center"/>
        <w:rPr>
          <w:rFonts w:ascii="Arial" w:eastAsia="Calibri" w:hAnsi="Arial" w:cs="Arial"/>
          <w:b/>
          <w:bCs/>
          <w:sz w:val="32"/>
          <w:szCs w:val="32"/>
        </w:rPr>
      </w:pPr>
      <w:r w:rsidRPr="00FB5BA3">
        <w:rPr>
          <w:rFonts w:ascii="Arial" w:eastAsia="Calibri" w:hAnsi="Arial" w:cs="Arial"/>
          <w:b/>
          <w:bCs/>
          <w:sz w:val="32"/>
          <w:szCs w:val="32"/>
        </w:rPr>
        <w:t>SÚŤAŽNÉ PODKLADY</w:t>
      </w:r>
    </w:p>
    <w:p w14:paraId="7151DA22" w14:textId="77777777" w:rsidR="00C4442E" w:rsidRPr="00FB5BA3" w:rsidRDefault="00C4442E" w:rsidP="00C4442E">
      <w:pPr>
        <w:jc w:val="center"/>
        <w:rPr>
          <w:rFonts w:ascii="Arial" w:eastAsia="Calibri" w:hAnsi="Arial" w:cs="Arial"/>
          <w:b/>
          <w:bCs/>
        </w:rPr>
      </w:pPr>
    </w:p>
    <w:p w14:paraId="6C2A42C2" w14:textId="77777777" w:rsidR="00C4442E" w:rsidRPr="00FB5BA3" w:rsidRDefault="00C4442E" w:rsidP="00C4442E">
      <w:pPr>
        <w:jc w:val="center"/>
        <w:rPr>
          <w:rFonts w:ascii="Arial" w:eastAsia="Calibri" w:hAnsi="Arial" w:cs="Arial"/>
          <w:b/>
          <w:bCs/>
        </w:rPr>
      </w:pPr>
    </w:p>
    <w:p w14:paraId="2C5008C9" w14:textId="77777777" w:rsidR="00C4442E" w:rsidRPr="00FB5BA3" w:rsidRDefault="00C4442E" w:rsidP="00C4442E">
      <w:pPr>
        <w:jc w:val="center"/>
        <w:rPr>
          <w:rFonts w:ascii="Arial" w:eastAsia="Calibri" w:hAnsi="Arial" w:cs="Arial"/>
        </w:rPr>
      </w:pPr>
      <w:r w:rsidRPr="00FB5BA3">
        <w:rPr>
          <w:rFonts w:ascii="Arial" w:eastAsia="Calibri" w:hAnsi="Arial" w:cs="Arial"/>
        </w:rPr>
        <w:t xml:space="preserve">Verejná súťaž </w:t>
      </w:r>
    </w:p>
    <w:p w14:paraId="156DC7B0" w14:textId="77777777" w:rsidR="00C4442E" w:rsidRPr="00FB5BA3" w:rsidRDefault="00C4442E" w:rsidP="00C4442E">
      <w:pPr>
        <w:jc w:val="center"/>
        <w:rPr>
          <w:rFonts w:ascii="Arial" w:eastAsia="Calibri" w:hAnsi="Arial" w:cs="Arial"/>
        </w:rPr>
      </w:pPr>
      <w:r w:rsidRPr="00FB5BA3">
        <w:rPr>
          <w:rFonts w:ascii="Arial" w:eastAsia="Calibri" w:hAnsi="Arial" w:cs="Arial"/>
        </w:rPr>
        <w:t xml:space="preserve">Nadlimitná zákazka </w:t>
      </w:r>
    </w:p>
    <w:p w14:paraId="2F92550C" w14:textId="77777777" w:rsidR="00C4442E" w:rsidRPr="00FB5BA3" w:rsidRDefault="00C4442E" w:rsidP="00C4442E">
      <w:pPr>
        <w:jc w:val="center"/>
        <w:rPr>
          <w:rFonts w:ascii="Arial" w:eastAsia="Calibri" w:hAnsi="Arial" w:cs="Arial"/>
        </w:rPr>
      </w:pPr>
    </w:p>
    <w:p w14:paraId="1BD58A59" w14:textId="77777777" w:rsidR="00C4442E" w:rsidRPr="00FB5BA3" w:rsidRDefault="00C4442E" w:rsidP="00C4442E">
      <w:pPr>
        <w:jc w:val="center"/>
        <w:rPr>
          <w:rFonts w:ascii="Arial" w:eastAsia="Calibri" w:hAnsi="Arial" w:cs="Arial"/>
          <w:shd w:val="clear" w:color="auto" w:fill="FFFF00"/>
        </w:rPr>
      </w:pPr>
    </w:p>
    <w:p w14:paraId="6A293BC4" w14:textId="23770EB9" w:rsidR="00C4442E" w:rsidRPr="00FB5BA3" w:rsidRDefault="00916CF3" w:rsidP="00C4442E">
      <w:pPr>
        <w:jc w:val="center"/>
        <w:rPr>
          <w:rFonts w:ascii="Arial" w:eastAsia="Calibri" w:hAnsi="Arial" w:cs="Arial"/>
        </w:rPr>
      </w:pPr>
      <w:r>
        <w:rPr>
          <w:rFonts w:ascii="Arial" w:eastAsia="Calibri" w:hAnsi="Arial" w:cs="Arial"/>
        </w:rPr>
        <w:t>podľa</w:t>
      </w:r>
      <w:r w:rsidR="00C4442E" w:rsidRPr="00FB5BA3">
        <w:rPr>
          <w:rFonts w:ascii="Arial" w:eastAsia="Calibri" w:hAnsi="Arial" w:cs="Arial"/>
        </w:rPr>
        <w:t xml:space="preserve"> § 66 ods. 7 písm. b) zákona č. 343/2015 Z. z. o verejnom obstarávaní</w:t>
      </w:r>
      <w:r w:rsidR="00C4442E">
        <w:rPr>
          <w:rFonts w:ascii="Arial" w:eastAsia="Calibri" w:hAnsi="Arial" w:cs="Arial"/>
        </w:rPr>
        <w:t xml:space="preserve"> a o zmene a doplnení niektorých zákonov</w:t>
      </w:r>
      <w:r w:rsidR="00C4442E" w:rsidRPr="00FB5BA3">
        <w:rPr>
          <w:rFonts w:ascii="Arial" w:eastAsia="Calibri" w:hAnsi="Arial" w:cs="Arial"/>
        </w:rPr>
        <w:t xml:space="preserve"> (ďalej len „zákon o verejnom obstarávaní“)</w:t>
      </w:r>
    </w:p>
    <w:p w14:paraId="4AE6BA53" w14:textId="77777777" w:rsidR="00C4442E" w:rsidRPr="00FB5BA3" w:rsidRDefault="00C4442E" w:rsidP="00C4442E">
      <w:pPr>
        <w:jc w:val="center"/>
        <w:rPr>
          <w:rFonts w:ascii="Arial" w:eastAsia="Calibri" w:hAnsi="Arial" w:cs="Arial"/>
          <w:shd w:val="clear" w:color="auto" w:fill="FFFF00"/>
        </w:rPr>
      </w:pPr>
    </w:p>
    <w:p w14:paraId="1086E01E" w14:textId="77777777" w:rsidR="00C4442E" w:rsidRPr="00FB5BA3" w:rsidRDefault="00C4442E" w:rsidP="00C4442E">
      <w:pPr>
        <w:jc w:val="center"/>
        <w:rPr>
          <w:rFonts w:ascii="Arial" w:eastAsia="Calibri" w:hAnsi="Arial" w:cs="Arial"/>
          <w:shd w:val="clear" w:color="auto" w:fill="FFFF00"/>
        </w:rPr>
      </w:pPr>
    </w:p>
    <w:p w14:paraId="2C92614D" w14:textId="00B9E4D1" w:rsidR="006247AA" w:rsidRPr="00042F57" w:rsidRDefault="00C4442E" w:rsidP="006247AA">
      <w:pPr>
        <w:jc w:val="center"/>
        <w:rPr>
          <w:rFonts w:ascii="Arial" w:hAnsi="Arial" w:cs="Arial"/>
          <w:b/>
          <w:sz w:val="28"/>
        </w:rPr>
      </w:pPr>
      <w:r w:rsidRPr="00FB5BA3">
        <w:rPr>
          <w:rFonts w:ascii="Arial" w:eastAsia="Calibri" w:hAnsi="Arial" w:cs="Arial"/>
          <w:b/>
          <w:bCs/>
          <w:sz w:val="28"/>
          <w:szCs w:val="28"/>
        </w:rPr>
        <w:t>„</w:t>
      </w:r>
      <w:r w:rsidR="00D74760" w:rsidRPr="00D74760">
        <w:rPr>
          <w:rFonts w:ascii="Arial" w:eastAsia="Calibri" w:hAnsi="Arial" w:cs="Arial"/>
          <w:b/>
          <w:bCs/>
          <w:sz w:val="28"/>
          <w:szCs w:val="28"/>
        </w:rPr>
        <w:t>Nákup techniky</w:t>
      </w:r>
      <w:r w:rsidR="006247AA" w:rsidRPr="00042F57">
        <w:rPr>
          <w:rFonts w:ascii="Arial" w:eastAsia="Calibri" w:hAnsi="Arial" w:cs="Arial"/>
          <w:b/>
          <w:bCs/>
          <w:sz w:val="28"/>
          <w:szCs w:val="28"/>
        </w:rPr>
        <w:t>“</w:t>
      </w:r>
    </w:p>
    <w:p w14:paraId="1C3F605D" w14:textId="7D35FBFB" w:rsidR="00C4442E" w:rsidRPr="00FB5BA3" w:rsidRDefault="00C4442E" w:rsidP="006247AA">
      <w:pPr>
        <w:jc w:val="center"/>
        <w:rPr>
          <w:rFonts w:ascii="Arial" w:eastAsia="Calibri" w:hAnsi="Arial" w:cs="Arial"/>
          <w:shd w:val="clear" w:color="auto" w:fill="FFFF00"/>
        </w:rPr>
      </w:pPr>
    </w:p>
    <w:p w14:paraId="46608728" w14:textId="77777777" w:rsidR="00C4442E" w:rsidRPr="00FB5BA3" w:rsidRDefault="00C4442E" w:rsidP="00C4442E">
      <w:pPr>
        <w:rPr>
          <w:rFonts w:ascii="Arial" w:hAnsi="Arial" w:cs="Arial"/>
        </w:rPr>
      </w:pPr>
    </w:p>
    <w:p w14:paraId="002DEC4A" w14:textId="77777777" w:rsidR="00C4442E" w:rsidRPr="00FB5BA3" w:rsidRDefault="00C4442E" w:rsidP="00C4442E">
      <w:pPr>
        <w:rPr>
          <w:rFonts w:ascii="Arial" w:eastAsia="Calibri" w:hAnsi="Arial" w:cs="Arial"/>
          <w:shd w:val="clear" w:color="auto" w:fill="FFFF00"/>
        </w:rPr>
      </w:pPr>
    </w:p>
    <w:p w14:paraId="1C556E75" w14:textId="77777777" w:rsidR="00C4442E" w:rsidRPr="00FB5BA3" w:rsidRDefault="00C4442E" w:rsidP="00C4442E">
      <w:pPr>
        <w:rPr>
          <w:rFonts w:ascii="Arial" w:eastAsia="Calibri" w:hAnsi="Arial" w:cs="Arial"/>
          <w:shd w:val="clear" w:color="auto" w:fill="FFFF00"/>
        </w:rPr>
      </w:pPr>
    </w:p>
    <w:p w14:paraId="147B3AF9" w14:textId="77777777" w:rsidR="00C4442E" w:rsidRPr="00FB5BA3" w:rsidRDefault="00C4442E" w:rsidP="00C4442E">
      <w:pPr>
        <w:jc w:val="both"/>
        <w:rPr>
          <w:rFonts w:ascii="Arial" w:eastAsia="Calibri" w:hAnsi="Arial" w:cs="Arial"/>
        </w:rPr>
      </w:pPr>
      <w:r w:rsidRPr="00FB5BA3">
        <w:rPr>
          <w:rFonts w:ascii="Arial" w:eastAsia="Calibri" w:hAnsi="Arial" w:cs="Arial"/>
        </w:rPr>
        <w:t>Súlad súťažných podkladov so zákonom o verejnom obstarávaní potvrdzuje:</w:t>
      </w:r>
    </w:p>
    <w:p w14:paraId="56922C56" w14:textId="77777777" w:rsidR="00C4442E" w:rsidRPr="00FB5BA3" w:rsidRDefault="00C4442E" w:rsidP="00C4442E">
      <w:pPr>
        <w:rPr>
          <w:rFonts w:ascii="Arial" w:eastAsia="Calibri" w:hAnsi="Arial" w:cs="Arial"/>
          <w:shd w:val="clear" w:color="auto" w:fill="FFFF00"/>
        </w:rPr>
      </w:pPr>
    </w:p>
    <w:p w14:paraId="40BBBCD4" w14:textId="77777777" w:rsidR="00C4442E" w:rsidRPr="00FB5BA3" w:rsidRDefault="00C4442E" w:rsidP="00C4442E">
      <w:pPr>
        <w:rPr>
          <w:rFonts w:ascii="Arial" w:eastAsia="Calibri" w:hAnsi="Arial" w:cs="Arial"/>
          <w:shd w:val="clear" w:color="auto" w:fill="FFFF00"/>
        </w:rPr>
      </w:pPr>
    </w:p>
    <w:p w14:paraId="7D47E5D5" w14:textId="77777777" w:rsidR="00C4442E" w:rsidRPr="00FB5BA3" w:rsidRDefault="00C4442E" w:rsidP="00C4442E">
      <w:pPr>
        <w:rPr>
          <w:rFonts w:ascii="Arial" w:eastAsia="Calibri" w:hAnsi="Arial" w:cs="Arial"/>
          <w:shd w:val="clear" w:color="auto" w:fill="FFFF00"/>
        </w:rPr>
      </w:pPr>
    </w:p>
    <w:p w14:paraId="4A490DE5" w14:textId="77777777" w:rsidR="00C4442E" w:rsidRPr="00FB5BA3" w:rsidRDefault="00C4442E" w:rsidP="00C4442E">
      <w:pPr>
        <w:rPr>
          <w:rFonts w:ascii="Arial" w:eastAsia="Calibri" w:hAnsi="Arial" w:cs="Arial"/>
          <w:shd w:val="clear" w:color="auto" w:fill="FFFF00"/>
        </w:rPr>
      </w:pPr>
    </w:p>
    <w:p w14:paraId="15AA923C" w14:textId="77777777" w:rsidR="00916CF3" w:rsidRPr="00916CF3" w:rsidRDefault="00916CF3" w:rsidP="00916CF3">
      <w:pPr>
        <w:ind w:left="5040" w:firstLine="720"/>
        <w:jc w:val="center"/>
        <w:rPr>
          <w:rFonts w:ascii="Arial" w:eastAsia="Calibri" w:hAnsi="Arial" w:cs="Arial"/>
        </w:rPr>
      </w:pPr>
      <w:r w:rsidRPr="00916CF3">
        <w:rPr>
          <w:rFonts w:ascii="Arial" w:eastAsia="Calibri" w:hAnsi="Arial" w:cs="Arial"/>
        </w:rPr>
        <w:t>.....................................................</w:t>
      </w:r>
    </w:p>
    <w:p w14:paraId="4BB8C8C2" w14:textId="74735D4D" w:rsidR="00916CF3" w:rsidRPr="00916CF3" w:rsidRDefault="00916CF3" w:rsidP="00916CF3">
      <w:pPr>
        <w:ind w:left="2160" w:firstLine="720"/>
        <w:jc w:val="center"/>
        <w:rPr>
          <w:rFonts w:ascii="Arial" w:eastAsia="Calibri" w:hAnsi="Arial" w:cs="Arial"/>
        </w:rPr>
      </w:pPr>
      <w:r w:rsidRPr="00916CF3">
        <w:rPr>
          <w:rFonts w:ascii="Arial" w:eastAsia="Calibri" w:hAnsi="Arial" w:cs="Arial"/>
        </w:rPr>
        <w:tab/>
      </w:r>
      <w:r w:rsidRPr="00916CF3">
        <w:rPr>
          <w:rFonts w:ascii="Arial" w:eastAsia="Calibri" w:hAnsi="Arial" w:cs="Arial"/>
        </w:rPr>
        <w:tab/>
      </w:r>
      <w:r>
        <w:rPr>
          <w:rFonts w:ascii="Arial" w:eastAsia="Calibri" w:hAnsi="Arial" w:cs="Arial"/>
        </w:rPr>
        <w:tab/>
      </w:r>
      <w:r w:rsidRPr="00916CF3">
        <w:rPr>
          <w:rFonts w:ascii="Arial" w:eastAsia="Calibri" w:hAnsi="Arial" w:cs="Arial"/>
        </w:rPr>
        <w:t>Ing. Radovan Karkuš</w:t>
      </w:r>
    </w:p>
    <w:p w14:paraId="0AFAA6D4" w14:textId="77777777" w:rsidR="00916CF3" w:rsidRPr="00916CF3" w:rsidRDefault="00916CF3" w:rsidP="00916CF3">
      <w:pPr>
        <w:ind w:left="4320" w:firstLine="720"/>
        <w:jc w:val="center"/>
        <w:rPr>
          <w:rFonts w:ascii="Arial" w:eastAsia="Calibri" w:hAnsi="Arial" w:cs="Arial"/>
        </w:rPr>
      </w:pPr>
      <w:r w:rsidRPr="00916CF3">
        <w:rPr>
          <w:rFonts w:ascii="Arial" w:eastAsia="Calibri" w:hAnsi="Arial" w:cs="Arial"/>
        </w:rPr>
        <w:t>riaditeľ SC TSK</w:t>
      </w:r>
    </w:p>
    <w:p w14:paraId="719ACC29" w14:textId="77777777" w:rsidR="00C4442E" w:rsidRDefault="00C4442E" w:rsidP="00C4442E">
      <w:pPr>
        <w:rPr>
          <w:rFonts w:ascii="Arial" w:eastAsia="Calibri" w:hAnsi="Arial" w:cs="Arial"/>
          <w:shd w:val="clear" w:color="auto" w:fill="FFFF00"/>
        </w:rPr>
      </w:pPr>
    </w:p>
    <w:p w14:paraId="5A9734CF" w14:textId="77777777" w:rsidR="00C4442E" w:rsidRPr="00FB5BA3" w:rsidRDefault="00C4442E" w:rsidP="00C4442E">
      <w:pPr>
        <w:rPr>
          <w:rFonts w:ascii="Arial" w:eastAsia="Calibri" w:hAnsi="Arial" w:cs="Arial"/>
          <w:shd w:val="clear" w:color="auto" w:fill="FFFF00"/>
        </w:rPr>
      </w:pPr>
    </w:p>
    <w:p w14:paraId="75D1C309" w14:textId="77777777" w:rsidR="00C4442E" w:rsidRDefault="00C4442E" w:rsidP="00C4442E">
      <w:pPr>
        <w:rPr>
          <w:rFonts w:ascii="Arial" w:eastAsia="Calibri" w:hAnsi="Arial" w:cs="Arial"/>
          <w:shd w:val="clear" w:color="auto" w:fill="FFFF00"/>
        </w:rPr>
      </w:pPr>
    </w:p>
    <w:p w14:paraId="48D57939" w14:textId="77777777" w:rsidR="00D74760" w:rsidRDefault="00D74760" w:rsidP="00C4442E">
      <w:pPr>
        <w:rPr>
          <w:rFonts w:ascii="Arial" w:eastAsia="Calibri" w:hAnsi="Arial" w:cs="Arial"/>
          <w:shd w:val="clear" w:color="auto" w:fill="FFFF00"/>
        </w:rPr>
      </w:pPr>
    </w:p>
    <w:p w14:paraId="315C6E43" w14:textId="77777777" w:rsidR="00D74760" w:rsidRPr="00FB5BA3" w:rsidRDefault="00D74760" w:rsidP="00C4442E">
      <w:pPr>
        <w:rPr>
          <w:rFonts w:ascii="Arial" w:eastAsia="Calibri" w:hAnsi="Arial" w:cs="Arial"/>
          <w:shd w:val="clear" w:color="auto" w:fill="FFFF00"/>
        </w:rPr>
      </w:pPr>
    </w:p>
    <w:p w14:paraId="0B34284F" w14:textId="77777777" w:rsidR="00C4442E" w:rsidRPr="00FB5BA3" w:rsidRDefault="00C4442E" w:rsidP="00C4442E">
      <w:pPr>
        <w:ind w:left="5760"/>
        <w:rPr>
          <w:rFonts w:ascii="Arial" w:eastAsia="Calibri" w:hAnsi="Arial" w:cs="Arial"/>
        </w:rPr>
      </w:pPr>
      <w:r w:rsidRPr="00FB5BA3">
        <w:rPr>
          <w:rFonts w:ascii="Arial" w:eastAsia="Calibri" w:hAnsi="Arial" w:cs="Arial"/>
        </w:rPr>
        <w:t xml:space="preserve">   ……………………………………</w:t>
      </w:r>
    </w:p>
    <w:p w14:paraId="6AFB11DF" w14:textId="11F396E9" w:rsidR="00C4442E" w:rsidRPr="00FB5BA3" w:rsidRDefault="00C4442E" w:rsidP="00C4442E">
      <w:pPr>
        <w:jc w:val="center"/>
        <w:rPr>
          <w:rFonts w:ascii="Arial" w:eastAsia="Calibri" w:hAnsi="Arial" w:cs="Arial"/>
        </w:rPr>
      </w:pPr>
      <w:r w:rsidRPr="00FB5BA3">
        <w:rPr>
          <w:rFonts w:ascii="Arial" w:eastAsia="Calibri" w:hAnsi="Arial" w:cs="Arial"/>
        </w:rPr>
        <w:tab/>
      </w:r>
      <w:r w:rsidRPr="00FB5BA3">
        <w:rPr>
          <w:rFonts w:ascii="Arial" w:eastAsia="Calibri" w:hAnsi="Arial" w:cs="Arial"/>
        </w:rPr>
        <w:tab/>
      </w:r>
      <w:r w:rsidRPr="00FB5BA3">
        <w:rPr>
          <w:rFonts w:ascii="Arial" w:eastAsia="Calibri" w:hAnsi="Arial" w:cs="Arial"/>
        </w:rPr>
        <w:tab/>
      </w:r>
      <w:r w:rsidRPr="00FB5BA3">
        <w:rPr>
          <w:rFonts w:ascii="Arial" w:eastAsia="Calibri" w:hAnsi="Arial" w:cs="Arial"/>
        </w:rPr>
        <w:tab/>
        <w:t xml:space="preserve">          </w:t>
      </w:r>
      <w:r w:rsidR="00916CF3">
        <w:rPr>
          <w:rFonts w:ascii="Arial" w:eastAsia="Calibri" w:hAnsi="Arial" w:cs="Arial"/>
        </w:rPr>
        <w:t xml:space="preserve"> </w:t>
      </w:r>
      <w:r w:rsidRPr="00FB5BA3">
        <w:rPr>
          <w:rFonts w:ascii="Arial" w:eastAsia="Calibri" w:hAnsi="Arial" w:cs="Arial"/>
        </w:rPr>
        <w:t xml:space="preserve"> </w:t>
      </w:r>
      <w:r w:rsidR="00916CF3">
        <w:rPr>
          <w:rFonts w:ascii="Arial" w:eastAsia="Calibri" w:hAnsi="Arial" w:cs="Arial"/>
        </w:rPr>
        <w:tab/>
      </w:r>
      <w:r w:rsidR="00916CF3">
        <w:rPr>
          <w:rFonts w:ascii="Arial" w:eastAsia="Calibri" w:hAnsi="Arial" w:cs="Arial"/>
        </w:rPr>
        <w:tab/>
      </w:r>
      <w:r w:rsidRPr="00FB5BA3">
        <w:rPr>
          <w:rFonts w:ascii="Arial" w:eastAsia="Calibri" w:hAnsi="Arial" w:cs="Arial"/>
        </w:rPr>
        <w:t>Marek Havaš</w:t>
      </w:r>
    </w:p>
    <w:p w14:paraId="3CE99A8A" w14:textId="683D5B7D" w:rsidR="00C4442E" w:rsidRPr="00FB5BA3" w:rsidRDefault="00C4442E" w:rsidP="00C4442E">
      <w:pPr>
        <w:ind w:left="2160" w:firstLine="720"/>
        <w:jc w:val="center"/>
        <w:rPr>
          <w:rFonts w:ascii="Arial" w:eastAsia="Calibri" w:hAnsi="Arial" w:cs="Arial"/>
        </w:rPr>
      </w:pPr>
      <w:r w:rsidRPr="00FB5BA3">
        <w:rPr>
          <w:rFonts w:ascii="Arial" w:eastAsia="Calibri" w:hAnsi="Arial" w:cs="Arial"/>
        </w:rPr>
        <w:t xml:space="preserve">  </w:t>
      </w:r>
      <w:r w:rsidRPr="00FB5BA3">
        <w:rPr>
          <w:rFonts w:ascii="Arial" w:eastAsia="Calibri" w:hAnsi="Arial" w:cs="Arial"/>
        </w:rPr>
        <w:tab/>
      </w:r>
      <w:r w:rsidRPr="00FB5BA3">
        <w:rPr>
          <w:rFonts w:ascii="Arial" w:eastAsia="Calibri" w:hAnsi="Arial" w:cs="Arial"/>
        </w:rPr>
        <w:tab/>
      </w:r>
      <w:r w:rsidRPr="00FB5BA3">
        <w:rPr>
          <w:rFonts w:ascii="Arial" w:eastAsia="Calibri" w:hAnsi="Arial" w:cs="Arial"/>
        </w:rPr>
        <w:tab/>
        <w:t xml:space="preserve">           </w:t>
      </w:r>
      <w:r w:rsidR="00916CF3">
        <w:rPr>
          <w:rFonts w:ascii="Arial" w:eastAsia="Calibri" w:hAnsi="Arial" w:cs="Arial"/>
        </w:rPr>
        <w:t>o</w:t>
      </w:r>
      <w:r w:rsidRPr="00FB5BA3">
        <w:rPr>
          <w:rFonts w:ascii="Arial" w:eastAsia="Calibri" w:hAnsi="Arial" w:cs="Arial"/>
        </w:rPr>
        <w:t>soba zabezpečujúca proces VO</w:t>
      </w:r>
    </w:p>
    <w:p w14:paraId="68DA63CA" w14:textId="77777777" w:rsidR="00C4442E" w:rsidRPr="00FB5BA3" w:rsidRDefault="00C4442E" w:rsidP="00C4442E">
      <w:pPr>
        <w:rPr>
          <w:rFonts w:ascii="Arial" w:eastAsia="Calibri" w:hAnsi="Arial" w:cs="Arial"/>
          <w:shd w:val="clear" w:color="auto" w:fill="FFFF00"/>
        </w:rPr>
      </w:pPr>
    </w:p>
    <w:p w14:paraId="1D333D69" w14:textId="77777777" w:rsidR="00C4442E" w:rsidRDefault="00C4442E" w:rsidP="00C4442E">
      <w:pPr>
        <w:rPr>
          <w:rFonts w:ascii="Arial" w:eastAsia="Calibri" w:hAnsi="Arial" w:cs="Arial"/>
        </w:rPr>
      </w:pPr>
    </w:p>
    <w:p w14:paraId="6A835788" w14:textId="77777777" w:rsidR="00003D96" w:rsidRDefault="00003D96" w:rsidP="00C4442E">
      <w:pPr>
        <w:jc w:val="center"/>
        <w:rPr>
          <w:rFonts w:ascii="Arial" w:eastAsia="Calibri" w:hAnsi="Arial" w:cs="Arial"/>
        </w:rPr>
      </w:pPr>
    </w:p>
    <w:p w14:paraId="6BAE8239" w14:textId="77777777" w:rsidR="00003D96" w:rsidRDefault="00003D96" w:rsidP="00C4442E">
      <w:pPr>
        <w:jc w:val="center"/>
        <w:rPr>
          <w:rFonts w:ascii="Arial" w:eastAsia="Calibri" w:hAnsi="Arial" w:cs="Arial"/>
        </w:rPr>
      </w:pPr>
    </w:p>
    <w:p w14:paraId="5B93BE78" w14:textId="77777777" w:rsidR="00D74760" w:rsidRDefault="00D74760" w:rsidP="00C4442E">
      <w:pPr>
        <w:jc w:val="center"/>
        <w:rPr>
          <w:rFonts w:ascii="Arial" w:eastAsia="Calibri" w:hAnsi="Arial" w:cs="Arial"/>
        </w:rPr>
      </w:pPr>
    </w:p>
    <w:p w14:paraId="66A4F3B6" w14:textId="3468B39D" w:rsidR="00C4442E" w:rsidRPr="00FB5BA3" w:rsidRDefault="00D74760" w:rsidP="00C4442E">
      <w:pPr>
        <w:jc w:val="center"/>
        <w:rPr>
          <w:rFonts w:ascii="Arial" w:hAnsi="Arial" w:cs="Arial"/>
        </w:rPr>
        <w:sectPr w:rsidR="00C4442E" w:rsidRPr="00FB5BA3" w:rsidSect="00EC3F52">
          <w:headerReference w:type="default" r:id="rId11"/>
          <w:pgSz w:w="12240" w:h="15840"/>
          <w:pgMar w:top="1701" w:right="1417" w:bottom="1417" w:left="1417" w:header="720" w:footer="720" w:gutter="0"/>
          <w:cols w:space="720"/>
        </w:sectPr>
      </w:pPr>
      <w:r>
        <w:rPr>
          <w:rFonts w:ascii="Arial" w:eastAsia="Calibri" w:hAnsi="Arial" w:cs="Arial"/>
        </w:rPr>
        <w:t>jún</w:t>
      </w:r>
      <w:r w:rsidR="00C4442E" w:rsidRPr="00FB5BA3">
        <w:rPr>
          <w:rFonts w:ascii="Arial" w:eastAsia="Calibri" w:hAnsi="Arial" w:cs="Arial"/>
        </w:rPr>
        <w:t xml:space="preserve"> 202</w:t>
      </w:r>
      <w:r w:rsidR="00003D96">
        <w:rPr>
          <w:rFonts w:ascii="Arial" w:eastAsia="Calibri" w:hAnsi="Arial" w:cs="Arial"/>
        </w:rPr>
        <w:t>6</w:t>
      </w:r>
    </w:p>
    <w:p w14:paraId="1CCF2E12" w14:textId="77777777" w:rsidR="00C4442E" w:rsidRPr="00FB5BA3" w:rsidRDefault="00C4442E" w:rsidP="00C4442E">
      <w:pPr>
        <w:rPr>
          <w:rFonts w:ascii="Arial" w:eastAsia="Calibri" w:hAnsi="Arial" w:cs="Arial"/>
          <w:b/>
          <w:bCs/>
        </w:rPr>
      </w:pPr>
      <w:r w:rsidRPr="00FB5BA3">
        <w:rPr>
          <w:rFonts w:ascii="Arial" w:eastAsia="Calibri" w:hAnsi="Arial" w:cs="Arial"/>
          <w:b/>
          <w:bCs/>
        </w:rPr>
        <w:lastRenderedPageBreak/>
        <w:t>Obsah</w:t>
      </w:r>
    </w:p>
    <w:p w14:paraId="1FE6060E" w14:textId="77777777" w:rsidR="00C4442E" w:rsidRPr="00CC63EF" w:rsidRDefault="00C4442E" w:rsidP="00C4442E">
      <w:pPr>
        <w:rPr>
          <w:rFonts w:ascii="Arial CE" w:hAnsi="Arial CE" w:cs="Arial"/>
        </w:rPr>
      </w:pPr>
      <w:r w:rsidRPr="00CC63EF">
        <w:rPr>
          <w:rFonts w:ascii="Arial CE" w:hAnsi="Arial CE" w:cs="Arial"/>
          <w:shd w:val="clear" w:color="auto" w:fill="FFFF00"/>
        </w:rPr>
        <w:fldChar w:fldCharType="begin"/>
      </w:r>
      <w:r w:rsidRPr="00CC63EF">
        <w:rPr>
          <w:rFonts w:ascii="Arial CE" w:hAnsi="Arial CE" w:cs="Arial"/>
          <w:shd w:val="clear" w:color="auto" w:fill="FFFF00"/>
        </w:rPr>
        <w:instrText xml:space="preserve"> TOC \t "heading 1, 1,heading 2, 2,heading 3, 3,heading 5, 4,heading 6, 5"</w:instrText>
      </w:r>
      <w:r w:rsidRPr="00CC63EF">
        <w:rPr>
          <w:rFonts w:ascii="Arial CE" w:hAnsi="Arial CE" w:cs="Arial"/>
          <w:shd w:val="clear" w:color="auto" w:fill="FFFF00"/>
        </w:rPr>
        <w:fldChar w:fldCharType="separate"/>
      </w:r>
    </w:p>
    <w:p w14:paraId="56831995" w14:textId="77777777" w:rsidR="00C4442E" w:rsidRPr="00CC63EF" w:rsidRDefault="00C4442E" w:rsidP="00C4442E">
      <w:pPr>
        <w:pStyle w:val="TOC1"/>
        <w:rPr>
          <w:rFonts w:ascii="Arial CE" w:eastAsia="Arial Unicode MS" w:hAnsi="Arial CE" w:cs="Arial"/>
        </w:rPr>
      </w:pPr>
      <w:r w:rsidRPr="00CC63EF">
        <w:rPr>
          <w:rFonts w:ascii="Arial CE" w:eastAsia="Arial Unicode MS" w:hAnsi="Arial CE" w:cs="Arial"/>
        </w:rPr>
        <w:t>A. Pokyny pre uchádzačov</w:t>
      </w:r>
      <w:r w:rsidRPr="00CC63EF">
        <w:rPr>
          <w:rFonts w:ascii="Arial CE" w:eastAsia="Arial Unicode MS" w:hAnsi="Arial CE" w:cs="Arial"/>
        </w:rPr>
        <w:tab/>
        <w:t>4</w:t>
      </w:r>
    </w:p>
    <w:p w14:paraId="7E794271" w14:textId="2C4F906B" w:rsidR="00C4442E" w:rsidRPr="00CC63EF" w:rsidRDefault="00C4442E" w:rsidP="00C4442E">
      <w:pPr>
        <w:pStyle w:val="TOC2"/>
        <w:rPr>
          <w:rFonts w:ascii="Arial CE" w:hAnsi="Arial CE" w:cs="Arial"/>
        </w:rPr>
      </w:pPr>
      <w:r w:rsidRPr="00CC63EF">
        <w:rPr>
          <w:rFonts w:ascii="Arial CE" w:eastAsia="Arial Unicode MS" w:hAnsi="Arial CE" w:cs="Arial"/>
        </w:rPr>
        <w:t>I. Všeobecné informácie</w:t>
      </w:r>
      <w:r w:rsidRPr="00CC63EF">
        <w:rPr>
          <w:rFonts w:ascii="Arial CE" w:eastAsia="Arial Unicode MS" w:hAnsi="Arial CE" w:cs="Arial"/>
        </w:rPr>
        <w:tab/>
      </w:r>
      <w:r w:rsidR="00EB13F4" w:rsidRPr="00CC63EF">
        <w:rPr>
          <w:rFonts w:ascii="Arial CE" w:eastAsia="Arial Unicode MS" w:hAnsi="Arial CE" w:cs="Arial"/>
        </w:rPr>
        <w:t xml:space="preserve">............................................................................................... </w:t>
      </w:r>
      <w:r w:rsidRPr="00CC63EF">
        <w:rPr>
          <w:rFonts w:ascii="Arial CE" w:eastAsia="Arial Unicode MS" w:hAnsi="Arial CE" w:cs="Arial"/>
        </w:rPr>
        <w:t>4</w:t>
      </w:r>
    </w:p>
    <w:p w14:paraId="0CF6D6AD" w14:textId="77777777" w:rsidR="00C4442E" w:rsidRPr="00CC63EF" w:rsidRDefault="00C4442E" w:rsidP="009E27ED">
      <w:pPr>
        <w:pStyle w:val="TOC3"/>
        <w:numPr>
          <w:ilvl w:val="0"/>
          <w:numId w:val="18"/>
        </w:numPr>
        <w:rPr>
          <w:rFonts w:ascii="Arial CE" w:hAnsi="Arial CE"/>
        </w:rPr>
      </w:pPr>
      <w:r w:rsidRPr="00CC63EF">
        <w:rPr>
          <w:rFonts w:ascii="Arial CE" w:eastAsia="Arial Unicode MS" w:hAnsi="Arial CE"/>
        </w:rPr>
        <w:t>Identifikácia verejného obstarávateľa</w:t>
      </w:r>
      <w:r w:rsidRPr="00CC63EF">
        <w:rPr>
          <w:rFonts w:ascii="Arial CE" w:eastAsia="Arial Unicode MS" w:hAnsi="Arial CE"/>
        </w:rPr>
        <w:tab/>
        <w:t>4</w:t>
      </w:r>
    </w:p>
    <w:p w14:paraId="7496546E" w14:textId="77777777" w:rsidR="00C4442E" w:rsidRPr="00CC63EF" w:rsidRDefault="00C4442E" w:rsidP="009E27ED">
      <w:pPr>
        <w:pStyle w:val="TOC3"/>
        <w:numPr>
          <w:ilvl w:val="0"/>
          <w:numId w:val="18"/>
        </w:numPr>
        <w:rPr>
          <w:rFonts w:ascii="Arial CE" w:hAnsi="Arial CE"/>
        </w:rPr>
      </w:pPr>
      <w:r w:rsidRPr="00CC63EF">
        <w:rPr>
          <w:rFonts w:ascii="Arial CE" w:eastAsia="Arial Unicode MS" w:hAnsi="Arial CE"/>
        </w:rPr>
        <w:t>Predmet zákazky</w:t>
      </w:r>
      <w:r w:rsidRPr="00CC63EF">
        <w:rPr>
          <w:rFonts w:ascii="Arial CE" w:eastAsia="Arial Unicode MS" w:hAnsi="Arial CE"/>
        </w:rPr>
        <w:tab/>
        <w:t>4</w:t>
      </w:r>
    </w:p>
    <w:p w14:paraId="4631F8E5" w14:textId="77777777" w:rsidR="00C4442E" w:rsidRPr="00CC63EF" w:rsidRDefault="00C4442E" w:rsidP="009E27ED">
      <w:pPr>
        <w:pStyle w:val="TOC3"/>
        <w:numPr>
          <w:ilvl w:val="0"/>
          <w:numId w:val="20"/>
        </w:numPr>
        <w:rPr>
          <w:rFonts w:ascii="Arial CE" w:hAnsi="Arial CE"/>
        </w:rPr>
      </w:pPr>
      <w:r w:rsidRPr="00CC63EF">
        <w:rPr>
          <w:rFonts w:ascii="Arial CE" w:eastAsia="Arial Unicode MS" w:hAnsi="Arial CE"/>
        </w:rPr>
        <w:t>Rozdelenie predmetu zákazky</w:t>
      </w:r>
      <w:r w:rsidRPr="00CC63EF">
        <w:rPr>
          <w:rFonts w:ascii="Arial CE" w:eastAsia="Arial Unicode MS" w:hAnsi="Arial CE"/>
        </w:rPr>
        <w:tab/>
        <w:t>5</w:t>
      </w:r>
    </w:p>
    <w:p w14:paraId="062649A1" w14:textId="77777777" w:rsidR="00C4442E" w:rsidRPr="00CC63EF" w:rsidRDefault="00C4442E" w:rsidP="00602AEA">
      <w:pPr>
        <w:pStyle w:val="TOC3"/>
        <w:rPr>
          <w:rFonts w:ascii="Arial CE" w:hAnsi="Arial CE"/>
        </w:rPr>
      </w:pPr>
      <w:r w:rsidRPr="00CC63EF">
        <w:rPr>
          <w:rFonts w:ascii="Arial CE" w:eastAsia="Arial Unicode MS" w:hAnsi="Arial CE"/>
        </w:rPr>
        <w:t>Variantné riešenie</w:t>
      </w:r>
      <w:r w:rsidRPr="00CC63EF">
        <w:rPr>
          <w:rFonts w:ascii="Arial CE" w:eastAsia="Arial Unicode MS" w:hAnsi="Arial CE"/>
        </w:rPr>
        <w:tab/>
        <w:t>5</w:t>
      </w:r>
    </w:p>
    <w:p w14:paraId="7C887C88" w14:textId="77777777" w:rsidR="00C4442E" w:rsidRPr="00CC63EF" w:rsidRDefault="00C4442E" w:rsidP="00602AEA">
      <w:pPr>
        <w:pStyle w:val="TOC3"/>
        <w:rPr>
          <w:rFonts w:ascii="Arial CE" w:hAnsi="Arial CE"/>
        </w:rPr>
      </w:pPr>
      <w:r w:rsidRPr="00CC63EF">
        <w:rPr>
          <w:rFonts w:ascii="Arial CE" w:eastAsia="Arial Unicode MS" w:hAnsi="Arial CE"/>
        </w:rPr>
        <w:t>Miesto a termín poskytovania predmetu zákazky</w:t>
      </w:r>
      <w:r w:rsidRPr="00CC63EF">
        <w:rPr>
          <w:rFonts w:ascii="Arial CE" w:eastAsia="Arial Unicode MS" w:hAnsi="Arial CE"/>
        </w:rPr>
        <w:tab/>
        <w:t>5</w:t>
      </w:r>
    </w:p>
    <w:p w14:paraId="1B1E5C9A" w14:textId="77777777" w:rsidR="00C4442E" w:rsidRPr="00CC63EF" w:rsidRDefault="00C4442E" w:rsidP="00602AEA">
      <w:pPr>
        <w:pStyle w:val="TOC3"/>
        <w:rPr>
          <w:rFonts w:ascii="Arial CE" w:hAnsi="Arial CE"/>
        </w:rPr>
      </w:pPr>
      <w:r w:rsidRPr="00CC63EF">
        <w:rPr>
          <w:rFonts w:ascii="Arial CE" w:eastAsia="Arial Unicode MS" w:hAnsi="Arial CE"/>
        </w:rPr>
        <w:t>Zdroj finančných prostriedkov</w:t>
      </w:r>
      <w:r w:rsidRPr="00CC63EF">
        <w:rPr>
          <w:rFonts w:ascii="Arial CE" w:eastAsia="Arial Unicode MS" w:hAnsi="Arial CE"/>
        </w:rPr>
        <w:tab/>
        <w:t>5</w:t>
      </w:r>
    </w:p>
    <w:p w14:paraId="76D348B3" w14:textId="496F29D6" w:rsidR="00C4442E" w:rsidRPr="00CC63EF" w:rsidRDefault="00C4442E" w:rsidP="00602AEA">
      <w:pPr>
        <w:pStyle w:val="TOC3"/>
        <w:rPr>
          <w:rFonts w:ascii="Arial CE" w:hAnsi="Arial CE"/>
        </w:rPr>
      </w:pPr>
      <w:r w:rsidRPr="00CC63EF">
        <w:rPr>
          <w:rFonts w:ascii="Arial CE" w:eastAsia="Arial Unicode MS" w:hAnsi="Arial CE"/>
        </w:rPr>
        <w:t>Výsledok verejného obstarávania</w:t>
      </w:r>
      <w:r w:rsidRPr="00CC63EF">
        <w:rPr>
          <w:rFonts w:ascii="Arial CE" w:eastAsia="Arial Unicode MS" w:hAnsi="Arial CE"/>
        </w:rPr>
        <w:tab/>
      </w:r>
      <w:r w:rsidR="005557C9" w:rsidRPr="00CC63EF">
        <w:rPr>
          <w:rFonts w:ascii="Arial CE" w:eastAsia="Arial Unicode MS" w:hAnsi="Arial CE"/>
        </w:rPr>
        <w:t>5</w:t>
      </w:r>
    </w:p>
    <w:p w14:paraId="2298E32E" w14:textId="537EAEAB" w:rsidR="00C4442E" w:rsidRPr="00CC63EF" w:rsidRDefault="00C4442E" w:rsidP="00602AEA">
      <w:pPr>
        <w:pStyle w:val="TOC3"/>
        <w:rPr>
          <w:rFonts w:ascii="Arial CE" w:hAnsi="Arial CE"/>
        </w:rPr>
      </w:pPr>
      <w:r w:rsidRPr="00CC63EF">
        <w:rPr>
          <w:rFonts w:ascii="Arial CE" w:eastAsia="Arial Unicode MS" w:hAnsi="Arial CE"/>
        </w:rPr>
        <w:t>Lehota viazanosti ponúk</w:t>
      </w:r>
      <w:r w:rsidRPr="00CC63EF">
        <w:rPr>
          <w:rFonts w:ascii="Arial CE" w:eastAsia="Arial Unicode MS" w:hAnsi="Arial CE"/>
        </w:rPr>
        <w:tab/>
      </w:r>
      <w:r w:rsidR="00E35F17">
        <w:rPr>
          <w:rFonts w:ascii="Arial CE" w:eastAsia="Arial Unicode MS" w:hAnsi="Arial CE"/>
        </w:rPr>
        <w:t>5</w:t>
      </w:r>
    </w:p>
    <w:p w14:paraId="5E5021C4" w14:textId="0FA31FD6" w:rsidR="00C4442E" w:rsidRPr="00CC63EF" w:rsidRDefault="00C4442E" w:rsidP="00C4442E">
      <w:pPr>
        <w:pStyle w:val="TOC2"/>
        <w:rPr>
          <w:rFonts w:ascii="Arial CE" w:hAnsi="Arial CE" w:cs="Arial"/>
        </w:rPr>
      </w:pPr>
      <w:r w:rsidRPr="00CC63EF">
        <w:rPr>
          <w:rFonts w:ascii="Arial CE" w:eastAsia="Arial Unicode MS" w:hAnsi="Arial CE" w:cs="Arial"/>
        </w:rPr>
        <w:t>II. Dorozumievanie a</w:t>
      </w:r>
      <w:r w:rsidR="00EB13F4" w:rsidRPr="00CC63EF">
        <w:rPr>
          <w:rFonts w:ascii="Arial CE" w:eastAsia="Arial Unicode MS" w:hAnsi="Arial CE" w:cs="Arial"/>
        </w:rPr>
        <w:t> </w:t>
      </w:r>
      <w:r w:rsidRPr="00CC63EF">
        <w:rPr>
          <w:rFonts w:ascii="Arial CE" w:eastAsia="Arial Unicode MS" w:hAnsi="Arial CE" w:cs="Arial"/>
        </w:rPr>
        <w:t>vysvetľovanie</w:t>
      </w:r>
      <w:r w:rsidR="00EB13F4" w:rsidRPr="00CC63EF">
        <w:rPr>
          <w:rFonts w:ascii="Arial CE" w:eastAsia="Arial Unicode MS" w:hAnsi="Arial CE" w:cs="Arial"/>
        </w:rPr>
        <w:t xml:space="preserve"> ............................................................................. </w:t>
      </w:r>
      <w:r w:rsidRPr="00CC63EF">
        <w:rPr>
          <w:rFonts w:ascii="Arial CE" w:eastAsia="Arial Unicode MS" w:hAnsi="Arial CE" w:cs="Arial"/>
        </w:rPr>
        <w:t>6</w:t>
      </w:r>
    </w:p>
    <w:p w14:paraId="432C5609" w14:textId="77777777" w:rsidR="00C4442E" w:rsidRPr="00CC63EF" w:rsidRDefault="00C4442E" w:rsidP="00602AEA">
      <w:pPr>
        <w:pStyle w:val="TOC3"/>
        <w:rPr>
          <w:rFonts w:ascii="Arial CE" w:hAnsi="Arial CE"/>
        </w:rPr>
      </w:pPr>
      <w:r w:rsidRPr="00CC63EF">
        <w:rPr>
          <w:rFonts w:ascii="Arial CE" w:eastAsia="Arial Unicode MS" w:hAnsi="Arial CE"/>
        </w:rPr>
        <w:t>Dorozumievanie</w:t>
      </w:r>
      <w:r w:rsidRPr="00CC63EF">
        <w:rPr>
          <w:rFonts w:ascii="Arial CE" w:eastAsia="Arial Unicode MS" w:hAnsi="Arial CE"/>
        </w:rPr>
        <w:tab/>
        <w:t>6</w:t>
      </w:r>
    </w:p>
    <w:p w14:paraId="16ED7E73" w14:textId="6762CD47" w:rsidR="00C4442E" w:rsidRPr="00CC63EF" w:rsidRDefault="00C4442E" w:rsidP="00602AEA">
      <w:pPr>
        <w:pStyle w:val="TOC3"/>
        <w:rPr>
          <w:rFonts w:ascii="Arial CE" w:hAnsi="Arial CE"/>
        </w:rPr>
      </w:pPr>
      <w:r w:rsidRPr="00CC63EF">
        <w:rPr>
          <w:rFonts w:ascii="Arial CE" w:eastAsia="Arial Unicode MS" w:hAnsi="Arial CE"/>
        </w:rPr>
        <w:t>Vysvetľovanie</w:t>
      </w:r>
      <w:r w:rsidRPr="00CC63EF">
        <w:rPr>
          <w:rFonts w:ascii="Arial CE" w:eastAsia="Arial Unicode MS" w:hAnsi="Arial CE"/>
        </w:rPr>
        <w:tab/>
      </w:r>
      <w:r w:rsidR="00C25D87">
        <w:rPr>
          <w:rFonts w:ascii="Arial CE" w:eastAsia="Arial Unicode MS" w:hAnsi="Arial CE"/>
        </w:rPr>
        <w:t>6</w:t>
      </w:r>
    </w:p>
    <w:p w14:paraId="3018B9D3" w14:textId="77777777" w:rsidR="00C4442E" w:rsidRPr="00CC63EF" w:rsidRDefault="00C4442E" w:rsidP="00602AEA">
      <w:pPr>
        <w:pStyle w:val="TOC3"/>
        <w:rPr>
          <w:rFonts w:ascii="Arial CE" w:hAnsi="Arial CE"/>
        </w:rPr>
      </w:pPr>
      <w:r w:rsidRPr="00CC63EF">
        <w:rPr>
          <w:rFonts w:ascii="Arial CE" w:eastAsia="Arial Unicode MS" w:hAnsi="Arial CE"/>
        </w:rPr>
        <w:t>Obhliadka miesta poskytovania predmetu zákazky</w:t>
      </w:r>
      <w:r w:rsidRPr="00CC63EF">
        <w:rPr>
          <w:rFonts w:ascii="Arial CE" w:eastAsia="Arial Unicode MS" w:hAnsi="Arial CE"/>
        </w:rPr>
        <w:tab/>
        <w:t>7</w:t>
      </w:r>
    </w:p>
    <w:p w14:paraId="3F9DA866" w14:textId="6248E76C" w:rsidR="00C4442E" w:rsidRPr="00CC63EF" w:rsidRDefault="00C4442E" w:rsidP="00C4442E">
      <w:pPr>
        <w:pStyle w:val="TOC2"/>
        <w:rPr>
          <w:rFonts w:ascii="Arial CE" w:hAnsi="Arial CE" w:cs="Arial"/>
        </w:rPr>
      </w:pPr>
      <w:r w:rsidRPr="00CC63EF">
        <w:rPr>
          <w:rFonts w:ascii="Arial CE" w:eastAsia="Arial Unicode MS" w:hAnsi="Arial CE" w:cs="Arial"/>
        </w:rPr>
        <w:t>III. Príprava ponuky</w:t>
      </w:r>
      <w:r w:rsidR="00EB13F4" w:rsidRPr="00CC63EF">
        <w:rPr>
          <w:rFonts w:ascii="Arial CE" w:eastAsia="Arial Unicode MS" w:hAnsi="Arial CE" w:cs="Arial"/>
        </w:rPr>
        <w:t xml:space="preserve">....................................................................................................... </w:t>
      </w:r>
      <w:r w:rsidRPr="00CC63EF">
        <w:rPr>
          <w:rFonts w:ascii="Arial CE" w:eastAsia="Arial Unicode MS" w:hAnsi="Arial CE" w:cs="Arial"/>
        </w:rPr>
        <w:t>7</w:t>
      </w:r>
    </w:p>
    <w:p w14:paraId="1E52153E" w14:textId="77777777" w:rsidR="00C4442E" w:rsidRPr="00CC63EF" w:rsidRDefault="00C4442E" w:rsidP="00602AEA">
      <w:pPr>
        <w:pStyle w:val="TOC3"/>
        <w:rPr>
          <w:rFonts w:ascii="Arial CE" w:hAnsi="Arial CE"/>
        </w:rPr>
      </w:pPr>
      <w:r w:rsidRPr="00CC63EF">
        <w:rPr>
          <w:rFonts w:ascii="Arial CE" w:eastAsia="Arial Unicode MS" w:hAnsi="Arial CE"/>
        </w:rPr>
        <w:t>Vyhotovenie a forma ponuky</w:t>
      </w:r>
      <w:r w:rsidRPr="00CC63EF">
        <w:rPr>
          <w:rFonts w:ascii="Arial CE" w:eastAsia="Arial Unicode MS" w:hAnsi="Arial CE"/>
        </w:rPr>
        <w:tab/>
        <w:t>7</w:t>
      </w:r>
    </w:p>
    <w:p w14:paraId="4E05AA3D" w14:textId="14002C28" w:rsidR="00C4442E" w:rsidRPr="00CC63EF" w:rsidRDefault="00C4442E" w:rsidP="00602AEA">
      <w:pPr>
        <w:pStyle w:val="TOC3"/>
        <w:rPr>
          <w:rFonts w:ascii="Arial CE" w:hAnsi="Arial CE"/>
        </w:rPr>
      </w:pPr>
      <w:r w:rsidRPr="00CC63EF">
        <w:rPr>
          <w:rFonts w:ascii="Arial CE" w:eastAsia="Arial Unicode MS" w:hAnsi="Arial CE"/>
        </w:rPr>
        <w:t>Jazyk ponuky</w:t>
      </w:r>
      <w:r w:rsidRPr="00CC63EF">
        <w:rPr>
          <w:rFonts w:ascii="Arial CE" w:eastAsia="Arial Unicode MS" w:hAnsi="Arial CE"/>
        </w:rPr>
        <w:tab/>
      </w:r>
      <w:r w:rsidR="00C25D87">
        <w:rPr>
          <w:rFonts w:ascii="Arial CE" w:eastAsia="Arial Unicode MS" w:hAnsi="Arial CE"/>
        </w:rPr>
        <w:t>7</w:t>
      </w:r>
    </w:p>
    <w:p w14:paraId="359D0013" w14:textId="10E8C1C5" w:rsidR="00602AEA" w:rsidRPr="00CC63EF" w:rsidRDefault="00C4442E" w:rsidP="00602AEA">
      <w:pPr>
        <w:pStyle w:val="TOC3"/>
        <w:rPr>
          <w:rFonts w:ascii="Arial CE" w:eastAsia="Arial Unicode MS" w:hAnsi="Arial CE"/>
        </w:rPr>
      </w:pPr>
      <w:r w:rsidRPr="00CC63EF">
        <w:rPr>
          <w:rFonts w:ascii="Arial CE" w:eastAsia="Arial Unicode MS" w:hAnsi="Arial CE"/>
        </w:rPr>
        <w:t>Mena a ceny uvádzané v ponuke</w:t>
      </w:r>
      <w:r w:rsidRPr="00CC63EF">
        <w:rPr>
          <w:rFonts w:ascii="Arial CE" w:eastAsia="Arial Unicode MS" w:hAnsi="Arial CE"/>
        </w:rPr>
        <w:tab/>
        <w:t>8</w:t>
      </w:r>
    </w:p>
    <w:p w14:paraId="7CE36F78" w14:textId="736A5FE3" w:rsidR="00C4442E" w:rsidRPr="00CC63EF" w:rsidRDefault="00C4442E" w:rsidP="00602AEA">
      <w:pPr>
        <w:pStyle w:val="TOC3"/>
        <w:rPr>
          <w:rFonts w:ascii="Arial CE" w:hAnsi="Arial CE"/>
        </w:rPr>
      </w:pPr>
      <w:r w:rsidRPr="00CC63EF">
        <w:rPr>
          <w:rFonts w:ascii="Arial CE" w:eastAsia="Arial Unicode MS" w:hAnsi="Arial CE"/>
        </w:rPr>
        <w:t>Zábezpeka ponuky</w:t>
      </w:r>
      <w:r w:rsidRPr="00CC63EF">
        <w:rPr>
          <w:rFonts w:ascii="Arial CE" w:eastAsia="Arial Unicode MS" w:hAnsi="Arial CE"/>
        </w:rPr>
        <w:tab/>
      </w:r>
      <w:r w:rsidR="005557C9" w:rsidRPr="00CC63EF">
        <w:rPr>
          <w:rFonts w:ascii="Arial CE" w:eastAsia="Arial Unicode MS" w:hAnsi="Arial CE"/>
        </w:rPr>
        <w:t>8</w:t>
      </w:r>
    </w:p>
    <w:p w14:paraId="3C385504" w14:textId="0E1DE8B9" w:rsidR="00C4442E" w:rsidRPr="00CC63EF" w:rsidRDefault="00C4442E" w:rsidP="00602AEA">
      <w:pPr>
        <w:pStyle w:val="TOC3"/>
        <w:rPr>
          <w:rFonts w:ascii="Arial CE" w:hAnsi="Arial CE"/>
        </w:rPr>
      </w:pPr>
      <w:r w:rsidRPr="00CC63EF">
        <w:rPr>
          <w:rFonts w:ascii="Arial CE" w:eastAsia="Arial Unicode MS" w:hAnsi="Arial CE"/>
        </w:rPr>
        <w:t>Obsah ponuky</w:t>
      </w:r>
      <w:r w:rsidRPr="00CC63EF">
        <w:rPr>
          <w:rFonts w:ascii="Arial CE" w:eastAsia="Arial Unicode MS" w:hAnsi="Arial CE"/>
        </w:rPr>
        <w:tab/>
        <w:t>1</w:t>
      </w:r>
      <w:r w:rsidR="00602AEA" w:rsidRPr="00CC63EF">
        <w:rPr>
          <w:rFonts w:ascii="Arial CE" w:eastAsia="Arial Unicode MS" w:hAnsi="Arial CE"/>
        </w:rPr>
        <w:t>1</w:t>
      </w:r>
    </w:p>
    <w:p w14:paraId="58224F32" w14:textId="51C9BB5A" w:rsidR="00C4442E" w:rsidRPr="00CC63EF" w:rsidRDefault="00C4442E" w:rsidP="00602AEA">
      <w:pPr>
        <w:pStyle w:val="TOC3"/>
        <w:rPr>
          <w:rFonts w:ascii="Arial CE" w:eastAsia="Arial Unicode MS" w:hAnsi="Arial CE"/>
        </w:rPr>
      </w:pPr>
      <w:r w:rsidRPr="00CC63EF">
        <w:rPr>
          <w:rFonts w:ascii="Arial CE" w:eastAsia="Arial Unicode MS" w:hAnsi="Arial CE"/>
        </w:rPr>
        <w:t>Náklady na ponuku</w:t>
      </w:r>
      <w:r w:rsidRPr="00CC63EF">
        <w:rPr>
          <w:rFonts w:ascii="Arial CE" w:eastAsia="Arial Unicode MS" w:hAnsi="Arial CE"/>
        </w:rPr>
        <w:tab/>
        <w:t>1</w:t>
      </w:r>
      <w:r w:rsidR="00D13159">
        <w:rPr>
          <w:rFonts w:ascii="Arial CE" w:eastAsia="Arial Unicode MS" w:hAnsi="Arial CE"/>
        </w:rPr>
        <w:t>5</w:t>
      </w:r>
    </w:p>
    <w:p w14:paraId="37451BB7" w14:textId="0F027B1B" w:rsidR="00C4442E" w:rsidRPr="00CC63EF" w:rsidRDefault="00C4442E" w:rsidP="00C4442E">
      <w:pPr>
        <w:pStyle w:val="TOC2"/>
        <w:rPr>
          <w:rFonts w:ascii="Arial CE" w:hAnsi="Arial CE" w:cs="Arial"/>
        </w:rPr>
      </w:pPr>
      <w:r w:rsidRPr="00CC63EF">
        <w:rPr>
          <w:rFonts w:ascii="Arial CE" w:eastAsia="Arial Unicode MS" w:hAnsi="Arial CE" w:cs="Arial"/>
        </w:rPr>
        <w:t>IV. Predkladanie ponuky</w:t>
      </w:r>
      <w:r w:rsidR="00EB13F4" w:rsidRPr="00CC63EF">
        <w:rPr>
          <w:rFonts w:ascii="Arial CE" w:eastAsia="Arial Unicode MS" w:hAnsi="Arial CE" w:cs="Arial"/>
        </w:rPr>
        <w:t xml:space="preserve">............................................................................................. </w:t>
      </w:r>
      <w:r w:rsidRPr="00CC63EF">
        <w:rPr>
          <w:rFonts w:ascii="Arial CE" w:eastAsia="Arial Unicode MS" w:hAnsi="Arial CE" w:cs="Arial"/>
        </w:rPr>
        <w:t>1</w:t>
      </w:r>
      <w:r w:rsidR="009247C2">
        <w:rPr>
          <w:rFonts w:ascii="Arial CE" w:eastAsia="Arial Unicode MS" w:hAnsi="Arial CE" w:cs="Arial"/>
        </w:rPr>
        <w:t>5</w:t>
      </w:r>
    </w:p>
    <w:p w14:paraId="7144FA31" w14:textId="7670D68F" w:rsidR="00C4442E" w:rsidRPr="00CC63EF" w:rsidRDefault="00C4442E" w:rsidP="00602AEA">
      <w:pPr>
        <w:pStyle w:val="TOC3"/>
        <w:rPr>
          <w:rFonts w:ascii="Arial CE" w:eastAsia="Arial Unicode MS" w:hAnsi="Arial CE"/>
        </w:rPr>
      </w:pPr>
      <w:r w:rsidRPr="00CC63EF">
        <w:rPr>
          <w:rFonts w:ascii="Arial CE" w:eastAsia="Arial Unicode MS" w:hAnsi="Arial CE"/>
        </w:rPr>
        <w:t>Predloženie ponuky</w:t>
      </w:r>
      <w:r w:rsidRPr="00CC63EF">
        <w:rPr>
          <w:rFonts w:ascii="Arial CE" w:eastAsia="Arial Unicode MS" w:hAnsi="Arial CE"/>
        </w:rPr>
        <w:tab/>
        <w:t>1</w:t>
      </w:r>
      <w:r w:rsidR="009247C2">
        <w:rPr>
          <w:rFonts w:ascii="Arial CE" w:eastAsia="Arial Unicode MS" w:hAnsi="Arial CE"/>
        </w:rPr>
        <w:t>5</w:t>
      </w:r>
    </w:p>
    <w:p w14:paraId="7E3F2B46" w14:textId="0A4D9C9B" w:rsidR="00C4442E" w:rsidRPr="00CC63EF" w:rsidRDefault="00C4442E" w:rsidP="00602AEA">
      <w:pPr>
        <w:pStyle w:val="TOC3"/>
        <w:rPr>
          <w:rFonts w:ascii="Arial CE" w:eastAsia="Arial Unicode MS" w:hAnsi="Arial CE"/>
        </w:rPr>
      </w:pPr>
      <w:r w:rsidRPr="00CC63EF">
        <w:rPr>
          <w:rFonts w:ascii="Arial CE" w:eastAsia="Arial Unicode MS" w:hAnsi="Arial CE"/>
        </w:rPr>
        <w:t>Miesto a lehota na predkladanie ponuky</w:t>
      </w:r>
      <w:r w:rsidRPr="00CC63EF">
        <w:rPr>
          <w:rFonts w:ascii="Arial CE" w:eastAsia="Arial Unicode MS" w:hAnsi="Arial CE"/>
        </w:rPr>
        <w:tab/>
        <w:t>1</w:t>
      </w:r>
      <w:r w:rsidR="009247C2">
        <w:rPr>
          <w:rFonts w:ascii="Arial CE" w:eastAsia="Arial Unicode MS" w:hAnsi="Arial CE"/>
        </w:rPr>
        <w:t>5</w:t>
      </w:r>
    </w:p>
    <w:p w14:paraId="586C17D6" w14:textId="081D281E" w:rsidR="00C4442E" w:rsidRPr="00CC63EF" w:rsidRDefault="00C4442E" w:rsidP="00602AEA">
      <w:pPr>
        <w:pStyle w:val="TOC3"/>
        <w:rPr>
          <w:rFonts w:ascii="Arial CE" w:eastAsia="Arial Unicode MS" w:hAnsi="Arial CE"/>
        </w:rPr>
      </w:pPr>
      <w:r w:rsidRPr="00CC63EF">
        <w:rPr>
          <w:rFonts w:ascii="Arial CE" w:eastAsia="Arial Unicode MS" w:hAnsi="Arial CE"/>
        </w:rPr>
        <w:t>Doplnenie, zmena a odvolanie ponuky</w:t>
      </w:r>
      <w:r w:rsidRPr="00CC63EF">
        <w:rPr>
          <w:rFonts w:ascii="Arial CE" w:eastAsia="Arial Unicode MS" w:hAnsi="Arial CE"/>
        </w:rPr>
        <w:tab/>
        <w:t>1</w:t>
      </w:r>
      <w:r w:rsidR="00D13159">
        <w:rPr>
          <w:rFonts w:ascii="Arial CE" w:eastAsia="Arial Unicode MS" w:hAnsi="Arial CE"/>
        </w:rPr>
        <w:t>6</w:t>
      </w:r>
    </w:p>
    <w:p w14:paraId="45DB4CE0" w14:textId="6198BC78" w:rsidR="00C4442E" w:rsidRPr="00CC63EF" w:rsidRDefault="00C4442E" w:rsidP="00C4442E">
      <w:pPr>
        <w:pStyle w:val="TOC2"/>
        <w:rPr>
          <w:rFonts w:ascii="Arial CE" w:hAnsi="Arial CE" w:cs="Arial"/>
        </w:rPr>
      </w:pPr>
      <w:r w:rsidRPr="00CC63EF">
        <w:rPr>
          <w:rFonts w:ascii="Arial CE" w:eastAsia="Arial Unicode MS" w:hAnsi="Arial CE" w:cs="Arial"/>
        </w:rPr>
        <w:t>V. Otváranie a vyhodnotenie ponúk</w:t>
      </w:r>
      <w:r w:rsidR="00EB13F4" w:rsidRPr="00CC63EF">
        <w:rPr>
          <w:rFonts w:ascii="Arial CE" w:eastAsia="Arial Unicode MS" w:hAnsi="Arial CE" w:cs="Arial"/>
        </w:rPr>
        <w:t xml:space="preserve"> ........................................................................... </w:t>
      </w:r>
      <w:r w:rsidRPr="00CC63EF">
        <w:rPr>
          <w:rFonts w:ascii="Arial CE" w:eastAsia="Arial Unicode MS" w:hAnsi="Arial CE" w:cs="Arial"/>
        </w:rPr>
        <w:t>1</w:t>
      </w:r>
      <w:r w:rsidR="009247C2">
        <w:rPr>
          <w:rFonts w:ascii="Arial CE" w:eastAsia="Arial Unicode MS" w:hAnsi="Arial CE" w:cs="Arial"/>
        </w:rPr>
        <w:t>6</w:t>
      </w:r>
    </w:p>
    <w:p w14:paraId="092108F1" w14:textId="35481818" w:rsidR="00C4442E" w:rsidRPr="00CC63EF" w:rsidRDefault="00C4442E" w:rsidP="00602AEA">
      <w:pPr>
        <w:pStyle w:val="TOC3"/>
        <w:rPr>
          <w:rFonts w:ascii="Arial CE" w:eastAsia="Arial Unicode MS" w:hAnsi="Arial CE"/>
        </w:rPr>
      </w:pPr>
      <w:r w:rsidRPr="00CC63EF">
        <w:rPr>
          <w:rFonts w:ascii="Arial CE" w:eastAsia="Arial Unicode MS" w:hAnsi="Arial CE"/>
        </w:rPr>
        <w:t>Otváranie ponúk</w:t>
      </w:r>
      <w:r w:rsidRPr="00CC63EF">
        <w:rPr>
          <w:rFonts w:ascii="Arial CE" w:eastAsia="Arial Unicode MS" w:hAnsi="Arial CE"/>
        </w:rPr>
        <w:tab/>
        <w:t>1</w:t>
      </w:r>
      <w:r w:rsidR="009247C2">
        <w:rPr>
          <w:rFonts w:ascii="Arial CE" w:eastAsia="Arial Unicode MS" w:hAnsi="Arial CE"/>
        </w:rPr>
        <w:t>6</w:t>
      </w:r>
    </w:p>
    <w:p w14:paraId="5360B7AD" w14:textId="7BD04469" w:rsidR="00C4442E" w:rsidRPr="00CC63EF" w:rsidRDefault="00C4442E" w:rsidP="00602AEA">
      <w:pPr>
        <w:pStyle w:val="TOC3"/>
        <w:rPr>
          <w:rFonts w:ascii="Arial CE" w:eastAsia="Arial Unicode MS" w:hAnsi="Arial CE"/>
        </w:rPr>
      </w:pPr>
      <w:r w:rsidRPr="00CC63EF">
        <w:rPr>
          <w:rFonts w:ascii="Arial CE" w:eastAsia="Arial Unicode MS" w:hAnsi="Arial CE"/>
        </w:rPr>
        <w:t>Vyhodnocovanie ponúk</w:t>
      </w:r>
      <w:r w:rsidRPr="00CC63EF">
        <w:rPr>
          <w:rFonts w:ascii="Arial CE" w:eastAsia="Arial Unicode MS" w:hAnsi="Arial CE"/>
        </w:rPr>
        <w:tab/>
        <w:t>1</w:t>
      </w:r>
      <w:r w:rsidR="00B26FDB">
        <w:rPr>
          <w:rFonts w:ascii="Arial CE" w:eastAsia="Arial Unicode MS" w:hAnsi="Arial CE"/>
        </w:rPr>
        <w:t>6</w:t>
      </w:r>
    </w:p>
    <w:p w14:paraId="23A58C57" w14:textId="6E11CDBB" w:rsidR="00C4442E" w:rsidRPr="002F386B" w:rsidRDefault="002F386B" w:rsidP="002F386B">
      <w:pPr>
        <w:pStyle w:val="TOC3"/>
        <w:rPr>
          <w:rFonts w:ascii="Arial CE" w:eastAsia="Arial Unicode MS" w:hAnsi="Arial CE"/>
        </w:rPr>
      </w:pPr>
      <w:r w:rsidRPr="00CC63EF">
        <w:rPr>
          <w:rFonts w:ascii="Arial CE" w:eastAsia="Arial Unicode MS" w:hAnsi="Arial CE"/>
        </w:rPr>
        <w:t>Vyhodnocovanie ponúk</w:t>
      </w:r>
      <w:r w:rsidR="00C4442E" w:rsidRPr="002F386B">
        <w:rPr>
          <w:rFonts w:ascii="Arial CE" w:eastAsia="Arial Unicode MS" w:hAnsi="Arial CE"/>
        </w:rPr>
        <w:t xml:space="preserve"> na základe kritéria na vyhodnocovanie ponúk</w:t>
      </w:r>
      <w:r w:rsidR="00C4442E" w:rsidRPr="002F386B">
        <w:rPr>
          <w:rFonts w:ascii="Arial CE" w:eastAsia="Arial Unicode MS" w:hAnsi="Arial CE"/>
        </w:rPr>
        <w:tab/>
        <w:t>1</w:t>
      </w:r>
      <w:r w:rsidR="00B26FDB">
        <w:rPr>
          <w:rFonts w:ascii="Arial CE" w:eastAsia="Arial Unicode MS" w:hAnsi="Arial CE"/>
        </w:rPr>
        <w:t>7</w:t>
      </w:r>
    </w:p>
    <w:p w14:paraId="71CE09C5" w14:textId="10C34F66" w:rsidR="00C4442E" w:rsidRPr="00CC63EF" w:rsidRDefault="00C4442E" w:rsidP="00602AEA">
      <w:pPr>
        <w:pStyle w:val="TOC3"/>
        <w:rPr>
          <w:rFonts w:ascii="Arial CE" w:eastAsia="Arial Unicode MS" w:hAnsi="Arial CE"/>
        </w:rPr>
      </w:pPr>
      <w:r w:rsidRPr="00CC63EF">
        <w:rPr>
          <w:rFonts w:ascii="Arial CE" w:eastAsia="Arial Unicode MS" w:hAnsi="Arial CE"/>
        </w:rPr>
        <w:t>Vyhodnotenie splnenia podmienok účasti uchádzačov</w:t>
      </w:r>
      <w:r w:rsidRPr="00CC63EF">
        <w:rPr>
          <w:rFonts w:ascii="Arial CE" w:eastAsia="Arial Unicode MS" w:hAnsi="Arial CE"/>
        </w:rPr>
        <w:tab/>
        <w:t>1</w:t>
      </w:r>
      <w:r w:rsidR="00B26FDB">
        <w:rPr>
          <w:rFonts w:ascii="Arial CE" w:eastAsia="Arial Unicode MS" w:hAnsi="Arial CE"/>
        </w:rPr>
        <w:t>7</w:t>
      </w:r>
    </w:p>
    <w:p w14:paraId="0859B02C" w14:textId="5FB31728" w:rsidR="00C4442E" w:rsidRPr="00CC63EF" w:rsidRDefault="00C4442E" w:rsidP="00C4442E">
      <w:pPr>
        <w:pStyle w:val="TOC2"/>
        <w:rPr>
          <w:rFonts w:ascii="Arial CE" w:hAnsi="Arial CE" w:cs="Arial"/>
        </w:rPr>
      </w:pPr>
      <w:r w:rsidRPr="00CC63EF">
        <w:rPr>
          <w:rFonts w:ascii="Arial CE" w:eastAsia="Arial Unicode MS" w:hAnsi="Arial CE" w:cs="Arial"/>
        </w:rPr>
        <w:lastRenderedPageBreak/>
        <w:t>VI. Prijatie ponuky</w:t>
      </w:r>
      <w:r w:rsidR="00EB13F4" w:rsidRPr="00CC63EF">
        <w:rPr>
          <w:rFonts w:ascii="Arial CE" w:eastAsia="Arial Unicode MS" w:hAnsi="Arial CE" w:cs="Arial"/>
        </w:rPr>
        <w:t xml:space="preserve">....................................................................................................... </w:t>
      </w:r>
      <w:r w:rsidRPr="00CC63EF">
        <w:rPr>
          <w:rFonts w:ascii="Arial CE" w:eastAsia="Arial Unicode MS" w:hAnsi="Arial CE" w:cs="Arial"/>
        </w:rPr>
        <w:t>1</w:t>
      </w:r>
      <w:r w:rsidR="00F824B0">
        <w:rPr>
          <w:rFonts w:ascii="Arial CE" w:eastAsia="Arial Unicode MS" w:hAnsi="Arial CE" w:cs="Arial"/>
        </w:rPr>
        <w:t>8</w:t>
      </w:r>
    </w:p>
    <w:p w14:paraId="73C84725" w14:textId="47D1E8A9" w:rsidR="00C4442E" w:rsidRPr="00CC63EF" w:rsidRDefault="00C4442E" w:rsidP="00602AEA">
      <w:pPr>
        <w:pStyle w:val="TOC3"/>
        <w:rPr>
          <w:rFonts w:ascii="Arial CE" w:eastAsia="Arial Unicode MS" w:hAnsi="Arial CE"/>
        </w:rPr>
      </w:pPr>
      <w:r w:rsidRPr="00CC63EF">
        <w:rPr>
          <w:rFonts w:ascii="Arial CE" w:eastAsia="Arial Unicode MS" w:hAnsi="Arial CE"/>
        </w:rPr>
        <w:t>Postup po vyhodnotenia ponúk</w:t>
      </w:r>
      <w:r w:rsidRPr="00CC63EF">
        <w:rPr>
          <w:rFonts w:ascii="Arial CE" w:eastAsia="Arial Unicode MS" w:hAnsi="Arial CE"/>
        </w:rPr>
        <w:tab/>
        <w:t>1</w:t>
      </w:r>
      <w:r w:rsidR="00F824B0">
        <w:rPr>
          <w:rFonts w:ascii="Arial CE" w:eastAsia="Arial Unicode MS" w:hAnsi="Arial CE"/>
        </w:rPr>
        <w:t>8</w:t>
      </w:r>
    </w:p>
    <w:p w14:paraId="655E5B5D" w14:textId="12B7410B" w:rsidR="00C4442E" w:rsidRPr="00CC63EF" w:rsidRDefault="00C4442E" w:rsidP="00602AEA">
      <w:pPr>
        <w:pStyle w:val="TOC3"/>
        <w:rPr>
          <w:rFonts w:ascii="Arial CE" w:eastAsia="Arial Unicode MS" w:hAnsi="Arial CE"/>
        </w:rPr>
      </w:pPr>
      <w:r w:rsidRPr="00CC63EF">
        <w:rPr>
          <w:rFonts w:ascii="Arial CE" w:eastAsia="Arial Unicode MS" w:hAnsi="Arial CE"/>
        </w:rPr>
        <w:t>Uzavretie zmluvy</w:t>
      </w:r>
      <w:r w:rsidRPr="00CC63EF">
        <w:rPr>
          <w:rFonts w:ascii="Arial CE" w:eastAsia="Arial Unicode MS" w:hAnsi="Arial CE"/>
        </w:rPr>
        <w:tab/>
        <w:t>1</w:t>
      </w:r>
      <w:r w:rsidR="00B26FDB">
        <w:rPr>
          <w:rFonts w:ascii="Arial CE" w:eastAsia="Arial Unicode MS" w:hAnsi="Arial CE"/>
        </w:rPr>
        <w:t>8</w:t>
      </w:r>
    </w:p>
    <w:p w14:paraId="6FE3E19D" w14:textId="145DABA1" w:rsidR="00C4442E" w:rsidRPr="00CC63EF" w:rsidRDefault="00C4442E" w:rsidP="00C4442E">
      <w:pPr>
        <w:pStyle w:val="TOC2"/>
        <w:rPr>
          <w:rFonts w:ascii="Arial CE" w:hAnsi="Arial CE" w:cs="Arial"/>
        </w:rPr>
      </w:pPr>
      <w:r w:rsidRPr="00CC63EF">
        <w:rPr>
          <w:rFonts w:ascii="Arial CE" w:eastAsia="Arial Unicode MS" w:hAnsi="Arial CE" w:cs="Arial"/>
        </w:rPr>
        <w:t>VII. Dôvernosť, etika a konflikt záujmov vo verejnom obstarávaní</w:t>
      </w:r>
      <w:r w:rsidR="00EB13F4" w:rsidRPr="00CC63EF">
        <w:rPr>
          <w:rFonts w:ascii="Arial CE" w:eastAsia="Arial Unicode MS" w:hAnsi="Arial CE" w:cs="Arial"/>
        </w:rPr>
        <w:t xml:space="preserve">............................. </w:t>
      </w:r>
      <w:r w:rsidRPr="00CC63EF">
        <w:rPr>
          <w:rFonts w:ascii="Arial CE" w:eastAsia="Arial Unicode MS" w:hAnsi="Arial CE" w:cs="Arial"/>
        </w:rPr>
        <w:t>1</w:t>
      </w:r>
      <w:r w:rsidR="00D92200">
        <w:rPr>
          <w:rFonts w:ascii="Arial CE" w:eastAsia="Arial Unicode MS" w:hAnsi="Arial CE" w:cs="Arial"/>
        </w:rPr>
        <w:t>9</w:t>
      </w:r>
    </w:p>
    <w:p w14:paraId="14533448" w14:textId="15DE79F6" w:rsidR="00C4442E" w:rsidRPr="00CC63EF" w:rsidRDefault="00C4442E" w:rsidP="00602AEA">
      <w:pPr>
        <w:pStyle w:val="TOC3"/>
        <w:rPr>
          <w:rFonts w:ascii="Arial CE" w:eastAsia="Arial Unicode MS" w:hAnsi="Arial CE"/>
        </w:rPr>
      </w:pPr>
      <w:r w:rsidRPr="00CC63EF">
        <w:rPr>
          <w:rFonts w:ascii="Arial CE" w:eastAsia="Arial Unicode MS" w:hAnsi="Arial CE"/>
        </w:rPr>
        <w:t>Dôvernosť procesu verejného obstarávania</w:t>
      </w:r>
      <w:r w:rsidRPr="00CC63EF">
        <w:rPr>
          <w:rFonts w:ascii="Arial CE" w:eastAsia="Arial Unicode MS" w:hAnsi="Arial CE"/>
        </w:rPr>
        <w:tab/>
        <w:t>1</w:t>
      </w:r>
      <w:r w:rsidR="00D92200">
        <w:rPr>
          <w:rFonts w:ascii="Arial CE" w:eastAsia="Arial Unicode MS" w:hAnsi="Arial CE"/>
        </w:rPr>
        <w:t>9</w:t>
      </w:r>
    </w:p>
    <w:p w14:paraId="57096587" w14:textId="6A55F2C2" w:rsidR="00C4442E" w:rsidRPr="00CC63EF" w:rsidRDefault="00C4442E" w:rsidP="00602AEA">
      <w:pPr>
        <w:pStyle w:val="TOC3"/>
        <w:rPr>
          <w:rFonts w:ascii="Arial CE" w:eastAsia="Arial Unicode MS" w:hAnsi="Arial CE"/>
        </w:rPr>
      </w:pPr>
      <w:r w:rsidRPr="00CC63EF">
        <w:rPr>
          <w:rFonts w:ascii="Arial CE" w:eastAsia="Arial Unicode MS" w:hAnsi="Arial CE"/>
        </w:rPr>
        <w:t>Konflikt</w:t>
      </w:r>
      <w:r w:rsidR="00CC63EF">
        <w:rPr>
          <w:rFonts w:ascii="Arial CE" w:eastAsia="Arial Unicode MS" w:hAnsi="Arial CE"/>
        </w:rPr>
        <w:t xml:space="preserve"> </w:t>
      </w:r>
      <w:r w:rsidRPr="00CC63EF">
        <w:rPr>
          <w:rFonts w:ascii="Arial CE" w:eastAsia="Arial Unicode MS" w:hAnsi="Arial CE"/>
        </w:rPr>
        <w:t>záujmov....................................................................</w:t>
      </w:r>
      <w:r w:rsidR="00602AEA" w:rsidRPr="00CC63EF">
        <w:rPr>
          <w:rFonts w:ascii="Arial CE" w:eastAsia="Arial Unicode MS" w:hAnsi="Arial CE"/>
        </w:rPr>
        <w:t>.........................</w:t>
      </w:r>
      <w:r w:rsidRPr="00CC63EF">
        <w:rPr>
          <w:rFonts w:ascii="Arial CE" w:eastAsia="Arial Unicode MS" w:hAnsi="Arial CE"/>
        </w:rPr>
        <w:t>....</w:t>
      </w:r>
      <w:r w:rsidR="00EB13F4" w:rsidRPr="00CC63EF">
        <w:rPr>
          <w:rFonts w:ascii="Arial CE" w:eastAsia="Arial Unicode MS" w:hAnsi="Arial CE"/>
        </w:rPr>
        <w:t xml:space="preserve"> </w:t>
      </w:r>
      <w:r w:rsidR="00D92200">
        <w:rPr>
          <w:rFonts w:ascii="Arial CE" w:eastAsia="Arial Unicode MS" w:hAnsi="Arial CE"/>
        </w:rPr>
        <w:t>20</w:t>
      </w:r>
    </w:p>
    <w:p w14:paraId="5948A6E6" w14:textId="688E07F1" w:rsidR="00602AEA" w:rsidRPr="00CC63EF" w:rsidRDefault="00602AEA" w:rsidP="00602AEA">
      <w:pPr>
        <w:pStyle w:val="TOC2"/>
        <w:rPr>
          <w:rFonts w:ascii="Arial CE" w:hAnsi="Arial CE" w:cs="Arial"/>
        </w:rPr>
      </w:pPr>
      <w:r w:rsidRPr="00CC63EF">
        <w:rPr>
          <w:rFonts w:ascii="Arial CE" w:eastAsia="Arial Unicode MS" w:hAnsi="Arial CE" w:cs="Arial"/>
        </w:rPr>
        <w:t xml:space="preserve">VIII. Zrušenie použitého postupu zadávania zákazky................................................. </w:t>
      </w:r>
      <w:r w:rsidR="00D92200">
        <w:rPr>
          <w:rFonts w:ascii="Arial CE" w:eastAsia="Arial Unicode MS" w:hAnsi="Arial CE" w:cs="Arial"/>
        </w:rPr>
        <w:t>20</w:t>
      </w:r>
    </w:p>
    <w:p w14:paraId="3EF7547B" w14:textId="6144DF98" w:rsidR="00602AEA" w:rsidRPr="00CC63EF" w:rsidRDefault="00602AEA" w:rsidP="00602AEA">
      <w:pPr>
        <w:pStyle w:val="TOC3"/>
        <w:rPr>
          <w:rFonts w:ascii="Arial CE" w:eastAsia="Arial Unicode MS" w:hAnsi="Arial CE"/>
        </w:rPr>
      </w:pPr>
      <w:r w:rsidRPr="00CC63EF">
        <w:rPr>
          <w:rFonts w:ascii="Arial CE" w:eastAsia="Arial Unicode MS" w:hAnsi="Arial CE"/>
        </w:rPr>
        <w:t>Zrušenie použitého postupu zadávania zákazky.....................</w:t>
      </w:r>
      <w:r w:rsidR="00CC63EF">
        <w:rPr>
          <w:rFonts w:ascii="Arial CE" w:eastAsia="Arial Unicode MS" w:hAnsi="Arial CE"/>
        </w:rPr>
        <w:t>...................</w:t>
      </w:r>
      <w:r w:rsidRPr="00CC63EF">
        <w:rPr>
          <w:rFonts w:ascii="Arial CE" w:eastAsia="Arial Unicode MS" w:hAnsi="Arial CE"/>
        </w:rPr>
        <w:t xml:space="preserve">....... </w:t>
      </w:r>
      <w:r w:rsidR="00D92200">
        <w:rPr>
          <w:rFonts w:ascii="Arial CE" w:eastAsia="Arial Unicode MS" w:hAnsi="Arial CE"/>
        </w:rPr>
        <w:t>20</w:t>
      </w:r>
    </w:p>
    <w:p w14:paraId="0330F126" w14:textId="2A42BE96" w:rsidR="00C4442E" w:rsidRPr="00CC63EF" w:rsidRDefault="00C4442E" w:rsidP="005E325B">
      <w:pPr>
        <w:pStyle w:val="TOC2"/>
        <w:rPr>
          <w:rFonts w:ascii="Arial CE" w:eastAsia="Arial Unicode MS" w:hAnsi="Arial CE" w:cs="Arial"/>
        </w:rPr>
      </w:pPr>
      <w:r w:rsidRPr="00CC63EF">
        <w:rPr>
          <w:rFonts w:ascii="Arial CE" w:eastAsia="Arial Unicode MS" w:hAnsi="Arial CE" w:cs="Arial"/>
        </w:rPr>
        <w:t xml:space="preserve">IX. </w:t>
      </w:r>
      <w:r w:rsidR="005E325B" w:rsidRPr="00CC63EF">
        <w:rPr>
          <w:rFonts w:ascii="Arial CE" w:eastAsia="Arial Unicode MS" w:hAnsi="Arial CE" w:cs="Arial"/>
        </w:rPr>
        <w:t>Záverečné ustanovenia ........................................</w:t>
      </w:r>
      <w:r w:rsidR="00EB13F4" w:rsidRPr="00CC63EF">
        <w:rPr>
          <w:rFonts w:ascii="Arial CE" w:eastAsia="Arial Unicode MS" w:hAnsi="Arial CE" w:cs="Arial"/>
        </w:rPr>
        <w:t xml:space="preserve">................................................ </w:t>
      </w:r>
      <w:r w:rsidR="00D92200">
        <w:rPr>
          <w:rFonts w:ascii="Arial CE" w:eastAsia="Arial Unicode MS" w:hAnsi="Arial CE" w:cs="Arial"/>
        </w:rPr>
        <w:t>21</w:t>
      </w:r>
    </w:p>
    <w:p w14:paraId="5536BC3E" w14:textId="564091C8" w:rsidR="00C4442E" w:rsidRPr="00CC63EF" w:rsidRDefault="00C4442E" w:rsidP="00C4442E">
      <w:pPr>
        <w:pStyle w:val="TOC1"/>
        <w:rPr>
          <w:rFonts w:ascii="Arial CE" w:hAnsi="Arial CE" w:cs="Arial"/>
        </w:rPr>
      </w:pPr>
      <w:r w:rsidRPr="00CC63EF">
        <w:rPr>
          <w:rFonts w:ascii="Arial CE" w:eastAsia="Arial Unicode MS" w:hAnsi="Arial CE" w:cs="Arial"/>
        </w:rPr>
        <w:t>B. Podmienky účasti uchádzačov</w:t>
      </w:r>
      <w:r w:rsidRPr="00CC63EF">
        <w:rPr>
          <w:rFonts w:ascii="Arial CE" w:eastAsia="Arial Unicode MS" w:hAnsi="Arial CE" w:cs="Arial"/>
        </w:rPr>
        <w:tab/>
        <w:t>2</w:t>
      </w:r>
      <w:r w:rsidR="00D92200">
        <w:rPr>
          <w:rFonts w:ascii="Arial CE" w:eastAsia="Arial Unicode MS" w:hAnsi="Arial CE" w:cs="Arial"/>
        </w:rPr>
        <w:t>2</w:t>
      </w:r>
    </w:p>
    <w:p w14:paraId="2FE067D2" w14:textId="69734778" w:rsidR="00C4442E" w:rsidRPr="00CC63EF" w:rsidRDefault="00C4442E" w:rsidP="00C4442E">
      <w:pPr>
        <w:pStyle w:val="TOC1"/>
        <w:rPr>
          <w:rFonts w:ascii="Arial CE" w:hAnsi="Arial CE" w:cs="Arial"/>
        </w:rPr>
      </w:pPr>
      <w:r w:rsidRPr="00CC63EF">
        <w:rPr>
          <w:rFonts w:ascii="Arial CE" w:eastAsia="Arial Unicode MS" w:hAnsi="Arial CE" w:cs="Arial"/>
        </w:rPr>
        <w:t>C. Opis predmetu zákazky</w:t>
      </w:r>
      <w:r w:rsidRPr="00CC63EF">
        <w:rPr>
          <w:rFonts w:ascii="Arial CE" w:eastAsia="Arial Unicode MS" w:hAnsi="Arial CE" w:cs="Arial"/>
        </w:rPr>
        <w:tab/>
      </w:r>
      <w:r w:rsidR="00D86BC1">
        <w:rPr>
          <w:rFonts w:ascii="Arial CE" w:eastAsia="Arial Unicode MS" w:hAnsi="Arial CE" w:cs="Arial"/>
        </w:rPr>
        <w:t>2</w:t>
      </w:r>
      <w:r w:rsidR="00D92200">
        <w:rPr>
          <w:rFonts w:ascii="Arial CE" w:eastAsia="Arial Unicode MS" w:hAnsi="Arial CE" w:cs="Arial"/>
        </w:rPr>
        <w:t>5</w:t>
      </w:r>
    </w:p>
    <w:p w14:paraId="4EFBC033" w14:textId="6A60A289" w:rsidR="00C4442E" w:rsidRPr="00CC63EF" w:rsidRDefault="00C4442E" w:rsidP="00C4442E">
      <w:pPr>
        <w:pStyle w:val="TOC1"/>
        <w:rPr>
          <w:rFonts w:ascii="Arial CE" w:hAnsi="Arial CE" w:cs="Arial"/>
        </w:rPr>
      </w:pPr>
      <w:r w:rsidRPr="00CC63EF">
        <w:rPr>
          <w:rFonts w:ascii="Arial CE" w:eastAsia="Arial Unicode MS" w:hAnsi="Arial CE" w:cs="Arial"/>
        </w:rPr>
        <w:t>D. Spôsob určenia ceny</w:t>
      </w:r>
      <w:r w:rsidRPr="00CC63EF">
        <w:rPr>
          <w:rFonts w:ascii="Arial CE" w:eastAsia="Arial Unicode MS" w:hAnsi="Arial CE" w:cs="Arial"/>
        </w:rPr>
        <w:tab/>
      </w:r>
      <w:r w:rsidR="00D86BC1">
        <w:rPr>
          <w:rFonts w:ascii="Arial CE" w:eastAsia="Arial Unicode MS" w:hAnsi="Arial CE" w:cs="Arial"/>
        </w:rPr>
        <w:t>2</w:t>
      </w:r>
      <w:r w:rsidR="00D92200">
        <w:rPr>
          <w:rFonts w:ascii="Arial CE" w:eastAsia="Arial Unicode MS" w:hAnsi="Arial CE" w:cs="Arial"/>
        </w:rPr>
        <w:t>6</w:t>
      </w:r>
    </w:p>
    <w:p w14:paraId="2B09475C" w14:textId="2C31C47A" w:rsidR="00C4442E" w:rsidRPr="00CC63EF" w:rsidRDefault="00C4442E" w:rsidP="00C4442E">
      <w:pPr>
        <w:pStyle w:val="TOC1"/>
        <w:rPr>
          <w:rFonts w:ascii="Arial CE" w:hAnsi="Arial CE" w:cs="Arial"/>
        </w:rPr>
      </w:pPr>
      <w:r w:rsidRPr="00CC63EF">
        <w:rPr>
          <w:rFonts w:ascii="Arial CE" w:eastAsia="Arial Unicode MS" w:hAnsi="Arial CE" w:cs="Arial"/>
        </w:rPr>
        <w:t>E. Obchodné podmienky poskytovania predmetu obstarávania</w:t>
      </w:r>
      <w:r w:rsidRPr="00CC63EF">
        <w:rPr>
          <w:rFonts w:ascii="Arial CE" w:eastAsia="Arial Unicode MS" w:hAnsi="Arial CE" w:cs="Arial"/>
        </w:rPr>
        <w:tab/>
      </w:r>
      <w:r w:rsidR="00D86BC1">
        <w:rPr>
          <w:rFonts w:ascii="Arial CE" w:eastAsia="Arial Unicode MS" w:hAnsi="Arial CE" w:cs="Arial"/>
        </w:rPr>
        <w:t>2</w:t>
      </w:r>
      <w:r w:rsidR="00B3521F">
        <w:rPr>
          <w:rFonts w:ascii="Arial CE" w:eastAsia="Arial Unicode MS" w:hAnsi="Arial CE" w:cs="Arial"/>
        </w:rPr>
        <w:t>7</w:t>
      </w:r>
    </w:p>
    <w:p w14:paraId="1E035E4E" w14:textId="210DA7C9" w:rsidR="00C4442E" w:rsidRPr="00CC63EF" w:rsidRDefault="00C4442E" w:rsidP="00C4442E">
      <w:pPr>
        <w:pStyle w:val="TOC1"/>
        <w:rPr>
          <w:rFonts w:ascii="Arial CE" w:hAnsi="Arial CE" w:cs="Arial"/>
        </w:rPr>
      </w:pPr>
      <w:r w:rsidRPr="00CC63EF">
        <w:rPr>
          <w:rFonts w:ascii="Arial CE" w:eastAsia="Arial Unicode MS" w:hAnsi="Arial CE" w:cs="Arial"/>
        </w:rPr>
        <w:t>F. Kritérium na vyhodnotenie ponúk a pravidlá jeho uplatnenia</w:t>
      </w:r>
      <w:r w:rsidRPr="00CC63EF">
        <w:rPr>
          <w:rFonts w:ascii="Arial CE" w:eastAsia="Arial Unicode MS" w:hAnsi="Arial CE" w:cs="Arial"/>
        </w:rPr>
        <w:tab/>
      </w:r>
      <w:r w:rsidR="00D86BC1">
        <w:rPr>
          <w:rFonts w:ascii="Arial CE" w:eastAsia="Arial Unicode MS" w:hAnsi="Arial CE" w:cs="Arial"/>
        </w:rPr>
        <w:t>2</w:t>
      </w:r>
      <w:r w:rsidR="00B3521F">
        <w:rPr>
          <w:rFonts w:ascii="Arial CE" w:eastAsia="Arial Unicode MS" w:hAnsi="Arial CE" w:cs="Arial"/>
        </w:rPr>
        <w:t>8</w:t>
      </w:r>
    </w:p>
    <w:p w14:paraId="29CEC516" w14:textId="783EA763" w:rsidR="00A93838" w:rsidRDefault="00C4442E" w:rsidP="00C4442E">
      <w:pPr>
        <w:pStyle w:val="TOC1"/>
        <w:rPr>
          <w:rFonts w:ascii="Arial CE" w:eastAsia="Arial Unicode MS" w:hAnsi="Arial CE" w:cs="Arial"/>
        </w:rPr>
      </w:pPr>
      <w:r w:rsidRPr="00CC63EF">
        <w:rPr>
          <w:rFonts w:ascii="Arial CE" w:eastAsia="Arial Unicode MS" w:hAnsi="Arial CE" w:cs="Arial"/>
        </w:rPr>
        <w:t xml:space="preserve">G. </w:t>
      </w:r>
      <w:r w:rsidR="00A93838">
        <w:rPr>
          <w:rFonts w:ascii="Arial CE" w:eastAsia="Arial Unicode MS" w:hAnsi="Arial CE" w:cs="Arial"/>
        </w:rPr>
        <w:t xml:space="preserve">Elektronická aukcia </w:t>
      </w:r>
      <w:r w:rsidR="00A93838" w:rsidRPr="00CC63EF">
        <w:rPr>
          <w:rFonts w:ascii="Arial CE" w:eastAsia="Arial Unicode MS" w:hAnsi="Arial CE" w:cs="Arial"/>
        </w:rPr>
        <w:tab/>
      </w:r>
      <w:r w:rsidR="00A93838">
        <w:rPr>
          <w:rFonts w:ascii="Arial CE" w:eastAsia="Arial Unicode MS" w:hAnsi="Arial CE" w:cs="Arial"/>
        </w:rPr>
        <w:t>2</w:t>
      </w:r>
      <w:r w:rsidR="00B3521F">
        <w:rPr>
          <w:rFonts w:ascii="Arial CE" w:eastAsia="Arial Unicode MS" w:hAnsi="Arial CE" w:cs="Arial"/>
        </w:rPr>
        <w:t>9</w:t>
      </w:r>
    </w:p>
    <w:p w14:paraId="02458D90" w14:textId="5AAC5224" w:rsidR="00C4442E" w:rsidRPr="00CC63EF" w:rsidRDefault="00A93838" w:rsidP="00C4442E">
      <w:pPr>
        <w:pStyle w:val="TOC1"/>
        <w:rPr>
          <w:rFonts w:ascii="Arial CE" w:hAnsi="Arial CE" w:cs="Arial"/>
        </w:rPr>
      </w:pPr>
      <w:r>
        <w:rPr>
          <w:rFonts w:ascii="Arial CE" w:eastAsia="Arial Unicode MS" w:hAnsi="Arial CE" w:cs="Arial"/>
        </w:rPr>
        <w:t xml:space="preserve">H. </w:t>
      </w:r>
      <w:r w:rsidR="00C4442E" w:rsidRPr="00CC63EF">
        <w:rPr>
          <w:rFonts w:ascii="Arial CE" w:eastAsia="Arial Unicode MS" w:hAnsi="Arial CE" w:cs="Arial"/>
        </w:rPr>
        <w:t>Prílohy</w:t>
      </w:r>
      <w:r w:rsidR="00C4442E" w:rsidRPr="00CC63EF">
        <w:rPr>
          <w:rFonts w:ascii="Arial CE" w:eastAsia="Arial Unicode MS" w:hAnsi="Arial CE" w:cs="Arial"/>
        </w:rPr>
        <w:tab/>
      </w:r>
      <w:r>
        <w:rPr>
          <w:rFonts w:ascii="Arial CE" w:eastAsia="Arial Unicode MS" w:hAnsi="Arial CE" w:cs="Arial"/>
        </w:rPr>
        <w:t>3</w:t>
      </w:r>
      <w:r w:rsidR="00B3521F">
        <w:rPr>
          <w:rFonts w:ascii="Arial CE" w:eastAsia="Arial Unicode MS" w:hAnsi="Arial CE" w:cs="Arial"/>
        </w:rPr>
        <w:t>3</w:t>
      </w:r>
    </w:p>
    <w:p w14:paraId="41547BC5" w14:textId="77777777" w:rsidR="00C4442E" w:rsidRPr="00FB5BA3" w:rsidRDefault="00C4442E" w:rsidP="00C4442E">
      <w:pPr>
        <w:rPr>
          <w:rFonts w:ascii="Arial" w:eastAsia="Calibri" w:hAnsi="Arial" w:cs="Arial"/>
          <w:shd w:val="clear" w:color="auto" w:fill="FFFF00"/>
        </w:rPr>
      </w:pPr>
      <w:r w:rsidRPr="00CC63EF">
        <w:rPr>
          <w:rFonts w:ascii="Arial CE" w:hAnsi="Arial CE" w:cs="Arial"/>
          <w:shd w:val="clear" w:color="auto" w:fill="FFFF00"/>
        </w:rPr>
        <w:fldChar w:fldCharType="end"/>
      </w:r>
    </w:p>
    <w:p w14:paraId="611CFFB8" w14:textId="77777777" w:rsidR="00C4442E" w:rsidRPr="00FB5BA3" w:rsidRDefault="00C4442E" w:rsidP="00C4442E">
      <w:pPr>
        <w:pStyle w:val="Heading1"/>
        <w:spacing w:before="0"/>
        <w:ind w:left="720"/>
        <w:jc w:val="left"/>
        <w:rPr>
          <w:rFonts w:ascii="Arial" w:eastAsia="Calibri" w:hAnsi="Arial" w:cs="Arial"/>
          <w:sz w:val="24"/>
          <w:szCs w:val="24"/>
        </w:rPr>
      </w:pPr>
    </w:p>
    <w:p w14:paraId="308B2DCE" w14:textId="77777777" w:rsidR="00C4442E" w:rsidRPr="00FB5BA3" w:rsidRDefault="00C4442E" w:rsidP="00C4442E">
      <w:pPr>
        <w:rPr>
          <w:rFonts w:ascii="Arial" w:hAnsi="Arial" w:cs="Arial"/>
        </w:rPr>
      </w:pPr>
    </w:p>
    <w:p w14:paraId="531DB7E8" w14:textId="77777777" w:rsidR="00C4442E" w:rsidRDefault="00C4442E" w:rsidP="00C4442E">
      <w:pPr>
        <w:rPr>
          <w:rFonts w:ascii="Arial" w:hAnsi="Arial" w:cs="Arial"/>
        </w:rPr>
      </w:pPr>
    </w:p>
    <w:p w14:paraId="04E4AE6A" w14:textId="77777777" w:rsidR="005E325B" w:rsidRDefault="005E325B" w:rsidP="00C4442E">
      <w:pPr>
        <w:rPr>
          <w:rFonts w:ascii="Arial" w:hAnsi="Arial" w:cs="Arial"/>
        </w:rPr>
        <w:sectPr w:rsidR="005E325B" w:rsidSect="00EC3F52">
          <w:headerReference w:type="default" r:id="rId12"/>
          <w:footerReference w:type="default" r:id="rId13"/>
          <w:pgSz w:w="12240" w:h="15840"/>
          <w:pgMar w:top="1701" w:right="1418" w:bottom="1418" w:left="1418" w:header="720" w:footer="720" w:gutter="0"/>
          <w:cols w:space="720"/>
        </w:sectPr>
      </w:pPr>
    </w:p>
    <w:p w14:paraId="08A5C014" w14:textId="77777777" w:rsidR="00C4442E" w:rsidRPr="00FB5BA3" w:rsidRDefault="00C4442E" w:rsidP="009E27ED">
      <w:pPr>
        <w:pStyle w:val="Heading1"/>
        <w:numPr>
          <w:ilvl w:val="0"/>
          <w:numId w:val="22"/>
        </w:numPr>
        <w:tabs>
          <w:tab w:val="num" w:pos="720"/>
        </w:tabs>
        <w:spacing w:before="0"/>
        <w:ind w:hanging="720"/>
        <w:rPr>
          <w:rFonts w:ascii="Arial" w:eastAsia="Calibri" w:hAnsi="Arial" w:cs="Arial"/>
          <w:sz w:val="24"/>
          <w:szCs w:val="24"/>
        </w:rPr>
      </w:pPr>
      <w:bookmarkStart w:id="4" w:name="_Toc"/>
      <w:r w:rsidRPr="00FB5BA3">
        <w:rPr>
          <w:rFonts w:ascii="Arial" w:eastAsia="Calibri" w:hAnsi="Arial" w:cs="Arial"/>
          <w:sz w:val="24"/>
          <w:szCs w:val="24"/>
        </w:rPr>
        <w:lastRenderedPageBreak/>
        <w:t>Pokyny pre uchádzačov</w:t>
      </w:r>
      <w:bookmarkEnd w:id="4"/>
    </w:p>
    <w:p w14:paraId="59C68626" w14:textId="77777777" w:rsidR="00C4442E" w:rsidRPr="00FB5BA3" w:rsidRDefault="00C4442E" w:rsidP="00C4442E">
      <w:pPr>
        <w:rPr>
          <w:rFonts w:ascii="Arial" w:hAnsi="Arial" w:cs="Arial"/>
        </w:rPr>
      </w:pPr>
    </w:p>
    <w:p w14:paraId="30153334" w14:textId="77777777" w:rsidR="00C4442E" w:rsidRPr="00FB5BA3" w:rsidRDefault="00C4442E" w:rsidP="00C4442E">
      <w:pPr>
        <w:pStyle w:val="Heading2"/>
        <w:spacing w:line="240" w:lineRule="auto"/>
        <w:rPr>
          <w:rFonts w:ascii="Arial" w:eastAsia="Calibri" w:hAnsi="Arial" w:cs="Arial"/>
          <w:sz w:val="24"/>
          <w:szCs w:val="24"/>
        </w:rPr>
      </w:pPr>
      <w:bookmarkStart w:id="5" w:name="_Toc1"/>
      <w:r w:rsidRPr="00FB5BA3">
        <w:rPr>
          <w:rFonts w:ascii="Arial" w:eastAsia="Calibri" w:hAnsi="Arial" w:cs="Arial"/>
          <w:sz w:val="24"/>
          <w:szCs w:val="24"/>
        </w:rPr>
        <w:t>I. Všeobecné informácie</w:t>
      </w:r>
      <w:bookmarkEnd w:id="5"/>
    </w:p>
    <w:p w14:paraId="385A0BBC" w14:textId="77777777" w:rsidR="00C4442E" w:rsidRPr="00FB5BA3" w:rsidRDefault="00C4442E" w:rsidP="00C4442E">
      <w:pPr>
        <w:pStyle w:val="Heading3"/>
        <w:numPr>
          <w:ilvl w:val="0"/>
          <w:numId w:val="0"/>
        </w:numPr>
        <w:spacing w:before="0" w:line="240" w:lineRule="auto"/>
        <w:ind w:left="360"/>
        <w:rPr>
          <w:rFonts w:ascii="Arial" w:eastAsia="Calibri" w:hAnsi="Arial" w:cs="Arial"/>
        </w:rPr>
      </w:pPr>
    </w:p>
    <w:p w14:paraId="71810DD3" w14:textId="77777777" w:rsidR="00C4442E" w:rsidRPr="00FB5BA3" w:rsidRDefault="00C4442E" w:rsidP="009E27ED">
      <w:pPr>
        <w:pStyle w:val="Heading3"/>
        <w:numPr>
          <w:ilvl w:val="0"/>
          <w:numId w:val="24"/>
        </w:numPr>
        <w:spacing w:before="0" w:line="240" w:lineRule="auto"/>
        <w:rPr>
          <w:rFonts w:ascii="Arial" w:eastAsia="Calibri" w:hAnsi="Arial" w:cs="Arial"/>
        </w:rPr>
      </w:pPr>
      <w:bookmarkStart w:id="6" w:name="_Toc2"/>
      <w:r w:rsidRPr="00FB5BA3">
        <w:rPr>
          <w:rFonts w:ascii="Arial" w:eastAsia="Calibri" w:hAnsi="Arial" w:cs="Arial"/>
        </w:rPr>
        <w:t>Identifikácia verejného obstarávateľa</w:t>
      </w:r>
      <w:bookmarkEnd w:id="6"/>
    </w:p>
    <w:p w14:paraId="7EFC5262" w14:textId="77777777" w:rsidR="00C4442E" w:rsidRPr="00FB5BA3" w:rsidRDefault="00C4442E" w:rsidP="00C4442E">
      <w:pPr>
        <w:rPr>
          <w:rFonts w:ascii="Arial" w:eastAsia="Calibri" w:hAnsi="Arial" w:cs="Arial"/>
        </w:rPr>
      </w:pPr>
    </w:p>
    <w:p w14:paraId="1A9B5159" w14:textId="379AF0F1" w:rsidR="00C4442E" w:rsidRPr="00C4442E" w:rsidRDefault="00C4442E" w:rsidP="00C4442E">
      <w:pPr>
        <w:widowControl w:val="0"/>
        <w:tabs>
          <w:tab w:val="left" w:pos="220"/>
          <w:tab w:val="left" w:pos="720"/>
        </w:tabs>
        <w:jc w:val="both"/>
        <w:rPr>
          <w:rFonts w:ascii="Arial" w:eastAsia="Calibri" w:hAnsi="Arial" w:cs="Arial"/>
        </w:rPr>
      </w:pPr>
      <w:r>
        <w:rPr>
          <w:rFonts w:ascii="Arial" w:eastAsia="Calibri" w:hAnsi="Arial" w:cs="Arial"/>
        </w:rPr>
        <w:tab/>
      </w:r>
      <w:r>
        <w:rPr>
          <w:rFonts w:ascii="Arial" w:eastAsia="Calibri" w:hAnsi="Arial" w:cs="Arial"/>
        </w:rPr>
        <w:tab/>
      </w:r>
      <w:r w:rsidRPr="00C4442E">
        <w:rPr>
          <w:rFonts w:ascii="Arial" w:eastAsia="Calibri" w:hAnsi="Arial" w:cs="Arial"/>
        </w:rPr>
        <w:t>Názov:</w:t>
      </w:r>
      <w:r w:rsidRPr="00C4442E">
        <w:rPr>
          <w:rFonts w:ascii="Arial" w:eastAsia="Calibri" w:hAnsi="Arial" w:cs="Arial"/>
        </w:rPr>
        <w:tab/>
      </w:r>
      <w:r w:rsidRPr="00C4442E">
        <w:rPr>
          <w:rFonts w:ascii="Arial" w:eastAsia="Calibri" w:hAnsi="Arial" w:cs="Arial"/>
        </w:rPr>
        <w:tab/>
      </w:r>
      <w:r w:rsidRPr="00C4442E">
        <w:rPr>
          <w:rFonts w:ascii="Arial" w:eastAsia="Calibri" w:hAnsi="Arial" w:cs="Arial"/>
        </w:rPr>
        <w:tab/>
        <w:t>Správa ciest Trenčianskeho samosprávneho kraja</w:t>
      </w:r>
    </w:p>
    <w:p w14:paraId="538C9095" w14:textId="77777777" w:rsidR="00C4442E" w:rsidRPr="00C4442E" w:rsidRDefault="00C4442E" w:rsidP="00C4442E">
      <w:pPr>
        <w:ind w:left="720"/>
        <w:rPr>
          <w:rFonts w:ascii="Arial" w:eastAsia="Calibri" w:hAnsi="Arial" w:cs="Arial"/>
        </w:rPr>
      </w:pPr>
      <w:r w:rsidRPr="00C4442E">
        <w:rPr>
          <w:rFonts w:ascii="Arial" w:eastAsia="Calibri" w:hAnsi="Arial" w:cs="Arial"/>
        </w:rPr>
        <w:t>Sídlo:</w:t>
      </w:r>
      <w:r w:rsidRPr="00C4442E">
        <w:rPr>
          <w:rFonts w:ascii="Arial" w:eastAsia="Calibri" w:hAnsi="Arial" w:cs="Arial"/>
        </w:rPr>
        <w:tab/>
      </w:r>
      <w:r w:rsidRPr="00C4442E">
        <w:rPr>
          <w:rFonts w:ascii="Arial" w:eastAsia="Calibri" w:hAnsi="Arial" w:cs="Arial"/>
        </w:rPr>
        <w:tab/>
      </w:r>
      <w:r w:rsidRPr="00C4442E">
        <w:rPr>
          <w:rFonts w:ascii="Arial" w:eastAsia="Calibri" w:hAnsi="Arial" w:cs="Arial"/>
        </w:rPr>
        <w:tab/>
      </w:r>
      <w:r w:rsidRPr="00C4442E">
        <w:rPr>
          <w:rFonts w:ascii="Arial" w:eastAsia="Calibri" w:hAnsi="Arial" w:cs="Arial"/>
        </w:rPr>
        <w:tab/>
        <w:t>Brnianska 1997/3, Trenčín, 91105</w:t>
      </w:r>
    </w:p>
    <w:p w14:paraId="52938862" w14:textId="77777777" w:rsidR="00C4442E" w:rsidRDefault="00C4442E" w:rsidP="00C4442E">
      <w:pPr>
        <w:ind w:left="720"/>
        <w:rPr>
          <w:rFonts w:ascii="Arial" w:eastAsia="Calibri" w:hAnsi="Arial" w:cs="Arial"/>
        </w:rPr>
      </w:pPr>
      <w:r w:rsidRPr="00C4442E">
        <w:rPr>
          <w:rFonts w:ascii="Arial" w:eastAsia="Calibri" w:hAnsi="Arial" w:cs="Arial"/>
        </w:rPr>
        <w:t>Štát:</w:t>
      </w:r>
      <w:r w:rsidRPr="00C4442E">
        <w:rPr>
          <w:rFonts w:ascii="Arial" w:eastAsia="Calibri" w:hAnsi="Arial" w:cs="Arial"/>
        </w:rPr>
        <w:tab/>
      </w:r>
      <w:r w:rsidRPr="00C4442E">
        <w:rPr>
          <w:rFonts w:ascii="Arial" w:eastAsia="Calibri" w:hAnsi="Arial" w:cs="Arial"/>
        </w:rPr>
        <w:tab/>
      </w:r>
      <w:r w:rsidRPr="00C4442E">
        <w:rPr>
          <w:rFonts w:ascii="Arial" w:eastAsia="Calibri" w:hAnsi="Arial" w:cs="Arial"/>
        </w:rPr>
        <w:tab/>
      </w:r>
      <w:r w:rsidRPr="00C4442E">
        <w:rPr>
          <w:rFonts w:ascii="Arial" w:eastAsia="Calibri" w:hAnsi="Arial" w:cs="Arial"/>
        </w:rPr>
        <w:tab/>
        <w:t>Slovenská republika</w:t>
      </w:r>
    </w:p>
    <w:p w14:paraId="1D524381" w14:textId="77777777" w:rsidR="008734E9" w:rsidRPr="00C4442E" w:rsidRDefault="008734E9" w:rsidP="00C4442E">
      <w:pPr>
        <w:ind w:left="720"/>
        <w:rPr>
          <w:rFonts w:ascii="Arial" w:eastAsia="Calibri" w:hAnsi="Arial" w:cs="Arial"/>
        </w:rPr>
      </w:pPr>
    </w:p>
    <w:p w14:paraId="00E3F2CB" w14:textId="77777777" w:rsidR="00C4442E" w:rsidRPr="00C4442E" w:rsidRDefault="00C4442E" w:rsidP="00C4442E">
      <w:pPr>
        <w:ind w:left="720"/>
        <w:rPr>
          <w:rFonts w:ascii="Arial" w:eastAsia="Calibri" w:hAnsi="Arial" w:cs="Arial"/>
        </w:rPr>
      </w:pPr>
      <w:r w:rsidRPr="00C4442E">
        <w:rPr>
          <w:rFonts w:ascii="Arial" w:eastAsia="Calibri" w:hAnsi="Arial" w:cs="Arial"/>
        </w:rPr>
        <w:t>IČO:</w:t>
      </w:r>
      <w:r w:rsidRPr="00C4442E">
        <w:rPr>
          <w:rFonts w:ascii="Arial" w:eastAsia="Calibri" w:hAnsi="Arial" w:cs="Arial"/>
        </w:rPr>
        <w:tab/>
      </w:r>
      <w:r w:rsidRPr="00C4442E">
        <w:rPr>
          <w:rFonts w:ascii="Arial" w:eastAsia="Calibri" w:hAnsi="Arial" w:cs="Arial"/>
        </w:rPr>
        <w:tab/>
      </w:r>
      <w:r w:rsidRPr="00C4442E">
        <w:rPr>
          <w:rFonts w:ascii="Arial" w:eastAsia="Calibri" w:hAnsi="Arial" w:cs="Arial"/>
        </w:rPr>
        <w:tab/>
      </w:r>
      <w:r w:rsidRPr="00C4442E">
        <w:rPr>
          <w:rFonts w:ascii="Arial" w:eastAsia="Calibri" w:hAnsi="Arial" w:cs="Arial"/>
        </w:rPr>
        <w:tab/>
        <w:t>37915568</w:t>
      </w:r>
    </w:p>
    <w:p w14:paraId="43E60B65" w14:textId="6481EF96" w:rsidR="00C4442E" w:rsidRPr="00C4442E" w:rsidRDefault="00C4442E" w:rsidP="00C4442E">
      <w:pPr>
        <w:ind w:left="720"/>
        <w:rPr>
          <w:rFonts w:ascii="Arial" w:eastAsia="Calibri" w:hAnsi="Arial" w:cs="Arial"/>
        </w:rPr>
      </w:pPr>
      <w:r w:rsidRPr="00AB1E6B">
        <w:rPr>
          <w:rFonts w:ascii="Arial" w:eastAsia="Calibri" w:hAnsi="Arial" w:cs="Arial"/>
        </w:rPr>
        <w:t>Štatutárny zástupca:</w:t>
      </w:r>
      <w:r w:rsidRPr="00AB1E6B">
        <w:rPr>
          <w:rFonts w:ascii="Arial" w:eastAsia="Calibri" w:hAnsi="Arial" w:cs="Arial"/>
        </w:rPr>
        <w:tab/>
        <w:t>Ing. Radovan Karkuš, riad</w:t>
      </w:r>
      <w:r w:rsidR="007E7191" w:rsidRPr="00AB1E6B">
        <w:rPr>
          <w:rFonts w:ascii="Arial" w:eastAsia="Calibri" w:hAnsi="Arial" w:cs="Arial"/>
        </w:rPr>
        <w:t>iteľ</w:t>
      </w:r>
    </w:p>
    <w:p w14:paraId="11820804" w14:textId="77777777" w:rsidR="00C4442E" w:rsidRPr="00FB5BA3" w:rsidRDefault="00C4442E" w:rsidP="00C4442E">
      <w:pPr>
        <w:widowControl w:val="0"/>
        <w:tabs>
          <w:tab w:val="left" w:pos="220"/>
          <w:tab w:val="left" w:pos="720"/>
        </w:tabs>
        <w:jc w:val="both"/>
        <w:rPr>
          <w:rFonts w:ascii="Arial" w:hAnsi="Arial" w:cs="Arial"/>
        </w:rPr>
      </w:pPr>
    </w:p>
    <w:p w14:paraId="218AD677" w14:textId="77777777" w:rsidR="00C4442E" w:rsidRPr="00FB5BA3" w:rsidRDefault="00C4442E" w:rsidP="00C4442E">
      <w:pPr>
        <w:ind w:left="720"/>
        <w:jc w:val="both"/>
        <w:rPr>
          <w:rFonts w:ascii="Arial" w:hAnsi="Arial" w:cs="Arial"/>
        </w:rPr>
      </w:pPr>
      <w:r w:rsidRPr="00FB5BA3">
        <w:rPr>
          <w:rFonts w:ascii="Arial" w:hAnsi="Arial" w:cs="Arial"/>
        </w:rPr>
        <w:t>Typ verejného obstarávateľa: § 7 ods. 1 písm. d) zákona o verejnom obstarávaní (ďalej len „verejný obstarávateľ“)</w:t>
      </w:r>
      <w:r w:rsidRPr="00FB5BA3">
        <w:rPr>
          <w:rFonts w:ascii="Arial" w:hAnsi="Arial" w:cs="Arial"/>
          <w:color w:val="000000" w:themeColor="text1"/>
        </w:rPr>
        <w:tab/>
      </w:r>
    </w:p>
    <w:p w14:paraId="665261E7" w14:textId="77777777" w:rsidR="00C4442E" w:rsidRPr="00FB5BA3" w:rsidRDefault="00C4442E" w:rsidP="00C4442E">
      <w:pPr>
        <w:rPr>
          <w:rFonts w:ascii="Arial" w:hAnsi="Arial" w:cs="Arial"/>
        </w:rPr>
      </w:pPr>
      <w:r w:rsidRPr="00FB5BA3">
        <w:rPr>
          <w:rFonts w:ascii="Arial" w:hAnsi="Arial" w:cs="Arial"/>
        </w:rPr>
        <w:tab/>
      </w:r>
    </w:p>
    <w:p w14:paraId="0182D07C" w14:textId="77777777" w:rsidR="00C4442E" w:rsidRPr="00FB5BA3" w:rsidRDefault="00C4442E" w:rsidP="009E27ED">
      <w:pPr>
        <w:pStyle w:val="ListParagraph"/>
        <w:numPr>
          <w:ilvl w:val="1"/>
          <w:numId w:val="60"/>
        </w:numPr>
        <w:pBdr>
          <w:top w:val="nil"/>
          <w:left w:val="nil"/>
          <w:bottom w:val="nil"/>
          <w:right w:val="nil"/>
          <w:between w:val="nil"/>
          <w:bar w:val="nil"/>
        </w:pBdr>
        <w:contextualSpacing w:val="0"/>
        <w:rPr>
          <w:rFonts w:ascii="Arial" w:eastAsia="Calibri" w:hAnsi="Arial" w:cs="Arial"/>
          <w:b/>
          <w:bCs/>
        </w:rPr>
      </w:pPr>
      <w:r w:rsidRPr="00FB5BA3">
        <w:rPr>
          <w:rFonts w:ascii="Arial" w:eastAsia="Calibri" w:hAnsi="Arial" w:cs="Arial"/>
          <w:b/>
          <w:bCs/>
        </w:rPr>
        <w:t>Kontaktné miesto na účely verejného obstarávania</w:t>
      </w:r>
    </w:p>
    <w:p w14:paraId="1284D84D" w14:textId="77777777" w:rsidR="00C4442E" w:rsidRPr="00FB5BA3" w:rsidRDefault="00C4442E" w:rsidP="006247AA">
      <w:pPr>
        <w:pStyle w:val="ListParagraph"/>
        <w:spacing w:after="0"/>
        <w:rPr>
          <w:rFonts w:ascii="Arial" w:eastAsia="Calibri" w:hAnsi="Arial" w:cs="Arial"/>
          <w:b/>
          <w:bCs/>
        </w:rPr>
      </w:pPr>
    </w:p>
    <w:p w14:paraId="0D6ABEBE" w14:textId="3E83E241" w:rsidR="00C4442E" w:rsidRPr="00FB5BA3" w:rsidRDefault="00C4442E" w:rsidP="00C4442E">
      <w:pPr>
        <w:ind w:firstLine="720"/>
        <w:rPr>
          <w:rFonts w:ascii="Arial" w:hAnsi="Arial" w:cs="Arial"/>
        </w:rPr>
      </w:pPr>
      <w:r w:rsidRPr="00FB5BA3">
        <w:rPr>
          <w:rFonts w:ascii="Arial" w:hAnsi="Arial" w:cs="Arial"/>
        </w:rPr>
        <w:t>Názov:</w:t>
      </w:r>
      <w:r w:rsidRPr="00FB5BA3">
        <w:rPr>
          <w:rFonts w:ascii="Arial" w:hAnsi="Arial" w:cs="Arial"/>
        </w:rPr>
        <w:tab/>
      </w:r>
      <w:r w:rsidRPr="00FB5BA3">
        <w:rPr>
          <w:rFonts w:ascii="Arial" w:hAnsi="Arial" w:cs="Arial"/>
        </w:rPr>
        <w:tab/>
      </w:r>
      <w:r w:rsidRPr="00FB5BA3">
        <w:rPr>
          <w:rFonts w:ascii="Arial" w:hAnsi="Arial" w:cs="Arial"/>
        </w:rPr>
        <w:tab/>
      </w:r>
      <w:r w:rsidR="00D74760">
        <w:rPr>
          <w:rFonts w:ascii="Arial" w:hAnsi="Arial" w:cs="Arial"/>
        </w:rPr>
        <w:t>Tenders SK</w:t>
      </w:r>
      <w:r w:rsidRPr="00FB5BA3">
        <w:rPr>
          <w:rFonts w:ascii="Arial" w:hAnsi="Arial" w:cs="Arial"/>
        </w:rPr>
        <w:t>, s.r.o.</w:t>
      </w:r>
    </w:p>
    <w:p w14:paraId="532449EA" w14:textId="183F4BA4" w:rsidR="00C4442E" w:rsidRPr="00FB5BA3" w:rsidRDefault="00C4442E" w:rsidP="00C4442E">
      <w:pPr>
        <w:ind w:firstLine="720"/>
        <w:rPr>
          <w:rFonts w:ascii="Arial" w:hAnsi="Arial" w:cs="Arial"/>
        </w:rPr>
      </w:pPr>
      <w:r w:rsidRPr="00FB5BA3">
        <w:rPr>
          <w:rFonts w:ascii="Arial" w:hAnsi="Arial" w:cs="Arial"/>
        </w:rPr>
        <w:t>Sídlo:</w:t>
      </w:r>
      <w:r w:rsidRPr="00FB5BA3">
        <w:rPr>
          <w:rFonts w:ascii="Arial" w:hAnsi="Arial" w:cs="Arial"/>
        </w:rPr>
        <w:tab/>
      </w:r>
      <w:r w:rsidRPr="00FB5BA3">
        <w:rPr>
          <w:rFonts w:ascii="Arial" w:hAnsi="Arial" w:cs="Arial"/>
        </w:rPr>
        <w:tab/>
      </w:r>
      <w:r w:rsidRPr="00FB5BA3">
        <w:rPr>
          <w:rFonts w:ascii="Arial" w:hAnsi="Arial" w:cs="Arial"/>
        </w:rPr>
        <w:tab/>
      </w:r>
      <w:r w:rsidRPr="00FB5BA3">
        <w:rPr>
          <w:rFonts w:ascii="Arial" w:hAnsi="Arial" w:cs="Arial"/>
        </w:rPr>
        <w:tab/>
        <w:t>Lovinského 22, 811 04 Bratislava</w:t>
      </w:r>
    </w:p>
    <w:p w14:paraId="323471C2" w14:textId="2AA73BC3" w:rsidR="00C4442E" w:rsidRPr="00FB5BA3" w:rsidRDefault="00C4442E" w:rsidP="00C4442E">
      <w:pPr>
        <w:ind w:firstLine="720"/>
        <w:rPr>
          <w:rFonts w:ascii="Arial" w:hAnsi="Arial" w:cs="Arial"/>
        </w:rPr>
      </w:pPr>
      <w:r w:rsidRPr="00FB5BA3">
        <w:rPr>
          <w:rFonts w:ascii="Arial" w:hAnsi="Arial" w:cs="Arial"/>
        </w:rPr>
        <w:t>Štát:</w:t>
      </w:r>
      <w:r w:rsidRPr="00FB5BA3">
        <w:rPr>
          <w:rFonts w:ascii="Arial" w:hAnsi="Arial" w:cs="Arial"/>
        </w:rPr>
        <w:tab/>
      </w:r>
      <w:r w:rsidRPr="00FB5BA3">
        <w:rPr>
          <w:rFonts w:ascii="Arial" w:hAnsi="Arial" w:cs="Arial"/>
        </w:rPr>
        <w:tab/>
      </w:r>
      <w:r w:rsidRPr="00FB5BA3">
        <w:rPr>
          <w:rFonts w:ascii="Arial" w:hAnsi="Arial" w:cs="Arial"/>
        </w:rPr>
        <w:tab/>
      </w:r>
      <w:r w:rsidRPr="00FB5BA3">
        <w:rPr>
          <w:rFonts w:ascii="Arial" w:hAnsi="Arial" w:cs="Arial"/>
        </w:rPr>
        <w:tab/>
        <w:t>Slovenská republika</w:t>
      </w:r>
    </w:p>
    <w:p w14:paraId="20FCF63F" w14:textId="143C9D3B" w:rsidR="00C4442E" w:rsidRPr="00FB5BA3" w:rsidRDefault="00C4442E" w:rsidP="00C4442E">
      <w:pPr>
        <w:ind w:firstLine="720"/>
        <w:rPr>
          <w:rFonts w:ascii="Arial" w:hAnsi="Arial" w:cs="Arial"/>
        </w:rPr>
      </w:pPr>
      <w:r w:rsidRPr="00FB5BA3">
        <w:rPr>
          <w:rFonts w:ascii="Arial" w:hAnsi="Arial" w:cs="Arial"/>
        </w:rPr>
        <w:t>IČO:</w:t>
      </w:r>
      <w:r w:rsidRPr="00FB5BA3">
        <w:rPr>
          <w:rFonts w:ascii="Arial" w:hAnsi="Arial" w:cs="Arial"/>
        </w:rPr>
        <w:tab/>
      </w:r>
      <w:r w:rsidRPr="00FB5BA3">
        <w:rPr>
          <w:rFonts w:ascii="Arial" w:hAnsi="Arial" w:cs="Arial"/>
        </w:rPr>
        <w:tab/>
      </w:r>
      <w:r w:rsidRPr="00FB5BA3">
        <w:rPr>
          <w:rFonts w:ascii="Arial" w:hAnsi="Arial" w:cs="Arial"/>
        </w:rPr>
        <w:tab/>
      </w:r>
      <w:r w:rsidRPr="00FB5BA3">
        <w:rPr>
          <w:rFonts w:ascii="Arial" w:hAnsi="Arial" w:cs="Arial"/>
        </w:rPr>
        <w:tab/>
        <w:t xml:space="preserve">47197331 </w:t>
      </w:r>
    </w:p>
    <w:p w14:paraId="237F8F67" w14:textId="49F53A36" w:rsidR="00C4442E" w:rsidRPr="00FB5BA3" w:rsidRDefault="00C4442E" w:rsidP="00C4442E">
      <w:pPr>
        <w:ind w:firstLine="720"/>
        <w:rPr>
          <w:rFonts w:ascii="Arial" w:hAnsi="Arial" w:cs="Arial"/>
        </w:rPr>
      </w:pPr>
      <w:r w:rsidRPr="00FB5BA3">
        <w:rPr>
          <w:rFonts w:ascii="Arial" w:hAnsi="Arial" w:cs="Arial"/>
        </w:rPr>
        <w:t>Kontaktná osoba:</w:t>
      </w:r>
      <w:r w:rsidRPr="00FB5BA3">
        <w:rPr>
          <w:rFonts w:ascii="Arial" w:hAnsi="Arial" w:cs="Arial"/>
        </w:rPr>
        <w:tab/>
      </w:r>
      <w:r w:rsidRPr="00FB5BA3">
        <w:rPr>
          <w:rFonts w:ascii="Arial" w:hAnsi="Arial" w:cs="Arial"/>
        </w:rPr>
        <w:tab/>
        <w:t>Marek Havaš</w:t>
      </w:r>
    </w:p>
    <w:p w14:paraId="6FAD24F4" w14:textId="25A01966" w:rsidR="00C4442E" w:rsidRPr="00FB5BA3" w:rsidRDefault="00C4442E" w:rsidP="00C4442E">
      <w:pPr>
        <w:ind w:firstLine="720"/>
        <w:rPr>
          <w:rFonts w:ascii="Arial" w:hAnsi="Arial" w:cs="Arial"/>
        </w:rPr>
      </w:pPr>
      <w:r w:rsidRPr="00FB5BA3">
        <w:rPr>
          <w:rFonts w:ascii="Arial" w:hAnsi="Arial" w:cs="Arial"/>
        </w:rPr>
        <w:t>Tel. č.</w:t>
      </w:r>
      <w:r w:rsidRPr="00FB5BA3">
        <w:rPr>
          <w:rFonts w:ascii="Arial" w:hAnsi="Arial" w:cs="Arial"/>
        </w:rPr>
        <w:tab/>
      </w:r>
      <w:r w:rsidRPr="00FB5BA3">
        <w:rPr>
          <w:rFonts w:ascii="Arial" w:hAnsi="Arial" w:cs="Arial"/>
        </w:rPr>
        <w:tab/>
      </w:r>
      <w:r w:rsidRPr="00FB5BA3">
        <w:rPr>
          <w:rFonts w:ascii="Arial" w:hAnsi="Arial" w:cs="Arial"/>
        </w:rPr>
        <w:tab/>
      </w:r>
      <w:r>
        <w:rPr>
          <w:rFonts w:ascii="Arial" w:hAnsi="Arial" w:cs="Arial"/>
        </w:rPr>
        <w:tab/>
      </w:r>
      <w:r w:rsidRPr="00FB5BA3">
        <w:rPr>
          <w:rFonts w:ascii="Arial" w:hAnsi="Arial" w:cs="Arial"/>
        </w:rPr>
        <w:t>+4219024999209</w:t>
      </w:r>
    </w:p>
    <w:p w14:paraId="606F89DE" w14:textId="01C3CEF9" w:rsidR="00C4442E" w:rsidRPr="00FB5BA3" w:rsidRDefault="00C4442E" w:rsidP="00925013">
      <w:pPr>
        <w:ind w:firstLine="720"/>
        <w:rPr>
          <w:rFonts w:ascii="Arial" w:hAnsi="Arial" w:cs="Arial"/>
        </w:rPr>
      </w:pPr>
      <w:r w:rsidRPr="00FB5BA3">
        <w:rPr>
          <w:rFonts w:ascii="Arial" w:hAnsi="Arial" w:cs="Arial"/>
        </w:rPr>
        <w:t>E-mail:</w:t>
      </w:r>
      <w:r w:rsidRPr="00FB5BA3">
        <w:rPr>
          <w:rFonts w:ascii="Arial" w:hAnsi="Arial" w:cs="Arial"/>
        </w:rPr>
        <w:tab/>
      </w:r>
      <w:r w:rsidRPr="00FB5BA3">
        <w:rPr>
          <w:rFonts w:ascii="Arial" w:hAnsi="Arial" w:cs="Arial"/>
        </w:rPr>
        <w:tab/>
      </w:r>
      <w:r w:rsidRPr="00FB5BA3">
        <w:rPr>
          <w:rFonts w:ascii="Arial" w:hAnsi="Arial" w:cs="Arial"/>
        </w:rPr>
        <w:tab/>
      </w:r>
      <w:hyperlink r:id="rId14" w:history="1">
        <w:r w:rsidR="00925013" w:rsidRPr="008F613F">
          <w:rPr>
            <w:rStyle w:val="Hyperlink"/>
            <w:rFonts w:ascii="Arial" w:eastAsiaTheme="majorEastAsia" w:hAnsi="Arial" w:cs="Arial"/>
          </w:rPr>
          <w:t>klient@tenders.sk</w:t>
        </w:r>
      </w:hyperlink>
      <w:r w:rsidRPr="00FB5BA3">
        <w:rPr>
          <w:rStyle w:val="Hyperlink"/>
          <w:rFonts w:ascii="Arial" w:eastAsiaTheme="majorEastAsia" w:hAnsi="Arial" w:cs="Arial"/>
        </w:rPr>
        <w:t xml:space="preserve"> </w:t>
      </w:r>
      <w:r w:rsidRPr="00FB5BA3">
        <w:rPr>
          <w:rFonts w:ascii="Arial" w:hAnsi="Arial" w:cs="Arial"/>
        </w:rPr>
        <w:t xml:space="preserve">  </w:t>
      </w:r>
    </w:p>
    <w:p w14:paraId="3208F2C6" w14:textId="77777777" w:rsidR="00C4442E" w:rsidRPr="00FB5BA3" w:rsidRDefault="00C4442E" w:rsidP="00C4442E">
      <w:pPr>
        <w:rPr>
          <w:rFonts w:ascii="Arial" w:eastAsia="Calibri" w:hAnsi="Arial" w:cs="Arial"/>
        </w:rPr>
      </w:pPr>
    </w:p>
    <w:p w14:paraId="1C5669B4" w14:textId="77777777" w:rsidR="00C4442E" w:rsidRPr="00FB5BA3" w:rsidRDefault="00C4442E" w:rsidP="009E27ED">
      <w:pPr>
        <w:pStyle w:val="Heading3"/>
        <w:numPr>
          <w:ilvl w:val="0"/>
          <w:numId w:val="24"/>
        </w:numPr>
        <w:spacing w:before="0" w:line="240" w:lineRule="auto"/>
        <w:rPr>
          <w:rFonts w:ascii="Arial" w:eastAsia="Calibri" w:hAnsi="Arial" w:cs="Arial"/>
        </w:rPr>
      </w:pPr>
      <w:bookmarkStart w:id="7" w:name="_Toc3"/>
      <w:r w:rsidRPr="00FB5BA3">
        <w:rPr>
          <w:rFonts w:ascii="Arial" w:eastAsia="Calibri" w:hAnsi="Arial" w:cs="Arial"/>
        </w:rPr>
        <w:t>Predmet zákazky</w:t>
      </w:r>
      <w:bookmarkEnd w:id="7"/>
    </w:p>
    <w:p w14:paraId="3A21D4B7" w14:textId="77777777" w:rsidR="00C4442E" w:rsidRPr="00FB5BA3" w:rsidRDefault="00C4442E" w:rsidP="00C4442E">
      <w:pPr>
        <w:rPr>
          <w:rFonts w:ascii="Arial" w:eastAsia="Calibri" w:hAnsi="Arial" w:cs="Arial"/>
        </w:rPr>
      </w:pPr>
    </w:p>
    <w:p w14:paraId="3BD483BC" w14:textId="605C6F96" w:rsidR="00C01162" w:rsidRPr="006247AA" w:rsidRDefault="00C4442E" w:rsidP="006247AA">
      <w:pPr>
        <w:pStyle w:val="ListParagraph"/>
        <w:spacing w:after="120"/>
        <w:ind w:hanging="720"/>
        <w:rPr>
          <w:rFonts w:ascii="Arial" w:eastAsia="Calibri" w:hAnsi="Arial" w:cs="Arial"/>
        </w:rPr>
      </w:pPr>
      <w:r w:rsidRPr="00EB13F4">
        <w:rPr>
          <w:rFonts w:ascii="Arial" w:eastAsia="Calibri" w:hAnsi="Arial" w:cs="Arial"/>
        </w:rPr>
        <w:t>2.1</w:t>
      </w:r>
      <w:r w:rsidRPr="00EB13F4">
        <w:rPr>
          <w:rFonts w:ascii="Arial" w:eastAsia="Calibri" w:hAnsi="Arial" w:cs="Arial"/>
        </w:rPr>
        <w:tab/>
        <w:t>Názov predmetu zákazky: „</w:t>
      </w:r>
      <w:r w:rsidR="009656C4">
        <w:rPr>
          <w:rFonts w:ascii="Arial" w:eastAsia="Calibri" w:hAnsi="Arial" w:cs="Arial"/>
        </w:rPr>
        <w:t>Nákup techniky</w:t>
      </w:r>
      <w:r w:rsidR="00C01162" w:rsidRPr="006247AA">
        <w:rPr>
          <w:rFonts w:ascii="Arial" w:eastAsia="Calibri" w:hAnsi="Arial" w:cs="Arial"/>
        </w:rPr>
        <w:t>“.</w:t>
      </w:r>
    </w:p>
    <w:p w14:paraId="3B68F206" w14:textId="77777777" w:rsidR="00C4442E" w:rsidRPr="00FB5BA3" w:rsidRDefault="00C4442E" w:rsidP="00C4442E">
      <w:pPr>
        <w:spacing w:after="120"/>
        <w:ind w:left="709" w:hanging="709"/>
        <w:jc w:val="both"/>
        <w:rPr>
          <w:rFonts w:ascii="Arial" w:hAnsi="Arial" w:cs="Arial"/>
        </w:rPr>
      </w:pPr>
      <w:r w:rsidRPr="00FB5BA3">
        <w:rPr>
          <w:rFonts w:ascii="Arial" w:eastAsia="Calibri" w:hAnsi="Arial" w:cs="Arial"/>
        </w:rPr>
        <w:t>2.2</w:t>
      </w:r>
      <w:r w:rsidRPr="00FB5BA3">
        <w:rPr>
          <w:rFonts w:ascii="Arial" w:eastAsia="Calibri" w:hAnsi="Arial" w:cs="Arial"/>
        </w:rPr>
        <w:tab/>
      </w:r>
      <w:r w:rsidRPr="00FB5BA3">
        <w:rPr>
          <w:rFonts w:ascii="Arial" w:hAnsi="Arial" w:cs="Arial"/>
        </w:rPr>
        <w:t>Spoločný slovník obstarávania (CPV):</w:t>
      </w:r>
    </w:p>
    <w:p w14:paraId="4419ACA4" w14:textId="77777777" w:rsidR="00C4442E" w:rsidRDefault="00C4442E" w:rsidP="00C4442E">
      <w:pPr>
        <w:ind w:left="709" w:hanging="709"/>
        <w:jc w:val="both"/>
        <w:rPr>
          <w:rFonts w:ascii="Arial" w:hAnsi="Arial" w:cs="Arial"/>
          <w:u w:val="single"/>
        </w:rPr>
      </w:pPr>
      <w:r w:rsidRPr="00FB5BA3">
        <w:rPr>
          <w:rFonts w:ascii="Arial" w:hAnsi="Arial" w:cs="Arial"/>
        </w:rPr>
        <w:tab/>
      </w:r>
      <w:r w:rsidRPr="00FB5BA3">
        <w:rPr>
          <w:rFonts w:ascii="Arial" w:hAnsi="Arial" w:cs="Arial"/>
          <w:u w:val="single"/>
        </w:rPr>
        <w:t>Hlavný CPV kód:</w:t>
      </w:r>
    </w:p>
    <w:p w14:paraId="43D600FF" w14:textId="77777777" w:rsidR="00C458C1" w:rsidRPr="009329C5" w:rsidRDefault="00C458C1" w:rsidP="00C458C1">
      <w:pPr>
        <w:ind w:firstLine="708"/>
        <w:jc w:val="both"/>
        <w:rPr>
          <w:rFonts w:ascii="Arial" w:hAnsi="Arial" w:cs="Arial"/>
        </w:rPr>
      </w:pPr>
      <w:r w:rsidRPr="009329C5">
        <w:rPr>
          <w:rFonts w:ascii="Arial" w:hAnsi="Arial" w:cs="Arial"/>
        </w:rPr>
        <w:t>34100000-8  Motorové vozidlá</w:t>
      </w:r>
    </w:p>
    <w:p w14:paraId="1139412E" w14:textId="77777777" w:rsidR="00C458C1" w:rsidRDefault="00C458C1" w:rsidP="00C4442E">
      <w:pPr>
        <w:ind w:left="709"/>
        <w:jc w:val="both"/>
        <w:rPr>
          <w:rFonts w:ascii="Arial" w:hAnsi="Arial" w:cs="Arial"/>
          <w:u w:val="single"/>
        </w:rPr>
      </w:pPr>
    </w:p>
    <w:p w14:paraId="2D64B8CF" w14:textId="65733EB3" w:rsidR="00C4442E" w:rsidRDefault="00C4442E" w:rsidP="00C4442E">
      <w:pPr>
        <w:ind w:left="709"/>
        <w:jc w:val="both"/>
        <w:rPr>
          <w:rFonts w:ascii="Arial" w:hAnsi="Arial" w:cs="Arial"/>
          <w:u w:val="single"/>
        </w:rPr>
      </w:pPr>
      <w:r w:rsidRPr="00C4442E">
        <w:rPr>
          <w:rFonts w:ascii="Arial" w:hAnsi="Arial" w:cs="Arial"/>
          <w:u w:val="single"/>
        </w:rPr>
        <w:t>Doplňujúce CPV kódy:</w:t>
      </w:r>
    </w:p>
    <w:p w14:paraId="1F533287" w14:textId="4D976931" w:rsidR="00762232" w:rsidRPr="00762232" w:rsidRDefault="00762232" w:rsidP="00C4442E">
      <w:pPr>
        <w:ind w:left="709"/>
        <w:jc w:val="both"/>
        <w:rPr>
          <w:rFonts w:ascii="Arial" w:hAnsi="Arial" w:cs="Arial"/>
        </w:rPr>
      </w:pPr>
      <w:r w:rsidRPr="00762232">
        <w:rPr>
          <w:rFonts w:ascii="Arial" w:hAnsi="Arial" w:cs="Arial"/>
        </w:rPr>
        <w:t>50117000-8 Prestavba a úprava vozidiel</w:t>
      </w:r>
    </w:p>
    <w:p w14:paraId="6E1C1966" w14:textId="77777777" w:rsidR="006247AA" w:rsidRDefault="006247AA" w:rsidP="006247AA">
      <w:pPr>
        <w:ind w:firstLine="720"/>
        <w:jc w:val="both"/>
        <w:rPr>
          <w:rFonts w:ascii="Arial" w:eastAsia="Calibri" w:hAnsi="Arial" w:cs="Arial"/>
        </w:rPr>
      </w:pPr>
      <w:r w:rsidRPr="00643B68">
        <w:rPr>
          <w:rFonts w:ascii="Arial" w:eastAsia="Calibri" w:hAnsi="Arial" w:cs="Arial"/>
        </w:rPr>
        <w:t>50114000-7</w:t>
      </w:r>
      <w:r>
        <w:rPr>
          <w:rFonts w:ascii="Arial" w:eastAsia="Calibri" w:hAnsi="Arial" w:cs="Arial"/>
        </w:rPr>
        <w:t xml:space="preserve"> </w:t>
      </w:r>
      <w:r w:rsidRPr="00DC3D1E">
        <w:rPr>
          <w:rFonts w:ascii="Arial" w:eastAsia="Calibri" w:hAnsi="Arial" w:cs="Arial"/>
        </w:rPr>
        <w:t>Oprava a údržba nákladných vozidiel</w:t>
      </w:r>
    </w:p>
    <w:p w14:paraId="50E7F824" w14:textId="77777777" w:rsidR="00C4442E" w:rsidRPr="00FB5BA3" w:rsidRDefault="00C4442E" w:rsidP="00C4442E">
      <w:pPr>
        <w:ind w:left="709" w:hanging="709"/>
        <w:jc w:val="both"/>
        <w:rPr>
          <w:rFonts w:ascii="Arial" w:eastAsia="Calibri" w:hAnsi="Arial" w:cs="Arial"/>
        </w:rPr>
      </w:pPr>
    </w:p>
    <w:p w14:paraId="7513547D" w14:textId="77777777" w:rsidR="00C4442E" w:rsidRPr="00FB5BA3" w:rsidRDefault="00C4442E" w:rsidP="009E27ED">
      <w:pPr>
        <w:pStyle w:val="Heading3"/>
        <w:numPr>
          <w:ilvl w:val="0"/>
          <w:numId w:val="24"/>
        </w:numPr>
        <w:spacing w:before="0" w:line="240" w:lineRule="auto"/>
        <w:rPr>
          <w:rFonts w:ascii="Arial" w:eastAsia="Calibri" w:hAnsi="Arial" w:cs="Arial"/>
        </w:rPr>
      </w:pPr>
      <w:bookmarkStart w:id="8" w:name="_Toc4"/>
      <w:r w:rsidRPr="00FB5BA3">
        <w:rPr>
          <w:rFonts w:ascii="Arial" w:eastAsia="Calibri" w:hAnsi="Arial" w:cs="Arial"/>
        </w:rPr>
        <w:t>Rozdelenie predmetu zákazky</w:t>
      </w:r>
      <w:bookmarkEnd w:id="8"/>
    </w:p>
    <w:p w14:paraId="019D45E9" w14:textId="77777777" w:rsidR="00C4442E" w:rsidRPr="00FB5BA3" w:rsidRDefault="00C4442E" w:rsidP="00C4442E">
      <w:pPr>
        <w:rPr>
          <w:rFonts w:ascii="Arial" w:eastAsia="Calibri" w:hAnsi="Arial" w:cs="Arial"/>
          <w:lang w:eastAsia="en-GB"/>
        </w:rPr>
      </w:pPr>
    </w:p>
    <w:p w14:paraId="75F9498A" w14:textId="2ECAA06F" w:rsidR="00987409" w:rsidRPr="00481D53" w:rsidRDefault="00C4442E" w:rsidP="00481D53">
      <w:pPr>
        <w:spacing w:after="120"/>
        <w:ind w:left="720" w:hanging="720"/>
        <w:jc w:val="both"/>
        <w:rPr>
          <w:rFonts w:ascii="Arial" w:eastAsia="Calibri" w:hAnsi="Arial" w:cs="Arial"/>
        </w:rPr>
      </w:pPr>
      <w:r w:rsidRPr="00AB1E6B">
        <w:rPr>
          <w:rFonts w:ascii="Arial" w:eastAsia="Calibri" w:hAnsi="Arial" w:cs="Arial"/>
        </w:rPr>
        <w:t>3.1</w:t>
      </w:r>
      <w:r w:rsidRPr="00AB1E6B">
        <w:rPr>
          <w:rFonts w:ascii="Arial" w:eastAsia="Calibri" w:hAnsi="Arial" w:cs="Arial"/>
        </w:rPr>
        <w:tab/>
        <w:t xml:space="preserve">Predmet zákazky je rozdelený na </w:t>
      </w:r>
      <w:r w:rsidR="00E822DF">
        <w:rPr>
          <w:rFonts w:ascii="Arial" w:eastAsia="Calibri" w:hAnsi="Arial" w:cs="Arial"/>
        </w:rPr>
        <w:t xml:space="preserve">tri (3) </w:t>
      </w:r>
      <w:r w:rsidR="0017040D">
        <w:rPr>
          <w:rFonts w:ascii="Arial" w:eastAsia="Calibri" w:hAnsi="Arial" w:cs="Arial"/>
        </w:rPr>
        <w:t xml:space="preserve">samostatné </w:t>
      </w:r>
      <w:r w:rsidRPr="00AB1E6B">
        <w:rPr>
          <w:rFonts w:ascii="Arial" w:eastAsia="Calibri" w:hAnsi="Arial" w:cs="Arial"/>
        </w:rPr>
        <w:t>časti</w:t>
      </w:r>
      <w:r w:rsidR="0017040D">
        <w:rPr>
          <w:rFonts w:asciiTheme="minorBidi" w:eastAsia="Calibri" w:hAnsiTheme="minorBidi" w:cstheme="minorBidi"/>
        </w:rPr>
        <w:t>.</w:t>
      </w:r>
      <w:r w:rsidR="00223FB6" w:rsidRPr="00223FB6">
        <w:rPr>
          <w:rFonts w:ascii="Arial" w:eastAsia="Calibri" w:hAnsi="Arial" w:cs="Arial"/>
        </w:rPr>
        <w:t xml:space="preserve"> </w:t>
      </w:r>
      <w:r w:rsidR="00223FB6" w:rsidRPr="00C4442E">
        <w:rPr>
          <w:rFonts w:ascii="Arial" w:eastAsia="Calibri" w:hAnsi="Arial" w:cs="Arial"/>
        </w:rPr>
        <w:t>Uchádzač musí predložiť ponuku na</w:t>
      </w:r>
      <w:r w:rsidR="00223FB6">
        <w:rPr>
          <w:rFonts w:ascii="Arial" w:eastAsia="Calibri" w:hAnsi="Arial" w:cs="Arial"/>
        </w:rPr>
        <w:t> </w:t>
      </w:r>
      <w:r w:rsidR="00223FB6" w:rsidRPr="00C4442E">
        <w:rPr>
          <w:rFonts w:ascii="Arial" w:eastAsia="Calibri" w:hAnsi="Arial" w:cs="Arial"/>
        </w:rPr>
        <w:t>celý predmet zákazky.</w:t>
      </w:r>
      <w:r w:rsidR="00C30155">
        <w:rPr>
          <w:rFonts w:ascii="Arial" w:eastAsia="Calibri" w:hAnsi="Arial" w:cs="Arial"/>
        </w:rPr>
        <w:t xml:space="preserve"> </w:t>
      </w:r>
      <w:r w:rsidR="00987409" w:rsidRPr="00B40DC6">
        <w:rPr>
          <w:rFonts w:ascii="Arial" w:eastAsia="Calibri" w:hAnsi="Arial" w:cs="Arial"/>
        </w:rPr>
        <w:t xml:space="preserve">Uchádzač môže predložiť ponuku na </w:t>
      </w:r>
      <w:r w:rsidR="00987409" w:rsidRPr="00481D53">
        <w:rPr>
          <w:rFonts w:ascii="Arial" w:eastAsia="Calibri" w:hAnsi="Arial" w:cs="Arial"/>
        </w:rPr>
        <w:t>jednu, dve alebo na všetky časti predmetu zákazky.</w:t>
      </w:r>
    </w:p>
    <w:p w14:paraId="5C7478EC" w14:textId="10885950" w:rsidR="00987409" w:rsidRPr="00481D53" w:rsidRDefault="00987409" w:rsidP="00792A1F">
      <w:pPr>
        <w:ind w:left="720"/>
        <w:jc w:val="both"/>
        <w:rPr>
          <w:rFonts w:ascii="Arial" w:eastAsia="Calibri" w:hAnsi="Arial" w:cs="Arial"/>
          <w:color w:val="000000"/>
          <w:u w:color="000000"/>
          <w:bdr w:val="nil"/>
          <w:lang w:eastAsia="en-GB"/>
          <w14:textOutline w14:w="0" w14:cap="flat" w14:cmpd="sng" w14:algn="ctr">
            <w14:noFill/>
            <w14:prstDash w14:val="solid"/>
            <w14:bevel/>
          </w14:textOutline>
        </w:rPr>
      </w:pPr>
      <w:r w:rsidRPr="00481D53">
        <w:rPr>
          <w:rFonts w:ascii="Arial" w:eastAsia="Calibri" w:hAnsi="Arial" w:cs="Arial"/>
          <w:color w:val="000000"/>
          <w:u w:color="000000"/>
          <w:bdr w:val="nil"/>
          <w:lang w:eastAsia="en-GB"/>
          <w14:textOutline w14:w="0" w14:cap="flat" w14:cmpd="sng" w14:algn="ctr">
            <w14:noFill/>
            <w14:prstDash w14:val="solid"/>
            <w14:bevel/>
          </w14:textOutline>
        </w:rPr>
        <w:t xml:space="preserve">Časť </w:t>
      </w:r>
      <w:r w:rsidR="00BB2CE3" w:rsidRPr="00481D53">
        <w:rPr>
          <w:rFonts w:ascii="Arial" w:eastAsia="Calibri" w:hAnsi="Arial" w:cs="Arial"/>
          <w:color w:val="000000"/>
          <w:u w:color="000000"/>
          <w:bdr w:val="nil"/>
          <w:lang w:eastAsia="en-GB"/>
          <w14:textOutline w14:w="0" w14:cap="flat" w14:cmpd="sng" w14:algn="ctr">
            <w14:noFill/>
            <w14:prstDash w14:val="solid"/>
            <w14:bevel/>
          </w14:textOutline>
        </w:rPr>
        <w:t>č. 1:</w:t>
      </w:r>
      <w:r w:rsidR="00C30155" w:rsidRPr="00481D53">
        <w:rPr>
          <w:rFonts w:ascii="Arial" w:eastAsia="Calibri" w:hAnsi="Arial" w:cs="Arial"/>
          <w:color w:val="000000"/>
          <w:u w:color="000000"/>
          <w:bdr w:val="nil"/>
          <w:lang w:eastAsia="en-GB"/>
          <w14:textOutline w14:w="0" w14:cap="flat" w14:cmpd="sng" w14:algn="ctr">
            <w14:noFill/>
            <w14:prstDash w14:val="solid"/>
            <w14:bevel/>
          </w14:textOutline>
        </w:rPr>
        <w:t xml:space="preserve"> Technika na údržbu komunikácií -</w:t>
      </w:r>
      <w:r w:rsidRPr="00481D53">
        <w:rPr>
          <w:rFonts w:ascii="Arial" w:eastAsia="Calibri" w:hAnsi="Arial" w:cs="Arial"/>
          <w:color w:val="000000"/>
          <w:u w:color="000000"/>
          <w:bdr w:val="nil"/>
          <w:lang w:eastAsia="en-GB"/>
          <w14:textOutline w14:w="0" w14:cap="flat" w14:cmpd="sng" w14:algn="ctr">
            <w14:noFill/>
            <w14:prstDash w14:val="solid"/>
            <w14:bevel/>
          </w14:textOutline>
        </w:rPr>
        <w:t xml:space="preserve"> </w:t>
      </w:r>
      <w:r w:rsidR="00D36659" w:rsidRPr="00481D53">
        <w:rPr>
          <w:rFonts w:ascii="Arial" w:eastAsia="Calibri" w:hAnsi="Arial" w:cs="Arial"/>
          <w:color w:val="000000"/>
          <w:u w:color="000000"/>
          <w:bdr w:val="nil"/>
          <w:lang w:eastAsia="en-GB"/>
          <w14:textOutline w14:w="0" w14:cap="flat" w14:cmpd="sng" w14:algn="ctr">
            <w14:noFill/>
            <w14:prstDash w14:val="solid"/>
            <w14:bevel/>
          </w14:textOutline>
        </w:rPr>
        <w:t xml:space="preserve">Cisternová nadstavbu k podvozku </w:t>
      </w:r>
      <w:r w:rsidR="00E77A76">
        <w:rPr>
          <w:rFonts w:ascii="Arial" w:eastAsia="Calibri" w:hAnsi="Arial" w:cs="Arial"/>
          <w:color w:val="000000"/>
          <w:u w:color="000000"/>
          <w:bdr w:val="nil"/>
          <w:lang w:eastAsia="en-GB"/>
          <w14:textOutline w14:w="0" w14:cap="flat" w14:cmpd="sng" w14:algn="ctr">
            <w14:noFill/>
            <w14:prstDash w14:val="solid"/>
            <w14:bevel/>
          </w14:textOutline>
        </w:rPr>
        <w:t>(</w:t>
      </w:r>
      <w:r w:rsidR="00D36659" w:rsidRPr="00481D53">
        <w:rPr>
          <w:rFonts w:ascii="Arial" w:eastAsia="Calibri" w:hAnsi="Arial" w:cs="Arial"/>
          <w:color w:val="000000"/>
          <w:u w:color="000000"/>
          <w:bdr w:val="nil"/>
          <w:lang w:eastAsia="en-GB"/>
          <w14:textOutline w14:w="0" w14:cap="flat" w14:cmpd="sng" w14:algn="ctr">
            <w14:noFill/>
            <w14:prstDash w14:val="solid"/>
            <w14:bevel/>
          </w14:textOutline>
        </w:rPr>
        <w:t>2</w:t>
      </w:r>
      <w:r w:rsidR="00E77A76">
        <w:rPr>
          <w:rFonts w:ascii="Arial" w:eastAsia="Calibri" w:hAnsi="Arial" w:cs="Arial"/>
          <w:color w:val="000000"/>
          <w:u w:color="000000"/>
          <w:bdr w:val="nil"/>
          <w:lang w:eastAsia="en-GB"/>
          <w14:textOutline w14:w="0" w14:cap="flat" w14:cmpd="sng" w14:algn="ctr">
            <w14:noFill/>
            <w14:prstDash w14:val="solid"/>
            <w14:bevel/>
          </w14:textOutline>
        </w:rPr>
        <w:t> </w:t>
      </w:r>
      <w:r w:rsidR="00D36659" w:rsidRPr="00481D53">
        <w:rPr>
          <w:rFonts w:ascii="Arial" w:eastAsia="Calibri" w:hAnsi="Arial" w:cs="Arial"/>
          <w:color w:val="000000"/>
          <w:u w:color="000000"/>
          <w:bdr w:val="nil"/>
          <w:lang w:eastAsia="en-GB"/>
          <w14:textOutline w14:w="0" w14:cap="flat" w14:cmpd="sng" w14:algn="ctr">
            <w14:noFill/>
            <w14:prstDash w14:val="solid"/>
            <w14:bevel/>
          </w14:textOutline>
        </w:rPr>
        <w:t>ks</w:t>
      </w:r>
      <w:r w:rsidR="00E77A76">
        <w:rPr>
          <w:rFonts w:ascii="Arial" w:eastAsia="Calibri" w:hAnsi="Arial" w:cs="Arial"/>
          <w:color w:val="000000"/>
          <w:u w:color="000000"/>
          <w:bdr w:val="nil"/>
          <w:lang w:eastAsia="en-GB"/>
          <w14:textOutline w14:w="0" w14:cap="flat" w14:cmpd="sng" w14:algn="ctr">
            <w14:noFill/>
            <w14:prstDash w14:val="solid"/>
            <w14:bevel/>
          </w14:textOutline>
        </w:rPr>
        <w:t>)</w:t>
      </w:r>
    </w:p>
    <w:p w14:paraId="1D7845B1" w14:textId="49AF2BF8" w:rsidR="00D36659" w:rsidRPr="00481D53" w:rsidRDefault="00D36659" w:rsidP="00286AFA">
      <w:pPr>
        <w:ind w:left="720"/>
        <w:jc w:val="both"/>
        <w:rPr>
          <w:rFonts w:ascii="Arial" w:eastAsia="Calibri" w:hAnsi="Arial" w:cs="Arial"/>
          <w:color w:val="000000"/>
          <w:u w:color="000000"/>
          <w:bdr w:val="nil"/>
          <w:lang w:eastAsia="en-GB"/>
          <w14:textOutline w14:w="0" w14:cap="flat" w14:cmpd="sng" w14:algn="ctr">
            <w14:noFill/>
            <w14:prstDash w14:val="solid"/>
            <w14:bevel/>
          </w14:textOutline>
        </w:rPr>
      </w:pPr>
      <w:r w:rsidRPr="00481D53">
        <w:rPr>
          <w:rFonts w:ascii="Arial" w:eastAsia="Calibri" w:hAnsi="Arial" w:cs="Arial"/>
          <w:color w:val="000000"/>
          <w:u w:color="000000"/>
          <w:bdr w:val="nil"/>
          <w:lang w:eastAsia="en-GB"/>
          <w14:textOutline w14:w="0" w14:cap="flat" w14:cmpd="sng" w14:algn="ctr">
            <w14:noFill/>
            <w14:prstDash w14:val="solid"/>
            <w14:bevel/>
          </w14:textOutline>
        </w:rPr>
        <w:lastRenderedPageBreak/>
        <w:t>Časť</w:t>
      </w:r>
      <w:r w:rsidR="00BB2CE3" w:rsidRPr="00481D53">
        <w:rPr>
          <w:rFonts w:ascii="Arial" w:eastAsia="Calibri" w:hAnsi="Arial" w:cs="Arial"/>
          <w:color w:val="000000"/>
          <w:u w:color="000000"/>
          <w:bdr w:val="nil"/>
          <w:lang w:eastAsia="en-GB"/>
          <w14:textOutline w14:w="0" w14:cap="flat" w14:cmpd="sng" w14:algn="ctr">
            <w14:noFill/>
            <w14:prstDash w14:val="solid"/>
            <w14:bevel/>
          </w14:textOutline>
        </w:rPr>
        <w:t xml:space="preserve"> č. 2:</w:t>
      </w:r>
      <w:r w:rsidR="00C30155" w:rsidRPr="00481D53">
        <w:rPr>
          <w:rFonts w:ascii="Arial" w:eastAsia="Calibri" w:hAnsi="Arial" w:cs="Arial"/>
          <w:color w:val="000000"/>
          <w:u w:color="000000"/>
          <w:bdr w:val="nil"/>
          <w:lang w:eastAsia="en-GB"/>
          <w14:textOutline w14:w="0" w14:cap="flat" w14:cmpd="sng" w14:algn="ctr">
            <w14:noFill/>
            <w14:prstDash w14:val="solid"/>
            <w14:bevel/>
          </w14:textOutline>
        </w:rPr>
        <w:t xml:space="preserve"> Prepravná technika -</w:t>
      </w:r>
      <w:r w:rsidRPr="00481D53">
        <w:rPr>
          <w:rFonts w:ascii="Arial" w:eastAsia="Calibri" w:hAnsi="Arial" w:cs="Arial"/>
          <w:color w:val="000000"/>
          <w:u w:color="000000"/>
          <w:bdr w:val="nil"/>
          <w:lang w:eastAsia="en-GB"/>
          <w14:textOutline w14:w="0" w14:cap="flat" w14:cmpd="sng" w14:algn="ctr">
            <w14:noFill/>
            <w14:prstDash w14:val="solid"/>
            <w14:bevel/>
          </w14:textOutline>
        </w:rPr>
        <w:t xml:space="preserve"> </w:t>
      </w:r>
      <w:r w:rsidR="00D715BD" w:rsidRPr="00481D53">
        <w:rPr>
          <w:rFonts w:ascii="Arial" w:eastAsia="Calibri" w:hAnsi="Arial" w:cs="Arial"/>
          <w:color w:val="000000"/>
          <w:u w:color="000000"/>
          <w:bdr w:val="nil"/>
          <w:lang w:eastAsia="en-GB"/>
          <w14:textOutline w14:w="0" w14:cap="flat" w14:cmpd="sng" w14:algn="ctr">
            <w14:noFill/>
            <w14:prstDash w14:val="solid"/>
            <w14:bevel/>
          </w14:textOutline>
        </w:rPr>
        <w:t xml:space="preserve">Automobil úžitkový – elektromobil </w:t>
      </w:r>
      <w:r w:rsidRPr="00481D53">
        <w:rPr>
          <w:rFonts w:ascii="Arial" w:eastAsia="Calibri" w:hAnsi="Arial" w:cs="Arial"/>
          <w:color w:val="000000"/>
          <w:u w:color="000000"/>
          <w:bdr w:val="nil"/>
          <w:lang w:eastAsia="en-GB"/>
          <w14:textOutline w14:w="0" w14:cap="flat" w14:cmpd="sng" w14:algn="ctr">
            <w14:noFill/>
            <w14:prstDash w14:val="solid"/>
            <w14:bevel/>
          </w14:textOutline>
        </w:rPr>
        <w:t>(</w:t>
      </w:r>
      <w:r w:rsidR="00286AFA" w:rsidRPr="00481D53">
        <w:rPr>
          <w:rFonts w:ascii="Arial" w:eastAsia="Calibri" w:hAnsi="Arial" w:cs="Arial"/>
          <w:color w:val="000000"/>
          <w:u w:color="000000"/>
          <w:bdr w:val="nil"/>
          <w:lang w:eastAsia="en-GB"/>
          <w14:textOutline w14:w="0" w14:cap="flat" w14:cmpd="sng" w14:algn="ctr">
            <w14:noFill/>
            <w14:prstDash w14:val="solid"/>
            <w14:bevel/>
          </w14:textOutline>
        </w:rPr>
        <w:t>2</w:t>
      </w:r>
      <w:r w:rsidRPr="00481D53">
        <w:rPr>
          <w:rFonts w:ascii="Arial" w:eastAsia="Calibri" w:hAnsi="Arial" w:cs="Arial"/>
          <w:color w:val="000000"/>
          <w:u w:color="000000"/>
          <w:bdr w:val="nil"/>
          <w:lang w:eastAsia="en-GB"/>
          <w14:textOutline w14:w="0" w14:cap="flat" w14:cmpd="sng" w14:algn="ctr">
            <w14:noFill/>
            <w14:prstDash w14:val="solid"/>
            <w14:bevel/>
          </w14:textOutline>
        </w:rPr>
        <w:t xml:space="preserve"> ks)</w:t>
      </w:r>
    </w:p>
    <w:p w14:paraId="6115D424" w14:textId="71787795" w:rsidR="00D36659" w:rsidRPr="00481D53" w:rsidRDefault="00D36659" w:rsidP="00792A1F">
      <w:pPr>
        <w:ind w:left="720"/>
        <w:jc w:val="both"/>
        <w:rPr>
          <w:rFonts w:ascii="Arial" w:eastAsia="Calibri" w:hAnsi="Arial" w:cs="Arial"/>
          <w:color w:val="000000"/>
          <w:u w:color="000000"/>
          <w:bdr w:val="nil"/>
          <w:lang w:eastAsia="en-GB"/>
          <w14:textOutline w14:w="0" w14:cap="flat" w14:cmpd="sng" w14:algn="ctr">
            <w14:noFill/>
            <w14:prstDash w14:val="solid"/>
            <w14:bevel/>
          </w14:textOutline>
        </w:rPr>
      </w:pPr>
      <w:r w:rsidRPr="00481D53">
        <w:rPr>
          <w:rFonts w:ascii="Arial" w:eastAsia="Calibri" w:hAnsi="Arial" w:cs="Arial"/>
          <w:color w:val="000000"/>
          <w:u w:color="000000"/>
          <w:bdr w:val="nil"/>
          <w:lang w:eastAsia="en-GB"/>
          <w14:textOutline w14:w="0" w14:cap="flat" w14:cmpd="sng" w14:algn="ctr">
            <w14:noFill/>
            <w14:prstDash w14:val="solid"/>
            <w14:bevel/>
          </w14:textOutline>
        </w:rPr>
        <w:t>Časť</w:t>
      </w:r>
      <w:r w:rsidR="00BB2CE3" w:rsidRPr="00481D53">
        <w:rPr>
          <w:rFonts w:ascii="Arial" w:eastAsia="Calibri" w:hAnsi="Arial" w:cs="Arial"/>
          <w:color w:val="000000"/>
          <w:u w:color="000000"/>
          <w:bdr w:val="nil"/>
          <w:lang w:eastAsia="en-GB"/>
          <w14:textOutline w14:w="0" w14:cap="flat" w14:cmpd="sng" w14:algn="ctr">
            <w14:noFill/>
            <w14:prstDash w14:val="solid"/>
            <w14:bevel/>
          </w14:textOutline>
        </w:rPr>
        <w:t xml:space="preserve"> č. 3:</w:t>
      </w:r>
      <w:r w:rsidR="00C30155" w:rsidRPr="00481D53">
        <w:rPr>
          <w:rFonts w:ascii="Arial" w:eastAsia="Calibri" w:hAnsi="Arial" w:cs="Arial"/>
          <w:color w:val="000000"/>
          <w:u w:color="000000"/>
          <w:bdr w:val="nil"/>
          <w:lang w:eastAsia="en-GB"/>
          <w14:textOutline w14:w="0" w14:cap="flat" w14:cmpd="sng" w14:algn="ctr">
            <w14:noFill/>
            <w14:prstDash w14:val="solid"/>
            <w14:bevel/>
          </w14:textOutline>
        </w:rPr>
        <w:t xml:space="preserve"> Prepravná technika</w:t>
      </w:r>
      <w:r w:rsidRPr="00481D53">
        <w:rPr>
          <w:rFonts w:ascii="Arial" w:eastAsia="Calibri" w:hAnsi="Arial" w:cs="Arial"/>
          <w:color w:val="000000"/>
          <w:u w:color="000000"/>
          <w:bdr w:val="nil"/>
          <w:lang w:eastAsia="en-GB"/>
          <w14:textOutline w14:w="0" w14:cap="flat" w14:cmpd="sng" w14:algn="ctr">
            <w14:noFill/>
            <w14:prstDash w14:val="solid"/>
            <w14:bevel/>
          </w14:textOutline>
        </w:rPr>
        <w:t xml:space="preserve"> </w:t>
      </w:r>
      <w:r w:rsidR="00C30155" w:rsidRPr="00481D53">
        <w:rPr>
          <w:rFonts w:ascii="Arial" w:eastAsia="Calibri" w:hAnsi="Arial" w:cs="Arial"/>
          <w:color w:val="000000"/>
          <w:u w:color="000000"/>
          <w:bdr w:val="nil"/>
          <w:lang w:eastAsia="en-GB"/>
          <w14:textOutline w14:w="0" w14:cap="flat" w14:cmpd="sng" w14:algn="ctr">
            <w14:noFill/>
            <w14:prstDash w14:val="solid"/>
            <w14:bevel/>
          </w14:textOutline>
        </w:rPr>
        <w:t xml:space="preserve">- </w:t>
      </w:r>
      <w:r w:rsidR="00476D04" w:rsidRPr="00481D53">
        <w:rPr>
          <w:rFonts w:ascii="Arial" w:eastAsia="Calibri" w:hAnsi="Arial" w:cs="Arial"/>
          <w:color w:val="000000"/>
          <w:u w:color="000000"/>
          <w:bdr w:val="nil"/>
          <w:lang w:eastAsia="en-GB"/>
          <w14:textOutline w14:w="0" w14:cap="flat" w14:cmpd="sng" w14:algn="ctr">
            <w14:noFill/>
            <w14:prstDash w14:val="solid"/>
            <w14:bevel/>
          </w14:textOutline>
        </w:rPr>
        <w:t>Automobil úžitkový – multikara (1 ks)</w:t>
      </w:r>
    </w:p>
    <w:p w14:paraId="616F2279" w14:textId="65F13684" w:rsidR="00792A1F" w:rsidRPr="00481D53" w:rsidRDefault="00792A1F" w:rsidP="00792A1F">
      <w:pPr>
        <w:ind w:left="720"/>
        <w:jc w:val="both"/>
        <w:rPr>
          <w:rFonts w:ascii="Arial" w:eastAsia="Calibri" w:hAnsi="Arial" w:cs="Arial"/>
          <w:color w:val="000000"/>
          <w:u w:color="000000"/>
          <w:bdr w:val="nil"/>
          <w:lang w:eastAsia="en-GB"/>
          <w14:textOutline w14:w="0" w14:cap="flat" w14:cmpd="sng" w14:algn="ctr">
            <w14:noFill/>
            <w14:prstDash w14:val="solid"/>
            <w14:bevel/>
          </w14:textOutline>
        </w:rPr>
      </w:pPr>
      <w:r w:rsidRPr="00481D53">
        <w:rPr>
          <w:rFonts w:ascii="Arial" w:eastAsia="Calibri" w:hAnsi="Arial" w:cs="Arial"/>
          <w:color w:val="000000"/>
          <w:u w:color="000000"/>
          <w:bdr w:val="nil"/>
          <w:lang w:eastAsia="en-GB"/>
          <w14:textOutline w14:w="0" w14:cap="flat" w14:cmpd="sng" w14:algn="ctr">
            <w14:noFill/>
            <w14:prstDash w14:val="solid"/>
            <w14:bevel/>
          </w14:textOutline>
        </w:rPr>
        <w:t>(ďalej spolu aj ako „</w:t>
      </w:r>
      <w:r w:rsidRPr="00481D53">
        <w:rPr>
          <w:rFonts w:ascii="Arial" w:eastAsia="Calibri" w:hAnsi="Arial" w:cs="Arial"/>
          <w:b/>
          <w:bCs/>
          <w:color w:val="000000"/>
          <w:u w:color="000000"/>
          <w:bdr w:val="nil"/>
          <w:lang w:eastAsia="en-GB"/>
          <w14:textOutline w14:w="0" w14:cap="flat" w14:cmpd="sng" w14:algn="ctr">
            <w14:noFill/>
            <w14:prstDash w14:val="solid"/>
            <w14:bevel/>
          </w14:textOutline>
        </w:rPr>
        <w:t>časti</w:t>
      </w:r>
      <w:r w:rsidRPr="00481D53">
        <w:rPr>
          <w:rFonts w:ascii="Arial" w:eastAsia="Calibri" w:hAnsi="Arial" w:cs="Arial"/>
          <w:color w:val="000000"/>
          <w:u w:color="000000"/>
          <w:bdr w:val="nil"/>
          <w:lang w:eastAsia="en-GB"/>
          <w14:textOutline w14:w="0" w14:cap="flat" w14:cmpd="sng" w14:algn="ctr">
            <w14:noFill/>
            <w14:prstDash w14:val="solid"/>
            <w14:bevel/>
          </w14:textOutline>
        </w:rPr>
        <w:t>“)</w:t>
      </w:r>
    </w:p>
    <w:p w14:paraId="48CAF8A4" w14:textId="77777777" w:rsidR="00BB2CE3" w:rsidRPr="00481D53" w:rsidRDefault="00BB2CE3" w:rsidP="00792A1F">
      <w:pPr>
        <w:ind w:left="720"/>
        <w:jc w:val="both"/>
        <w:rPr>
          <w:rFonts w:ascii="Arial" w:eastAsia="Calibri" w:hAnsi="Arial" w:cs="Arial"/>
          <w:color w:val="000000"/>
          <w:u w:color="000000"/>
          <w:bdr w:val="nil"/>
          <w:lang w:eastAsia="en-GB"/>
          <w14:textOutline w14:w="0" w14:cap="flat" w14:cmpd="sng" w14:algn="ctr">
            <w14:noFill/>
            <w14:prstDash w14:val="solid"/>
            <w14:bevel/>
          </w14:textOutline>
        </w:rPr>
      </w:pPr>
    </w:p>
    <w:p w14:paraId="2DB17B4E" w14:textId="25244443" w:rsidR="00BB2CE3" w:rsidRPr="00476D04" w:rsidRDefault="00BB2CE3" w:rsidP="00792A1F">
      <w:pPr>
        <w:ind w:left="720"/>
        <w:jc w:val="both"/>
        <w:rPr>
          <w:rFonts w:ascii="Arial" w:eastAsia="Calibri" w:hAnsi="Arial" w:cs="Arial"/>
          <w:color w:val="000000"/>
          <w:u w:color="000000"/>
          <w:bdr w:val="nil"/>
          <w:lang w:eastAsia="en-GB"/>
          <w14:textOutline w14:w="0" w14:cap="flat" w14:cmpd="sng" w14:algn="ctr">
            <w14:noFill/>
            <w14:prstDash w14:val="solid"/>
            <w14:bevel/>
          </w14:textOutline>
        </w:rPr>
      </w:pPr>
      <w:r w:rsidRPr="00481D53">
        <w:rPr>
          <w:rFonts w:ascii="Arial" w:eastAsia="Calibri" w:hAnsi="Arial" w:cs="Arial"/>
          <w:color w:val="000000"/>
          <w:u w:color="000000"/>
          <w:bdr w:val="nil"/>
          <w:lang w:eastAsia="en-GB"/>
          <w14:textOutline w14:w="0" w14:cap="flat" w14:cmpd="sng" w14:algn="ctr">
            <w14:noFill/>
            <w14:prstDash w14:val="solid"/>
            <w14:bevel/>
          </w14:textOutline>
        </w:rPr>
        <w:t>Poznámka: Časť č. 2 a Časť č. 3 je v prílohách označovaná zhodne ako Časť II. z dôvodu interného značenia zákazky organizácie</w:t>
      </w:r>
    </w:p>
    <w:p w14:paraId="44349B63" w14:textId="77777777" w:rsidR="00364A6A" w:rsidRPr="00AF7B13" w:rsidRDefault="00364A6A" w:rsidP="00364A6A">
      <w:pPr>
        <w:ind w:left="720" w:hanging="720"/>
        <w:jc w:val="both"/>
        <w:rPr>
          <w:rFonts w:asciiTheme="minorBidi" w:eastAsia="Calibri" w:hAnsiTheme="minorBidi" w:cstheme="minorBidi"/>
        </w:rPr>
      </w:pPr>
    </w:p>
    <w:p w14:paraId="57C5DF03" w14:textId="77777777" w:rsidR="00C4442E" w:rsidRPr="00FB5BA3" w:rsidRDefault="00C4442E" w:rsidP="009E27ED">
      <w:pPr>
        <w:pStyle w:val="Heading3"/>
        <w:numPr>
          <w:ilvl w:val="0"/>
          <w:numId w:val="24"/>
        </w:numPr>
        <w:spacing w:before="0" w:line="240" w:lineRule="auto"/>
        <w:rPr>
          <w:rFonts w:ascii="Arial" w:eastAsia="Calibri" w:hAnsi="Arial" w:cs="Arial"/>
        </w:rPr>
      </w:pPr>
      <w:bookmarkStart w:id="9" w:name="_Toc5"/>
      <w:r w:rsidRPr="00FB5BA3">
        <w:rPr>
          <w:rFonts w:ascii="Arial" w:eastAsia="Calibri" w:hAnsi="Arial" w:cs="Arial"/>
        </w:rPr>
        <w:t>Variantné riešenie</w:t>
      </w:r>
      <w:bookmarkEnd w:id="9"/>
    </w:p>
    <w:p w14:paraId="5D096A87" w14:textId="77777777" w:rsidR="00C4442E" w:rsidRPr="00FB5BA3" w:rsidRDefault="00C4442E" w:rsidP="00C4442E">
      <w:pPr>
        <w:rPr>
          <w:rFonts w:ascii="Arial" w:eastAsia="Calibri" w:hAnsi="Arial" w:cs="Arial"/>
        </w:rPr>
      </w:pPr>
    </w:p>
    <w:p w14:paraId="4D48A139" w14:textId="77777777" w:rsidR="00C4442E" w:rsidRPr="00FB5BA3" w:rsidRDefault="00C4442E" w:rsidP="00C4442E">
      <w:pPr>
        <w:spacing w:after="120"/>
        <w:ind w:left="720" w:hanging="720"/>
        <w:jc w:val="both"/>
        <w:rPr>
          <w:rFonts w:ascii="Arial" w:eastAsia="Calibri" w:hAnsi="Arial" w:cs="Arial"/>
        </w:rPr>
      </w:pPr>
      <w:r w:rsidRPr="00FB5BA3">
        <w:rPr>
          <w:rFonts w:ascii="Arial" w:eastAsia="Calibri" w:hAnsi="Arial" w:cs="Arial"/>
        </w:rPr>
        <w:t>4.1</w:t>
      </w:r>
      <w:r w:rsidRPr="00FB5BA3">
        <w:rPr>
          <w:rFonts w:ascii="Arial" w:eastAsia="Calibri" w:hAnsi="Arial" w:cs="Arial"/>
        </w:rPr>
        <w:tab/>
        <w:t>Uchádzačom sa neumožňuje predložiť variantné riešenie vo vzťahu k požadovanému riešeniu verejného obstarávateľa.</w:t>
      </w:r>
    </w:p>
    <w:p w14:paraId="765DDBEC" w14:textId="77777777" w:rsidR="00C4442E" w:rsidRPr="00FB5BA3" w:rsidRDefault="00C4442E" w:rsidP="00EF3C1B">
      <w:pPr>
        <w:spacing w:after="120"/>
        <w:ind w:left="720" w:hanging="720"/>
        <w:jc w:val="both"/>
        <w:rPr>
          <w:rFonts w:ascii="Arial" w:eastAsia="Calibri" w:hAnsi="Arial" w:cs="Arial"/>
        </w:rPr>
      </w:pPr>
      <w:r w:rsidRPr="00FB5BA3">
        <w:rPr>
          <w:rFonts w:ascii="Arial" w:eastAsia="Calibri" w:hAnsi="Arial" w:cs="Arial"/>
        </w:rPr>
        <w:t>4.2</w:t>
      </w:r>
      <w:r w:rsidRPr="00FB5BA3">
        <w:rPr>
          <w:rFonts w:ascii="Arial" w:eastAsia="Calibri" w:hAnsi="Arial" w:cs="Arial"/>
        </w:rPr>
        <w:tab/>
        <w:t>Ak súčasťou ponuky bude aj variantné riešenie, nebude takéto variantné riešenie zaradené do vyhodnotenia a bude sa naň hľadieť akoby nebolo predložené. Vyhodnotené bude iba základné riešenie.</w:t>
      </w:r>
    </w:p>
    <w:p w14:paraId="09CAF33C" w14:textId="77777777" w:rsidR="00C4442E" w:rsidRPr="00FB5BA3" w:rsidRDefault="00C4442E" w:rsidP="00C4442E">
      <w:pPr>
        <w:ind w:left="720" w:hanging="720"/>
        <w:jc w:val="both"/>
        <w:rPr>
          <w:rFonts w:ascii="Arial" w:eastAsia="Calibri" w:hAnsi="Arial" w:cs="Arial"/>
          <w:shd w:val="clear" w:color="auto" w:fill="FFFF00"/>
        </w:rPr>
      </w:pPr>
    </w:p>
    <w:p w14:paraId="378B3A93" w14:textId="793B7FCB" w:rsidR="00C4442E" w:rsidRPr="00FB5BA3" w:rsidRDefault="00C4442E" w:rsidP="009E27ED">
      <w:pPr>
        <w:pStyle w:val="Heading3"/>
        <w:numPr>
          <w:ilvl w:val="0"/>
          <w:numId w:val="24"/>
        </w:numPr>
        <w:spacing w:before="0" w:line="240" w:lineRule="auto"/>
        <w:rPr>
          <w:rFonts w:ascii="Arial" w:eastAsia="Calibri" w:hAnsi="Arial" w:cs="Arial"/>
        </w:rPr>
      </w:pPr>
      <w:bookmarkStart w:id="10" w:name="_Toc7"/>
      <w:r w:rsidRPr="00FB5BA3">
        <w:rPr>
          <w:rFonts w:ascii="Arial" w:eastAsia="Calibri" w:hAnsi="Arial" w:cs="Arial"/>
        </w:rPr>
        <w:t>Miesto a </w:t>
      </w:r>
      <w:r>
        <w:rPr>
          <w:rFonts w:ascii="Arial" w:eastAsia="Calibri" w:hAnsi="Arial" w:cs="Arial"/>
        </w:rPr>
        <w:t>lehota</w:t>
      </w:r>
      <w:r w:rsidRPr="00FB5BA3">
        <w:rPr>
          <w:rFonts w:ascii="Arial" w:eastAsia="Calibri" w:hAnsi="Arial" w:cs="Arial"/>
        </w:rPr>
        <w:t xml:space="preserve"> </w:t>
      </w:r>
      <w:r w:rsidR="00F77CA7">
        <w:rPr>
          <w:rFonts w:ascii="Arial" w:eastAsia="Calibri" w:hAnsi="Arial" w:cs="Arial"/>
        </w:rPr>
        <w:t>dodania</w:t>
      </w:r>
      <w:r w:rsidRPr="00FB5BA3">
        <w:rPr>
          <w:rFonts w:ascii="Arial" w:eastAsia="Calibri" w:hAnsi="Arial" w:cs="Arial"/>
        </w:rPr>
        <w:t xml:space="preserve"> predmetu zákazky</w:t>
      </w:r>
      <w:bookmarkEnd w:id="10"/>
    </w:p>
    <w:p w14:paraId="7352E574" w14:textId="77777777" w:rsidR="00C4442E" w:rsidRPr="00FB5BA3" w:rsidRDefault="00C4442E" w:rsidP="00C4442E">
      <w:pPr>
        <w:pStyle w:val="ListParagraph"/>
        <w:widowControl w:val="0"/>
        <w:ind w:left="709"/>
        <w:rPr>
          <w:rFonts w:ascii="Arial" w:eastAsia="Calibri" w:hAnsi="Arial" w:cs="Arial"/>
        </w:rPr>
      </w:pPr>
    </w:p>
    <w:p w14:paraId="4E397AFE" w14:textId="77777777" w:rsidR="00C4442E" w:rsidRPr="00FB5BA3" w:rsidRDefault="00C4442E" w:rsidP="009E27ED">
      <w:pPr>
        <w:pStyle w:val="ListParagraph"/>
        <w:numPr>
          <w:ilvl w:val="0"/>
          <w:numId w:val="62"/>
        </w:numPr>
        <w:pBdr>
          <w:top w:val="nil"/>
          <w:left w:val="nil"/>
          <w:bottom w:val="nil"/>
          <w:right w:val="nil"/>
          <w:between w:val="nil"/>
          <w:bar w:val="nil"/>
        </w:pBdr>
        <w:contextualSpacing w:val="0"/>
        <w:rPr>
          <w:rFonts w:ascii="Arial" w:eastAsia="Calibri" w:hAnsi="Arial" w:cs="Arial"/>
          <w:vanish/>
        </w:rPr>
      </w:pPr>
    </w:p>
    <w:p w14:paraId="0E3032D3" w14:textId="233F8BD0" w:rsidR="00C4442E" w:rsidRPr="00AB1E6B" w:rsidRDefault="00C4442E" w:rsidP="009E27ED">
      <w:pPr>
        <w:pStyle w:val="ListParagraph"/>
        <w:numPr>
          <w:ilvl w:val="1"/>
          <w:numId w:val="62"/>
        </w:numPr>
        <w:pBdr>
          <w:top w:val="nil"/>
          <w:left w:val="nil"/>
          <w:bottom w:val="nil"/>
          <w:right w:val="nil"/>
          <w:between w:val="nil"/>
          <w:bar w:val="nil"/>
        </w:pBdr>
        <w:spacing w:after="120"/>
        <w:ind w:left="709" w:hanging="709"/>
        <w:contextualSpacing w:val="0"/>
        <w:rPr>
          <w:rFonts w:ascii="Arial" w:eastAsia="Calibri" w:hAnsi="Arial" w:cs="Arial"/>
        </w:rPr>
      </w:pPr>
      <w:r w:rsidRPr="00AB1E6B">
        <w:rPr>
          <w:rFonts w:ascii="Arial" w:eastAsia="Calibri" w:hAnsi="Arial" w:cs="Arial"/>
        </w:rPr>
        <w:t xml:space="preserve">Miest </w:t>
      </w:r>
      <w:r w:rsidR="00F77CA7">
        <w:rPr>
          <w:rFonts w:ascii="Arial" w:eastAsia="Calibri" w:hAnsi="Arial" w:cs="Arial"/>
        </w:rPr>
        <w:t>dodania predmetu</w:t>
      </w:r>
      <w:r w:rsidRPr="00AB1E6B">
        <w:rPr>
          <w:rFonts w:ascii="Arial" w:eastAsia="Calibri" w:hAnsi="Arial" w:cs="Arial"/>
        </w:rPr>
        <w:t xml:space="preserve"> </w:t>
      </w:r>
      <w:r w:rsidR="00F77CA7">
        <w:rPr>
          <w:rFonts w:ascii="Arial" w:eastAsia="Calibri" w:hAnsi="Arial" w:cs="Arial"/>
        </w:rPr>
        <w:t>zákazky</w:t>
      </w:r>
      <w:r w:rsidRPr="00AB1E6B">
        <w:rPr>
          <w:rFonts w:ascii="Arial" w:eastAsia="Calibri" w:hAnsi="Arial" w:cs="Arial"/>
        </w:rPr>
        <w:t>:</w:t>
      </w:r>
      <w:r w:rsidR="00A73EBB" w:rsidRPr="00AB1E6B">
        <w:rPr>
          <w:rFonts w:ascii="Arial" w:eastAsia="Calibri" w:hAnsi="Arial" w:cs="Arial"/>
        </w:rPr>
        <w:t xml:space="preserve"> </w:t>
      </w:r>
      <w:r w:rsidR="00F77CA7">
        <w:rPr>
          <w:rFonts w:ascii="Arial" w:eastAsia="Calibri" w:hAnsi="Arial" w:cs="Arial"/>
        </w:rPr>
        <w:t>sídlo verejného obstarávateľa</w:t>
      </w:r>
    </w:p>
    <w:p w14:paraId="6A1A863E" w14:textId="56E89FA1" w:rsidR="00C4442E" w:rsidRPr="00C4139B" w:rsidRDefault="00E231CA" w:rsidP="009E27ED">
      <w:pPr>
        <w:pStyle w:val="ListParagraph"/>
        <w:numPr>
          <w:ilvl w:val="1"/>
          <w:numId w:val="62"/>
        </w:numPr>
        <w:pBdr>
          <w:top w:val="nil"/>
          <w:left w:val="nil"/>
          <w:bottom w:val="nil"/>
          <w:right w:val="nil"/>
          <w:between w:val="nil"/>
          <w:bar w:val="nil"/>
        </w:pBdr>
        <w:spacing w:after="120"/>
        <w:ind w:left="709" w:hanging="709"/>
        <w:contextualSpacing w:val="0"/>
        <w:rPr>
          <w:rFonts w:ascii="Arial" w:eastAsia="Calibri" w:hAnsi="Arial" w:cs="Arial"/>
        </w:rPr>
      </w:pPr>
      <w:r w:rsidRPr="00C4139B">
        <w:rPr>
          <w:rFonts w:ascii="Arial" w:eastAsia="Calibri" w:hAnsi="Arial" w:cs="Arial"/>
        </w:rPr>
        <w:t xml:space="preserve">Lehota </w:t>
      </w:r>
      <w:r w:rsidR="00F77CA7" w:rsidRPr="00C4139B">
        <w:rPr>
          <w:rFonts w:ascii="Arial" w:eastAsia="Calibri" w:hAnsi="Arial" w:cs="Arial"/>
        </w:rPr>
        <w:t>dodania predmetu zákazky</w:t>
      </w:r>
      <w:r w:rsidR="00C4442E" w:rsidRPr="00C4139B">
        <w:rPr>
          <w:rFonts w:ascii="Arial" w:eastAsia="Calibri" w:hAnsi="Arial" w:cs="Arial"/>
        </w:rPr>
        <w:t>:</w:t>
      </w:r>
      <w:r w:rsidR="00EF3C1B" w:rsidRPr="00C4139B">
        <w:rPr>
          <w:rFonts w:ascii="Arial" w:eastAsia="Calibri" w:hAnsi="Arial" w:cs="Arial"/>
        </w:rPr>
        <w:t xml:space="preserve"> </w:t>
      </w:r>
      <w:r w:rsidR="003E3E8C" w:rsidRPr="00C4139B">
        <w:rPr>
          <w:rFonts w:ascii="Arial" w:eastAsia="Calibri" w:hAnsi="Arial" w:cs="Arial"/>
        </w:rPr>
        <w:t>viď návrh kúpn</w:t>
      </w:r>
      <w:r w:rsidR="00A06BBE">
        <w:rPr>
          <w:rFonts w:ascii="Arial" w:eastAsia="Calibri" w:hAnsi="Arial" w:cs="Arial"/>
        </w:rPr>
        <w:t>ej</w:t>
      </w:r>
      <w:r w:rsidR="003E3E8C" w:rsidRPr="00C4139B">
        <w:rPr>
          <w:rFonts w:ascii="Arial" w:eastAsia="Calibri" w:hAnsi="Arial" w:cs="Arial"/>
        </w:rPr>
        <w:t xml:space="preserve"> zml</w:t>
      </w:r>
      <w:r w:rsidR="00A06BBE">
        <w:rPr>
          <w:rFonts w:ascii="Arial" w:eastAsia="Calibri" w:hAnsi="Arial" w:cs="Arial"/>
        </w:rPr>
        <w:t>uvy</w:t>
      </w:r>
      <w:r w:rsidR="003E3E8C" w:rsidRPr="00C4139B">
        <w:rPr>
          <w:rFonts w:ascii="Arial" w:eastAsia="Calibri" w:hAnsi="Arial" w:cs="Arial"/>
        </w:rPr>
        <w:t xml:space="preserve"> (pre každú čas</w:t>
      </w:r>
      <w:r w:rsidR="00C4139B" w:rsidRPr="00C4139B">
        <w:rPr>
          <w:rFonts w:ascii="Arial" w:eastAsia="Calibri" w:hAnsi="Arial" w:cs="Arial"/>
        </w:rPr>
        <w:t>ť</w:t>
      </w:r>
      <w:r w:rsidR="003E3E8C" w:rsidRPr="00C4139B">
        <w:rPr>
          <w:rFonts w:ascii="Arial" w:eastAsia="Calibri" w:hAnsi="Arial" w:cs="Arial"/>
        </w:rPr>
        <w:t>),</w:t>
      </w:r>
      <w:r w:rsidR="00C4139B">
        <w:rPr>
          <w:rFonts w:ascii="Arial" w:eastAsia="Calibri" w:hAnsi="Arial" w:cs="Arial"/>
        </w:rPr>
        <w:t xml:space="preserve"> </w:t>
      </w:r>
      <w:r w:rsidR="00C4139B" w:rsidRPr="00C4139B">
        <w:rPr>
          <w:rFonts w:ascii="Arial" w:eastAsia="Calibri" w:hAnsi="Arial" w:cs="Arial"/>
        </w:rPr>
        <w:t xml:space="preserve">ktoré </w:t>
      </w:r>
      <w:r w:rsidR="00C4139B" w:rsidRPr="00A06BBE">
        <w:rPr>
          <w:rFonts w:ascii="Arial" w:eastAsia="Calibri" w:hAnsi="Arial" w:cs="Arial"/>
        </w:rPr>
        <w:t xml:space="preserve">tvoria prílohu č. </w:t>
      </w:r>
      <w:r w:rsidR="00A06BBE" w:rsidRPr="00A06BBE">
        <w:rPr>
          <w:rFonts w:ascii="Arial" w:eastAsia="Calibri" w:hAnsi="Arial" w:cs="Arial"/>
        </w:rPr>
        <w:t>5</w:t>
      </w:r>
      <w:r w:rsidR="00C4139B" w:rsidRPr="00A06BBE">
        <w:rPr>
          <w:rFonts w:ascii="Arial" w:eastAsia="Calibri" w:hAnsi="Arial" w:cs="Arial"/>
        </w:rPr>
        <w:t xml:space="preserve"> týchto</w:t>
      </w:r>
      <w:r w:rsidR="00C4139B" w:rsidRPr="00C4139B">
        <w:rPr>
          <w:rFonts w:ascii="Arial" w:eastAsia="Calibri" w:hAnsi="Arial" w:cs="Arial"/>
        </w:rPr>
        <w:t xml:space="preserve"> súťažných podkladov</w:t>
      </w:r>
      <w:r w:rsidR="003E3E8C" w:rsidRPr="00C4139B">
        <w:rPr>
          <w:rFonts w:ascii="Arial" w:eastAsia="Calibri" w:hAnsi="Arial" w:cs="Arial"/>
        </w:rPr>
        <w:t xml:space="preserve"> </w:t>
      </w:r>
    </w:p>
    <w:p w14:paraId="0843BF93" w14:textId="77777777" w:rsidR="00EF3C1B" w:rsidRPr="00925013" w:rsidRDefault="00EF3C1B" w:rsidP="00EF3C1B">
      <w:pPr>
        <w:pStyle w:val="ListParagraph"/>
        <w:pBdr>
          <w:top w:val="nil"/>
          <w:left w:val="nil"/>
          <w:bottom w:val="nil"/>
          <w:right w:val="nil"/>
          <w:between w:val="nil"/>
          <w:bar w:val="nil"/>
        </w:pBdr>
        <w:spacing w:after="0"/>
        <w:ind w:left="709"/>
        <w:contextualSpacing w:val="0"/>
        <w:rPr>
          <w:rFonts w:ascii="Arial" w:eastAsia="Calibri" w:hAnsi="Arial" w:cs="Arial"/>
        </w:rPr>
      </w:pPr>
    </w:p>
    <w:p w14:paraId="675C2AB8" w14:textId="77777777" w:rsidR="00C4442E" w:rsidRPr="00FB5BA3" w:rsidRDefault="00C4442E" w:rsidP="009E27ED">
      <w:pPr>
        <w:pStyle w:val="Heading3"/>
        <w:numPr>
          <w:ilvl w:val="0"/>
          <w:numId w:val="24"/>
        </w:numPr>
        <w:spacing w:before="0" w:line="240" w:lineRule="auto"/>
        <w:rPr>
          <w:rFonts w:ascii="Arial" w:eastAsia="Calibri" w:hAnsi="Arial" w:cs="Arial"/>
        </w:rPr>
      </w:pPr>
      <w:bookmarkStart w:id="11" w:name="_Toc8"/>
      <w:r w:rsidRPr="00FB5BA3">
        <w:rPr>
          <w:rFonts w:ascii="Arial" w:eastAsia="Calibri" w:hAnsi="Arial" w:cs="Arial"/>
        </w:rPr>
        <w:t>Zdroj finančných prostriedkov</w:t>
      </w:r>
      <w:bookmarkEnd w:id="11"/>
    </w:p>
    <w:p w14:paraId="55DFD233" w14:textId="77777777" w:rsidR="00C4442E" w:rsidRPr="00FB5BA3" w:rsidRDefault="00C4442E" w:rsidP="00C4442E">
      <w:pPr>
        <w:ind w:left="720" w:hanging="720"/>
        <w:rPr>
          <w:rFonts w:ascii="Arial" w:eastAsia="Calibri" w:hAnsi="Arial" w:cs="Arial"/>
          <w:shd w:val="clear" w:color="auto" w:fill="FFFF00"/>
        </w:rPr>
      </w:pPr>
    </w:p>
    <w:p w14:paraId="6D41741C" w14:textId="77777777" w:rsidR="00FE24CD" w:rsidRPr="00FE24CD" w:rsidRDefault="00FE24CD" w:rsidP="009E27ED">
      <w:pPr>
        <w:pStyle w:val="ListParagraph"/>
        <w:numPr>
          <w:ilvl w:val="0"/>
          <w:numId w:val="62"/>
        </w:numPr>
        <w:pBdr>
          <w:top w:val="nil"/>
          <w:left w:val="nil"/>
          <w:bottom w:val="nil"/>
          <w:right w:val="nil"/>
          <w:between w:val="nil"/>
          <w:bar w:val="nil"/>
        </w:pBdr>
        <w:contextualSpacing w:val="0"/>
        <w:rPr>
          <w:rFonts w:ascii="Arial" w:eastAsia="Calibri" w:hAnsi="Arial" w:cs="Arial"/>
          <w:vanish/>
        </w:rPr>
      </w:pPr>
    </w:p>
    <w:p w14:paraId="068FC3F3" w14:textId="41657B8C" w:rsidR="00C4442E" w:rsidRPr="00925013" w:rsidRDefault="00C4442E" w:rsidP="009E27ED">
      <w:pPr>
        <w:pStyle w:val="ListParagraph"/>
        <w:numPr>
          <w:ilvl w:val="1"/>
          <w:numId w:val="62"/>
        </w:numPr>
        <w:pBdr>
          <w:top w:val="nil"/>
          <w:left w:val="nil"/>
          <w:bottom w:val="nil"/>
          <w:right w:val="nil"/>
          <w:between w:val="nil"/>
          <w:bar w:val="nil"/>
        </w:pBdr>
        <w:spacing w:after="120"/>
        <w:ind w:left="709" w:hanging="709"/>
        <w:contextualSpacing w:val="0"/>
        <w:rPr>
          <w:rFonts w:ascii="Arial" w:eastAsia="Calibri" w:hAnsi="Arial" w:cs="Arial"/>
        </w:rPr>
      </w:pPr>
      <w:r w:rsidRPr="00925013">
        <w:rPr>
          <w:rFonts w:ascii="Arial" w:eastAsia="Calibri" w:hAnsi="Arial" w:cs="Arial"/>
        </w:rPr>
        <w:t xml:space="preserve">Predmet zákazky bude financovaný </w:t>
      </w:r>
      <w:r w:rsidR="00FE24CD" w:rsidRPr="00925013">
        <w:rPr>
          <w:rFonts w:ascii="Arial" w:eastAsia="Calibri" w:hAnsi="Arial" w:cs="Arial"/>
        </w:rPr>
        <w:t>z vlastných finančných zdrojov verejného obstarávateľa.</w:t>
      </w:r>
    </w:p>
    <w:p w14:paraId="3C06AF91" w14:textId="77777777" w:rsidR="004809A0" w:rsidRPr="00FB5BA3" w:rsidRDefault="004809A0" w:rsidP="00C4442E">
      <w:pPr>
        <w:widowControl w:val="0"/>
        <w:rPr>
          <w:rFonts w:ascii="Arial" w:eastAsia="Calibri" w:hAnsi="Arial" w:cs="Arial"/>
          <w:shd w:val="clear" w:color="auto" w:fill="FFFF00"/>
        </w:rPr>
      </w:pPr>
    </w:p>
    <w:p w14:paraId="0D8DDD22" w14:textId="77777777" w:rsidR="00C4442E" w:rsidRPr="00FB5BA3" w:rsidRDefault="00C4442E" w:rsidP="009E27ED">
      <w:pPr>
        <w:pStyle w:val="Heading3"/>
        <w:numPr>
          <w:ilvl w:val="0"/>
          <w:numId w:val="24"/>
        </w:numPr>
        <w:spacing w:before="0" w:line="240" w:lineRule="auto"/>
        <w:rPr>
          <w:rFonts w:ascii="Arial" w:eastAsia="Calibri" w:hAnsi="Arial" w:cs="Arial"/>
        </w:rPr>
      </w:pPr>
      <w:r w:rsidRPr="00FB5BA3">
        <w:rPr>
          <w:rFonts w:ascii="Arial" w:eastAsia="Calibri" w:hAnsi="Arial" w:cs="Arial"/>
        </w:rPr>
        <w:t>Výsledok verejného obstarávania</w:t>
      </w:r>
    </w:p>
    <w:p w14:paraId="1669197A" w14:textId="77777777" w:rsidR="00C4442E" w:rsidRPr="00FB5BA3" w:rsidRDefault="00C4442E" w:rsidP="00C4442E">
      <w:pPr>
        <w:rPr>
          <w:rFonts w:ascii="Arial" w:eastAsia="Calibri" w:hAnsi="Arial" w:cs="Arial"/>
        </w:rPr>
      </w:pPr>
    </w:p>
    <w:p w14:paraId="0527F4F0" w14:textId="77777777" w:rsidR="00C01162" w:rsidRPr="00C01162" w:rsidRDefault="00C01162" w:rsidP="009E27ED">
      <w:pPr>
        <w:pStyle w:val="ListParagraph"/>
        <w:numPr>
          <w:ilvl w:val="0"/>
          <w:numId w:val="62"/>
        </w:numPr>
        <w:pBdr>
          <w:top w:val="nil"/>
          <w:left w:val="nil"/>
          <w:bottom w:val="nil"/>
          <w:right w:val="nil"/>
          <w:between w:val="nil"/>
          <w:bar w:val="nil"/>
        </w:pBdr>
        <w:spacing w:after="120"/>
        <w:contextualSpacing w:val="0"/>
        <w:rPr>
          <w:rFonts w:ascii="Arial" w:eastAsia="Calibri" w:hAnsi="Arial" w:cs="Arial"/>
          <w:vanish/>
        </w:rPr>
      </w:pPr>
    </w:p>
    <w:p w14:paraId="6BFF716A" w14:textId="4E061FC1" w:rsidR="00C01162" w:rsidRDefault="00C4442E" w:rsidP="009E27ED">
      <w:pPr>
        <w:pStyle w:val="ListParagraph"/>
        <w:numPr>
          <w:ilvl w:val="1"/>
          <w:numId w:val="62"/>
        </w:numPr>
        <w:pBdr>
          <w:top w:val="nil"/>
          <w:left w:val="nil"/>
          <w:bottom w:val="nil"/>
          <w:right w:val="nil"/>
          <w:between w:val="nil"/>
          <w:bar w:val="nil"/>
        </w:pBdr>
        <w:spacing w:after="120"/>
        <w:ind w:left="709" w:hanging="709"/>
        <w:contextualSpacing w:val="0"/>
        <w:rPr>
          <w:rFonts w:ascii="Arial" w:eastAsia="Calibri" w:hAnsi="Arial" w:cs="Arial"/>
        </w:rPr>
      </w:pPr>
      <w:r w:rsidRPr="00FB5BA3">
        <w:rPr>
          <w:rFonts w:ascii="Arial" w:eastAsia="Calibri" w:hAnsi="Arial" w:cs="Arial"/>
        </w:rPr>
        <w:t xml:space="preserve">Výsledkom postupu zadávania </w:t>
      </w:r>
      <w:r w:rsidR="00DC574D">
        <w:rPr>
          <w:rFonts w:ascii="Arial" w:eastAsia="Calibri" w:hAnsi="Arial" w:cs="Arial"/>
        </w:rPr>
        <w:t xml:space="preserve">každej časti </w:t>
      </w:r>
      <w:r w:rsidRPr="00FB5BA3">
        <w:rPr>
          <w:rFonts w:ascii="Arial" w:eastAsia="Calibri" w:hAnsi="Arial" w:cs="Arial"/>
        </w:rPr>
        <w:t xml:space="preserve">tejto zákazky bude </w:t>
      </w:r>
      <w:r w:rsidR="006247AA">
        <w:rPr>
          <w:rFonts w:ascii="Arial" w:eastAsia="Calibri" w:hAnsi="Arial" w:cs="Arial"/>
        </w:rPr>
        <w:t xml:space="preserve">uzavretie </w:t>
      </w:r>
      <w:r w:rsidR="00C4139B">
        <w:rPr>
          <w:rFonts w:ascii="Arial" w:eastAsia="Calibri" w:hAnsi="Arial" w:cs="Arial"/>
        </w:rPr>
        <w:t>kúpnej</w:t>
      </w:r>
      <w:r w:rsidR="00F70F0D">
        <w:rPr>
          <w:rFonts w:ascii="Arial" w:eastAsia="Calibri" w:hAnsi="Arial" w:cs="Arial"/>
        </w:rPr>
        <w:t xml:space="preserve"> </w:t>
      </w:r>
      <w:r w:rsidR="00475CE1">
        <w:rPr>
          <w:rFonts w:ascii="Arial" w:eastAsia="Calibri" w:hAnsi="Arial" w:cs="Arial"/>
        </w:rPr>
        <w:t>zml</w:t>
      </w:r>
      <w:r w:rsidR="00117557">
        <w:rPr>
          <w:rFonts w:ascii="Arial" w:eastAsia="Calibri" w:hAnsi="Arial" w:cs="Arial"/>
        </w:rPr>
        <w:t>uvy</w:t>
      </w:r>
      <w:r w:rsidRPr="00FB5BA3">
        <w:rPr>
          <w:rFonts w:ascii="Arial" w:eastAsia="Calibri" w:hAnsi="Arial" w:cs="Arial"/>
        </w:rPr>
        <w:t xml:space="preserve"> podľa zákona č. 513/1991 Zb. Obchodný zákonník v znení neskorších predpisov a zákona o verejnom obstarávaní, ktorú verejný obstarávateľ uzavrie s</w:t>
      </w:r>
      <w:r w:rsidR="006247AA">
        <w:rPr>
          <w:rFonts w:ascii="Arial" w:eastAsia="Calibri" w:hAnsi="Arial" w:cs="Arial"/>
        </w:rPr>
        <w:t> </w:t>
      </w:r>
      <w:r w:rsidR="00DC574D">
        <w:rPr>
          <w:rFonts w:ascii="Arial" w:eastAsia="Calibri" w:hAnsi="Arial" w:cs="Arial"/>
        </w:rPr>
        <w:t xml:space="preserve">(jedným) </w:t>
      </w:r>
      <w:r w:rsidRPr="00FB5BA3">
        <w:rPr>
          <w:rFonts w:ascii="Arial" w:eastAsia="Calibri" w:hAnsi="Arial" w:cs="Arial"/>
        </w:rPr>
        <w:t>úspešným uchádzač</w:t>
      </w:r>
      <w:r w:rsidR="00117557">
        <w:rPr>
          <w:rFonts w:ascii="Arial" w:eastAsia="Calibri" w:hAnsi="Arial" w:cs="Arial"/>
        </w:rPr>
        <w:t>o</w:t>
      </w:r>
      <w:r w:rsidRPr="00FB5BA3">
        <w:rPr>
          <w:rFonts w:ascii="Arial" w:eastAsia="Calibri" w:hAnsi="Arial" w:cs="Arial"/>
        </w:rPr>
        <w:t>m</w:t>
      </w:r>
      <w:r w:rsidR="00117557">
        <w:rPr>
          <w:rFonts w:ascii="Arial" w:eastAsia="Calibri" w:hAnsi="Arial" w:cs="Arial"/>
        </w:rPr>
        <w:t>.</w:t>
      </w:r>
    </w:p>
    <w:p w14:paraId="65F0108C" w14:textId="08C1F091" w:rsidR="00C4442E" w:rsidRPr="00C01162" w:rsidRDefault="00C4442E" w:rsidP="009E27ED">
      <w:pPr>
        <w:pStyle w:val="ListParagraph"/>
        <w:numPr>
          <w:ilvl w:val="1"/>
          <w:numId w:val="62"/>
        </w:numPr>
        <w:pBdr>
          <w:top w:val="nil"/>
          <w:left w:val="nil"/>
          <w:bottom w:val="nil"/>
          <w:right w:val="nil"/>
          <w:between w:val="nil"/>
          <w:bar w:val="nil"/>
        </w:pBdr>
        <w:spacing w:after="120"/>
        <w:ind w:left="709" w:hanging="709"/>
        <w:contextualSpacing w:val="0"/>
        <w:rPr>
          <w:rFonts w:ascii="Arial" w:eastAsia="Calibri" w:hAnsi="Arial" w:cs="Arial"/>
        </w:rPr>
      </w:pPr>
      <w:r w:rsidRPr="00C01162">
        <w:rPr>
          <w:rFonts w:ascii="Arial" w:eastAsia="Calibri" w:hAnsi="Arial" w:cs="Arial"/>
        </w:rPr>
        <w:t xml:space="preserve">Podrobné vymedzenie zmluvných podmienok na </w:t>
      </w:r>
      <w:r w:rsidR="00792A1F">
        <w:rPr>
          <w:rFonts w:ascii="Arial" w:eastAsia="Calibri" w:hAnsi="Arial" w:cs="Arial"/>
        </w:rPr>
        <w:t>dodanie</w:t>
      </w:r>
      <w:r w:rsidRPr="00C01162">
        <w:rPr>
          <w:rFonts w:ascii="Arial" w:eastAsia="Calibri" w:hAnsi="Arial" w:cs="Arial"/>
        </w:rPr>
        <w:t xml:space="preserve"> predmetu zákazky </w:t>
      </w:r>
      <w:r w:rsidR="00792A1F">
        <w:rPr>
          <w:rFonts w:ascii="Arial" w:eastAsia="Calibri" w:hAnsi="Arial" w:cs="Arial"/>
        </w:rPr>
        <w:t xml:space="preserve">pre každú časť </w:t>
      </w:r>
      <w:r w:rsidRPr="00C01162">
        <w:rPr>
          <w:rFonts w:ascii="Arial" w:eastAsia="Calibri" w:hAnsi="Arial" w:cs="Arial"/>
        </w:rPr>
        <w:t>je uvedené v návrh</w:t>
      </w:r>
      <w:r w:rsidR="003A1DE0">
        <w:rPr>
          <w:rFonts w:ascii="Arial" w:eastAsia="Calibri" w:hAnsi="Arial" w:cs="Arial"/>
        </w:rPr>
        <w:t>och</w:t>
      </w:r>
      <w:r w:rsidRPr="00C01162">
        <w:rPr>
          <w:rFonts w:ascii="Arial" w:eastAsia="Calibri" w:hAnsi="Arial" w:cs="Arial"/>
        </w:rPr>
        <w:t xml:space="preserve"> </w:t>
      </w:r>
      <w:r w:rsidR="003A1DE0">
        <w:rPr>
          <w:rFonts w:ascii="Arial" w:eastAsia="Calibri" w:hAnsi="Arial" w:cs="Arial"/>
        </w:rPr>
        <w:t>kúpnej</w:t>
      </w:r>
      <w:r w:rsidR="00F70F0D">
        <w:rPr>
          <w:rFonts w:ascii="Arial" w:eastAsia="Calibri" w:hAnsi="Arial" w:cs="Arial"/>
        </w:rPr>
        <w:t xml:space="preserve"> </w:t>
      </w:r>
      <w:r w:rsidR="00475CE1">
        <w:rPr>
          <w:rFonts w:ascii="Arial" w:eastAsia="Calibri" w:hAnsi="Arial" w:cs="Arial"/>
        </w:rPr>
        <w:t>zml</w:t>
      </w:r>
      <w:r w:rsidR="00223FB6">
        <w:rPr>
          <w:rFonts w:ascii="Arial" w:eastAsia="Calibri" w:hAnsi="Arial" w:cs="Arial"/>
        </w:rPr>
        <w:t>uvy</w:t>
      </w:r>
      <w:r w:rsidRPr="00B4468D">
        <w:rPr>
          <w:rFonts w:ascii="Arial" w:eastAsia="Calibri" w:hAnsi="Arial" w:cs="Arial"/>
        </w:rPr>
        <w:t xml:space="preserve">, </w:t>
      </w:r>
      <w:r w:rsidRPr="00A06BBE">
        <w:rPr>
          <w:rFonts w:ascii="Arial" w:eastAsia="Calibri" w:hAnsi="Arial" w:cs="Arial"/>
        </w:rPr>
        <w:t>ktor</w:t>
      </w:r>
      <w:r w:rsidR="003A1DE0" w:rsidRPr="00A06BBE">
        <w:rPr>
          <w:rFonts w:ascii="Arial" w:eastAsia="Calibri" w:hAnsi="Arial" w:cs="Arial"/>
        </w:rPr>
        <w:t>é</w:t>
      </w:r>
      <w:r w:rsidRPr="00A06BBE">
        <w:rPr>
          <w:rFonts w:ascii="Arial" w:eastAsia="Calibri" w:hAnsi="Arial" w:cs="Arial"/>
        </w:rPr>
        <w:t xml:space="preserve"> tvor</w:t>
      </w:r>
      <w:r w:rsidR="003A1DE0" w:rsidRPr="00A06BBE">
        <w:rPr>
          <w:rFonts w:ascii="Arial" w:eastAsia="Calibri" w:hAnsi="Arial" w:cs="Arial"/>
        </w:rPr>
        <w:t>ia</w:t>
      </w:r>
      <w:r w:rsidRPr="00A06BBE">
        <w:rPr>
          <w:rFonts w:ascii="Arial" w:eastAsia="Calibri" w:hAnsi="Arial" w:cs="Arial"/>
        </w:rPr>
        <w:t xml:space="preserve"> </w:t>
      </w:r>
      <w:r w:rsidR="00792A1F" w:rsidRPr="00A06BBE">
        <w:rPr>
          <w:rFonts w:ascii="Arial" w:eastAsia="Calibri" w:hAnsi="Arial" w:cs="Arial"/>
        </w:rPr>
        <w:t>p</w:t>
      </w:r>
      <w:r w:rsidRPr="00A06BBE">
        <w:rPr>
          <w:rFonts w:ascii="Arial" w:eastAsia="Calibri" w:hAnsi="Arial" w:cs="Arial"/>
        </w:rPr>
        <w:t xml:space="preserve">rílohu č. </w:t>
      </w:r>
      <w:r w:rsidR="00A324BA" w:rsidRPr="00A06BBE">
        <w:rPr>
          <w:rFonts w:ascii="Arial" w:eastAsia="Calibri" w:hAnsi="Arial" w:cs="Arial"/>
        </w:rPr>
        <w:t>5</w:t>
      </w:r>
      <w:r w:rsidRPr="00A06BBE">
        <w:rPr>
          <w:rFonts w:ascii="Arial" w:eastAsia="Calibri" w:hAnsi="Arial" w:cs="Arial"/>
        </w:rPr>
        <w:t xml:space="preserve"> týchto</w:t>
      </w:r>
      <w:r w:rsidRPr="00B4468D">
        <w:rPr>
          <w:rFonts w:ascii="Arial" w:eastAsia="Calibri" w:hAnsi="Arial" w:cs="Arial"/>
        </w:rPr>
        <w:t xml:space="preserve"> súťažných podkladov</w:t>
      </w:r>
      <w:r w:rsidR="00F70F0D" w:rsidRPr="00B4468D">
        <w:rPr>
          <w:rFonts w:ascii="Arial" w:eastAsia="Calibri" w:hAnsi="Arial" w:cs="Arial"/>
        </w:rPr>
        <w:t xml:space="preserve"> (ďalej len „</w:t>
      </w:r>
      <w:r w:rsidR="00F70F0D" w:rsidRPr="003A1DE0">
        <w:rPr>
          <w:rFonts w:ascii="Arial" w:eastAsia="Calibri" w:hAnsi="Arial" w:cs="Arial"/>
          <w:b/>
          <w:bCs/>
        </w:rPr>
        <w:t>zmluva</w:t>
      </w:r>
      <w:r w:rsidR="00F70F0D" w:rsidRPr="00B4468D">
        <w:rPr>
          <w:rFonts w:ascii="Arial" w:eastAsia="Calibri" w:hAnsi="Arial" w:cs="Arial"/>
        </w:rPr>
        <w:t>“</w:t>
      </w:r>
      <w:r w:rsidR="006247AA" w:rsidRPr="00B4468D">
        <w:rPr>
          <w:rFonts w:ascii="Arial" w:eastAsia="Calibri" w:hAnsi="Arial" w:cs="Arial"/>
        </w:rPr>
        <w:t xml:space="preserve"> alebo „</w:t>
      </w:r>
      <w:r w:rsidR="006247AA" w:rsidRPr="003A1DE0">
        <w:rPr>
          <w:rFonts w:ascii="Arial" w:eastAsia="Calibri" w:hAnsi="Arial" w:cs="Arial"/>
          <w:b/>
          <w:bCs/>
        </w:rPr>
        <w:t>zmluvy</w:t>
      </w:r>
      <w:r w:rsidR="006247AA" w:rsidRPr="00B4468D">
        <w:rPr>
          <w:rFonts w:ascii="Arial" w:eastAsia="Calibri" w:hAnsi="Arial" w:cs="Arial"/>
        </w:rPr>
        <w:t>“</w:t>
      </w:r>
      <w:r w:rsidR="00F70F0D" w:rsidRPr="00B4468D">
        <w:rPr>
          <w:rFonts w:ascii="Arial" w:eastAsia="Calibri" w:hAnsi="Arial" w:cs="Arial"/>
        </w:rPr>
        <w:t>)</w:t>
      </w:r>
      <w:r w:rsidRPr="00B4468D">
        <w:rPr>
          <w:rFonts w:ascii="Arial" w:eastAsia="Calibri" w:hAnsi="Arial" w:cs="Arial"/>
        </w:rPr>
        <w:t>.</w:t>
      </w:r>
      <w:r w:rsidRPr="00C01162">
        <w:rPr>
          <w:rFonts w:ascii="Arial" w:eastAsia="Calibri" w:hAnsi="Arial" w:cs="Arial"/>
        </w:rPr>
        <w:t xml:space="preserve"> </w:t>
      </w:r>
    </w:p>
    <w:p w14:paraId="45B7B050" w14:textId="77777777" w:rsidR="00C4442E" w:rsidRPr="00FB5BA3" w:rsidRDefault="00C4442E" w:rsidP="00C4442E">
      <w:pPr>
        <w:pStyle w:val="ListParagraph"/>
        <w:spacing w:after="0"/>
        <w:ind w:left="709"/>
        <w:rPr>
          <w:rFonts w:ascii="Arial" w:eastAsia="Calibri" w:hAnsi="Arial" w:cs="Arial"/>
        </w:rPr>
      </w:pPr>
    </w:p>
    <w:p w14:paraId="32F3C4A8" w14:textId="77777777" w:rsidR="00C4442E" w:rsidRPr="00FB5BA3" w:rsidRDefault="00C4442E" w:rsidP="009E27ED">
      <w:pPr>
        <w:pStyle w:val="Heading3"/>
        <w:numPr>
          <w:ilvl w:val="0"/>
          <w:numId w:val="24"/>
        </w:numPr>
        <w:spacing w:before="0" w:line="240" w:lineRule="auto"/>
        <w:rPr>
          <w:rFonts w:ascii="Arial" w:eastAsia="Calibri" w:hAnsi="Arial" w:cs="Arial"/>
        </w:rPr>
      </w:pPr>
      <w:bookmarkStart w:id="12" w:name="_Toc10"/>
      <w:r w:rsidRPr="00FB5BA3">
        <w:rPr>
          <w:rFonts w:ascii="Arial" w:eastAsia="Calibri" w:hAnsi="Arial" w:cs="Arial"/>
        </w:rPr>
        <w:t>Lehota viazanosti ponúk</w:t>
      </w:r>
      <w:bookmarkEnd w:id="12"/>
    </w:p>
    <w:p w14:paraId="4CCC2178" w14:textId="77777777" w:rsidR="00C4442E" w:rsidRPr="00FB5BA3" w:rsidRDefault="00C4442E" w:rsidP="00EB13F4">
      <w:pPr>
        <w:pStyle w:val="Heading3"/>
        <w:numPr>
          <w:ilvl w:val="0"/>
          <w:numId w:val="0"/>
        </w:numPr>
        <w:spacing w:before="0" w:line="240" w:lineRule="auto"/>
        <w:ind w:left="360"/>
        <w:rPr>
          <w:rFonts w:ascii="Arial" w:eastAsia="Calibri" w:hAnsi="Arial" w:cs="Arial"/>
        </w:rPr>
      </w:pPr>
    </w:p>
    <w:p w14:paraId="2956FE8C" w14:textId="77777777" w:rsidR="00C01162" w:rsidRPr="00C01162" w:rsidRDefault="00C01162" w:rsidP="009E27ED">
      <w:pPr>
        <w:pStyle w:val="ListParagraph"/>
        <w:numPr>
          <w:ilvl w:val="0"/>
          <w:numId w:val="62"/>
        </w:numPr>
        <w:pBdr>
          <w:top w:val="nil"/>
          <w:left w:val="nil"/>
          <w:bottom w:val="nil"/>
          <w:right w:val="nil"/>
          <w:between w:val="nil"/>
          <w:bar w:val="nil"/>
        </w:pBdr>
        <w:spacing w:after="120"/>
        <w:contextualSpacing w:val="0"/>
        <w:rPr>
          <w:rFonts w:ascii="Arial" w:eastAsia="Calibri" w:hAnsi="Arial" w:cs="Arial"/>
          <w:vanish/>
        </w:rPr>
      </w:pPr>
    </w:p>
    <w:p w14:paraId="6B22E5AA" w14:textId="2ADADCD7" w:rsidR="00C4442E" w:rsidRPr="00FB5BA3" w:rsidRDefault="00C4442E" w:rsidP="009E27ED">
      <w:pPr>
        <w:pStyle w:val="ListParagraph"/>
        <w:numPr>
          <w:ilvl w:val="1"/>
          <w:numId w:val="62"/>
        </w:numPr>
        <w:pBdr>
          <w:top w:val="nil"/>
          <w:left w:val="nil"/>
          <w:bottom w:val="nil"/>
          <w:right w:val="nil"/>
          <w:between w:val="nil"/>
          <w:bar w:val="nil"/>
        </w:pBdr>
        <w:spacing w:after="120"/>
        <w:ind w:left="709" w:hanging="709"/>
        <w:contextualSpacing w:val="0"/>
        <w:rPr>
          <w:rFonts w:ascii="Arial" w:eastAsia="Calibri" w:hAnsi="Arial" w:cs="Arial"/>
        </w:rPr>
      </w:pPr>
      <w:r w:rsidRPr="00FB5BA3">
        <w:rPr>
          <w:rFonts w:ascii="Arial" w:eastAsia="Calibri" w:hAnsi="Arial" w:cs="Arial"/>
        </w:rPr>
        <w:t xml:space="preserve">Uchádzač je svojou ponukou viazaný od uplynutia lehoty na predkladanie ponúk </w:t>
      </w:r>
      <w:r w:rsidRPr="00FB5BA3">
        <w:rPr>
          <w:rFonts w:ascii="Arial" w:eastAsia="Calibri" w:hAnsi="Arial" w:cs="Arial"/>
        </w:rPr>
        <w:br/>
        <w:t>až do uplynutia lehoty viazanosti ponúk stanovenej verejným obstarávateľom.</w:t>
      </w:r>
    </w:p>
    <w:p w14:paraId="34D1A02C" w14:textId="60E8A2CA" w:rsidR="00C4442E" w:rsidRPr="00FB5BA3" w:rsidRDefault="00C4442E" w:rsidP="009E27ED">
      <w:pPr>
        <w:pStyle w:val="ListParagraph"/>
        <w:numPr>
          <w:ilvl w:val="1"/>
          <w:numId w:val="62"/>
        </w:numPr>
        <w:pBdr>
          <w:top w:val="nil"/>
          <w:left w:val="nil"/>
          <w:bottom w:val="nil"/>
          <w:right w:val="nil"/>
          <w:between w:val="nil"/>
          <w:bar w:val="nil"/>
        </w:pBdr>
        <w:spacing w:after="120"/>
        <w:ind w:left="709" w:hanging="709"/>
        <w:contextualSpacing w:val="0"/>
        <w:rPr>
          <w:rFonts w:ascii="Arial" w:eastAsia="Calibri" w:hAnsi="Arial" w:cs="Arial"/>
        </w:rPr>
      </w:pPr>
      <w:r w:rsidRPr="00FB5BA3">
        <w:rPr>
          <w:rFonts w:ascii="Arial" w:eastAsia="Calibri" w:hAnsi="Arial" w:cs="Arial"/>
        </w:rPr>
        <w:t xml:space="preserve">Lehota viazanosti ponúk je </w:t>
      </w:r>
      <w:r w:rsidRPr="00916CF3">
        <w:rPr>
          <w:rFonts w:ascii="Arial" w:eastAsia="Calibri" w:hAnsi="Arial" w:cs="Arial"/>
        </w:rPr>
        <w:t>stanovená do 3</w:t>
      </w:r>
      <w:r w:rsidR="003A1DE0">
        <w:rPr>
          <w:rFonts w:ascii="Arial" w:eastAsia="Calibri" w:hAnsi="Arial" w:cs="Arial"/>
        </w:rPr>
        <w:t>1</w:t>
      </w:r>
      <w:r w:rsidRPr="00916CF3">
        <w:rPr>
          <w:rFonts w:ascii="Arial" w:eastAsia="Calibri" w:hAnsi="Arial" w:cs="Arial"/>
        </w:rPr>
        <w:t>.</w:t>
      </w:r>
      <w:r w:rsidR="003A1DE0">
        <w:rPr>
          <w:rFonts w:ascii="Arial" w:eastAsia="Calibri" w:hAnsi="Arial" w:cs="Arial"/>
        </w:rPr>
        <w:t>10</w:t>
      </w:r>
      <w:r w:rsidRPr="00916CF3">
        <w:rPr>
          <w:rFonts w:ascii="Arial" w:eastAsia="Calibri" w:hAnsi="Arial" w:cs="Arial"/>
        </w:rPr>
        <w:t>.202</w:t>
      </w:r>
      <w:r w:rsidR="00023193">
        <w:rPr>
          <w:rFonts w:ascii="Arial" w:eastAsia="Calibri" w:hAnsi="Arial" w:cs="Arial"/>
        </w:rPr>
        <w:t>6</w:t>
      </w:r>
      <w:r w:rsidRPr="00916CF3">
        <w:rPr>
          <w:rFonts w:ascii="Arial" w:eastAsia="Calibri" w:hAnsi="Arial" w:cs="Arial"/>
        </w:rPr>
        <w:t>.</w:t>
      </w:r>
    </w:p>
    <w:p w14:paraId="68FA83BC" w14:textId="77777777" w:rsidR="00C4442E" w:rsidRDefault="00C4442E" w:rsidP="009E27ED">
      <w:pPr>
        <w:pStyle w:val="ListParagraph"/>
        <w:numPr>
          <w:ilvl w:val="1"/>
          <w:numId w:val="62"/>
        </w:numPr>
        <w:pBdr>
          <w:top w:val="nil"/>
          <w:left w:val="nil"/>
          <w:bottom w:val="nil"/>
          <w:right w:val="nil"/>
          <w:between w:val="nil"/>
          <w:bar w:val="nil"/>
        </w:pBdr>
        <w:spacing w:after="120"/>
        <w:ind w:left="709" w:hanging="709"/>
        <w:contextualSpacing w:val="0"/>
        <w:rPr>
          <w:rFonts w:ascii="Arial" w:eastAsia="Calibri" w:hAnsi="Arial" w:cs="Arial"/>
        </w:rPr>
      </w:pPr>
      <w:r w:rsidRPr="00FB5BA3">
        <w:rPr>
          <w:rFonts w:ascii="Arial" w:eastAsia="Calibri" w:hAnsi="Arial" w:cs="Arial"/>
        </w:rPr>
        <w:lastRenderedPageBreak/>
        <w:t>Verejný obstarávateľ si vyhradzuje právo predĺžiť lehotu viazanosti ponúk, avšak lehota viazanosti ponúk bude max. 12 mesiacov od uplynutia lehoty na predkladanie ponúk.</w:t>
      </w:r>
    </w:p>
    <w:p w14:paraId="2D98B303" w14:textId="77777777" w:rsidR="00534930" w:rsidRDefault="00534930" w:rsidP="00534930">
      <w:pPr>
        <w:pStyle w:val="ListParagraph"/>
        <w:pBdr>
          <w:top w:val="nil"/>
          <w:left w:val="nil"/>
          <w:bottom w:val="nil"/>
          <w:right w:val="nil"/>
          <w:between w:val="nil"/>
          <w:bar w:val="nil"/>
        </w:pBdr>
        <w:spacing w:after="0"/>
        <w:ind w:left="709"/>
        <w:contextualSpacing w:val="0"/>
        <w:rPr>
          <w:rFonts w:ascii="Arial" w:eastAsia="Calibri" w:hAnsi="Arial" w:cs="Arial"/>
        </w:rPr>
      </w:pPr>
    </w:p>
    <w:p w14:paraId="2FF10F19" w14:textId="77777777" w:rsidR="00C4442E" w:rsidRPr="00FB5BA3" w:rsidRDefault="00C4442E" w:rsidP="00C4442E">
      <w:pPr>
        <w:pStyle w:val="Heading2"/>
        <w:spacing w:line="240" w:lineRule="auto"/>
        <w:rPr>
          <w:rFonts w:ascii="Arial" w:eastAsia="Calibri" w:hAnsi="Arial" w:cs="Arial"/>
          <w:sz w:val="24"/>
          <w:szCs w:val="24"/>
        </w:rPr>
      </w:pPr>
      <w:bookmarkStart w:id="13" w:name="_Toc11"/>
      <w:r w:rsidRPr="00FB5BA3">
        <w:rPr>
          <w:rFonts w:ascii="Arial" w:eastAsia="Calibri" w:hAnsi="Arial" w:cs="Arial"/>
          <w:sz w:val="24"/>
          <w:szCs w:val="24"/>
        </w:rPr>
        <w:t>II. Dorozumievanie a vysvetľovanie</w:t>
      </w:r>
      <w:bookmarkEnd w:id="13"/>
    </w:p>
    <w:p w14:paraId="4DDD06AD" w14:textId="77777777" w:rsidR="00C4442E" w:rsidRPr="00FB5BA3" w:rsidRDefault="00C4442E" w:rsidP="00EB13F4">
      <w:pPr>
        <w:pStyle w:val="Heading3"/>
        <w:numPr>
          <w:ilvl w:val="0"/>
          <w:numId w:val="0"/>
        </w:numPr>
        <w:spacing w:before="0" w:line="240" w:lineRule="auto"/>
        <w:ind w:left="360"/>
        <w:rPr>
          <w:rFonts w:ascii="Arial" w:eastAsia="Calibri" w:hAnsi="Arial" w:cs="Arial"/>
        </w:rPr>
      </w:pPr>
    </w:p>
    <w:p w14:paraId="3355F776" w14:textId="496B4F8D" w:rsidR="00C4442E" w:rsidRPr="00FB5BA3" w:rsidRDefault="00925013" w:rsidP="009E27ED">
      <w:pPr>
        <w:pStyle w:val="Heading3"/>
        <w:numPr>
          <w:ilvl w:val="0"/>
          <w:numId w:val="24"/>
        </w:numPr>
        <w:spacing w:before="0" w:line="240" w:lineRule="auto"/>
        <w:rPr>
          <w:rFonts w:ascii="Arial" w:eastAsia="Calibri" w:hAnsi="Arial" w:cs="Arial"/>
        </w:rPr>
      </w:pPr>
      <w:bookmarkStart w:id="14" w:name="_Toc12"/>
      <w:r>
        <w:rPr>
          <w:rFonts w:ascii="Arial" w:eastAsia="Calibri" w:hAnsi="Arial" w:cs="Arial"/>
        </w:rPr>
        <w:t xml:space="preserve">  </w:t>
      </w:r>
      <w:r w:rsidR="00C4442E" w:rsidRPr="00FB5BA3">
        <w:rPr>
          <w:rFonts w:ascii="Arial" w:eastAsia="Calibri" w:hAnsi="Arial" w:cs="Arial"/>
        </w:rPr>
        <w:t>Dorozumievanie</w:t>
      </w:r>
      <w:bookmarkEnd w:id="14"/>
    </w:p>
    <w:p w14:paraId="040330D4" w14:textId="77777777" w:rsidR="00C4442E" w:rsidRPr="00FB5BA3" w:rsidRDefault="00C4442E" w:rsidP="00C4442E">
      <w:pPr>
        <w:rPr>
          <w:rFonts w:ascii="Arial" w:hAnsi="Arial" w:cs="Arial"/>
        </w:rPr>
      </w:pPr>
    </w:p>
    <w:p w14:paraId="0C0F83E6" w14:textId="77777777" w:rsidR="00C01162" w:rsidRPr="00C01162" w:rsidRDefault="00C01162" w:rsidP="009E27ED">
      <w:pPr>
        <w:pStyle w:val="ListParagraph"/>
        <w:numPr>
          <w:ilvl w:val="0"/>
          <w:numId w:val="62"/>
        </w:numPr>
        <w:pBdr>
          <w:top w:val="nil"/>
          <w:left w:val="nil"/>
          <w:bottom w:val="nil"/>
          <w:right w:val="nil"/>
          <w:between w:val="nil"/>
          <w:bar w:val="nil"/>
        </w:pBdr>
        <w:spacing w:after="120"/>
        <w:contextualSpacing w:val="0"/>
        <w:rPr>
          <w:rFonts w:ascii="Arial" w:eastAsia="Calibri" w:hAnsi="Arial" w:cs="Arial"/>
          <w:vanish/>
        </w:rPr>
      </w:pPr>
    </w:p>
    <w:p w14:paraId="0974E905" w14:textId="4FDDD3B4" w:rsidR="00C4442E" w:rsidRPr="00FB5BA3" w:rsidRDefault="00C4442E" w:rsidP="009E27ED">
      <w:pPr>
        <w:pStyle w:val="ListParagraph"/>
        <w:numPr>
          <w:ilvl w:val="1"/>
          <w:numId w:val="62"/>
        </w:numPr>
        <w:pBdr>
          <w:top w:val="nil"/>
          <w:left w:val="nil"/>
          <w:bottom w:val="nil"/>
          <w:right w:val="nil"/>
          <w:between w:val="nil"/>
          <w:bar w:val="nil"/>
        </w:pBdr>
        <w:spacing w:after="120"/>
        <w:ind w:left="709" w:hanging="709"/>
        <w:contextualSpacing w:val="0"/>
        <w:rPr>
          <w:rFonts w:ascii="Arial" w:eastAsia="Calibri" w:hAnsi="Arial" w:cs="Arial"/>
        </w:rPr>
      </w:pPr>
      <w:r w:rsidRPr="00FB5BA3">
        <w:rPr>
          <w:rFonts w:ascii="Arial" w:eastAsia="Calibri" w:hAnsi="Arial" w:cs="Arial"/>
        </w:rPr>
        <w:t>Komunikácia a výmena informácií (ďalej len „komunikácia</w:t>
      </w:r>
      <w:r w:rsidRPr="00FB5BA3">
        <w:rPr>
          <w:rFonts w:ascii="Arial" w:eastAsia="Calibri" w:hAnsi="Arial" w:cs="Arial"/>
          <w:rtl/>
        </w:rPr>
        <w:t>“</w:t>
      </w:r>
      <w:r w:rsidRPr="00FB5BA3">
        <w:rPr>
          <w:rFonts w:ascii="Arial" w:eastAsia="Calibri" w:hAnsi="Arial" w:cs="Arial"/>
        </w:rPr>
        <w:t xml:space="preserve">) medzi verejným obstarávateľom a záujemcami/uchádzačmi sa uskutočňuje spôsobom a prostriedkami, ktoré zabezpečia úplnosť údajov a obsahu uvedených v ponuke a zaručia ochranu dôverných a osobných údajov uvedených v týchto dokumentoch. </w:t>
      </w:r>
    </w:p>
    <w:p w14:paraId="0CF4CE74" w14:textId="77777777" w:rsidR="00C01162" w:rsidRDefault="00C4442E" w:rsidP="009E27ED">
      <w:pPr>
        <w:pStyle w:val="ListParagraph"/>
        <w:numPr>
          <w:ilvl w:val="1"/>
          <w:numId w:val="62"/>
        </w:numPr>
        <w:pBdr>
          <w:top w:val="nil"/>
          <w:left w:val="nil"/>
          <w:bottom w:val="nil"/>
          <w:right w:val="nil"/>
          <w:between w:val="nil"/>
          <w:bar w:val="nil"/>
        </w:pBdr>
        <w:spacing w:after="120"/>
        <w:ind w:left="709" w:hanging="709"/>
        <w:contextualSpacing w:val="0"/>
        <w:rPr>
          <w:rFonts w:ascii="Arial" w:eastAsia="Calibri" w:hAnsi="Arial" w:cs="Arial"/>
        </w:rPr>
      </w:pPr>
      <w:r w:rsidRPr="00FB5BA3">
        <w:rPr>
          <w:rFonts w:ascii="Arial" w:eastAsia="Calibri" w:hAnsi="Arial" w:cs="Arial"/>
        </w:rPr>
        <w:t>Komunikácia medzi verejným obstarávateľom a záujemcami/uchádzačmi sa uskutočňuje v elektronickej podobe prostredníctvom systému elektronického verejného obstarávania (ďalej len „systém EVO</w:t>
      </w:r>
      <w:r w:rsidRPr="00FB5BA3">
        <w:rPr>
          <w:rFonts w:ascii="Arial" w:eastAsia="Calibri" w:hAnsi="Arial" w:cs="Arial"/>
          <w:rtl/>
        </w:rPr>
        <w:t>“</w:t>
      </w:r>
      <w:r w:rsidRPr="00FB5BA3">
        <w:rPr>
          <w:rFonts w:ascii="Arial" w:eastAsia="Calibri" w:hAnsi="Arial" w:cs="Arial"/>
        </w:rPr>
        <w:t>), ktorý zabezpečí trvalé zachytenie ich obsahu, ak nie je uvedené inak</w:t>
      </w:r>
      <w:r w:rsidR="00C01162">
        <w:rPr>
          <w:rFonts w:ascii="Arial" w:eastAsia="Calibri" w:hAnsi="Arial" w:cs="Arial"/>
        </w:rPr>
        <w:t>.</w:t>
      </w:r>
    </w:p>
    <w:p w14:paraId="7671507B" w14:textId="0C9C5B92" w:rsidR="00364A6A" w:rsidRPr="00364A6A" w:rsidRDefault="00C4442E" w:rsidP="009E27ED">
      <w:pPr>
        <w:pStyle w:val="ListParagraph"/>
        <w:numPr>
          <w:ilvl w:val="1"/>
          <w:numId w:val="62"/>
        </w:numPr>
        <w:pBdr>
          <w:top w:val="nil"/>
          <w:left w:val="nil"/>
          <w:bottom w:val="nil"/>
          <w:right w:val="nil"/>
          <w:between w:val="nil"/>
          <w:bar w:val="nil"/>
        </w:pBdr>
        <w:spacing w:after="120"/>
        <w:ind w:left="709" w:hanging="709"/>
        <w:contextualSpacing w:val="0"/>
        <w:rPr>
          <w:rStyle w:val="Hyperlink"/>
          <w:rFonts w:ascii="Arial" w:eastAsia="Calibri" w:hAnsi="Arial" w:cs="Arial"/>
          <w:color w:val="auto"/>
          <w:u w:val="none"/>
        </w:rPr>
      </w:pPr>
      <w:r w:rsidRPr="00C01162">
        <w:rPr>
          <w:rFonts w:ascii="Arial" w:eastAsia="Calibri" w:hAnsi="Arial" w:cs="Arial"/>
        </w:rPr>
        <w:t xml:space="preserve">Pre účasť na elektronickom verejnom obstarávaní, resp. komunikáciu v systéme EVO a pre elektronické predkladanie ponuky prostredníctvom systému </w:t>
      </w:r>
      <w:r w:rsidRPr="00C01162">
        <w:rPr>
          <w:rFonts w:ascii="Arial" w:hAnsi="Arial" w:cs="Arial"/>
        </w:rPr>
        <w:t xml:space="preserve">EVO je potrebné si vytvoriť a aktivovať účet na portáli </w:t>
      </w:r>
      <w:hyperlink r:id="rId15" w:history="1">
        <w:r w:rsidR="00364A6A" w:rsidRPr="00364A6A">
          <w:rPr>
            <w:rStyle w:val="Hyperlink"/>
            <w:rFonts w:ascii="Arial" w:eastAsiaTheme="majorEastAsia" w:hAnsi="Arial" w:cs="Arial"/>
          </w:rPr>
          <w:t>Elektronická platforma – Informačný systém verejnej správy (isepvo.sk)</w:t>
        </w:r>
      </w:hyperlink>
      <w:r w:rsidRPr="00364A6A">
        <w:rPr>
          <w:rFonts w:ascii="Arial" w:hAnsi="Arial" w:cs="Arial"/>
          <w:color w:val="FF0000"/>
        </w:rPr>
        <w:t xml:space="preserve"> </w:t>
      </w:r>
      <w:r w:rsidRPr="00364A6A">
        <w:rPr>
          <w:rFonts w:ascii="Arial" w:hAnsi="Arial" w:cs="Arial"/>
        </w:rPr>
        <w:t>a vytvoriť a validovať hospodársky subjekt. Postupy záujemcu/uchádzača v rámci systému EVO sú bližšie špecifikované v časti „Príručky“, „Video návody k IS EVO“, „záujemca/uchádzač“ na webovom sídle Úradu vlády SR</w:t>
      </w:r>
      <w:r w:rsidR="00364A6A">
        <w:rPr>
          <w:rFonts w:ascii="Arial" w:hAnsi="Arial" w:cs="Arial"/>
        </w:rPr>
        <w:t xml:space="preserve"> </w:t>
      </w:r>
      <w:hyperlink r:id="rId16" w:history="1">
        <w:r w:rsidR="00364A6A" w:rsidRPr="00364A6A">
          <w:rPr>
            <w:rStyle w:val="Hyperlink"/>
            <w:rFonts w:ascii="Arial" w:eastAsiaTheme="majorEastAsia" w:hAnsi="Arial" w:cs="Arial"/>
          </w:rPr>
          <w:t>Video návody – Elektronická platforma (isepvo.sk)</w:t>
        </w:r>
      </w:hyperlink>
      <w:r w:rsidR="00364A6A">
        <w:rPr>
          <w:rStyle w:val="Hyperlink"/>
          <w:rFonts w:ascii="Arial" w:eastAsiaTheme="majorEastAsia" w:hAnsi="Arial" w:cs="Arial"/>
        </w:rPr>
        <w:t>.</w:t>
      </w:r>
    </w:p>
    <w:p w14:paraId="7A08677A" w14:textId="77777777" w:rsidR="00C4442E" w:rsidRPr="00FB5BA3" w:rsidRDefault="00C4442E" w:rsidP="00C4442E">
      <w:pPr>
        <w:rPr>
          <w:rFonts w:ascii="Arial" w:eastAsia="Calibri" w:hAnsi="Arial" w:cs="Arial"/>
        </w:rPr>
      </w:pPr>
    </w:p>
    <w:p w14:paraId="2F76B327" w14:textId="4F0FC693" w:rsidR="00C4442E" w:rsidRPr="00FB5BA3" w:rsidRDefault="00925013" w:rsidP="009E27ED">
      <w:pPr>
        <w:pStyle w:val="Heading3"/>
        <w:numPr>
          <w:ilvl w:val="0"/>
          <w:numId w:val="24"/>
        </w:numPr>
        <w:spacing w:before="0" w:line="240" w:lineRule="auto"/>
        <w:rPr>
          <w:rFonts w:ascii="Arial" w:eastAsia="Calibri" w:hAnsi="Arial" w:cs="Arial"/>
        </w:rPr>
      </w:pPr>
      <w:bookmarkStart w:id="15" w:name="_Toc13"/>
      <w:r>
        <w:rPr>
          <w:rFonts w:ascii="Arial" w:eastAsia="Calibri" w:hAnsi="Arial" w:cs="Arial"/>
        </w:rPr>
        <w:t xml:space="preserve">  </w:t>
      </w:r>
      <w:r w:rsidR="00C4442E" w:rsidRPr="00FB5BA3">
        <w:rPr>
          <w:rFonts w:ascii="Arial" w:eastAsia="Calibri" w:hAnsi="Arial" w:cs="Arial"/>
        </w:rPr>
        <w:t>Vysvetľovanie</w:t>
      </w:r>
      <w:bookmarkEnd w:id="15"/>
    </w:p>
    <w:p w14:paraId="77C3A513" w14:textId="77777777" w:rsidR="00C4442E" w:rsidRPr="00FB5BA3" w:rsidRDefault="00C4442E" w:rsidP="00C4442E">
      <w:pPr>
        <w:rPr>
          <w:rFonts w:ascii="Arial" w:eastAsia="Calibri" w:hAnsi="Arial" w:cs="Arial"/>
          <w:shd w:val="clear" w:color="auto" w:fill="FFFF00"/>
        </w:rPr>
      </w:pPr>
    </w:p>
    <w:p w14:paraId="062CF933" w14:textId="77777777" w:rsidR="00C01162" w:rsidRPr="00C01162" w:rsidRDefault="00C01162" w:rsidP="009E27ED">
      <w:pPr>
        <w:pStyle w:val="ListParagraph"/>
        <w:numPr>
          <w:ilvl w:val="0"/>
          <w:numId w:val="62"/>
        </w:numPr>
        <w:pBdr>
          <w:top w:val="nil"/>
          <w:left w:val="nil"/>
          <w:bottom w:val="nil"/>
          <w:right w:val="nil"/>
          <w:between w:val="nil"/>
          <w:bar w:val="nil"/>
        </w:pBdr>
        <w:spacing w:after="120"/>
        <w:contextualSpacing w:val="0"/>
        <w:rPr>
          <w:rFonts w:ascii="Arial" w:eastAsia="Calibri" w:hAnsi="Arial" w:cs="Arial"/>
          <w:vanish/>
        </w:rPr>
      </w:pPr>
    </w:p>
    <w:p w14:paraId="27A0B5CD" w14:textId="0B8B9DAF" w:rsidR="00C4442E" w:rsidRPr="00FB5BA3" w:rsidRDefault="00C4442E" w:rsidP="009E27ED">
      <w:pPr>
        <w:pStyle w:val="ListParagraph"/>
        <w:numPr>
          <w:ilvl w:val="1"/>
          <w:numId w:val="62"/>
        </w:numPr>
        <w:pBdr>
          <w:top w:val="nil"/>
          <w:left w:val="nil"/>
          <w:bottom w:val="nil"/>
          <w:right w:val="nil"/>
          <w:between w:val="nil"/>
          <w:bar w:val="nil"/>
        </w:pBdr>
        <w:spacing w:after="120"/>
        <w:ind w:left="709" w:hanging="709"/>
        <w:contextualSpacing w:val="0"/>
        <w:rPr>
          <w:rFonts w:ascii="Arial" w:eastAsia="Calibri" w:hAnsi="Arial" w:cs="Arial"/>
        </w:rPr>
      </w:pPr>
      <w:r w:rsidRPr="00FB5BA3">
        <w:rPr>
          <w:rFonts w:ascii="Arial" w:eastAsia="Calibri" w:hAnsi="Arial" w:cs="Arial"/>
        </w:rPr>
        <w:t xml:space="preserve">Poskytovanie vysvetlení súťažných podkladov a iné dorozumievanie medzi verejným obstarávateľom a uchádzačmi alebo záujemcami sa bude uskutočňovať elektronickými prostriedkami prostredníctvom systému EVO. </w:t>
      </w:r>
    </w:p>
    <w:p w14:paraId="5B6B4287" w14:textId="77777777" w:rsidR="00C4442E" w:rsidRPr="00FB5BA3" w:rsidRDefault="00C4442E" w:rsidP="009E27ED">
      <w:pPr>
        <w:pStyle w:val="ListParagraph"/>
        <w:numPr>
          <w:ilvl w:val="1"/>
          <w:numId w:val="62"/>
        </w:numPr>
        <w:pBdr>
          <w:top w:val="nil"/>
          <w:left w:val="nil"/>
          <w:bottom w:val="nil"/>
          <w:right w:val="nil"/>
          <w:between w:val="nil"/>
          <w:bar w:val="nil"/>
        </w:pBdr>
        <w:spacing w:after="120"/>
        <w:ind w:left="709" w:hanging="709"/>
        <w:contextualSpacing w:val="0"/>
        <w:rPr>
          <w:rFonts w:ascii="Arial" w:eastAsia="Calibri" w:hAnsi="Arial" w:cs="Arial"/>
        </w:rPr>
      </w:pPr>
      <w:r w:rsidRPr="00FB5BA3">
        <w:rPr>
          <w:rFonts w:ascii="Arial" w:eastAsia="Calibri" w:hAnsi="Arial" w:cs="Arial"/>
        </w:rPr>
        <w:t>V prípade nejasností a potreby objasnenia informácií alebo údajov uvedených v </w:t>
      </w:r>
      <w:r>
        <w:rPr>
          <w:rFonts w:ascii="Arial" w:eastAsia="Calibri" w:hAnsi="Arial" w:cs="Arial"/>
        </w:rPr>
        <w:t>o</w:t>
      </w:r>
      <w:r w:rsidRPr="00FB5BA3">
        <w:rPr>
          <w:rFonts w:ascii="Arial" w:eastAsia="Calibri" w:hAnsi="Arial" w:cs="Arial"/>
        </w:rPr>
        <w:t xml:space="preserve">známení o vyhlásení verejného obstarávania, v súťažných podkladoch alebo inej sprievodnej dokumentácii môže záujemca požiadať o ich vysvetlenie prostredníctvom systému EVO. </w:t>
      </w:r>
    </w:p>
    <w:p w14:paraId="3CE412B4" w14:textId="77777777" w:rsidR="00C4442E" w:rsidRPr="00FB5BA3" w:rsidRDefault="00C4442E" w:rsidP="009E27ED">
      <w:pPr>
        <w:pStyle w:val="ListParagraph"/>
        <w:numPr>
          <w:ilvl w:val="1"/>
          <w:numId w:val="62"/>
        </w:numPr>
        <w:pBdr>
          <w:top w:val="nil"/>
          <w:left w:val="nil"/>
          <w:bottom w:val="nil"/>
          <w:right w:val="nil"/>
          <w:between w:val="nil"/>
          <w:bar w:val="nil"/>
        </w:pBdr>
        <w:spacing w:after="120"/>
        <w:ind w:left="709" w:hanging="709"/>
        <w:contextualSpacing w:val="0"/>
        <w:rPr>
          <w:rFonts w:ascii="Arial" w:eastAsia="Calibri" w:hAnsi="Arial" w:cs="Arial"/>
        </w:rPr>
      </w:pPr>
      <w:r w:rsidRPr="00FB5BA3">
        <w:rPr>
          <w:rFonts w:ascii="Arial" w:eastAsia="Calibri" w:hAnsi="Arial" w:cs="Arial"/>
        </w:rPr>
        <w:t xml:space="preserve">Verejný obstarávateľ v súlade s § 48 zákona o verejnom obstarávaní poskytne prostredníctvom systému EVO vysvetlenie k predloženej žiadosti o vysvetlenie bezodkladne, najneskôr šesť pracovných dní pred uplynutím lehoty na predkladanie ponúk, ak bola žiadosť o vysvetlenie predložená dostatočne vopred. </w:t>
      </w:r>
    </w:p>
    <w:p w14:paraId="14AE5F2E" w14:textId="77777777" w:rsidR="00C4442E" w:rsidRPr="00FB5BA3" w:rsidRDefault="00C4442E" w:rsidP="009E27ED">
      <w:pPr>
        <w:pStyle w:val="ListParagraph"/>
        <w:numPr>
          <w:ilvl w:val="1"/>
          <w:numId w:val="62"/>
        </w:numPr>
        <w:pBdr>
          <w:top w:val="nil"/>
          <w:left w:val="nil"/>
          <w:bottom w:val="nil"/>
          <w:right w:val="nil"/>
          <w:between w:val="nil"/>
          <w:bar w:val="nil"/>
        </w:pBdr>
        <w:spacing w:after="120"/>
        <w:ind w:left="709" w:hanging="709"/>
        <w:contextualSpacing w:val="0"/>
        <w:rPr>
          <w:rFonts w:ascii="Arial" w:eastAsia="Calibri" w:hAnsi="Arial" w:cs="Arial"/>
        </w:rPr>
      </w:pPr>
      <w:r w:rsidRPr="00FB5BA3">
        <w:rPr>
          <w:rFonts w:ascii="Arial" w:eastAsia="Calibri" w:hAnsi="Arial" w:cs="Arial"/>
        </w:rPr>
        <w:lastRenderedPageBreak/>
        <w:t>Ak dôjde vysvetlením k podstatnej zmene dokumentoch potrebných na vypracovanie ponuky alebo na preukázanie splnenia podmienok účasti, verejný obstarávateľ primerane predĺži lehotu na predkladanie ponúk.</w:t>
      </w:r>
    </w:p>
    <w:p w14:paraId="00862EBF" w14:textId="77777777" w:rsidR="00C4442E" w:rsidRPr="00FB5BA3" w:rsidRDefault="00C4442E" w:rsidP="00C4442E">
      <w:pPr>
        <w:rPr>
          <w:rFonts w:ascii="Arial" w:eastAsia="Calibri" w:hAnsi="Arial" w:cs="Arial"/>
        </w:rPr>
      </w:pPr>
    </w:p>
    <w:p w14:paraId="36BC105B" w14:textId="15BB5A94" w:rsidR="00C4442E" w:rsidRPr="00FB5BA3" w:rsidRDefault="00925013" w:rsidP="009E27ED">
      <w:pPr>
        <w:pStyle w:val="Heading3"/>
        <w:numPr>
          <w:ilvl w:val="0"/>
          <w:numId w:val="24"/>
        </w:numPr>
        <w:spacing w:before="0" w:line="240" w:lineRule="auto"/>
        <w:rPr>
          <w:rFonts w:ascii="Arial" w:eastAsia="Calibri" w:hAnsi="Arial" w:cs="Arial"/>
        </w:rPr>
      </w:pPr>
      <w:bookmarkStart w:id="16" w:name="_Toc14"/>
      <w:r>
        <w:rPr>
          <w:rFonts w:ascii="Arial" w:eastAsia="Calibri" w:hAnsi="Arial" w:cs="Arial"/>
        </w:rPr>
        <w:t xml:space="preserve">  </w:t>
      </w:r>
      <w:r w:rsidR="00C4442E" w:rsidRPr="00FB5BA3">
        <w:rPr>
          <w:rFonts w:ascii="Arial" w:eastAsia="Calibri" w:hAnsi="Arial" w:cs="Arial"/>
        </w:rPr>
        <w:t>Obhliadka miesta poskytovania predmetu zákazky</w:t>
      </w:r>
      <w:bookmarkEnd w:id="16"/>
    </w:p>
    <w:p w14:paraId="67CC4B06" w14:textId="77777777" w:rsidR="00C4442E" w:rsidRPr="00FB5BA3" w:rsidRDefault="00C4442E" w:rsidP="00C4442E">
      <w:pPr>
        <w:rPr>
          <w:rFonts w:ascii="Arial" w:hAnsi="Arial" w:cs="Arial"/>
        </w:rPr>
      </w:pPr>
    </w:p>
    <w:p w14:paraId="236713ED" w14:textId="77777777" w:rsidR="00C4442E" w:rsidRPr="00FB5BA3" w:rsidRDefault="00C4442E" w:rsidP="009E27ED">
      <w:pPr>
        <w:pStyle w:val="ListParagraph"/>
        <w:numPr>
          <w:ilvl w:val="0"/>
          <w:numId w:val="63"/>
        </w:numPr>
        <w:pBdr>
          <w:top w:val="nil"/>
          <w:left w:val="nil"/>
          <w:bottom w:val="nil"/>
          <w:right w:val="nil"/>
          <w:between w:val="nil"/>
          <w:bar w:val="nil"/>
        </w:pBdr>
        <w:spacing w:after="0" w:line="240" w:lineRule="auto"/>
        <w:contextualSpacing w:val="0"/>
        <w:rPr>
          <w:rFonts w:ascii="Arial" w:eastAsia="Calibri" w:hAnsi="Arial" w:cs="Arial"/>
          <w:vanish/>
        </w:rPr>
      </w:pPr>
    </w:p>
    <w:p w14:paraId="44743068" w14:textId="32F2EEF0" w:rsidR="00C4442E" w:rsidRDefault="00C4442E" w:rsidP="009E27ED">
      <w:pPr>
        <w:pStyle w:val="ListParagraph"/>
        <w:numPr>
          <w:ilvl w:val="1"/>
          <w:numId w:val="63"/>
        </w:numPr>
        <w:pBdr>
          <w:top w:val="nil"/>
          <w:left w:val="nil"/>
          <w:bottom w:val="nil"/>
          <w:right w:val="nil"/>
          <w:between w:val="nil"/>
          <w:bar w:val="nil"/>
        </w:pBdr>
        <w:spacing w:after="120" w:line="240" w:lineRule="auto"/>
        <w:ind w:left="709" w:hanging="709"/>
        <w:contextualSpacing w:val="0"/>
        <w:rPr>
          <w:rFonts w:ascii="Arial" w:eastAsia="Calibri" w:hAnsi="Arial" w:cs="Arial"/>
        </w:rPr>
      </w:pPr>
      <w:r w:rsidRPr="006B1B76">
        <w:rPr>
          <w:rFonts w:ascii="Arial" w:eastAsia="Calibri" w:hAnsi="Arial" w:cs="Arial"/>
        </w:rPr>
        <w:t>Obhliadk</w:t>
      </w:r>
      <w:r w:rsidR="00EA1BD2" w:rsidRPr="006B1B76">
        <w:rPr>
          <w:rFonts w:ascii="Arial" w:eastAsia="Calibri" w:hAnsi="Arial" w:cs="Arial"/>
        </w:rPr>
        <w:t>a</w:t>
      </w:r>
      <w:r w:rsidRPr="006B1B76">
        <w:rPr>
          <w:rFonts w:ascii="Arial" w:eastAsia="Calibri" w:hAnsi="Arial" w:cs="Arial"/>
        </w:rPr>
        <w:t xml:space="preserve"> miesta poskytovania predmetu zákazky </w:t>
      </w:r>
      <w:r w:rsidR="006B1B76" w:rsidRPr="006B1B76">
        <w:rPr>
          <w:rFonts w:ascii="Arial" w:eastAsia="Calibri" w:hAnsi="Arial" w:cs="Arial"/>
        </w:rPr>
        <w:t xml:space="preserve">nie </w:t>
      </w:r>
      <w:r w:rsidRPr="006B1B76">
        <w:rPr>
          <w:rFonts w:ascii="Arial" w:eastAsia="Calibri" w:hAnsi="Arial" w:cs="Arial"/>
        </w:rPr>
        <w:t>je</w:t>
      </w:r>
      <w:r w:rsidR="006B1B76" w:rsidRPr="006B1B76">
        <w:rPr>
          <w:rFonts w:ascii="Arial" w:eastAsia="Calibri" w:hAnsi="Arial" w:cs="Arial"/>
        </w:rPr>
        <w:t xml:space="preserve"> </w:t>
      </w:r>
      <w:r w:rsidR="003C7112">
        <w:rPr>
          <w:rFonts w:ascii="Arial" w:eastAsia="Calibri" w:hAnsi="Arial" w:cs="Arial"/>
        </w:rPr>
        <w:t xml:space="preserve">z dôvodu povahy predmetu zákazka a miesta plnenia </w:t>
      </w:r>
      <w:r w:rsidR="006B1B76" w:rsidRPr="006B1B76">
        <w:rPr>
          <w:rFonts w:ascii="Arial" w:eastAsia="Calibri" w:hAnsi="Arial" w:cs="Arial"/>
        </w:rPr>
        <w:t>podľa Verejného obstarávateľa potrebná</w:t>
      </w:r>
      <w:r w:rsidRPr="006B1B76">
        <w:rPr>
          <w:rFonts w:ascii="Arial" w:eastAsia="Calibri" w:hAnsi="Arial" w:cs="Arial"/>
        </w:rPr>
        <w:t xml:space="preserve">. </w:t>
      </w:r>
    </w:p>
    <w:p w14:paraId="3871E04C" w14:textId="77777777" w:rsidR="00C4442E" w:rsidRPr="00FB5BA3" w:rsidRDefault="00C4442E" w:rsidP="00C4442E">
      <w:pPr>
        <w:rPr>
          <w:rFonts w:ascii="Arial" w:eastAsia="Calibri" w:hAnsi="Arial" w:cs="Arial"/>
          <w:shd w:val="clear" w:color="auto" w:fill="FFFF00"/>
        </w:rPr>
      </w:pPr>
    </w:p>
    <w:p w14:paraId="03B68746" w14:textId="77777777" w:rsidR="00C4442E" w:rsidRPr="00FB5BA3" w:rsidRDefault="00C4442E" w:rsidP="00C4442E">
      <w:pPr>
        <w:pStyle w:val="Heading2"/>
        <w:spacing w:line="240" w:lineRule="auto"/>
        <w:rPr>
          <w:rFonts w:ascii="Arial" w:eastAsia="Calibri" w:hAnsi="Arial" w:cs="Arial"/>
          <w:sz w:val="24"/>
          <w:szCs w:val="24"/>
        </w:rPr>
      </w:pPr>
      <w:bookmarkStart w:id="17" w:name="_Toc15"/>
      <w:r w:rsidRPr="00FB5BA3">
        <w:rPr>
          <w:rFonts w:ascii="Arial" w:eastAsia="Calibri" w:hAnsi="Arial" w:cs="Arial"/>
          <w:sz w:val="24"/>
          <w:szCs w:val="24"/>
        </w:rPr>
        <w:t>III. Príprava ponuky</w:t>
      </w:r>
      <w:bookmarkEnd w:id="17"/>
    </w:p>
    <w:p w14:paraId="0C703CBC" w14:textId="77777777" w:rsidR="00C4442E" w:rsidRPr="00FB5BA3" w:rsidRDefault="00C4442E" w:rsidP="00C4442E">
      <w:pPr>
        <w:rPr>
          <w:rFonts w:ascii="Arial" w:hAnsi="Arial" w:cs="Arial"/>
          <w:shd w:val="clear" w:color="auto" w:fill="FFFF00"/>
        </w:rPr>
      </w:pPr>
    </w:p>
    <w:p w14:paraId="48D6A388" w14:textId="2E3D25F8" w:rsidR="00C4442E" w:rsidRPr="00FB5BA3" w:rsidRDefault="00925013" w:rsidP="009E27ED">
      <w:pPr>
        <w:pStyle w:val="Heading3"/>
        <w:numPr>
          <w:ilvl w:val="0"/>
          <w:numId w:val="24"/>
        </w:numPr>
        <w:spacing w:before="0" w:line="240" w:lineRule="auto"/>
        <w:rPr>
          <w:rFonts w:ascii="Arial" w:eastAsia="Calibri" w:hAnsi="Arial" w:cs="Arial"/>
        </w:rPr>
      </w:pPr>
      <w:bookmarkStart w:id="18" w:name="_Toc16"/>
      <w:r>
        <w:rPr>
          <w:rFonts w:ascii="Arial" w:eastAsia="Calibri" w:hAnsi="Arial" w:cs="Arial"/>
        </w:rPr>
        <w:t xml:space="preserve">  </w:t>
      </w:r>
      <w:r w:rsidR="00C4442E" w:rsidRPr="00FB5BA3">
        <w:rPr>
          <w:rFonts w:ascii="Arial" w:eastAsia="Calibri" w:hAnsi="Arial" w:cs="Arial"/>
        </w:rPr>
        <w:t>Vyhotovenie a forma ponuky</w:t>
      </w:r>
      <w:bookmarkEnd w:id="18"/>
    </w:p>
    <w:p w14:paraId="6D4C6AD3" w14:textId="77777777" w:rsidR="00C4442E" w:rsidRPr="00FB5BA3" w:rsidRDefault="00C4442E" w:rsidP="00C4442E">
      <w:pPr>
        <w:rPr>
          <w:rFonts w:ascii="Arial" w:hAnsi="Arial" w:cs="Arial"/>
        </w:rPr>
      </w:pPr>
    </w:p>
    <w:p w14:paraId="27AB195D" w14:textId="77777777" w:rsidR="00C4442E" w:rsidRPr="00FB5BA3" w:rsidRDefault="00C4442E" w:rsidP="009E27ED">
      <w:pPr>
        <w:pStyle w:val="ListParagraph"/>
        <w:numPr>
          <w:ilvl w:val="0"/>
          <w:numId w:val="63"/>
        </w:numPr>
        <w:pBdr>
          <w:top w:val="nil"/>
          <w:left w:val="nil"/>
          <w:bottom w:val="nil"/>
          <w:right w:val="nil"/>
          <w:between w:val="nil"/>
          <w:bar w:val="nil"/>
        </w:pBdr>
        <w:spacing w:after="0" w:line="240" w:lineRule="auto"/>
        <w:contextualSpacing w:val="0"/>
        <w:rPr>
          <w:rFonts w:ascii="Arial" w:eastAsia="Calibri" w:hAnsi="Arial" w:cs="Arial"/>
          <w:vanish/>
        </w:rPr>
      </w:pPr>
    </w:p>
    <w:p w14:paraId="69F8D03C" w14:textId="77777777" w:rsidR="00C4442E" w:rsidRPr="00FB5BA3" w:rsidRDefault="00C4442E" w:rsidP="009E27ED">
      <w:pPr>
        <w:pStyle w:val="ListParagraph"/>
        <w:numPr>
          <w:ilvl w:val="1"/>
          <w:numId w:val="63"/>
        </w:numPr>
        <w:pBdr>
          <w:top w:val="nil"/>
          <w:left w:val="nil"/>
          <w:bottom w:val="nil"/>
          <w:right w:val="nil"/>
          <w:between w:val="nil"/>
          <w:bar w:val="nil"/>
        </w:pBdr>
        <w:spacing w:after="120" w:line="240" w:lineRule="auto"/>
        <w:ind w:left="709" w:hanging="709"/>
        <w:contextualSpacing w:val="0"/>
        <w:rPr>
          <w:rFonts w:ascii="Arial" w:eastAsia="Calibri" w:hAnsi="Arial" w:cs="Arial"/>
        </w:rPr>
      </w:pPr>
      <w:r w:rsidRPr="00FB5BA3">
        <w:rPr>
          <w:rFonts w:ascii="Arial" w:eastAsia="Calibri" w:hAnsi="Arial" w:cs="Arial"/>
        </w:rPr>
        <w:t>Ponuku uchádzač predloží v lehote na predkladanie ponúk elektronickou formou prostredníctvom systému EVO.</w:t>
      </w:r>
    </w:p>
    <w:p w14:paraId="09598AA2" w14:textId="77777777" w:rsidR="00C4442E" w:rsidRPr="00FB5BA3" w:rsidRDefault="00C4442E" w:rsidP="009E27ED">
      <w:pPr>
        <w:pStyle w:val="ListParagraph"/>
        <w:numPr>
          <w:ilvl w:val="1"/>
          <w:numId w:val="63"/>
        </w:numPr>
        <w:pBdr>
          <w:top w:val="nil"/>
          <w:left w:val="nil"/>
          <w:bottom w:val="nil"/>
          <w:right w:val="nil"/>
          <w:between w:val="nil"/>
          <w:bar w:val="nil"/>
        </w:pBdr>
        <w:spacing w:after="0" w:line="240" w:lineRule="auto"/>
        <w:ind w:left="709" w:hanging="709"/>
        <w:contextualSpacing w:val="0"/>
        <w:rPr>
          <w:rFonts w:ascii="Arial" w:eastAsia="Calibri" w:hAnsi="Arial" w:cs="Arial"/>
        </w:rPr>
      </w:pPr>
      <w:r w:rsidRPr="00FB5BA3">
        <w:rPr>
          <w:rFonts w:ascii="Arial" w:eastAsia="Calibri" w:hAnsi="Arial" w:cs="Arial"/>
        </w:rPr>
        <w:t>Potvrdenia, doklady a iné dokumenty tvoriace obsah ponuky, požadované v oznámení o vyhlásení verejného obstarávania a v týchto súťažných podkladoch, musia byť predložené ako:</w:t>
      </w:r>
    </w:p>
    <w:p w14:paraId="4B280D7E" w14:textId="77777777" w:rsidR="00C4442E" w:rsidRPr="00FB5BA3" w:rsidRDefault="00C4442E" w:rsidP="009E27ED">
      <w:pPr>
        <w:pStyle w:val="ListParagraph"/>
        <w:numPr>
          <w:ilvl w:val="2"/>
          <w:numId w:val="63"/>
        </w:numPr>
        <w:pBdr>
          <w:top w:val="nil"/>
          <w:left w:val="nil"/>
          <w:bottom w:val="nil"/>
          <w:right w:val="nil"/>
          <w:between w:val="nil"/>
          <w:bar w:val="nil"/>
        </w:pBdr>
        <w:spacing w:after="0" w:line="240" w:lineRule="auto"/>
        <w:ind w:left="1400"/>
        <w:contextualSpacing w:val="0"/>
        <w:rPr>
          <w:rFonts w:ascii="Arial" w:eastAsia="Calibri" w:hAnsi="Arial" w:cs="Arial"/>
        </w:rPr>
      </w:pPr>
      <w:r w:rsidRPr="00FB5BA3">
        <w:rPr>
          <w:rFonts w:ascii="Arial" w:eastAsia="Calibri" w:hAnsi="Arial" w:cs="Arial"/>
        </w:rPr>
        <w:t>kópie v elektronickej podobe (naskenované originály alebo naskenované úradne osvedčené kópie originálov) alebo</w:t>
      </w:r>
    </w:p>
    <w:p w14:paraId="5A9A6DCB" w14:textId="77777777" w:rsidR="00C4442E" w:rsidRPr="00FB5BA3" w:rsidRDefault="00C4442E" w:rsidP="009E27ED">
      <w:pPr>
        <w:pStyle w:val="ListParagraph"/>
        <w:numPr>
          <w:ilvl w:val="2"/>
          <w:numId w:val="63"/>
        </w:numPr>
        <w:pBdr>
          <w:top w:val="nil"/>
          <w:left w:val="nil"/>
          <w:bottom w:val="nil"/>
          <w:right w:val="nil"/>
          <w:between w:val="nil"/>
          <w:bar w:val="nil"/>
        </w:pBdr>
        <w:spacing w:after="0" w:line="240" w:lineRule="auto"/>
        <w:ind w:left="1400"/>
        <w:contextualSpacing w:val="0"/>
        <w:rPr>
          <w:rFonts w:ascii="Arial" w:eastAsia="Calibri" w:hAnsi="Arial" w:cs="Arial"/>
        </w:rPr>
      </w:pPr>
      <w:r w:rsidRPr="00FB5BA3">
        <w:rPr>
          <w:rFonts w:ascii="Arial" w:eastAsia="Calibri" w:hAnsi="Arial" w:cs="Arial"/>
        </w:rPr>
        <w:t>elektronické dokumenty podpísané kvalifikovaným elektronickým podpisom a opatrené časovou pečiatkou alebo</w:t>
      </w:r>
    </w:p>
    <w:p w14:paraId="7172E879" w14:textId="77777777" w:rsidR="00C4442E" w:rsidRPr="00FB5BA3" w:rsidRDefault="00C4442E" w:rsidP="009E27ED">
      <w:pPr>
        <w:pStyle w:val="ListParagraph"/>
        <w:numPr>
          <w:ilvl w:val="2"/>
          <w:numId w:val="63"/>
        </w:numPr>
        <w:pBdr>
          <w:top w:val="nil"/>
          <w:left w:val="nil"/>
          <w:bottom w:val="nil"/>
          <w:right w:val="nil"/>
          <w:between w:val="nil"/>
          <w:bar w:val="nil"/>
        </w:pBdr>
        <w:spacing w:after="120" w:line="240" w:lineRule="auto"/>
        <w:ind w:left="1400"/>
        <w:contextualSpacing w:val="0"/>
        <w:rPr>
          <w:rFonts w:ascii="Arial" w:eastAsia="Calibri" w:hAnsi="Arial" w:cs="Arial"/>
        </w:rPr>
      </w:pPr>
      <w:r w:rsidRPr="00FB5BA3">
        <w:rPr>
          <w:rFonts w:ascii="Arial" w:eastAsia="Calibri" w:hAnsi="Arial" w:cs="Arial"/>
        </w:rPr>
        <w:t>elektronické dokumenty vyhotovené postupmi a prostriedkami zaručenej elektronickej konverzie v súlade so zákonom č. 305/2013 Z. z. o elektronickej podobe výkonu pôsobnosti orgánov verejnej moci a o zmene a doplnení niektorých zákonov (zákon o e-Governmente) v znení neskorších predpisov a v súlade s Vyhláškou Ministerstva financií Slovenskej republiky č. 275/2014 Z. z. o zaručenej konverzii.</w:t>
      </w:r>
    </w:p>
    <w:p w14:paraId="604D6117" w14:textId="77777777" w:rsidR="00C4442E" w:rsidRPr="00FB5BA3" w:rsidRDefault="00C4442E" w:rsidP="009E27ED">
      <w:pPr>
        <w:pStyle w:val="ListParagraph"/>
        <w:numPr>
          <w:ilvl w:val="1"/>
          <w:numId w:val="63"/>
        </w:numPr>
        <w:pBdr>
          <w:top w:val="nil"/>
          <w:left w:val="nil"/>
          <w:bottom w:val="nil"/>
          <w:right w:val="nil"/>
          <w:between w:val="nil"/>
          <w:bar w:val="nil"/>
        </w:pBdr>
        <w:spacing w:after="120" w:line="240" w:lineRule="auto"/>
        <w:ind w:left="709" w:hanging="709"/>
        <w:contextualSpacing w:val="0"/>
        <w:rPr>
          <w:rFonts w:ascii="Arial" w:eastAsia="Calibri" w:hAnsi="Arial" w:cs="Arial"/>
        </w:rPr>
      </w:pPr>
      <w:r w:rsidRPr="00FB5BA3">
        <w:rPr>
          <w:rFonts w:ascii="Arial" w:eastAsia="Calibri" w:hAnsi="Arial" w:cs="Arial"/>
        </w:rPr>
        <w:t>Ponuka vyhotovená a predložená v elektronickej forme musí byť vo formáte, ktorý zabezpečí trvalé zachytenie jej obsahu v súlade s požiadavkami uvedenými v týchto súťažných podkladoch. Každá ponuka musí byť vyhotovená v slovenskom, resp. českom jazyku.</w:t>
      </w:r>
    </w:p>
    <w:p w14:paraId="1392A85E" w14:textId="77777777" w:rsidR="00C4442E" w:rsidRPr="00FB5BA3" w:rsidRDefault="00C4442E" w:rsidP="009E27ED">
      <w:pPr>
        <w:pStyle w:val="ListParagraph"/>
        <w:numPr>
          <w:ilvl w:val="1"/>
          <w:numId w:val="63"/>
        </w:numPr>
        <w:pBdr>
          <w:top w:val="nil"/>
          <w:left w:val="nil"/>
          <w:bottom w:val="nil"/>
          <w:right w:val="nil"/>
          <w:between w:val="nil"/>
          <w:bar w:val="nil"/>
        </w:pBdr>
        <w:spacing w:after="120" w:line="240" w:lineRule="auto"/>
        <w:ind w:left="709" w:hanging="709"/>
        <w:contextualSpacing w:val="0"/>
        <w:rPr>
          <w:rFonts w:ascii="Arial" w:eastAsia="Calibri" w:hAnsi="Arial" w:cs="Arial"/>
        </w:rPr>
      </w:pPr>
      <w:r w:rsidRPr="00FB5BA3">
        <w:rPr>
          <w:rFonts w:ascii="Arial" w:eastAsia="Calibri" w:hAnsi="Arial" w:cs="Arial"/>
        </w:rPr>
        <w:t>Ak uchádzač nevypracoval ponuku sám, uvedie v ponuke osobu, ktorej služby alebo podklady pri jej vypracovaní využil. Údaje podľa prvej vety uchádzač uvedie vo Vyhlásení uchádzača, vypracovanom podľa Prílohy č. 2 týchto súťažných podkladov.</w:t>
      </w:r>
    </w:p>
    <w:p w14:paraId="7C51DF08" w14:textId="77777777" w:rsidR="00C4442E" w:rsidRPr="00FB5BA3" w:rsidRDefault="00C4442E" w:rsidP="003E391A">
      <w:pPr>
        <w:pStyle w:val="ListParagraph"/>
        <w:spacing w:after="0"/>
        <w:ind w:left="1146"/>
        <w:rPr>
          <w:rFonts w:ascii="Arial" w:eastAsia="Calibri" w:hAnsi="Arial" w:cs="Arial"/>
        </w:rPr>
      </w:pPr>
    </w:p>
    <w:p w14:paraId="6BE641A5" w14:textId="747759A2" w:rsidR="00C4442E" w:rsidRPr="00FB5BA3" w:rsidRDefault="00925013" w:rsidP="009E27ED">
      <w:pPr>
        <w:pStyle w:val="Heading3"/>
        <w:numPr>
          <w:ilvl w:val="0"/>
          <w:numId w:val="24"/>
        </w:numPr>
        <w:spacing w:before="0" w:line="240" w:lineRule="auto"/>
        <w:rPr>
          <w:rFonts w:ascii="Arial" w:eastAsia="Calibri" w:hAnsi="Arial" w:cs="Arial"/>
        </w:rPr>
      </w:pPr>
      <w:bookmarkStart w:id="19" w:name="_Toc17"/>
      <w:r>
        <w:rPr>
          <w:rFonts w:ascii="Arial" w:eastAsia="Calibri" w:hAnsi="Arial" w:cs="Arial"/>
        </w:rPr>
        <w:t xml:space="preserve">  </w:t>
      </w:r>
      <w:r w:rsidR="00C4442E" w:rsidRPr="00FB5BA3">
        <w:rPr>
          <w:rFonts w:ascii="Arial" w:eastAsia="Calibri" w:hAnsi="Arial" w:cs="Arial"/>
        </w:rPr>
        <w:t>Jazyk ponuky</w:t>
      </w:r>
      <w:bookmarkEnd w:id="19"/>
    </w:p>
    <w:p w14:paraId="7B714E00" w14:textId="77777777" w:rsidR="00C4442E" w:rsidRPr="00FB5BA3" w:rsidRDefault="00C4442E" w:rsidP="00C4442E">
      <w:pPr>
        <w:rPr>
          <w:rFonts w:ascii="Arial" w:eastAsia="Calibri" w:hAnsi="Arial" w:cs="Arial"/>
          <w:shd w:val="clear" w:color="auto" w:fill="FFFF00"/>
        </w:rPr>
      </w:pPr>
    </w:p>
    <w:p w14:paraId="6FC8F91E" w14:textId="77777777" w:rsidR="00C01162" w:rsidRPr="00C01162" w:rsidRDefault="00C01162" w:rsidP="009E27ED">
      <w:pPr>
        <w:pStyle w:val="ListParagraph"/>
        <w:numPr>
          <w:ilvl w:val="0"/>
          <w:numId w:val="63"/>
        </w:numPr>
        <w:pBdr>
          <w:top w:val="nil"/>
          <w:left w:val="nil"/>
          <w:bottom w:val="nil"/>
          <w:right w:val="nil"/>
          <w:between w:val="nil"/>
          <w:bar w:val="nil"/>
        </w:pBdr>
        <w:spacing w:after="120" w:line="240" w:lineRule="auto"/>
        <w:contextualSpacing w:val="0"/>
        <w:rPr>
          <w:rFonts w:ascii="Arial" w:eastAsia="Calibri" w:hAnsi="Arial" w:cs="Arial"/>
          <w:vanish/>
        </w:rPr>
      </w:pPr>
    </w:p>
    <w:p w14:paraId="44CA47F7" w14:textId="326F3820" w:rsidR="00C4442E" w:rsidRDefault="00C4442E" w:rsidP="009E27ED">
      <w:pPr>
        <w:pStyle w:val="ListParagraph"/>
        <w:numPr>
          <w:ilvl w:val="1"/>
          <w:numId w:val="63"/>
        </w:numPr>
        <w:pBdr>
          <w:top w:val="nil"/>
          <w:left w:val="nil"/>
          <w:bottom w:val="nil"/>
          <w:right w:val="nil"/>
          <w:between w:val="nil"/>
          <w:bar w:val="nil"/>
        </w:pBdr>
        <w:spacing w:after="120" w:line="240" w:lineRule="auto"/>
        <w:ind w:left="709" w:hanging="709"/>
        <w:contextualSpacing w:val="0"/>
        <w:rPr>
          <w:rFonts w:ascii="Arial" w:eastAsia="Calibri" w:hAnsi="Arial" w:cs="Arial"/>
        </w:rPr>
      </w:pPr>
      <w:r w:rsidRPr="00FB5BA3">
        <w:rPr>
          <w:rFonts w:ascii="Arial" w:eastAsia="Calibri" w:hAnsi="Arial" w:cs="Arial"/>
        </w:rPr>
        <w:t>Ponuky, návrhy a ďalšie doklady a dokumenty vo verejnom obstarávaní sa</w:t>
      </w:r>
      <w:r>
        <w:rPr>
          <w:rFonts w:ascii="Arial" w:eastAsia="Calibri" w:hAnsi="Arial" w:cs="Arial"/>
        </w:rPr>
        <w:t> </w:t>
      </w:r>
      <w:r w:rsidRPr="00FB5BA3">
        <w:rPr>
          <w:rFonts w:ascii="Arial" w:eastAsia="Calibri" w:hAnsi="Arial" w:cs="Arial"/>
        </w:rPr>
        <w:t>predkladajú v štátnom jazyku a môžu sa predkladať aj v českom jazyku. Ak</w:t>
      </w:r>
      <w:r>
        <w:rPr>
          <w:rFonts w:ascii="Arial" w:eastAsia="Calibri" w:hAnsi="Arial" w:cs="Arial"/>
        </w:rPr>
        <w:t> </w:t>
      </w:r>
      <w:r w:rsidRPr="00FB5BA3">
        <w:rPr>
          <w:rFonts w:ascii="Arial" w:eastAsia="Calibri" w:hAnsi="Arial" w:cs="Arial"/>
        </w:rPr>
        <w:t>je</w:t>
      </w:r>
      <w:r>
        <w:rPr>
          <w:rFonts w:ascii="Arial" w:eastAsia="Calibri" w:hAnsi="Arial" w:cs="Arial"/>
        </w:rPr>
        <w:t> </w:t>
      </w:r>
      <w:r w:rsidRPr="00FB5BA3">
        <w:rPr>
          <w:rFonts w:ascii="Arial" w:eastAsia="Calibri" w:hAnsi="Arial" w:cs="Arial"/>
        </w:rPr>
        <w:t xml:space="preserve">doklad alebo dokument vyhotovený v inom ako štátnom jazyku alebo českom jazyku, predkladá sa spolu s jeho úradným prekladom do štátneho </w:t>
      </w:r>
      <w:r w:rsidRPr="00FB5BA3">
        <w:rPr>
          <w:rFonts w:ascii="Arial" w:eastAsia="Calibri" w:hAnsi="Arial" w:cs="Arial"/>
        </w:rPr>
        <w:lastRenderedPageBreak/>
        <w:t xml:space="preserve">jazyka. Ak sa zistí rozdiel v obsahu dokladu alebo dokumentu predloženom podľa druhej vety, rozhodujúci je úradný preklad do štátneho jazyka. </w:t>
      </w:r>
    </w:p>
    <w:p w14:paraId="1F37B336" w14:textId="77777777" w:rsidR="00C4442E" w:rsidRPr="00FB5BA3" w:rsidRDefault="00C4442E" w:rsidP="00C4442E">
      <w:pPr>
        <w:rPr>
          <w:rFonts w:ascii="Arial" w:hAnsi="Arial" w:cs="Arial"/>
          <w:shd w:val="clear" w:color="auto" w:fill="FFFF00"/>
        </w:rPr>
      </w:pPr>
    </w:p>
    <w:p w14:paraId="36E2E859" w14:textId="74EC9E12" w:rsidR="00C4442E" w:rsidRPr="00FB5BA3" w:rsidRDefault="00925013" w:rsidP="009E27ED">
      <w:pPr>
        <w:pStyle w:val="Heading3"/>
        <w:numPr>
          <w:ilvl w:val="0"/>
          <w:numId w:val="24"/>
        </w:numPr>
        <w:spacing w:before="0" w:line="240" w:lineRule="auto"/>
        <w:rPr>
          <w:rFonts w:ascii="Arial" w:eastAsia="Calibri" w:hAnsi="Arial" w:cs="Arial"/>
        </w:rPr>
      </w:pPr>
      <w:bookmarkStart w:id="20" w:name="_Toc18"/>
      <w:r>
        <w:rPr>
          <w:rFonts w:ascii="Arial" w:eastAsia="Calibri" w:hAnsi="Arial" w:cs="Arial"/>
        </w:rPr>
        <w:t xml:space="preserve">  </w:t>
      </w:r>
      <w:r w:rsidR="00C4442E" w:rsidRPr="00FB5BA3">
        <w:rPr>
          <w:rFonts w:ascii="Arial" w:eastAsia="Calibri" w:hAnsi="Arial" w:cs="Arial"/>
        </w:rPr>
        <w:t>Mena a ceny uvádzané v ponuke</w:t>
      </w:r>
      <w:bookmarkEnd w:id="20"/>
    </w:p>
    <w:p w14:paraId="39F86DFB" w14:textId="77777777" w:rsidR="00C4442E" w:rsidRPr="00FB5BA3" w:rsidRDefault="00C4442E" w:rsidP="00C4442E">
      <w:pPr>
        <w:rPr>
          <w:rFonts w:ascii="Arial" w:eastAsia="Calibri" w:hAnsi="Arial" w:cs="Arial"/>
        </w:rPr>
      </w:pPr>
    </w:p>
    <w:p w14:paraId="312E21CD" w14:textId="77777777" w:rsidR="00C01162" w:rsidRPr="00C01162" w:rsidRDefault="00C01162" w:rsidP="009E27ED">
      <w:pPr>
        <w:pStyle w:val="ListParagraph"/>
        <w:numPr>
          <w:ilvl w:val="0"/>
          <w:numId w:val="63"/>
        </w:numPr>
        <w:pBdr>
          <w:top w:val="nil"/>
          <w:left w:val="nil"/>
          <w:bottom w:val="nil"/>
          <w:right w:val="nil"/>
          <w:between w:val="nil"/>
          <w:bar w:val="nil"/>
        </w:pBdr>
        <w:spacing w:after="120" w:line="240" w:lineRule="auto"/>
        <w:contextualSpacing w:val="0"/>
        <w:rPr>
          <w:rFonts w:ascii="Arial" w:eastAsia="Calibri" w:hAnsi="Arial" w:cs="Arial"/>
          <w:vanish/>
        </w:rPr>
      </w:pPr>
    </w:p>
    <w:p w14:paraId="0AA01340" w14:textId="2F281EB0" w:rsidR="00C4442E" w:rsidRPr="00FB5BA3" w:rsidRDefault="00C4442E" w:rsidP="009E27ED">
      <w:pPr>
        <w:pStyle w:val="ListParagraph"/>
        <w:numPr>
          <w:ilvl w:val="1"/>
          <w:numId w:val="63"/>
        </w:numPr>
        <w:pBdr>
          <w:top w:val="nil"/>
          <w:left w:val="nil"/>
          <w:bottom w:val="nil"/>
          <w:right w:val="nil"/>
          <w:between w:val="nil"/>
          <w:bar w:val="nil"/>
        </w:pBdr>
        <w:spacing w:after="120" w:line="240" w:lineRule="auto"/>
        <w:ind w:left="709" w:hanging="709"/>
        <w:contextualSpacing w:val="0"/>
        <w:rPr>
          <w:rFonts w:ascii="Arial" w:eastAsia="Calibri" w:hAnsi="Arial" w:cs="Arial"/>
        </w:rPr>
      </w:pPr>
      <w:r w:rsidRPr="00FB5BA3">
        <w:rPr>
          <w:rFonts w:ascii="Arial" w:eastAsia="Calibri" w:hAnsi="Arial" w:cs="Arial"/>
        </w:rPr>
        <w:t>Uchádzačom navrhovaná zmluvná cena za poskytnutie požadovaného predmetu zákazky, uvedená v ponuke uchádzača, bude vyjadrená v mene euro.</w:t>
      </w:r>
    </w:p>
    <w:p w14:paraId="3A0F224B" w14:textId="77777777" w:rsidR="00C4442E" w:rsidRPr="00FB5BA3" w:rsidRDefault="00C4442E" w:rsidP="009E27ED">
      <w:pPr>
        <w:pStyle w:val="ListParagraph"/>
        <w:numPr>
          <w:ilvl w:val="1"/>
          <w:numId w:val="63"/>
        </w:numPr>
        <w:pBdr>
          <w:top w:val="nil"/>
          <w:left w:val="nil"/>
          <w:bottom w:val="nil"/>
          <w:right w:val="nil"/>
          <w:between w:val="nil"/>
          <w:bar w:val="nil"/>
        </w:pBdr>
        <w:spacing w:after="120" w:line="240" w:lineRule="auto"/>
        <w:ind w:left="709" w:hanging="709"/>
        <w:contextualSpacing w:val="0"/>
        <w:rPr>
          <w:rFonts w:ascii="Arial" w:eastAsia="Calibri" w:hAnsi="Arial" w:cs="Arial"/>
        </w:rPr>
      </w:pPr>
      <w:r w:rsidRPr="00FB5BA3">
        <w:rPr>
          <w:rFonts w:ascii="Arial" w:eastAsia="Calibri" w:hAnsi="Arial" w:cs="Arial"/>
        </w:rPr>
        <w:t>Cena za obstarávaný predmet zákazky musí byť stanovená podľa § 3 zákona NR SR č. 18/1996 Z. z. o cenách v znení neskorších predpisov a vyhlášky MF SR č. 87/1996 Z. z., ktorou sa vykonáva zákon Národnej rady Slovenskej republiky č. 18/1996 Z. z. o cenách.</w:t>
      </w:r>
    </w:p>
    <w:p w14:paraId="4D7F5C50" w14:textId="50689068" w:rsidR="00C01162" w:rsidRDefault="00C4442E" w:rsidP="009E27ED">
      <w:pPr>
        <w:pStyle w:val="ListParagraph"/>
        <w:numPr>
          <w:ilvl w:val="1"/>
          <w:numId w:val="63"/>
        </w:numPr>
        <w:pBdr>
          <w:top w:val="nil"/>
          <w:left w:val="nil"/>
          <w:bottom w:val="nil"/>
          <w:right w:val="nil"/>
          <w:between w:val="nil"/>
          <w:bar w:val="nil"/>
        </w:pBdr>
        <w:spacing w:after="120" w:line="240" w:lineRule="auto"/>
        <w:ind w:left="709" w:hanging="709"/>
        <w:contextualSpacing w:val="0"/>
        <w:rPr>
          <w:rFonts w:ascii="Arial" w:eastAsia="Calibri" w:hAnsi="Arial" w:cs="Arial"/>
        </w:rPr>
      </w:pPr>
      <w:r w:rsidRPr="00FB5BA3">
        <w:rPr>
          <w:rFonts w:ascii="Arial" w:eastAsia="Calibri" w:hAnsi="Arial" w:cs="Arial"/>
        </w:rPr>
        <w:t xml:space="preserve">Navrhovaná zmluvná cena musí obsahovať cenu za celý predmet zákazky, súčet/sumár všetkých </w:t>
      </w:r>
      <w:r w:rsidRPr="00364A6A">
        <w:rPr>
          <w:rFonts w:ascii="Arial" w:eastAsia="Calibri" w:hAnsi="Arial" w:cs="Arial"/>
        </w:rPr>
        <w:t>položiek</w:t>
      </w:r>
      <w:r w:rsidR="009779C5" w:rsidRPr="00364A6A">
        <w:rPr>
          <w:rFonts w:ascii="Arial" w:eastAsia="Calibri" w:hAnsi="Arial" w:cs="Arial"/>
        </w:rPr>
        <w:t xml:space="preserve"> v</w:t>
      </w:r>
      <w:r w:rsidR="00FF37A9">
        <w:rPr>
          <w:rFonts w:ascii="Arial" w:eastAsia="Calibri" w:hAnsi="Arial" w:cs="Arial"/>
        </w:rPr>
        <w:t xml:space="preserve"> príslušnej </w:t>
      </w:r>
      <w:r w:rsidR="009779C5" w:rsidRPr="00364A6A">
        <w:rPr>
          <w:rFonts w:ascii="Arial" w:eastAsia="Calibri" w:hAnsi="Arial" w:cs="Arial"/>
        </w:rPr>
        <w:t>cenovej tabuľke</w:t>
      </w:r>
      <w:r w:rsidRPr="00364A6A">
        <w:rPr>
          <w:rFonts w:ascii="Arial" w:eastAsia="Calibri" w:hAnsi="Arial" w:cs="Arial"/>
        </w:rPr>
        <w:t>, ktor</w:t>
      </w:r>
      <w:r w:rsidR="009779C5" w:rsidRPr="00364A6A">
        <w:rPr>
          <w:rFonts w:ascii="Arial" w:eastAsia="Calibri" w:hAnsi="Arial" w:cs="Arial"/>
        </w:rPr>
        <w:t>á</w:t>
      </w:r>
      <w:r w:rsidRPr="00364A6A">
        <w:rPr>
          <w:rFonts w:ascii="Arial" w:eastAsia="Calibri" w:hAnsi="Arial" w:cs="Arial"/>
        </w:rPr>
        <w:t xml:space="preserve"> tvorí Prílohu č.</w:t>
      </w:r>
      <w:r w:rsidR="00FF37A9">
        <w:rPr>
          <w:rFonts w:ascii="Arial" w:eastAsia="Calibri" w:hAnsi="Arial" w:cs="Arial"/>
        </w:rPr>
        <w:t> 3</w:t>
      </w:r>
      <w:r w:rsidRPr="00364A6A">
        <w:rPr>
          <w:rFonts w:ascii="Arial" w:eastAsia="Calibri" w:hAnsi="Arial" w:cs="Arial"/>
        </w:rPr>
        <w:t xml:space="preserve"> týchto súťažných podkladov.</w:t>
      </w:r>
    </w:p>
    <w:p w14:paraId="2295B470" w14:textId="2A4B510A" w:rsidR="00C4442E" w:rsidRPr="00C01162" w:rsidRDefault="00C4442E" w:rsidP="009E27ED">
      <w:pPr>
        <w:pStyle w:val="ListParagraph"/>
        <w:numPr>
          <w:ilvl w:val="1"/>
          <w:numId w:val="63"/>
        </w:numPr>
        <w:pBdr>
          <w:top w:val="nil"/>
          <w:left w:val="nil"/>
          <w:bottom w:val="nil"/>
          <w:right w:val="nil"/>
          <w:between w:val="nil"/>
          <w:bar w:val="nil"/>
        </w:pBdr>
        <w:spacing w:after="120" w:line="240" w:lineRule="auto"/>
        <w:ind w:left="709" w:hanging="709"/>
        <w:contextualSpacing w:val="0"/>
        <w:rPr>
          <w:rFonts w:ascii="Arial" w:eastAsia="Calibri" w:hAnsi="Arial" w:cs="Arial"/>
        </w:rPr>
      </w:pPr>
      <w:r w:rsidRPr="00C01162">
        <w:rPr>
          <w:rFonts w:ascii="Arial" w:eastAsia="Calibri" w:hAnsi="Arial" w:cs="Arial"/>
        </w:rPr>
        <w:t>Ak je uchádzač platiteľom dane z pridanej hodnoty (ďalej len „DPH</w:t>
      </w:r>
      <w:r w:rsidRPr="00C01162">
        <w:rPr>
          <w:rFonts w:ascii="Arial" w:eastAsia="Calibri" w:hAnsi="Arial" w:cs="Arial"/>
          <w:rtl/>
        </w:rPr>
        <w:t>“</w:t>
      </w:r>
      <w:r w:rsidRPr="00C01162">
        <w:rPr>
          <w:rFonts w:ascii="Arial" w:eastAsia="Calibri" w:hAnsi="Arial" w:cs="Arial"/>
        </w:rPr>
        <w:t xml:space="preserve">), navrhovanú celkovú cenu za </w:t>
      </w:r>
      <w:r w:rsidR="00FF20B5">
        <w:rPr>
          <w:rFonts w:asciiTheme="minorBidi" w:hAnsiTheme="minorBidi"/>
          <w:bCs/>
        </w:rPr>
        <w:t>poskytnutie</w:t>
      </w:r>
      <w:r w:rsidR="00FF20B5" w:rsidRPr="00140DA0">
        <w:rPr>
          <w:rFonts w:asciiTheme="minorBidi" w:hAnsiTheme="minorBidi"/>
          <w:bCs/>
        </w:rPr>
        <w:t xml:space="preserve"> </w:t>
      </w:r>
      <w:r w:rsidRPr="00C01162">
        <w:rPr>
          <w:rFonts w:ascii="Arial" w:eastAsia="Calibri" w:hAnsi="Arial" w:cs="Arial"/>
        </w:rPr>
        <w:t>predmetu zákazky uvedie v zložení:</w:t>
      </w:r>
    </w:p>
    <w:p w14:paraId="6437FA89" w14:textId="77777777" w:rsidR="00C4442E" w:rsidRPr="00FB5BA3" w:rsidRDefault="00C4442E" w:rsidP="009E27ED">
      <w:pPr>
        <w:pStyle w:val="ListParagraph"/>
        <w:numPr>
          <w:ilvl w:val="0"/>
          <w:numId w:val="27"/>
        </w:numPr>
        <w:pBdr>
          <w:top w:val="nil"/>
          <w:left w:val="nil"/>
          <w:bottom w:val="nil"/>
          <w:right w:val="nil"/>
          <w:between w:val="nil"/>
          <w:bar w:val="nil"/>
        </w:pBdr>
        <w:spacing w:after="0" w:line="240" w:lineRule="auto"/>
        <w:ind w:left="1429" w:hanging="720"/>
        <w:contextualSpacing w:val="0"/>
        <w:rPr>
          <w:rFonts w:ascii="Arial" w:eastAsia="Calibri" w:hAnsi="Arial" w:cs="Arial"/>
        </w:rPr>
      </w:pPr>
      <w:r>
        <w:rPr>
          <w:rFonts w:ascii="Arial" w:eastAsia="Calibri" w:hAnsi="Arial" w:cs="Arial"/>
        </w:rPr>
        <w:t>Celková</w:t>
      </w:r>
      <w:r w:rsidRPr="00FB5BA3">
        <w:rPr>
          <w:rFonts w:ascii="Arial" w:eastAsia="Calibri" w:hAnsi="Arial" w:cs="Arial"/>
        </w:rPr>
        <w:t xml:space="preserve"> cena bez DPH,</w:t>
      </w:r>
    </w:p>
    <w:p w14:paraId="52934F68" w14:textId="77777777" w:rsidR="00C4442E" w:rsidRPr="00FB5BA3" w:rsidRDefault="00C4442E" w:rsidP="009E27ED">
      <w:pPr>
        <w:pStyle w:val="ListParagraph"/>
        <w:numPr>
          <w:ilvl w:val="0"/>
          <w:numId w:val="27"/>
        </w:numPr>
        <w:pBdr>
          <w:top w:val="nil"/>
          <w:left w:val="nil"/>
          <w:bottom w:val="nil"/>
          <w:right w:val="nil"/>
          <w:between w:val="nil"/>
          <w:bar w:val="nil"/>
        </w:pBdr>
        <w:spacing w:after="0" w:line="240" w:lineRule="auto"/>
        <w:ind w:left="1429" w:hanging="720"/>
        <w:contextualSpacing w:val="0"/>
        <w:rPr>
          <w:rFonts w:ascii="Arial" w:eastAsia="Calibri" w:hAnsi="Arial" w:cs="Arial"/>
        </w:rPr>
      </w:pPr>
      <w:r w:rsidRPr="00FB5BA3">
        <w:rPr>
          <w:rFonts w:ascii="Arial" w:eastAsia="Calibri" w:hAnsi="Arial" w:cs="Arial"/>
        </w:rPr>
        <w:t>Sadzba a výška DPH,</w:t>
      </w:r>
    </w:p>
    <w:p w14:paraId="785A295C" w14:textId="77777777" w:rsidR="00C4442E" w:rsidRPr="00FB5BA3" w:rsidRDefault="00C4442E" w:rsidP="009E27ED">
      <w:pPr>
        <w:pStyle w:val="ListParagraph"/>
        <w:numPr>
          <w:ilvl w:val="0"/>
          <w:numId w:val="27"/>
        </w:numPr>
        <w:pBdr>
          <w:top w:val="nil"/>
          <w:left w:val="nil"/>
          <w:bottom w:val="nil"/>
          <w:right w:val="nil"/>
          <w:between w:val="nil"/>
          <w:bar w:val="nil"/>
        </w:pBdr>
        <w:spacing w:after="120" w:line="240" w:lineRule="auto"/>
        <w:ind w:left="1429" w:hanging="720"/>
        <w:contextualSpacing w:val="0"/>
        <w:rPr>
          <w:rFonts w:ascii="Arial" w:eastAsia="Calibri" w:hAnsi="Arial" w:cs="Arial"/>
        </w:rPr>
      </w:pPr>
      <w:r>
        <w:rPr>
          <w:rFonts w:ascii="Arial" w:eastAsia="Calibri" w:hAnsi="Arial" w:cs="Arial"/>
        </w:rPr>
        <w:t>Celková</w:t>
      </w:r>
      <w:r w:rsidRPr="00FB5BA3">
        <w:rPr>
          <w:rFonts w:ascii="Arial" w:eastAsia="Calibri" w:hAnsi="Arial" w:cs="Arial"/>
        </w:rPr>
        <w:t xml:space="preserve"> cena </w:t>
      </w:r>
      <w:r>
        <w:rPr>
          <w:rFonts w:ascii="Arial" w:eastAsia="Calibri" w:hAnsi="Arial" w:cs="Arial"/>
        </w:rPr>
        <w:t>s</w:t>
      </w:r>
      <w:r w:rsidRPr="00FB5BA3">
        <w:rPr>
          <w:rFonts w:ascii="Arial" w:eastAsia="Calibri" w:hAnsi="Arial" w:cs="Arial"/>
        </w:rPr>
        <w:t xml:space="preserve"> DPH.</w:t>
      </w:r>
    </w:p>
    <w:p w14:paraId="35F1B3CC" w14:textId="77777777" w:rsidR="00C4442E" w:rsidRPr="00FB5BA3" w:rsidRDefault="00C4442E" w:rsidP="009E27ED">
      <w:pPr>
        <w:pStyle w:val="ListParagraph"/>
        <w:numPr>
          <w:ilvl w:val="1"/>
          <w:numId w:val="63"/>
        </w:numPr>
        <w:pBdr>
          <w:top w:val="nil"/>
          <w:left w:val="nil"/>
          <w:bottom w:val="nil"/>
          <w:right w:val="nil"/>
          <w:between w:val="nil"/>
          <w:bar w:val="nil"/>
        </w:pBdr>
        <w:spacing w:after="120" w:line="240" w:lineRule="auto"/>
        <w:ind w:left="709" w:hanging="709"/>
        <w:contextualSpacing w:val="0"/>
        <w:rPr>
          <w:rFonts w:ascii="Arial" w:eastAsia="Calibri" w:hAnsi="Arial" w:cs="Arial"/>
        </w:rPr>
      </w:pPr>
      <w:r w:rsidRPr="00FB5BA3">
        <w:rPr>
          <w:rFonts w:ascii="Arial" w:eastAsia="Calibri" w:hAnsi="Arial" w:cs="Arial"/>
        </w:rPr>
        <w:t>Ak uchádzač nie je platiteľom DPH, uvedie navrhovanú zmluvnú cenu celkom (netto cena). Na skutočnosť, že nie je platiteľom DPH, upozorní/uvedie v ponuke.</w:t>
      </w:r>
    </w:p>
    <w:p w14:paraId="40DD52F4" w14:textId="77777777" w:rsidR="00C4442E" w:rsidRPr="00FB5BA3" w:rsidRDefault="00C4442E" w:rsidP="00C4442E">
      <w:pPr>
        <w:jc w:val="both"/>
        <w:rPr>
          <w:rFonts w:ascii="Arial" w:eastAsia="Calibri" w:hAnsi="Arial" w:cs="Arial"/>
          <w:shd w:val="clear" w:color="auto" w:fill="FFFF00"/>
        </w:rPr>
      </w:pPr>
    </w:p>
    <w:p w14:paraId="05C442B8" w14:textId="25C81690" w:rsidR="00C4442E" w:rsidRPr="008D20E9" w:rsidRDefault="00925013" w:rsidP="009E27ED">
      <w:pPr>
        <w:pStyle w:val="Heading3"/>
        <w:numPr>
          <w:ilvl w:val="0"/>
          <w:numId w:val="24"/>
        </w:numPr>
        <w:spacing w:before="0" w:line="240" w:lineRule="auto"/>
        <w:rPr>
          <w:rFonts w:ascii="Arial" w:eastAsia="Calibri" w:hAnsi="Arial" w:cs="Arial"/>
        </w:rPr>
      </w:pPr>
      <w:bookmarkStart w:id="21" w:name="_Toc19"/>
      <w:r>
        <w:rPr>
          <w:rFonts w:ascii="Arial" w:eastAsia="Calibri" w:hAnsi="Arial" w:cs="Arial"/>
        </w:rPr>
        <w:t xml:space="preserve">  </w:t>
      </w:r>
      <w:r w:rsidR="00C4442E" w:rsidRPr="008D20E9">
        <w:rPr>
          <w:rFonts w:ascii="Arial" w:eastAsia="Calibri" w:hAnsi="Arial" w:cs="Arial"/>
        </w:rPr>
        <w:t>Zábezpeka ponuky</w:t>
      </w:r>
      <w:bookmarkEnd w:id="21"/>
    </w:p>
    <w:p w14:paraId="55404BC8" w14:textId="77777777" w:rsidR="00C4442E" w:rsidRPr="008D20E9" w:rsidRDefault="00C4442E" w:rsidP="00C4442E">
      <w:pPr>
        <w:ind w:left="375"/>
        <w:jc w:val="both"/>
        <w:rPr>
          <w:rFonts w:ascii="Arial" w:hAnsi="Arial" w:cs="Arial"/>
          <w:szCs w:val="20"/>
        </w:rPr>
      </w:pPr>
    </w:p>
    <w:p w14:paraId="710E9DA0" w14:textId="77777777" w:rsidR="00C01162" w:rsidRPr="008D20E9" w:rsidRDefault="00C01162" w:rsidP="009E27ED">
      <w:pPr>
        <w:pStyle w:val="ListParagraph"/>
        <w:numPr>
          <w:ilvl w:val="0"/>
          <w:numId w:val="63"/>
        </w:numPr>
        <w:pBdr>
          <w:top w:val="nil"/>
          <w:left w:val="nil"/>
          <w:bottom w:val="nil"/>
          <w:right w:val="nil"/>
          <w:between w:val="nil"/>
          <w:bar w:val="nil"/>
        </w:pBdr>
        <w:spacing w:after="120" w:line="240" w:lineRule="auto"/>
        <w:contextualSpacing w:val="0"/>
        <w:rPr>
          <w:rFonts w:ascii="Arial" w:eastAsia="Calibri" w:hAnsi="Arial" w:cs="Arial"/>
          <w:vanish/>
        </w:rPr>
      </w:pPr>
    </w:p>
    <w:p w14:paraId="3590C228" w14:textId="77777777" w:rsidR="00B61461" w:rsidRPr="008D20E9" w:rsidRDefault="00C4442E" w:rsidP="009E27ED">
      <w:pPr>
        <w:pStyle w:val="ListParagraph"/>
        <w:numPr>
          <w:ilvl w:val="1"/>
          <w:numId w:val="63"/>
        </w:numPr>
        <w:pBdr>
          <w:top w:val="nil"/>
          <w:left w:val="nil"/>
          <w:bottom w:val="nil"/>
          <w:right w:val="nil"/>
          <w:between w:val="nil"/>
          <w:bar w:val="nil"/>
        </w:pBdr>
        <w:spacing w:after="0" w:line="240" w:lineRule="auto"/>
        <w:ind w:left="709" w:hanging="709"/>
        <w:contextualSpacing w:val="0"/>
        <w:rPr>
          <w:rFonts w:asciiTheme="minorBidi" w:eastAsia="Calibri" w:hAnsiTheme="minorBidi"/>
          <w:sz w:val="12"/>
          <w:szCs w:val="12"/>
          <w:u w:color="000000"/>
          <w:lang w:eastAsia="en-GB"/>
          <w14:textOutline w14:w="0" w14:cap="flat" w14:cmpd="sng" w14:algn="ctr">
            <w14:noFill/>
            <w14:prstDash w14:val="solid"/>
            <w14:bevel/>
          </w14:textOutline>
        </w:rPr>
      </w:pPr>
      <w:r w:rsidRPr="008D20E9">
        <w:rPr>
          <w:rFonts w:ascii="Arial" w:eastAsia="Calibri" w:hAnsi="Arial" w:cs="Arial"/>
        </w:rPr>
        <w:t xml:space="preserve">Zábezpeka ponuky sa vyžaduje. </w:t>
      </w:r>
      <w:r w:rsidR="008B327D" w:rsidRPr="008D20E9">
        <w:rPr>
          <w:rFonts w:ascii="Arial" w:eastAsia="Calibri" w:hAnsi="Arial" w:cs="Arial"/>
        </w:rPr>
        <w:t>Zábezpeka je stanovená vo výške</w:t>
      </w:r>
      <w:r w:rsidR="00B61461" w:rsidRPr="008D20E9">
        <w:rPr>
          <w:rFonts w:ascii="Arial" w:eastAsia="Calibri" w:hAnsi="Arial" w:cs="Arial"/>
        </w:rPr>
        <w:t>:</w:t>
      </w:r>
    </w:p>
    <w:p w14:paraId="0DEC3049" w14:textId="679E25C7" w:rsidR="008B327D" w:rsidRPr="008D20E9" w:rsidRDefault="00BB2CE3" w:rsidP="009E27ED">
      <w:pPr>
        <w:pStyle w:val="ListParagraph"/>
        <w:numPr>
          <w:ilvl w:val="0"/>
          <w:numId w:val="27"/>
        </w:numPr>
        <w:pBdr>
          <w:top w:val="nil"/>
          <w:left w:val="nil"/>
          <w:bottom w:val="nil"/>
          <w:right w:val="nil"/>
          <w:between w:val="nil"/>
          <w:bar w:val="nil"/>
        </w:pBdr>
        <w:spacing w:after="0" w:line="240" w:lineRule="auto"/>
        <w:ind w:left="1429" w:hanging="720"/>
        <w:contextualSpacing w:val="0"/>
        <w:rPr>
          <w:rFonts w:ascii="Arial" w:eastAsia="Calibri" w:hAnsi="Arial" w:cs="Arial"/>
        </w:rPr>
      </w:pPr>
      <w:r>
        <w:rPr>
          <w:rFonts w:ascii="Arial" w:eastAsia="Calibri" w:hAnsi="Arial" w:cs="Arial"/>
        </w:rPr>
        <w:t>pre Časť č. 1</w:t>
      </w:r>
      <w:r w:rsidR="00B61461" w:rsidRPr="008D20E9">
        <w:rPr>
          <w:rFonts w:ascii="Arial" w:eastAsia="Calibri" w:hAnsi="Arial" w:cs="Arial"/>
        </w:rPr>
        <w:t xml:space="preserve"> vo výške </w:t>
      </w:r>
      <w:r w:rsidR="008B327D" w:rsidRPr="008D20E9">
        <w:rPr>
          <w:rFonts w:ascii="Arial" w:eastAsia="Calibri" w:hAnsi="Arial" w:cs="Arial"/>
        </w:rPr>
        <w:t> </w:t>
      </w:r>
      <w:r w:rsidR="00B64FE0" w:rsidRPr="008D20E9">
        <w:rPr>
          <w:rFonts w:ascii="Arial" w:eastAsia="Calibri" w:hAnsi="Arial" w:cs="Arial"/>
        </w:rPr>
        <w:t xml:space="preserve">16 </w:t>
      </w:r>
      <w:r w:rsidR="008B327D" w:rsidRPr="008D20E9">
        <w:rPr>
          <w:rFonts w:ascii="Arial" w:eastAsia="Calibri" w:hAnsi="Arial" w:cs="Arial"/>
        </w:rPr>
        <w:t>000,00 EUR.</w:t>
      </w:r>
    </w:p>
    <w:p w14:paraId="4E0C32C0" w14:textId="77CDD647" w:rsidR="00B61461" w:rsidRPr="008D20E9" w:rsidRDefault="00B61461" w:rsidP="009E27ED">
      <w:pPr>
        <w:pStyle w:val="ListParagraph"/>
        <w:numPr>
          <w:ilvl w:val="0"/>
          <w:numId w:val="27"/>
        </w:numPr>
        <w:pBdr>
          <w:top w:val="nil"/>
          <w:left w:val="nil"/>
          <w:bottom w:val="nil"/>
          <w:right w:val="nil"/>
          <w:between w:val="nil"/>
          <w:bar w:val="nil"/>
        </w:pBdr>
        <w:spacing w:after="0" w:line="240" w:lineRule="auto"/>
        <w:ind w:left="1429" w:hanging="720"/>
        <w:contextualSpacing w:val="0"/>
        <w:rPr>
          <w:rFonts w:ascii="Arial" w:eastAsia="Calibri" w:hAnsi="Arial" w:cs="Arial"/>
        </w:rPr>
      </w:pPr>
      <w:r w:rsidRPr="008D20E9">
        <w:rPr>
          <w:rFonts w:ascii="Arial" w:eastAsia="Calibri" w:hAnsi="Arial" w:cs="Arial"/>
        </w:rPr>
        <w:t>pre Časť č. 2 vo výške  </w:t>
      </w:r>
      <w:r w:rsidR="00807C86" w:rsidRPr="008D20E9">
        <w:rPr>
          <w:rFonts w:ascii="Arial" w:eastAsia="Calibri" w:hAnsi="Arial" w:cs="Arial"/>
        </w:rPr>
        <w:t xml:space="preserve"> </w:t>
      </w:r>
      <w:r w:rsidR="00387EFC" w:rsidRPr="008D20E9">
        <w:rPr>
          <w:rFonts w:ascii="Arial" w:eastAsia="Calibri" w:hAnsi="Arial" w:cs="Arial"/>
        </w:rPr>
        <w:t xml:space="preserve"> 6</w:t>
      </w:r>
      <w:r w:rsidR="00B64FE0" w:rsidRPr="008D20E9">
        <w:rPr>
          <w:rFonts w:ascii="Arial" w:eastAsia="Calibri" w:hAnsi="Arial" w:cs="Arial"/>
        </w:rPr>
        <w:t xml:space="preserve"> </w:t>
      </w:r>
      <w:r w:rsidRPr="008D20E9">
        <w:rPr>
          <w:rFonts w:ascii="Arial" w:eastAsia="Calibri" w:hAnsi="Arial" w:cs="Arial"/>
        </w:rPr>
        <w:t>000,00 EUR.</w:t>
      </w:r>
    </w:p>
    <w:p w14:paraId="5AA0666E" w14:textId="5304BCDA" w:rsidR="00B61461" w:rsidRPr="008D20E9" w:rsidRDefault="00B61461" w:rsidP="009E27ED">
      <w:pPr>
        <w:pStyle w:val="ListParagraph"/>
        <w:numPr>
          <w:ilvl w:val="0"/>
          <w:numId w:val="27"/>
        </w:numPr>
        <w:pBdr>
          <w:top w:val="nil"/>
          <w:left w:val="nil"/>
          <w:bottom w:val="nil"/>
          <w:right w:val="nil"/>
          <w:between w:val="nil"/>
          <w:bar w:val="nil"/>
        </w:pBdr>
        <w:spacing w:after="0" w:line="240" w:lineRule="auto"/>
        <w:ind w:left="1429" w:hanging="720"/>
        <w:contextualSpacing w:val="0"/>
        <w:rPr>
          <w:rFonts w:ascii="Arial" w:eastAsia="Calibri" w:hAnsi="Arial" w:cs="Arial"/>
        </w:rPr>
      </w:pPr>
      <w:r w:rsidRPr="008D20E9">
        <w:rPr>
          <w:rFonts w:ascii="Arial" w:eastAsia="Calibri" w:hAnsi="Arial" w:cs="Arial"/>
        </w:rPr>
        <w:t>pre Časť č. 3 vo výške  </w:t>
      </w:r>
      <w:r w:rsidR="00820343" w:rsidRPr="008D20E9">
        <w:rPr>
          <w:rFonts w:ascii="Arial" w:eastAsia="Calibri" w:hAnsi="Arial" w:cs="Arial"/>
        </w:rPr>
        <w:t xml:space="preserve"> </w:t>
      </w:r>
      <w:r w:rsidR="00387EFC" w:rsidRPr="008D20E9">
        <w:rPr>
          <w:rFonts w:ascii="Arial" w:eastAsia="Calibri" w:hAnsi="Arial" w:cs="Arial"/>
        </w:rPr>
        <w:t xml:space="preserve">10 </w:t>
      </w:r>
      <w:r w:rsidRPr="008D20E9">
        <w:rPr>
          <w:rFonts w:ascii="Arial" w:eastAsia="Calibri" w:hAnsi="Arial" w:cs="Arial"/>
        </w:rPr>
        <w:t>000,00 EUR.</w:t>
      </w:r>
    </w:p>
    <w:p w14:paraId="75E5FFE9" w14:textId="77777777" w:rsidR="00B61461" w:rsidRPr="00B61461" w:rsidRDefault="00B61461" w:rsidP="00B61461">
      <w:pPr>
        <w:pStyle w:val="ListParagraph"/>
        <w:pBdr>
          <w:top w:val="nil"/>
          <w:left w:val="nil"/>
          <w:bottom w:val="nil"/>
          <w:right w:val="nil"/>
          <w:between w:val="nil"/>
          <w:bar w:val="nil"/>
        </w:pBdr>
        <w:spacing w:after="0" w:line="240" w:lineRule="auto"/>
        <w:ind w:left="1429"/>
        <w:contextualSpacing w:val="0"/>
        <w:rPr>
          <w:rFonts w:asciiTheme="minorBidi" w:eastAsia="Calibri" w:hAnsiTheme="minorBidi"/>
          <w:sz w:val="12"/>
          <w:szCs w:val="12"/>
          <w:u w:color="000000"/>
          <w:lang w:eastAsia="en-GB"/>
          <w14:textOutline w14:w="0" w14:cap="flat" w14:cmpd="sng" w14:algn="ctr">
            <w14:noFill/>
            <w14:prstDash w14:val="solid"/>
            <w14:bevel/>
          </w14:textOutline>
        </w:rPr>
      </w:pPr>
    </w:p>
    <w:p w14:paraId="39052BE6" w14:textId="77777777" w:rsidR="008B327D" w:rsidRPr="00FB5BA3" w:rsidRDefault="008B327D" w:rsidP="009E27ED">
      <w:pPr>
        <w:pStyle w:val="ListParagraph"/>
        <w:numPr>
          <w:ilvl w:val="1"/>
          <w:numId w:val="63"/>
        </w:numPr>
        <w:pBdr>
          <w:top w:val="nil"/>
          <w:left w:val="nil"/>
          <w:bottom w:val="nil"/>
          <w:right w:val="nil"/>
          <w:between w:val="nil"/>
          <w:bar w:val="nil"/>
        </w:pBdr>
        <w:spacing w:after="120" w:line="240" w:lineRule="auto"/>
        <w:ind w:left="460"/>
        <w:contextualSpacing w:val="0"/>
        <w:rPr>
          <w:rFonts w:ascii="Arial" w:eastAsia="Calibri" w:hAnsi="Arial" w:cs="Arial"/>
        </w:rPr>
      </w:pPr>
      <w:r w:rsidRPr="00FB5BA3">
        <w:rPr>
          <w:rFonts w:ascii="Arial" w:eastAsia="Calibri" w:hAnsi="Arial" w:cs="Arial"/>
        </w:rPr>
        <w:t>Zábezpeku možno poskytnúť:</w:t>
      </w:r>
    </w:p>
    <w:p w14:paraId="1671E60E" w14:textId="77777777" w:rsidR="008B327D" w:rsidRPr="00FB5BA3" w:rsidRDefault="008B327D" w:rsidP="009E27ED">
      <w:pPr>
        <w:pStyle w:val="ListParagraph"/>
        <w:numPr>
          <w:ilvl w:val="0"/>
          <w:numId w:val="27"/>
        </w:numPr>
        <w:pBdr>
          <w:top w:val="nil"/>
          <w:left w:val="nil"/>
          <w:bottom w:val="nil"/>
          <w:right w:val="nil"/>
          <w:between w:val="nil"/>
          <w:bar w:val="nil"/>
        </w:pBdr>
        <w:spacing w:after="0" w:line="240" w:lineRule="auto"/>
        <w:ind w:left="1429" w:hanging="720"/>
        <w:contextualSpacing w:val="0"/>
        <w:rPr>
          <w:rFonts w:ascii="Arial" w:eastAsia="Calibri" w:hAnsi="Arial" w:cs="Arial"/>
        </w:rPr>
      </w:pPr>
      <w:r w:rsidRPr="00FB5BA3">
        <w:rPr>
          <w:rFonts w:ascii="Arial" w:eastAsia="Calibri" w:hAnsi="Arial" w:cs="Arial"/>
        </w:rPr>
        <w:tab/>
        <w:t>poskytnutím bankovej záruky za uchádzača,</w:t>
      </w:r>
    </w:p>
    <w:p w14:paraId="2A937636" w14:textId="77777777" w:rsidR="008B327D" w:rsidRPr="00FB5BA3" w:rsidRDefault="008B327D" w:rsidP="009E27ED">
      <w:pPr>
        <w:pStyle w:val="ListParagraph"/>
        <w:numPr>
          <w:ilvl w:val="0"/>
          <w:numId w:val="27"/>
        </w:numPr>
        <w:pBdr>
          <w:top w:val="nil"/>
          <w:left w:val="nil"/>
          <w:bottom w:val="nil"/>
          <w:right w:val="nil"/>
          <w:between w:val="nil"/>
          <w:bar w:val="nil"/>
        </w:pBdr>
        <w:spacing w:after="0" w:line="240" w:lineRule="auto"/>
        <w:ind w:left="1429" w:hanging="720"/>
        <w:contextualSpacing w:val="0"/>
        <w:rPr>
          <w:rFonts w:ascii="Arial" w:eastAsia="Calibri" w:hAnsi="Arial" w:cs="Arial"/>
        </w:rPr>
      </w:pPr>
      <w:r w:rsidRPr="00FB5BA3">
        <w:rPr>
          <w:rFonts w:ascii="Arial" w:eastAsia="Calibri" w:hAnsi="Arial" w:cs="Arial"/>
        </w:rPr>
        <w:tab/>
        <w:t>poistením záruky alebo</w:t>
      </w:r>
    </w:p>
    <w:p w14:paraId="62519997" w14:textId="2651589C" w:rsidR="008B327D" w:rsidRPr="00820343" w:rsidRDefault="008B327D" w:rsidP="009E27ED">
      <w:pPr>
        <w:pStyle w:val="ListParagraph"/>
        <w:numPr>
          <w:ilvl w:val="0"/>
          <w:numId w:val="27"/>
        </w:numPr>
        <w:pBdr>
          <w:top w:val="nil"/>
          <w:left w:val="nil"/>
          <w:bottom w:val="nil"/>
          <w:right w:val="nil"/>
          <w:between w:val="nil"/>
          <w:bar w:val="nil"/>
        </w:pBdr>
        <w:spacing w:after="120" w:line="240" w:lineRule="auto"/>
        <w:ind w:left="1429" w:hanging="720"/>
        <w:contextualSpacing w:val="0"/>
        <w:rPr>
          <w:rFonts w:ascii="Arial" w:eastAsia="Calibri" w:hAnsi="Arial" w:cs="Arial"/>
        </w:rPr>
      </w:pPr>
      <w:r w:rsidRPr="00FB5BA3">
        <w:rPr>
          <w:rFonts w:ascii="Arial" w:eastAsia="Calibri" w:hAnsi="Arial" w:cs="Arial"/>
        </w:rPr>
        <w:tab/>
        <w:t>zložením finančných prostriedkov uchádzačom na bankový účet verejného obstarávateľa.</w:t>
      </w:r>
    </w:p>
    <w:p w14:paraId="6F7E1B61" w14:textId="77777777" w:rsidR="008B327D" w:rsidRDefault="008B327D" w:rsidP="009E27ED">
      <w:pPr>
        <w:pStyle w:val="ListParagraph"/>
        <w:numPr>
          <w:ilvl w:val="1"/>
          <w:numId w:val="63"/>
        </w:numPr>
        <w:pBdr>
          <w:top w:val="nil"/>
          <w:left w:val="nil"/>
          <w:bottom w:val="nil"/>
          <w:right w:val="nil"/>
          <w:between w:val="nil"/>
          <w:bar w:val="nil"/>
        </w:pBdr>
        <w:spacing w:after="120" w:line="240" w:lineRule="auto"/>
        <w:ind w:left="460"/>
        <w:contextualSpacing w:val="0"/>
        <w:rPr>
          <w:rFonts w:ascii="Arial" w:eastAsia="Calibri" w:hAnsi="Arial" w:cs="Arial"/>
          <w:u w:val="single"/>
        </w:rPr>
      </w:pPr>
      <w:r w:rsidRPr="0029621E">
        <w:rPr>
          <w:rFonts w:ascii="Arial" w:eastAsia="Calibri" w:hAnsi="Arial" w:cs="Arial"/>
          <w:u w:val="single"/>
        </w:rPr>
        <w:t>Podmienky zloženia bankovej záruky:</w:t>
      </w:r>
    </w:p>
    <w:p w14:paraId="53ED5D29" w14:textId="77777777" w:rsidR="008B327D" w:rsidRPr="0029621E" w:rsidRDefault="008B327D" w:rsidP="009E27ED">
      <w:pPr>
        <w:pStyle w:val="ListParagraph"/>
        <w:numPr>
          <w:ilvl w:val="2"/>
          <w:numId w:val="63"/>
        </w:numPr>
        <w:pBdr>
          <w:top w:val="nil"/>
          <w:left w:val="nil"/>
          <w:bottom w:val="nil"/>
          <w:right w:val="nil"/>
          <w:between w:val="nil"/>
          <w:bar w:val="nil"/>
        </w:pBdr>
        <w:spacing w:after="120" w:line="240" w:lineRule="auto"/>
        <w:ind w:left="1457"/>
        <w:contextualSpacing w:val="0"/>
        <w:rPr>
          <w:rFonts w:ascii="Arial" w:eastAsia="Calibri" w:hAnsi="Arial" w:cs="Arial"/>
          <w:u w:val="single"/>
        </w:rPr>
      </w:pPr>
      <w:r w:rsidRPr="0029621E">
        <w:rPr>
          <w:rFonts w:ascii="Arial" w:eastAsia="Calibri" w:hAnsi="Arial" w:cs="Arial"/>
        </w:rPr>
        <w:t>Banková záruka za uchádzača môže byť poskytnutá bankou so sídlom  v Slovenskej republike, pobočkou zahraničnej banky v Slovenskej republike alebo zahraničnou bankou (ďalej len „Banka“) a preukazuje sa záručnou listinou, tak ako je uvedené ďalej.</w:t>
      </w:r>
    </w:p>
    <w:p w14:paraId="541BD0B9" w14:textId="77777777" w:rsidR="008B327D" w:rsidRPr="0029621E" w:rsidRDefault="008B327D" w:rsidP="009E27ED">
      <w:pPr>
        <w:pStyle w:val="ListParagraph"/>
        <w:numPr>
          <w:ilvl w:val="2"/>
          <w:numId w:val="63"/>
        </w:numPr>
        <w:pBdr>
          <w:top w:val="nil"/>
          <w:left w:val="nil"/>
          <w:bottom w:val="nil"/>
          <w:right w:val="nil"/>
          <w:between w:val="nil"/>
          <w:bar w:val="nil"/>
        </w:pBdr>
        <w:spacing w:after="120" w:line="240" w:lineRule="auto"/>
        <w:ind w:left="1457"/>
        <w:contextualSpacing w:val="0"/>
        <w:rPr>
          <w:rFonts w:ascii="Arial" w:eastAsia="Calibri" w:hAnsi="Arial" w:cs="Arial"/>
        </w:rPr>
      </w:pPr>
      <w:r w:rsidRPr="00FB5BA3">
        <w:rPr>
          <w:rFonts w:ascii="Arial" w:eastAsia="Calibri" w:hAnsi="Arial" w:cs="Arial"/>
        </w:rPr>
        <w:lastRenderedPageBreak/>
        <w:t>V prípade, ak banka umožňuje vydanie a akceptáciu bankovej záruky aj</w:t>
      </w:r>
      <w:r>
        <w:rPr>
          <w:rFonts w:ascii="Arial" w:eastAsia="Calibri" w:hAnsi="Arial" w:cs="Arial"/>
        </w:rPr>
        <w:t> </w:t>
      </w:r>
      <w:r w:rsidRPr="00FB5BA3">
        <w:rPr>
          <w:rFonts w:ascii="Arial" w:eastAsia="Calibri" w:hAnsi="Arial" w:cs="Arial"/>
        </w:rPr>
        <w:t>v prípade dokumentu v elektronickom formáte vydaného pomocou zaručenej konverzie, tak verejný obstarávateľ akceptuje aj takto vydanú bankovú záruku.</w:t>
      </w:r>
      <w:r w:rsidRPr="0029621E">
        <w:rPr>
          <w:rFonts w:ascii="Arial" w:eastAsia="Calibri" w:hAnsi="Arial" w:cs="Arial"/>
        </w:rPr>
        <w:t xml:space="preserve"> </w:t>
      </w:r>
    </w:p>
    <w:p w14:paraId="4A233973" w14:textId="220AF477" w:rsidR="008B327D" w:rsidRPr="0029621E" w:rsidRDefault="008B327D" w:rsidP="009E27ED">
      <w:pPr>
        <w:pStyle w:val="ListParagraph"/>
        <w:numPr>
          <w:ilvl w:val="2"/>
          <w:numId w:val="63"/>
        </w:numPr>
        <w:pBdr>
          <w:top w:val="nil"/>
          <w:left w:val="nil"/>
          <w:bottom w:val="nil"/>
          <w:right w:val="nil"/>
          <w:between w:val="nil"/>
          <w:bar w:val="nil"/>
        </w:pBdr>
        <w:spacing w:after="120" w:line="240" w:lineRule="auto"/>
        <w:ind w:left="1457"/>
        <w:contextualSpacing w:val="0"/>
        <w:rPr>
          <w:rFonts w:ascii="Arial" w:eastAsia="Calibri" w:hAnsi="Arial" w:cs="Arial"/>
        </w:rPr>
      </w:pPr>
      <w:r w:rsidRPr="00FB5BA3">
        <w:rPr>
          <w:rFonts w:ascii="Arial" w:eastAsia="Calibri" w:hAnsi="Arial" w:cs="Arial"/>
        </w:rPr>
        <w:t>Sken</w:t>
      </w:r>
      <w:r w:rsidRPr="0029621E">
        <w:rPr>
          <w:rFonts w:ascii="Arial" w:eastAsia="Calibri" w:hAnsi="Arial" w:cs="Arial"/>
        </w:rPr>
        <w:t xml:space="preserve"> originálu bankovej záruky, resp. záručnej listiny bude vložený do ponuky v elektronickom systéme EVO. Originál bankovej záruky, resp. záručnej listiny doručí uchádzač na kontaktné miesto na účely verejného obstarávania uvedené v bode 1.1 týchto súťažných podkladov v lehote na predkladanie </w:t>
      </w:r>
      <w:r w:rsidRPr="0091253E">
        <w:rPr>
          <w:rFonts w:ascii="Arial" w:eastAsia="Calibri" w:hAnsi="Arial" w:cs="Arial"/>
        </w:rPr>
        <w:t>ponúk</w:t>
      </w:r>
      <w:r w:rsidR="00833CB3" w:rsidRPr="0091253E">
        <w:rPr>
          <w:rFonts w:ascii="Arial" w:eastAsia="Calibri" w:hAnsi="Arial" w:cs="Arial"/>
        </w:rPr>
        <w:t xml:space="preserve"> (viď bod </w:t>
      </w:r>
      <w:r w:rsidR="0091253E" w:rsidRPr="0091253E">
        <w:rPr>
          <w:rFonts w:ascii="Arial" w:eastAsia="Calibri" w:hAnsi="Arial" w:cs="Arial"/>
        </w:rPr>
        <w:t>18.</w:t>
      </w:r>
      <w:r w:rsidR="0091253E">
        <w:rPr>
          <w:rFonts w:ascii="Arial" w:eastAsia="Calibri" w:hAnsi="Arial" w:cs="Arial"/>
        </w:rPr>
        <w:t>2. tejto časti súťažných podkladov)</w:t>
      </w:r>
      <w:r w:rsidRPr="0029621E">
        <w:rPr>
          <w:rFonts w:ascii="Arial" w:eastAsia="Calibri" w:hAnsi="Arial" w:cs="Arial"/>
        </w:rPr>
        <w:t>. Uvedené neplatí v prípade originálov záručných listín vydaných v elektronickej podobe. Elektronicky vydané záručné listiny s platnosťou originálu je potrebné vložiť priamo do ponuky v systéme EVO. Ak bankovú záruku poskytne zahraničná banka, ktorá nemá pobočku na území Slovenskej republiky, záručná listina vyhotovená zahraničnou bankou v štátnom jazyku krajiny sídla takejto banky musí byť zároveň doložená úradným prekladom do slovenského jazyka okrem záručnej listiny vyhotovenej v českom jazyku. Ak záručná listina podľa tohto bodu súťažných podkladov nebude súčasťou ponuky, bude ponuka uchádzača z verejnej súťaže vylúčená. Verejný obstarávateľ písomne upovedomí uchádzača o jeho vylúčení s uvedením dôvodu a lehoty, v ktorých môže uplatniť revízne postupy v súlade so zákonom o verejnom obstarávaní.</w:t>
      </w:r>
    </w:p>
    <w:p w14:paraId="445FCE5D" w14:textId="77777777" w:rsidR="008B327D" w:rsidRPr="00FB5BA3" w:rsidRDefault="008B327D" w:rsidP="009E27ED">
      <w:pPr>
        <w:pStyle w:val="ListParagraph"/>
        <w:numPr>
          <w:ilvl w:val="2"/>
          <w:numId w:val="63"/>
        </w:numPr>
        <w:pBdr>
          <w:top w:val="nil"/>
          <w:left w:val="nil"/>
          <w:bottom w:val="nil"/>
          <w:right w:val="nil"/>
          <w:between w:val="nil"/>
          <w:bar w:val="nil"/>
        </w:pBdr>
        <w:spacing w:after="0" w:line="240" w:lineRule="auto"/>
        <w:ind w:left="1457"/>
        <w:contextualSpacing w:val="0"/>
        <w:rPr>
          <w:rFonts w:ascii="Arial" w:eastAsia="Calibri" w:hAnsi="Arial" w:cs="Arial"/>
        </w:rPr>
      </w:pPr>
      <w:r w:rsidRPr="00FB5BA3">
        <w:rPr>
          <w:rFonts w:ascii="Arial" w:eastAsia="Calibri" w:hAnsi="Arial" w:cs="Arial"/>
        </w:rPr>
        <w:t>Zo záručnej listiny vystavenej bankou musí vyplývať, že:</w:t>
      </w:r>
    </w:p>
    <w:p w14:paraId="2A7C9A9B" w14:textId="77777777" w:rsidR="008B327D" w:rsidRPr="00FB5BA3" w:rsidRDefault="008B327D" w:rsidP="009E27ED">
      <w:pPr>
        <w:pStyle w:val="ListParagraph"/>
        <w:numPr>
          <w:ilvl w:val="0"/>
          <w:numId w:val="70"/>
        </w:numPr>
        <w:pBdr>
          <w:top w:val="nil"/>
          <w:left w:val="nil"/>
          <w:bottom w:val="nil"/>
          <w:right w:val="nil"/>
          <w:between w:val="nil"/>
          <w:bar w:val="nil"/>
        </w:pBdr>
        <w:ind w:left="2268" w:hanging="708"/>
        <w:contextualSpacing w:val="0"/>
        <w:rPr>
          <w:rFonts w:ascii="Arial" w:hAnsi="Arial" w:cs="Arial"/>
        </w:rPr>
      </w:pPr>
      <w:r w:rsidRPr="00FB5BA3">
        <w:rPr>
          <w:rFonts w:ascii="Arial" w:hAnsi="Arial" w:cs="Arial"/>
        </w:rPr>
        <w:t>banka neodvolateľne a bez akýchkoľvek námietok uspokojí veriteľa (verejného obstarávateľa) za dlžníka (uchádzača) do výšky finančných prostriedkov, ktoré verejný obstarávateľ požaduje ako zábezpeku ponuky uchádzača v prípade prepadnutia jeho zábezpeky ponuky v prospech verejného obstarávateľa podľa § 46 ods. 6 zákona o verejnom obstarávaní a verejný obstarávateľ písomne banke oznámi svoje nároky z bankovej záruky v lehote platnosti bankovej záruky,</w:t>
      </w:r>
    </w:p>
    <w:p w14:paraId="0943F777" w14:textId="77777777" w:rsidR="008B327D" w:rsidRPr="00FB5BA3" w:rsidRDefault="008B327D" w:rsidP="009E27ED">
      <w:pPr>
        <w:numPr>
          <w:ilvl w:val="0"/>
          <w:numId w:val="70"/>
        </w:numPr>
        <w:pBdr>
          <w:top w:val="nil"/>
          <w:left w:val="nil"/>
          <w:bottom w:val="nil"/>
          <w:right w:val="nil"/>
          <w:between w:val="nil"/>
          <w:bar w:val="nil"/>
        </w:pBdr>
        <w:ind w:left="2268" w:hanging="708"/>
        <w:jc w:val="both"/>
        <w:rPr>
          <w:rFonts w:ascii="Arial" w:hAnsi="Arial" w:cs="Arial"/>
        </w:rPr>
      </w:pPr>
      <w:r w:rsidRPr="00FB5BA3">
        <w:rPr>
          <w:rFonts w:ascii="Arial" w:hAnsi="Arial" w:cs="Arial"/>
        </w:rPr>
        <w:t>banková záruka sa použije na úhradu zábezpeky ponuky vo výške podľa bodu 1</w:t>
      </w:r>
      <w:r>
        <w:rPr>
          <w:rFonts w:ascii="Arial" w:hAnsi="Arial" w:cs="Arial"/>
        </w:rPr>
        <w:t>5</w:t>
      </w:r>
      <w:r w:rsidRPr="00FB5BA3">
        <w:rPr>
          <w:rFonts w:ascii="Arial" w:hAnsi="Arial" w:cs="Arial"/>
        </w:rPr>
        <w:t>.1,</w:t>
      </w:r>
    </w:p>
    <w:p w14:paraId="0F794AD4" w14:textId="77777777" w:rsidR="008B327D" w:rsidRPr="00FB5BA3" w:rsidRDefault="008B327D" w:rsidP="009E27ED">
      <w:pPr>
        <w:numPr>
          <w:ilvl w:val="0"/>
          <w:numId w:val="70"/>
        </w:numPr>
        <w:pBdr>
          <w:top w:val="nil"/>
          <w:left w:val="nil"/>
          <w:bottom w:val="nil"/>
          <w:right w:val="nil"/>
          <w:between w:val="nil"/>
          <w:bar w:val="nil"/>
        </w:pBdr>
        <w:ind w:left="2268" w:hanging="708"/>
        <w:jc w:val="both"/>
        <w:rPr>
          <w:rFonts w:ascii="Arial" w:hAnsi="Arial" w:cs="Arial"/>
        </w:rPr>
      </w:pPr>
      <w:r w:rsidRPr="00FB5BA3">
        <w:rPr>
          <w:rFonts w:ascii="Arial" w:hAnsi="Arial" w:cs="Arial"/>
        </w:rPr>
        <w:t>zmluva (záručná listina) medzi bankou a dlžníkom nesmie obsahovať žiadne námietky dlžníka voči veriteľovi,</w:t>
      </w:r>
    </w:p>
    <w:p w14:paraId="3B385C24" w14:textId="77777777" w:rsidR="008B327D" w:rsidRPr="00FB5BA3" w:rsidRDefault="008B327D" w:rsidP="009E27ED">
      <w:pPr>
        <w:numPr>
          <w:ilvl w:val="0"/>
          <w:numId w:val="70"/>
        </w:numPr>
        <w:pBdr>
          <w:top w:val="nil"/>
          <w:left w:val="nil"/>
          <w:bottom w:val="nil"/>
          <w:right w:val="nil"/>
          <w:between w:val="nil"/>
          <w:bar w:val="nil"/>
        </w:pBdr>
        <w:ind w:left="2268" w:hanging="708"/>
        <w:jc w:val="both"/>
        <w:rPr>
          <w:rFonts w:ascii="Arial" w:hAnsi="Arial" w:cs="Arial"/>
        </w:rPr>
      </w:pPr>
      <w:r w:rsidRPr="00FB5BA3">
        <w:rPr>
          <w:rFonts w:ascii="Arial" w:hAnsi="Arial" w:cs="Arial"/>
        </w:rPr>
        <w:t>banka sa zaväzuje zaplatiť vzniknutú pohľadávku do 10 dní po doručení výzvy verejného obstarávateľa na zaplatenie, na jeho účet podľa bodu 1</w:t>
      </w:r>
      <w:r>
        <w:rPr>
          <w:rFonts w:ascii="Arial" w:hAnsi="Arial" w:cs="Arial"/>
        </w:rPr>
        <w:t>5</w:t>
      </w:r>
      <w:r w:rsidRPr="00FB5BA3">
        <w:rPr>
          <w:rFonts w:ascii="Arial" w:hAnsi="Arial" w:cs="Arial"/>
        </w:rPr>
        <w:t>.8.1,</w:t>
      </w:r>
    </w:p>
    <w:p w14:paraId="7C33A299" w14:textId="77777777" w:rsidR="008B327D" w:rsidRPr="00FB5BA3" w:rsidRDefault="008B327D" w:rsidP="009E27ED">
      <w:pPr>
        <w:numPr>
          <w:ilvl w:val="0"/>
          <w:numId w:val="70"/>
        </w:numPr>
        <w:pBdr>
          <w:top w:val="nil"/>
          <w:left w:val="nil"/>
          <w:bottom w:val="nil"/>
          <w:right w:val="nil"/>
          <w:between w:val="nil"/>
          <w:bar w:val="nil"/>
        </w:pBdr>
        <w:ind w:left="2268" w:hanging="708"/>
        <w:jc w:val="both"/>
        <w:rPr>
          <w:rFonts w:ascii="Arial" w:hAnsi="Arial" w:cs="Arial"/>
        </w:rPr>
      </w:pPr>
      <w:r w:rsidRPr="00FB5BA3">
        <w:rPr>
          <w:rFonts w:ascii="Arial" w:hAnsi="Arial" w:cs="Arial"/>
        </w:rPr>
        <w:t xml:space="preserve">platnosť bankovej záruky končí najskôr uplynutím lehoty viazanosti ponúk podľa bodu </w:t>
      </w:r>
      <w:r>
        <w:rPr>
          <w:rFonts w:ascii="Arial" w:hAnsi="Arial" w:cs="Arial"/>
        </w:rPr>
        <w:t>8</w:t>
      </w:r>
      <w:r w:rsidRPr="00FB5BA3">
        <w:rPr>
          <w:rFonts w:ascii="Arial" w:hAnsi="Arial" w:cs="Arial"/>
        </w:rPr>
        <w:t>.2.</w:t>
      </w:r>
    </w:p>
    <w:p w14:paraId="63F1B965" w14:textId="77777777" w:rsidR="008B327D" w:rsidRPr="00FB5BA3" w:rsidRDefault="008B327D" w:rsidP="009E27ED">
      <w:pPr>
        <w:pStyle w:val="ListParagraph"/>
        <w:numPr>
          <w:ilvl w:val="2"/>
          <w:numId w:val="63"/>
        </w:numPr>
        <w:pBdr>
          <w:top w:val="nil"/>
          <w:left w:val="nil"/>
          <w:bottom w:val="nil"/>
          <w:right w:val="nil"/>
          <w:between w:val="nil"/>
          <w:bar w:val="nil"/>
        </w:pBdr>
        <w:spacing w:after="0" w:line="240" w:lineRule="auto"/>
        <w:ind w:left="1457"/>
        <w:contextualSpacing w:val="0"/>
        <w:rPr>
          <w:rFonts w:ascii="Arial" w:eastAsia="Calibri" w:hAnsi="Arial" w:cs="Arial"/>
        </w:rPr>
      </w:pPr>
      <w:r w:rsidRPr="0029621E">
        <w:rPr>
          <w:rFonts w:ascii="Arial" w:eastAsia="Calibri" w:hAnsi="Arial" w:cs="Arial"/>
        </w:rPr>
        <w:t>Zánik</w:t>
      </w:r>
      <w:r w:rsidRPr="00FB5BA3">
        <w:rPr>
          <w:rFonts w:ascii="Arial" w:eastAsia="Calibri" w:hAnsi="Arial" w:cs="Arial"/>
        </w:rPr>
        <w:t xml:space="preserve"> bankovej záruky: </w:t>
      </w:r>
    </w:p>
    <w:p w14:paraId="4B625499" w14:textId="77777777" w:rsidR="008B327D" w:rsidRPr="00FB5BA3" w:rsidRDefault="008B327D" w:rsidP="008B327D">
      <w:pPr>
        <w:ind w:left="2268" w:hanging="698"/>
        <w:jc w:val="both"/>
        <w:rPr>
          <w:rFonts w:ascii="Arial" w:eastAsia="Calibri" w:hAnsi="Arial" w:cs="Arial"/>
        </w:rPr>
      </w:pPr>
      <w:r w:rsidRPr="00FB5BA3">
        <w:rPr>
          <w:rFonts w:ascii="Arial" w:eastAsia="Calibri" w:hAnsi="Arial" w:cs="Arial"/>
        </w:rPr>
        <w:t>-</w:t>
      </w:r>
      <w:r w:rsidRPr="00FB5BA3">
        <w:rPr>
          <w:rFonts w:ascii="Arial" w:eastAsia="Calibri" w:hAnsi="Arial" w:cs="Arial"/>
        </w:rPr>
        <w:tab/>
        <w:t>plnením banky v rozsahu, v akom banka za uchádzača poskytla plnenie v prospech verejného obstarávateľa,</w:t>
      </w:r>
    </w:p>
    <w:p w14:paraId="1654438E" w14:textId="77777777" w:rsidR="008B327D" w:rsidRPr="00FB5BA3" w:rsidRDefault="008B327D" w:rsidP="008B327D">
      <w:pPr>
        <w:ind w:left="2268" w:hanging="698"/>
        <w:jc w:val="both"/>
        <w:rPr>
          <w:rFonts w:ascii="Arial" w:eastAsia="Calibri" w:hAnsi="Arial" w:cs="Arial"/>
        </w:rPr>
      </w:pPr>
      <w:r w:rsidRPr="00FB5BA3">
        <w:rPr>
          <w:rFonts w:ascii="Arial" w:eastAsia="Calibri" w:hAnsi="Arial" w:cs="Arial"/>
        </w:rPr>
        <w:lastRenderedPageBreak/>
        <w:t>-</w:t>
      </w:r>
      <w:r w:rsidRPr="00FB5BA3">
        <w:rPr>
          <w:rFonts w:ascii="Arial" w:eastAsia="Calibri" w:hAnsi="Arial" w:cs="Arial"/>
        </w:rPr>
        <w:tab/>
        <w:t>odvolaním bankovej záruky na základe písomnej žiadosti verejného obstarávateľa, v prípade, ak tento obdržal žiadosť od uchádzača na odvolanie bankovej záruky a tejto žiadosti vyhovel,</w:t>
      </w:r>
    </w:p>
    <w:p w14:paraId="39B06D7C" w14:textId="77777777" w:rsidR="008B327D" w:rsidRPr="00FB5BA3" w:rsidRDefault="008B327D" w:rsidP="008B327D">
      <w:pPr>
        <w:spacing w:after="120"/>
        <w:ind w:left="2268" w:hanging="708"/>
        <w:jc w:val="both"/>
        <w:rPr>
          <w:rFonts w:ascii="Arial" w:eastAsia="Calibri" w:hAnsi="Arial" w:cs="Arial"/>
        </w:rPr>
      </w:pPr>
      <w:r w:rsidRPr="00FB5BA3">
        <w:rPr>
          <w:rFonts w:ascii="Arial" w:eastAsia="Calibri" w:hAnsi="Arial" w:cs="Arial"/>
        </w:rPr>
        <w:t>-</w:t>
      </w:r>
      <w:r w:rsidRPr="00FB5BA3">
        <w:rPr>
          <w:rFonts w:ascii="Arial" w:eastAsia="Calibri" w:hAnsi="Arial" w:cs="Arial"/>
        </w:rPr>
        <w:tab/>
        <w:t>uplynutím doby platnosti, ak si verejný obstarávateľ do uplynutia doby platnosti neuplatnil svoje nároky voči banke vyplývajúce z vystavenej záručnej listiny.</w:t>
      </w:r>
    </w:p>
    <w:p w14:paraId="40651227" w14:textId="77777777" w:rsidR="008B327D" w:rsidRDefault="008B327D" w:rsidP="009E27ED">
      <w:pPr>
        <w:pStyle w:val="ListParagraph"/>
        <w:numPr>
          <w:ilvl w:val="1"/>
          <w:numId w:val="63"/>
        </w:numPr>
        <w:pBdr>
          <w:top w:val="nil"/>
          <w:left w:val="nil"/>
          <w:bottom w:val="nil"/>
          <w:right w:val="nil"/>
          <w:between w:val="nil"/>
          <w:bar w:val="nil"/>
        </w:pBdr>
        <w:spacing w:after="0" w:line="240" w:lineRule="auto"/>
        <w:ind w:left="460"/>
        <w:contextualSpacing w:val="0"/>
        <w:rPr>
          <w:rFonts w:ascii="Arial" w:eastAsia="Calibri" w:hAnsi="Arial" w:cs="Arial"/>
          <w:u w:val="single"/>
        </w:rPr>
      </w:pPr>
      <w:r w:rsidRPr="00FB5BA3">
        <w:rPr>
          <w:rFonts w:ascii="Arial" w:eastAsia="Calibri" w:hAnsi="Arial" w:cs="Arial"/>
          <w:u w:val="single"/>
        </w:rPr>
        <w:t>Podmienky poskytnutia poistenia záruky</w:t>
      </w:r>
    </w:p>
    <w:p w14:paraId="00762F6C" w14:textId="77777777" w:rsidR="008B327D" w:rsidRPr="0029621E" w:rsidRDefault="008B327D" w:rsidP="009E27ED">
      <w:pPr>
        <w:pStyle w:val="ListParagraph"/>
        <w:numPr>
          <w:ilvl w:val="2"/>
          <w:numId w:val="63"/>
        </w:numPr>
        <w:pBdr>
          <w:top w:val="nil"/>
          <w:left w:val="nil"/>
          <w:bottom w:val="nil"/>
          <w:right w:val="nil"/>
          <w:between w:val="nil"/>
          <w:bar w:val="nil"/>
        </w:pBdr>
        <w:spacing w:after="0" w:line="240" w:lineRule="auto"/>
        <w:ind w:left="1457"/>
        <w:contextualSpacing w:val="0"/>
        <w:rPr>
          <w:rFonts w:ascii="Arial" w:eastAsia="Calibri" w:hAnsi="Arial" w:cs="Arial"/>
          <w:u w:val="single"/>
        </w:rPr>
      </w:pPr>
      <w:r w:rsidRPr="0029621E">
        <w:rPr>
          <w:rFonts w:ascii="Arial" w:eastAsia="Calibri" w:hAnsi="Arial" w:cs="Arial"/>
        </w:rPr>
        <w:t>Poskytnutie</w:t>
      </w:r>
      <w:r w:rsidRPr="0029621E">
        <w:rPr>
          <w:rFonts w:ascii="Arial" w:eastAsia="Calibri" w:hAnsi="Arial" w:cs="Arial"/>
          <w:w w:val="105"/>
        </w:rPr>
        <w:t xml:space="preserve"> </w:t>
      </w:r>
      <w:r w:rsidRPr="0029621E">
        <w:rPr>
          <w:rFonts w:ascii="Arial" w:eastAsia="Calibri" w:hAnsi="Arial" w:cs="Arial"/>
        </w:rPr>
        <w:t>poistenia záruky za uchádzača nesmie byť v rozpore s ustanoveniami zákona č. 39/2015 o poisťovníctve a o zmene a doplnení niektorých zákonov v znení neskorších predpisov, alebo v rozpore s predpismi platnými v štáte sídla uchádzača, miesta podnikania alebo obvyklého pobytu.</w:t>
      </w:r>
    </w:p>
    <w:p w14:paraId="51060020" w14:textId="77777777" w:rsidR="008B327D" w:rsidRPr="00FB5BA3" w:rsidRDefault="008B327D" w:rsidP="009E27ED">
      <w:pPr>
        <w:pStyle w:val="ListParagraph"/>
        <w:numPr>
          <w:ilvl w:val="2"/>
          <w:numId w:val="63"/>
        </w:numPr>
        <w:pBdr>
          <w:top w:val="nil"/>
          <w:left w:val="nil"/>
          <w:bottom w:val="nil"/>
          <w:right w:val="nil"/>
          <w:between w:val="nil"/>
          <w:bar w:val="nil"/>
        </w:pBdr>
        <w:spacing w:after="0" w:line="240" w:lineRule="auto"/>
        <w:ind w:left="1457"/>
        <w:contextualSpacing w:val="0"/>
        <w:rPr>
          <w:rFonts w:ascii="Arial" w:eastAsia="Calibri" w:hAnsi="Arial" w:cs="Arial"/>
        </w:rPr>
      </w:pPr>
      <w:r w:rsidRPr="00FB5BA3">
        <w:rPr>
          <w:rFonts w:ascii="Arial" w:eastAsia="Calibri" w:hAnsi="Arial" w:cs="Arial"/>
        </w:rPr>
        <w:t>Potvrdenie o poistení záruky môže byť vystavené poisťovňou so sídlom v Slovenskej republike, pobočkou zahraničnej poisťovne v Slovenskej republike alebo zahraničnou poisťovňou (ďalej len „poisťovňa“).</w:t>
      </w:r>
      <w:r w:rsidRPr="0029621E">
        <w:rPr>
          <w:rFonts w:ascii="Arial" w:eastAsia="Calibri" w:hAnsi="Arial" w:cs="Arial"/>
        </w:rPr>
        <w:t xml:space="preserve"> </w:t>
      </w:r>
    </w:p>
    <w:p w14:paraId="6E3FA6D0" w14:textId="77777777" w:rsidR="008B327D" w:rsidRPr="0029621E" w:rsidRDefault="008B327D" w:rsidP="009E27ED">
      <w:pPr>
        <w:pStyle w:val="ListParagraph"/>
        <w:numPr>
          <w:ilvl w:val="2"/>
          <w:numId w:val="63"/>
        </w:numPr>
        <w:pBdr>
          <w:top w:val="nil"/>
          <w:left w:val="nil"/>
          <w:bottom w:val="nil"/>
          <w:right w:val="nil"/>
          <w:between w:val="nil"/>
          <w:bar w:val="nil"/>
        </w:pBdr>
        <w:spacing w:after="0" w:line="240" w:lineRule="auto"/>
        <w:ind w:left="1457"/>
        <w:contextualSpacing w:val="0"/>
        <w:rPr>
          <w:rFonts w:ascii="Arial" w:eastAsia="Calibri" w:hAnsi="Arial" w:cs="Arial"/>
        </w:rPr>
      </w:pPr>
      <w:r w:rsidRPr="00FB5BA3">
        <w:rPr>
          <w:rFonts w:ascii="Arial" w:eastAsia="Calibri" w:hAnsi="Arial" w:cs="Arial"/>
        </w:rPr>
        <w:t>Sken</w:t>
      </w:r>
      <w:r w:rsidRPr="0029621E">
        <w:rPr>
          <w:rFonts w:ascii="Arial" w:eastAsia="Calibri" w:hAnsi="Arial" w:cs="Arial"/>
        </w:rPr>
        <w:t xml:space="preserve"> originálu dokladu o poistení záruky bude vložený do ponuky v elektronickom systéme EVO. Originál dokladu o poistení záruky doručí uchádzač na kontaktné miesto na účely verejného obstarávania uvedené v bode 1.1 týchto súťažných podkladov v lehote na predkladanie ponúk. Uvedené neplatí v prípade originálov vydaných v elektronickej podobe. Elektronicky vydané potvrdenia o poistení záruky s platnosťou originálu je potrebné vložiť priamo do ponuky v systéme EVO. Ak poistenie záruky poskytne zahraničná poisťovňa, ktorá nemá pobočku na území Slovenskej republiky, potvrdenie o poistení záruky vydané zahraničnou poisťovňou v štátnom jazyku krajiny sídla takejto poisťovne musí byť zároveň doložené úradným prekladom do slovenského jazyka okrem potvrdenia vyhotoveného v českom jazyku. Ak potvrdenie podľa tohto bodu súťažných podkladov nebude súčasťou ponuky, bude ponuka uchádzača z verejnej súťaže vylúčená. Verejný obstarávateľ písomne upovedomí uchádzača o jeho vylúčení s uvedením dôvodu a lehoty, v ktorých môže uplatniť revízne postupy v súlade so zákonom o verejnom obstarávaní.</w:t>
      </w:r>
    </w:p>
    <w:p w14:paraId="1AEF610B" w14:textId="77777777" w:rsidR="008B327D" w:rsidRPr="0029621E" w:rsidRDefault="008B327D" w:rsidP="009E27ED">
      <w:pPr>
        <w:pStyle w:val="ListParagraph"/>
        <w:numPr>
          <w:ilvl w:val="2"/>
          <w:numId w:val="63"/>
        </w:numPr>
        <w:pBdr>
          <w:top w:val="nil"/>
          <w:left w:val="nil"/>
          <w:bottom w:val="nil"/>
          <w:right w:val="nil"/>
          <w:between w:val="nil"/>
          <w:bar w:val="nil"/>
        </w:pBdr>
        <w:spacing w:after="0" w:line="240" w:lineRule="auto"/>
        <w:ind w:left="1457"/>
        <w:contextualSpacing w:val="0"/>
        <w:rPr>
          <w:rFonts w:ascii="Arial" w:eastAsia="Calibri" w:hAnsi="Arial" w:cs="Arial"/>
        </w:rPr>
      </w:pPr>
      <w:r w:rsidRPr="00FB5BA3">
        <w:rPr>
          <w:rFonts w:ascii="Arial" w:eastAsia="Calibri" w:hAnsi="Arial" w:cs="Arial"/>
        </w:rPr>
        <w:t>Zo</w:t>
      </w:r>
      <w:r w:rsidRPr="0029621E">
        <w:rPr>
          <w:rFonts w:ascii="Arial" w:eastAsia="Calibri" w:hAnsi="Arial" w:cs="Arial"/>
        </w:rPr>
        <w:t xml:space="preserve"> záruky vystavenej poisťovňou musí vyplývať, že:</w:t>
      </w:r>
    </w:p>
    <w:p w14:paraId="6C6A90A0" w14:textId="77777777" w:rsidR="008B327D" w:rsidRPr="00FB5BA3" w:rsidRDefault="008B327D" w:rsidP="008B327D">
      <w:pPr>
        <w:ind w:left="2268" w:hanging="709"/>
        <w:jc w:val="both"/>
        <w:rPr>
          <w:rFonts w:ascii="Arial" w:hAnsi="Arial" w:cs="Arial"/>
        </w:rPr>
      </w:pPr>
      <w:r w:rsidRPr="00FB5BA3">
        <w:rPr>
          <w:rFonts w:ascii="Arial" w:eastAsia="Calibri" w:hAnsi="Arial" w:cs="Arial"/>
        </w:rPr>
        <w:t>-</w:t>
      </w:r>
      <w:r w:rsidRPr="00FB5BA3">
        <w:rPr>
          <w:rFonts w:ascii="Arial" w:eastAsia="Calibri" w:hAnsi="Arial" w:cs="Arial"/>
        </w:rPr>
        <w:tab/>
        <w:t xml:space="preserve">poisťovňa </w:t>
      </w:r>
      <w:r w:rsidRPr="00FB5BA3">
        <w:rPr>
          <w:rFonts w:ascii="Arial" w:hAnsi="Arial" w:cs="Arial"/>
        </w:rPr>
        <w:t>neodvolateľne a bez akýchkoľvek námietok uspokojí veriteľa (verejného obstarávateľa) za dlžníka (uchádzača) do výšky finančných prostriedkov, ktoré verejný obstarávateľ požaduje ako zábezpeku ponuky uchádzača v prípade prepadnutia jeho zábezpeky ponuky v prospech verejného obstarávateľa podľa § 46 ods. 6 zákona o verejnom obstarávaní</w:t>
      </w:r>
      <w:r w:rsidRPr="00FB5BA3">
        <w:rPr>
          <w:rFonts w:ascii="Arial" w:eastAsia="Calibri" w:hAnsi="Arial" w:cs="Arial"/>
          <w:w w:val="105"/>
        </w:rPr>
        <w:t xml:space="preserve"> a verejný obstarávateľ písomne poisťovni oznámi svoje nároky z poistenia záruky v lehote platnosti poistenia</w:t>
      </w:r>
      <w:r w:rsidRPr="00FB5BA3">
        <w:rPr>
          <w:rFonts w:ascii="Arial" w:eastAsia="Calibri" w:hAnsi="Arial" w:cs="Arial"/>
          <w:spacing w:val="-1"/>
          <w:w w:val="105"/>
        </w:rPr>
        <w:t xml:space="preserve"> </w:t>
      </w:r>
      <w:r w:rsidRPr="00FB5BA3">
        <w:rPr>
          <w:rFonts w:ascii="Arial" w:eastAsia="Calibri" w:hAnsi="Arial" w:cs="Arial"/>
          <w:w w:val="105"/>
        </w:rPr>
        <w:t>záruky</w:t>
      </w:r>
      <w:r w:rsidRPr="00FB5BA3">
        <w:rPr>
          <w:rFonts w:ascii="Arial" w:hAnsi="Arial" w:cs="Arial"/>
        </w:rPr>
        <w:t>,</w:t>
      </w:r>
    </w:p>
    <w:p w14:paraId="4F3B3BB7" w14:textId="77777777" w:rsidR="008B327D" w:rsidRPr="00FB5BA3" w:rsidRDefault="008B327D" w:rsidP="008B327D">
      <w:pPr>
        <w:spacing w:after="120"/>
        <w:ind w:left="2268" w:hanging="709"/>
        <w:jc w:val="both"/>
        <w:rPr>
          <w:rFonts w:ascii="Arial" w:hAnsi="Arial" w:cs="Arial"/>
        </w:rPr>
      </w:pPr>
      <w:r w:rsidRPr="00FB5BA3">
        <w:rPr>
          <w:rFonts w:ascii="Arial" w:eastAsia="Calibri" w:hAnsi="Arial" w:cs="Arial"/>
        </w:rPr>
        <w:t>-</w:t>
      </w:r>
      <w:r w:rsidRPr="00FB5BA3">
        <w:rPr>
          <w:rFonts w:ascii="Arial" w:eastAsia="Calibri" w:hAnsi="Arial" w:cs="Arial"/>
        </w:rPr>
        <w:tab/>
      </w:r>
      <w:r w:rsidRPr="00FB5BA3">
        <w:rPr>
          <w:rFonts w:ascii="Arial" w:eastAsia="Calibri" w:hAnsi="Arial" w:cs="Arial"/>
          <w:w w:val="105"/>
        </w:rPr>
        <w:t xml:space="preserve">doba platnosti poistenia záruky môže byť v doklade o poistení obmedzená do uplynutia lehoty viazanosti ponúk podľa bodu </w:t>
      </w:r>
      <w:r>
        <w:rPr>
          <w:rFonts w:ascii="Arial" w:eastAsia="Calibri" w:hAnsi="Arial" w:cs="Arial"/>
          <w:w w:val="105"/>
        </w:rPr>
        <w:t>8</w:t>
      </w:r>
      <w:r w:rsidRPr="00FB5BA3">
        <w:rPr>
          <w:rFonts w:ascii="Arial" w:eastAsia="Calibri" w:hAnsi="Arial" w:cs="Arial"/>
          <w:w w:val="105"/>
        </w:rPr>
        <w:t xml:space="preserve">.2. </w:t>
      </w:r>
    </w:p>
    <w:p w14:paraId="2E6EC368" w14:textId="77777777" w:rsidR="008B327D" w:rsidRDefault="008B327D" w:rsidP="009E27ED">
      <w:pPr>
        <w:pStyle w:val="ListParagraph"/>
        <w:numPr>
          <w:ilvl w:val="1"/>
          <w:numId w:val="63"/>
        </w:numPr>
        <w:pBdr>
          <w:top w:val="nil"/>
          <w:left w:val="nil"/>
          <w:bottom w:val="nil"/>
          <w:right w:val="nil"/>
          <w:between w:val="nil"/>
          <w:bar w:val="nil"/>
        </w:pBdr>
        <w:spacing w:after="120" w:line="240" w:lineRule="auto"/>
        <w:ind w:left="709" w:hanging="709"/>
        <w:contextualSpacing w:val="0"/>
        <w:rPr>
          <w:rFonts w:ascii="Arial" w:eastAsia="Calibri" w:hAnsi="Arial" w:cs="Arial"/>
          <w:u w:val="single"/>
        </w:rPr>
      </w:pPr>
      <w:r w:rsidRPr="0029621E">
        <w:rPr>
          <w:rFonts w:ascii="Arial" w:eastAsia="Calibri" w:hAnsi="Arial" w:cs="Arial"/>
          <w:u w:val="single"/>
        </w:rPr>
        <w:t>Podmienky zloženia finančných prostriedkov na bankový účet verejného obstarávateľa:</w:t>
      </w:r>
    </w:p>
    <w:p w14:paraId="6A4B4425" w14:textId="77777777" w:rsidR="008B327D" w:rsidRPr="0029621E" w:rsidRDefault="008B327D" w:rsidP="009E27ED">
      <w:pPr>
        <w:pStyle w:val="ListParagraph"/>
        <w:numPr>
          <w:ilvl w:val="2"/>
          <w:numId w:val="63"/>
        </w:numPr>
        <w:pBdr>
          <w:top w:val="nil"/>
          <w:left w:val="nil"/>
          <w:bottom w:val="nil"/>
          <w:right w:val="nil"/>
          <w:between w:val="nil"/>
          <w:bar w:val="nil"/>
        </w:pBdr>
        <w:spacing w:after="120" w:line="240" w:lineRule="auto"/>
        <w:ind w:left="1485"/>
        <w:contextualSpacing w:val="0"/>
        <w:rPr>
          <w:rFonts w:ascii="Arial" w:eastAsia="Calibri" w:hAnsi="Arial" w:cs="Arial"/>
          <w:u w:val="single"/>
        </w:rPr>
      </w:pPr>
      <w:r w:rsidRPr="0029621E">
        <w:rPr>
          <w:rFonts w:ascii="Arial" w:eastAsia="Calibri" w:hAnsi="Arial" w:cs="Arial"/>
          <w:bCs/>
        </w:rPr>
        <w:lastRenderedPageBreak/>
        <w:t>Finančné prostriedky vo výške podľa bodu 1</w:t>
      </w:r>
      <w:r>
        <w:rPr>
          <w:rFonts w:ascii="Arial" w:eastAsia="Calibri" w:hAnsi="Arial" w:cs="Arial"/>
          <w:bCs/>
        </w:rPr>
        <w:t>5</w:t>
      </w:r>
      <w:r w:rsidRPr="0029621E">
        <w:rPr>
          <w:rFonts w:ascii="Arial" w:eastAsia="Calibri" w:hAnsi="Arial" w:cs="Arial"/>
          <w:bCs/>
        </w:rPr>
        <w:t xml:space="preserve">.1 musia byť zložené na účet verejného obstarávateľa: </w:t>
      </w:r>
    </w:p>
    <w:p w14:paraId="648237B3" w14:textId="77777777" w:rsidR="008B327D" w:rsidRPr="006A40A4" w:rsidRDefault="008B327D" w:rsidP="008B327D">
      <w:pPr>
        <w:ind w:left="3861" w:hanging="2160"/>
        <w:contextualSpacing/>
        <w:rPr>
          <w:rFonts w:ascii="Arial" w:eastAsia="Calibri" w:hAnsi="Arial" w:cs="Arial"/>
          <w:bCs/>
        </w:rPr>
      </w:pPr>
      <w:r w:rsidRPr="006A40A4">
        <w:rPr>
          <w:rFonts w:ascii="Arial" w:eastAsia="Calibri" w:hAnsi="Arial" w:cs="Arial"/>
          <w:bCs/>
        </w:rPr>
        <w:t xml:space="preserve">Názov banky:  </w:t>
      </w:r>
      <w:r w:rsidRPr="006A40A4">
        <w:rPr>
          <w:rFonts w:ascii="Arial" w:eastAsia="Calibri" w:hAnsi="Arial" w:cs="Arial"/>
          <w:bCs/>
        </w:rPr>
        <w:tab/>
      </w:r>
      <w:r w:rsidRPr="002335F9">
        <w:rPr>
          <w:rFonts w:asciiTheme="minorBidi" w:eastAsia="Calibri" w:hAnsiTheme="minorBidi"/>
        </w:rPr>
        <w:t>Štátna pokladnica</w:t>
      </w:r>
    </w:p>
    <w:p w14:paraId="729FBC52" w14:textId="77777777" w:rsidR="008B327D" w:rsidRPr="002335F9" w:rsidRDefault="008B327D" w:rsidP="008B327D">
      <w:pPr>
        <w:ind w:left="3861" w:hanging="2160"/>
        <w:contextualSpacing/>
        <w:rPr>
          <w:rFonts w:asciiTheme="minorBidi" w:eastAsia="Calibri" w:hAnsiTheme="minorBidi"/>
        </w:rPr>
      </w:pPr>
      <w:r w:rsidRPr="006A40A4">
        <w:rPr>
          <w:rFonts w:ascii="Arial" w:eastAsia="Calibri" w:hAnsi="Arial" w:cs="Arial"/>
          <w:bCs/>
        </w:rPr>
        <w:t xml:space="preserve">IBAN kód: </w:t>
      </w:r>
      <w:r w:rsidRPr="006A40A4">
        <w:rPr>
          <w:rFonts w:ascii="Arial" w:eastAsia="Calibri" w:hAnsi="Arial" w:cs="Arial"/>
          <w:bCs/>
        </w:rPr>
        <w:tab/>
        <w:t xml:space="preserve">IBAN: </w:t>
      </w:r>
      <w:r w:rsidRPr="002335F9">
        <w:rPr>
          <w:rFonts w:asciiTheme="minorBidi" w:eastAsia="Calibri" w:hAnsiTheme="minorBidi"/>
        </w:rPr>
        <w:t>SK28 8180 0000 0070 0057 4743 </w:t>
      </w:r>
    </w:p>
    <w:p w14:paraId="75087E03" w14:textId="77777777" w:rsidR="008B327D" w:rsidRPr="00FB5BA3" w:rsidRDefault="008B327D" w:rsidP="008B327D">
      <w:pPr>
        <w:ind w:left="3861" w:hanging="2160"/>
        <w:contextualSpacing/>
        <w:rPr>
          <w:rFonts w:ascii="Arial" w:eastAsia="Calibri" w:hAnsi="Arial" w:cs="Arial"/>
          <w:bCs/>
          <w:i/>
          <w:iCs/>
        </w:rPr>
      </w:pPr>
      <w:r w:rsidRPr="00FB5BA3">
        <w:rPr>
          <w:rFonts w:ascii="Arial" w:eastAsia="Calibri" w:hAnsi="Arial" w:cs="Arial"/>
          <w:bCs/>
        </w:rPr>
        <w:t xml:space="preserve">Variabilný symbol:   </w:t>
      </w:r>
      <w:r w:rsidRPr="00FB5BA3">
        <w:rPr>
          <w:rFonts w:ascii="Arial" w:eastAsia="Calibri" w:hAnsi="Arial" w:cs="Arial"/>
          <w:bCs/>
          <w:i/>
          <w:iCs/>
        </w:rPr>
        <w:t>[</w:t>
      </w:r>
      <w:r w:rsidRPr="00FB5BA3">
        <w:rPr>
          <w:rFonts w:ascii="Arial" w:eastAsia="Calibri" w:hAnsi="Arial" w:cs="Arial"/>
          <w:bCs/>
          <w:i/>
          <w:iCs/>
          <w:highlight w:val="lightGray"/>
        </w:rPr>
        <w:t>IČO uchádzača</w:t>
      </w:r>
      <w:r w:rsidRPr="00FB5BA3">
        <w:rPr>
          <w:rFonts w:ascii="Arial" w:eastAsia="Calibri" w:hAnsi="Arial" w:cs="Arial"/>
          <w:bCs/>
          <w:i/>
          <w:iCs/>
        </w:rPr>
        <w:t>]</w:t>
      </w:r>
    </w:p>
    <w:p w14:paraId="61D72C67" w14:textId="49A29BC7" w:rsidR="008B327D" w:rsidRPr="00756A84" w:rsidRDefault="008B327D" w:rsidP="008B327D">
      <w:pPr>
        <w:ind w:left="3861" w:hanging="2160"/>
        <w:contextualSpacing/>
        <w:rPr>
          <w:rFonts w:ascii="Arial" w:eastAsia="Calibri" w:hAnsi="Arial" w:cs="Arial"/>
          <w:bCs/>
          <w:szCs w:val="20"/>
        </w:rPr>
      </w:pPr>
      <w:r w:rsidRPr="00FB5BA3">
        <w:rPr>
          <w:rFonts w:ascii="Arial" w:eastAsia="Calibri" w:hAnsi="Arial" w:cs="Arial"/>
          <w:bCs/>
        </w:rPr>
        <w:t xml:space="preserve">Poznámka:  </w:t>
      </w:r>
      <w:r w:rsidRPr="00FB5BA3">
        <w:rPr>
          <w:rFonts w:ascii="Arial" w:eastAsia="Calibri" w:hAnsi="Arial" w:cs="Arial"/>
          <w:bCs/>
        </w:rPr>
        <w:tab/>
      </w:r>
      <w:r w:rsidR="00D1179B">
        <w:rPr>
          <w:rFonts w:ascii="Arial" w:eastAsia="Calibri" w:hAnsi="Arial" w:cs="Arial"/>
          <w:bCs/>
        </w:rPr>
        <w:t xml:space="preserve">Nákup techniky – Časť č. </w:t>
      </w:r>
      <w:r w:rsidR="00D1179B" w:rsidRPr="00D1179B">
        <w:rPr>
          <w:rFonts w:ascii="Arial" w:eastAsia="Calibri" w:hAnsi="Arial" w:cs="Arial"/>
          <w:bCs/>
          <w:i/>
          <w:iCs/>
          <w:highlight w:val="lightGray"/>
        </w:rPr>
        <w:t>[</w:t>
      </w:r>
      <w:r w:rsidR="00E63897">
        <w:rPr>
          <w:rFonts w:ascii="Arial" w:eastAsia="Calibri" w:hAnsi="Arial" w:cs="Arial"/>
          <w:bCs/>
          <w:i/>
          <w:iCs/>
          <w:highlight w:val="lightGray"/>
        </w:rPr>
        <w:t xml:space="preserve">číselné </w:t>
      </w:r>
      <w:r w:rsidR="00D1179B">
        <w:rPr>
          <w:rFonts w:ascii="Arial" w:eastAsia="Calibri" w:hAnsi="Arial" w:cs="Arial"/>
          <w:bCs/>
          <w:i/>
          <w:iCs/>
          <w:highlight w:val="lightGray"/>
        </w:rPr>
        <w:t>označenie časti</w:t>
      </w:r>
      <w:r w:rsidR="00D1179B" w:rsidRPr="00FB5BA3">
        <w:rPr>
          <w:rFonts w:ascii="Arial" w:eastAsia="Calibri" w:hAnsi="Arial" w:cs="Arial"/>
          <w:bCs/>
          <w:i/>
          <w:iCs/>
        </w:rPr>
        <w:t>]</w:t>
      </w:r>
    </w:p>
    <w:p w14:paraId="16CF5A3D" w14:textId="77777777" w:rsidR="008B327D" w:rsidRPr="0029621E" w:rsidRDefault="008B327D" w:rsidP="009E27ED">
      <w:pPr>
        <w:pStyle w:val="ListParagraph"/>
        <w:numPr>
          <w:ilvl w:val="2"/>
          <w:numId w:val="63"/>
        </w:numPr>
        <w:pBdr>
          <w:top w:val="nil"/>
          <w:left w:val="nil"/>
          <w:bottom w:val="nil"/>
          <w:right w:val="nil"/>
          <w:between w:val="nil"/>
          <w:bar w:val="nil"/>
        </w:pBdr>
        <w:spacing w:after="120" w:line="240" w:lineRule="auto"/>
        <w:ind w:left="1485"/>
        <w:contextualSpacing w:val="0"/>
        <w:rPr>
          <w:rFonts w:ascii="Arial" w:eastAsia="Calibri" w:hAnsi="Arial" w:cs="Arial"/>
          <w:bCs/>
        </w:rPr>
      </w:pPr>
      <w:r w:rsidRPr="0029621E">
        <w:rPr>
          <w:rFonts w:ascii="Arial" w:eastAsia="Calibri" w:hAnsi="Arial" w:cs="Arial"/>
          <w:bCs/>
        </w:rPr>
        <w:t xml:space="preserve">Finančné prostriedky musia byť pripísané na účte verejného obstarávateľa </w:t>
      </w:r>
      <w:r w:rsidRPr="0029621E">
        <w:rPr>
          <w:rFonts w:ascii="Arial" w:eastAsia="Calibri" w:hAnsi="Arial" w:cs="Arial"/>
          <w:bCs/>
          <w:u w:val="single"/>
        </w:rPr>
        <w:t>najneskôr v deň uplynutia lehoty na predkladanie ponúk</w:t>
      </w:r>
      <w:r w:rsidRPr="0029621E">
        <w:rPr>
          <w:rFonts w:ascii="Arial" w:eastAsia="Calibri" w:hAnsi="Arial" w:cs="Arial"/>
          <w:bCs/>
        </w:rPr>
        <w:t xml:space="preserve"> v tejto súťaži.</w:t>
      </w:r>
    </w:p>
    <w:p w14:paraId="2BC5A270" w14:textId="77777777" w:rsidR="008B327D" w:rsidRPr="0029621E" w:rsidRDefault="008B327D" w:rsidP="009E27ED">
      <w:pPr>
        <w:pStyle w:val="ListParagraph"/>
        <w:numPr>
          <w:ilvl w:val="2"/>
          <w:numId w:val="63"/>
        </w:numPr>
        <w:pBdr>
          <w:top w:val="nil"/>
          <w:left w:val="nil"/>
          <w:bottom w:val="nil"/>
          <w:right w:val="nil"/>
          <w:between w:val="nil"/>
          <w:bar w:val="nil"/>
        </w:pBdr>
        <w:spacing w:after="120" w:line="240" w:lineRule="auto"/>
        <w:ind w:left="1485"/>
        <w:contextualSpacing w:val="0"/>
        <w:rPr>
          <w:rFonts w:ascii="Arial" w:eastAsia="Calibri" w:hAnsi="Arial" w:cs="Arial"/>
          <w:bCs/>
        </w:rPr>
      </w:pPr>
      <w:r w:rsidRPr="0029621E">
        <w:rPr>
          <w:rFonts w:ascii="Arial" w:eastAsia="Calibri" w:hAnsi="Arial" w:cs="Arial"/>
          <w:bCs/>
        </w:rPr>
        <w:t>Ak finančné prostriedky nebudú zložené na účte verejného obstarávateľa podľa predchádzajúceho bodu, bude uchádzač z verejnej súťaže vylúčený.</w:t>
      </w:r>
    </w:p>
    <w:p w14:paraId="57F57914" w14:textId="77777777" w:rsidR="008B327D" w:rsidRPr="0029621E" w:rsidRDefault="008B327D" w:rsidP="009E27ED">
      <w:pPr>
        <w:pStyle w:val="ListParagraph"/>
        <w:numPr>
          <w:ilvl w:val="2"/>
          <w:numId w:val="63"/>
        </w:numPr>
        <w:pBdr>
          <w:top w:val="nil"/>
          <w:left w:val="nil"/>
          <w:bottom w:val="nil"/>
          <w:right w:val="nil"/>
          <w:between w:val="nil"/>
          <w:bar w:val="nil"/>
        </w:pBdr>
        <w:spacing w:after="120" w:line="240" w:lineRule="auto"/>
        <w:ind w:left="1485"/>
        <w:contextualSpacing w:val="0"/>
        <w:rPr>
          <w:rFonts w:ascii="Arial" w:eastAsia="Calibri" w:hAnsi="Arial" w:cs="Arial"/>
          <w:bCs/>
        </w:rPr>
      </w:pPr>
      <w:r w:rsidRPr="0029621E">
        <w:rPr>
          <w:rFonts w:ascii="Arial" w:eastAsia="Calibri" w:hAnsi="Arial" w:cs="Arial"/>
          <w:bCs/>
        </w:rPr>
        <w:t xml:space="preserve">Doba platnosti zábezpeky ponuky poskytnutej zložením finančných prostriedkov na účet verejného obstarávateľa trvá do uplynutia lehoty viazanosti ponúk podľa bodu </w:t>
      </w:r>
      <w:r>
        <w:rPr>
          <w:rFonts w:ascii="Arial" w:eastAsia="Calibri" w:hAnsi="Arial" w:cs="Arial"/>
          <w:bCs/>
        </w:rPr>
        <w:t>8</w:t>
      </w:r>
      <w:r w:rsidRPr="0029621E">
        <w:rPr>
          <w:rFonts w:ascii="Arial" w:eastAsia="Calibri" w:hAnsi="Arial" w:cs="Arial"/>
          <w:bCs/>
        </w:rPr>
        <w:t>.2.</w:t>
      </w:r>
    </w:p>
    <w:p w14:paraId="7F32DEA9" w14:textId="77777777" w:rsidR="008B327D" w:rsidRPr="00FB5BA3" w:rsidRDefault="008B327D" w:rsidP="008B327D">
      <w:pPr>
        <w:pStyle w:val="ListParagraph"/>
        <w:tabs>
          <w:tab w:val="left" w:pos="2410"/>
        </w:tabs>
        <w:spacing w:after="240"/>
        <w:ind w:left="1701"/>
        <w:rPr>
          <w:rFonts w:ascii="Arial" w:eastAsia="Calibri" w:hAnsi="Arial" w:cs="Arial"/>
          <w:sz w:val="12"/>
          <w:szCs w:val="12"/>
        </w:rPr>
      </w:pPr>
    </w:p>
    <w:p w14:paraId="5D94F6E6" w14:textId="77777777" w:rsidR="008B327D" w:rsidRDefault="008B327D" w:rsidP="009E27ED">
      <w:pPr>
        <w:pStyle w:val="ListParagraph"/>
        <w:numPr>
          <w:ilvl w:val="1"/>
          <w:numId w:val="63"/>
        </w:numPr>
        <w:pBdr>
          <w:top w:val="nil"/>
          <w:left w:val="nil"/>
          <w:bottom w:val="nil"/>
          <w:right w:val="nil"/>
          <w:between w:val="nil"/>
          <w:bar w:val="nil"/>
        </w:pBdr>
        <w:spacing w:after="120" w:line="240" w:lineRule="auto"/>
        <w:ind w:left="709" w:hanging="709"/>
        <w:contextualSpacing w:val="0"/>
        <w:rPr>
          <w:rFonts w:ascii="Arial" w:eastAsia="Calibri" w:hAnsi="Arial" w:cs="Arial"/>
        </w:rPr>
      </w:pPr>
      <w:r w:rsidRPr="00FB5BA3">
        <w:rPr>
          <w:rFonts w:ascii="Arial" w:eastAsia="Calibri" w:hAnsi="Arial" w:cs="Arial"/>
        </w:rPr>
        <w:t>Podmienky vrátenia zábezpeky zloženej na účet verejného obstarávateľa</w:t>
      </w:r>
    </w:p>
    <w:p w14:paraId="36D0B8FC" w14:textId="77777777" w:rsidR="008B327D" w:rsidRPr="0029621E" w:rsidRDefault="008B327D" w:rsidP="009E27ED">
      <w:pPr>
        <w:pStyle w:val="ListParagraph"/>
        <w:numPr>
          <w:ilvl w:val="2"/>
          <w:numId w:val="63"/>
        </w:numPr>
        <w:pBdr>
          <w:top w:val="nil"/>
          <w:left w:val="nil"/>
          <w:bottom w:val="nil"/>
          <w:right w:val="nil"/>
          <w:between w:val="nil"/>
          <w:bar w:val="nil"/>
        </w:pBdr>
        <w:spacing w:after="120" w:line="240" w:lineRule="auto"/>
        <w:ind w:left="1457"/>
        <w:contextualSpacing w:val="0"/>
        <w:rPr>
          <w:rFonts w:ascii="Arial" w:eastAsia="Calibri" w:hAnsi="Arial" w:cs="Arial"/>
        </w:rPr>
      </w:pPr>
      <w:r w:rsidRPr="0029621E">
        <w:rPr>
          <w:rFonts w:ascii="Arial" w:eastAsia="Calibri" w:hAnsi="Arial" w:cs="Arial"/>
        </w:rPr>
        <w:t>Verejný obstarávateľ vráti uchádzačovi zábezpeku do siedmich dní odo dňa:</w:t>
      </w:r>
    </w:p>
    <w:p w14:paraId="005576D0" w14:textId="77777777" w:rsidR="008B327D" w:rsidRPr="00FB5BA3" w:rsidRDefault="008B327D" w:rsidP="008B327D">
      <w:pPr>
        <w:ind w:left="2410" w:hanging="709"/>
        <w:jc w:val="both"/>
        <w:rPr>
          <w:rFonts w:ascii="Arial" w:eastAsia="Calibri" w:hAnsi="Arial" w:cs="Arial"/>
        </w:rPr>
      </w:pPr>
      <w:r w:rsidRPr="00FB5BA3">
        <w:rPr>
          <w:rFonts w:ascii="Arial" w:eastAsia="Calibri" w:hAnsi="Arial" w:cs="Arial"/>
        </w:rPr>
        <w:t>-</w:t>
      </w:r>
      <w:r>
        <w:rPr>
          <w:rFonts w:ascii="Arial" w:eastAsia="Calibri" w:hAnsi="Arial" w:cs="Arial"/>
        </w:rPr>
        <w:t xml:space="preserve"> </w:t>
      </w:r>
      <w:r w:rsidRPr="00FB5BA3">
        <w:rPr>
          <w:rFonts w:ascii="Arial" w:eastAsia="Calibri" w:hAnsi="Arial" w:cs="Arial"/>
        </w:rPr>
        <w:t>uplynutia lehoty viazanosti ponúk,</w:t>
      </w:r>
    </w:p>
    <w:p w14:paraId="69BBC62D" w14:textId="77777777" w:rsidR="008B327D" w:rsidRDefault="008B327D" w:rsidP="008B327D">
      <w:pPr>
        <w:ind w:left="2410" w:hanging="709"/>
        <w:jc w:val="both"/>
        <w:rPr>
          <w:rFonts w:ascii="Arial" w:eastAsia="Calibri" w:hAnsi="Arial" w:cs="Arial"/>
        </w:rPr>
      </w:pPr>
      <w:r w:rsidRPr="00FB5BA3">
        <w:rPr>
          <w:rFonts w:ascii="Arial" w:eastAsia="Calibri" w:hAnsi="Arial" w:cs="Arial"/>
        </w:rPr>
        <w:t>-</w:t>
      </w:r>
      <w:r>
        <w:rPr>
          <w:rFonts w:ascii="Arial" w:eastAsia="Calibri" w:hAnsi="Arial" w:cs="Arial"/>
        </w:rPr>
        <w:t xml:space="preserve"> </w:t>
      </w:r>
      <w:r w:rsidRPr="00FB5BA3">
        <w:rPr>
          <w:rFonts w:ascii="Arial" w:eastAsia="Calibri" w:hAnsi="Arial" w:cs="Arial"/>
        </w:rPr>
        <w:t>márneho uplynutia lehoty na doručenie námietky, ak ho verejný</w:t>
      </w:r>
      <w:r>
        <w:rPr>
          <w:rFonts w:ascii="Arial" w:eastAsia="Calibri" w:hAnsi="Arial" w:cs="Arial"/>
        </w:rPr>
        <w:t xml:space="preserve"> </w:t>
      </w:r>
      <w:r w:rsidRPr="00FB5BA3">
        <w:rPr>
          <w:rFonts w:ascii="Arial" w:eastAsia="Calibri" w:hAnsi="Arial" w:cs="Arial"/>
        </w:rPr>
        <w:t>obstarávateľ vylúčil z verejného obstarávania, alebo ak verejný obstarávateľ zruší použitý postup zadávania zákazky,</w:t>
      </w:r>
    </w:p>
    <w:p w14:paraId="63AEAA87" w14:textId="77777777" w:rsidR="008B327D" w:rsidRPr="00FB5BA3" w:rsidRDefault="008B327D" w:rsidP="008B327D">
      <w:pPr>
        <w:ind w:left="2410" w:hanging="709"/>
        <w:jc w:val="both"/>
        <w:rPr>
          <w:rFonts w:ascii="Arial" w:eastAsia="Calibri" w:hAnsi="Arial" w:cs="Arial"/>
        </w:rPr>
      </w:pPr>
      <w:r>
        <w:rPr>
          <w:rFonts w:ascii="Arial" w:eastAsia="Calibri" w:hAnsi="Arial" w:cs="Arial"/>
        </w:rPr>
        <w:t xml:space="preserve">- </w:t>
      </w:r>
      <w:r w:rsidRPr="00FB5BA3">
        <w:rPr>
          <w:rFonts w:ascii="Arial" w:eastAsia="Calibri" w:hAnsi="Arial" w:cs="Arial"/>
        </w:rPr>
        <w:t>uzavretia zmluvy.</w:t>
      </w:r>
    </w:p>
    <w:p w14:paraId="3ED0E0C6" w14:textId="77777777" w:rsidR="008B327D" w:rsidRPr="00FB5BA3" w:rsidRDefault="008B327D" w:rsidP="009E27ED">
      <w:pPr>
        <w:pStyle w:val="ListParagraph"/>
        <w:numPr>
          <w:ilvl w:val="2"/>
          <w:numId w:val="63"/>
        </w:numPr>
        <w:pBdr>
          <w:top w:val="nil"/>
          <w:left w:val="nil"/>
          <w:bottom w:val="nil"/>
          <w:right w:val="nil"/>
          <w:between w:val="nil"/>
          <w:bar w:val="nil"/>
        </w:pBdr>
        <w:spacing w:after="120" w:line="240" w:lineRule="auto"/>
        <w:ind w:left="1457"/>
        <w:contextualSpacing w:val="0"/>
        <w:rPr>
          <w:rFonts w:ascii="Arial" w:eastAsia="Calibri" w:hAnsi="Arial" w:cs="Arial"/>
        </w:rPr>
      </w:pPr>
      <w:r w:rsidRPr="00FB5BA3">
        <w:rPr>
          <w:rFonts w:ascii="Arial" w:eastAsia="Calibri" w:hAnsi="Arial" w:cs="Arial"/>
        </w:rPr>
        <w:t>Verejný obstarávateľ vystaví banke prevodný príkaz na prevod finančných prostriedkov vo výške podľa bodu 1</w:t>
      </w:r>
      <w:r>
        <w:rPr>
          <w:rFonts w:ascii="Arial" w:eastAsia="Calibri" w:hAnsi="Arial" w:cs="Arial"/>
        </w:rPr>
        <w:t>5</w:t>
      </w:r>
      <w:r w:rsidRPr="00FB5BA3">
        <w:rPr>
          <w:rFonts w:ascii="Arial" w:eastAsia="Calibri" w:hAnsi="Arial" w:cs="Arial"/>
        </w:rPr>
        <w:t>.1, ktoré boli určené ako zábezpeka ponuky uchádzača.</w:t>
      </w:r>
    </w:p>
    <w:p w14:paraId="6E4BDCB3" w14:textId="77777777" w:rsidR="008B327D" w:rsidRPr="0029621E" w:rsidRDefault="008B327D" w:rsidP="009E27ED">
      <w:pPr>
        <w:pStyle w:val="ListParagraph"/>
        <w:numPr>
          <w:ilvl w:val="1"/>
          <w:numId w:val="63"/>
        </w:numPr>
        <w:pBdr>
          <w:top w:val="nil"/>
          <w:left w:val="nil"/>
          <w:bottom w:val="nil"/>
          <w:right w:val="nil"/>
          <w:between w:val="nil"/>
          <w:bar w:val="nil"/>
        </w:pBdr>
        <w:spacing w:after="120" w:line="240" w:lineRule="auto"/>
        <w:ind w:left="709" w:hanging="709"/>
        <w:contextualSpacing w:val="0"/>
        <w:rPr>
          <w:rFonts w:ascii="Arial" w:eastAsia="Calibri" w:hAnsi="Arial" w:cs="Arial"/>
        </w:rPr>
      </w:pPr>
      <w:r w:rsidRPr="0029621E">
        <w:rPr>
          <w:rFonts w:ascii="Arial" w:eastAsia="Calibri" w:hAnsi="Arial" w:cs="Arial"/>
        </w:rPr>
        <w:t>Spôsob zloženia zábezpeky si vyberie uchádzač podľa vyššie uvedených podmienok zloženia.</w:t>
      </w:r>
    </w:p>
    <w:p w14:paraId="6F5EB7E2" w14:textId="77777777" w:rsidR="008B327D" w:rsidRDefault="008B327D" w:rsidP="009E27ED">
      <w:pPr>
        <w:pStyle w:val="ListParagraph"/>
        <w:numPr>
          <w:ilvl w:val="1"/>
          <w:numId w:val="63"/>
        </w:numPr>
        <w:pBdr>
          <w:top w:val="nil"/>
          <w:left w:val="nil"/>
          <w:bottom w:val="nil"/>
          <w:right w:val="nil"/>
          <w:between w:val="nil"/>
          <w:bar w:val="nil"/>
        </w:pBdr>
        <w:spacing w:after="120" w:line="240" w:lineRule="auto"/>
        <w:ind w:left="709" w:hanging="709"/>
        <w:contextualSpacing w:val="0"/>
        <w:rPr>
          <w:rFonts w:ascii="Arial" w:eastAsia="Calibri" w:hAnsi="Arial" w:cs="Arial"/>
        </w:rPr>
      </w:pPr>
      <w:r w:rsidRPr="0029621E">
        <w:rPr>
          <w:rFonts w:ascii="Arial" w:eastAsia="Calibri" w:hAnsi="Arial" w:cs="Arial"/>
        </w:rPr>
        <w:t>Zábezpeka prepadne v prospech verejného obstarávateľa, ak uchádzač odstúpi od svojej ponuky v lehote viazanosti ponúk alebo neposkytne súčinnosť alebo odmietne uzavrieť zmluvu podľa § 56 ods. 8 až 12 zákona o verejnom obstarávaní.</w:t>
      </w:r>
    </w:p>
    <w:p w14:paraId="58890A20" w14:textId="77777777" w:rsidR="00833CB3" w:rsidRPr="0029621E" w:rsidRDefault="00833CB3" w:rsidP="00833CB3">
      <w:pPr>
        <w:pStyle w:val="ListParagraph"/>
        <w:pBdr>
          <w:top w:val="nil"/>
          <w:left w:val="nil"/>
          <w:bottom w:val="nil"/>
          <w:right w:val="nil"/>
          <w:between w:val="nil"/>
          <w:bar w:val="nil"/>
        </w:pBdr>
        <w:spacing w:after="0" w:line="240" w:lineRule="auto"/>
        <w:ind w:left="709"/>
        <w:contextualSpacing w:val="0"/>
        <w:rPr>
          <w:rFonts w:ascii="Arial" w:eastAsia="Calibri" w:hAnsi="Arial" w:cs="Arial"/>
        </w:rPr>
      </w:pPr>
    </w:p>
    <w:p w14:paraId="59BE19E8" w14:textId="5A57BE5B" w:rsidR="00C4442E" w:rsidRPr="00FB5BA3" w:rsidRDefault="00925013" w:rsidP="009E27ED">
      <w:pPr>
        <w:pStyle w:val="Heading3"/>
        <w:numPr>
          <w:ilvl w:val="0"/>
          <w:numId w:val="24"/>
        </w:numPr>
        <w:spacing w:before="0" w:line="240" w:lineRule="auto"/>
        <w:rPr>
          <w:rFonts w:ascii="Arial" w:eastAsia="Calibri" w:hAnsi="Arial" w:cs="Arial"/>
        </w:rPr>
      </w:pPr>
      <w:bookmarkStart w:id="22" w:name="_Toc20"/>
      <w:r>
        <w:rPr>
          <w:rFonts w:ascii="Arial" w:eastAsia="Calibri" w:hAnsi="Arial" w:cs="Arial"/>
        </w:rPr>
        <w:t xml:space="preserve">  </w:t>
      </w:r>
      <w:r w:rsidR="00C4442E" w:rsidRPr="00FB5BA3">
        <w:rPr>
          <w:rFonts w:ascii="Arial" w:eastAsia="Calibri" w:hAnsi="Arial" w:cs="Arial"/>
        </w:rPr>
        <w:t>Obsah ponuky</w:t>
      </w:r>
      <w:bookmarkEnd w:id="22"/>
    </w:p>
    <w:p w14:paraId="6CF4CACC" w14:textId="77777777" w:rsidR="00C4442E" w:rsidRPr="00FB5BA3" w:rsidRDefault="00C4442E" w:rsidP="00C4442E">
      <w:pPr>
        <w:rPr>
          <w:rFonts w:ascii="Arial" w:eastAsia="Calibri" w:hAnsi="Arial" w:cs="Arial"/>
          <w:shd w:val="clear" w:color="auto" w:fill="FFFF00"/>
        </w:rPr>
      </w:pPr>
    </w:p>
    <w:p w14:paraId="0614D512" w14:textId="77777777" w:rsidR="00C4442E" w:rsidRPr="00FB5BA3" w:rsidRDefault="00C4442E" w:rsidP="009E27ED">
      <w:pPr>
        <w:pStyle w:val="ListParagraph"/>
        <w:numPr>
          <w:ilvl w:val="0"/>
          <w:numId w:val="25"/>
        </w:numPr>
        <w:pBdr>
          <w:top w:val="nil"/>
          <w:left w:val="nil"/>
          <w:bottom w:val="nil"/>
          <w:right w:val="nil"/>
          <w:between w:val="nil"/>
          <w:bar w:val="nil"/>
        </w:pBdr>
        <w:spacing w:after="0" w:line="240" w:lineRule="auto"/>
        <w:contextualSpacing w:val="0"/>
        <w:rPr>
          <w:rFonts w:ascii="Arial" w:eastAsia="Calibri" w:hAnsi="Arial" w:cs="Arial"/>
          <w:vanish/>
        </w:rPr>
      </w:pPr>
    </w:p>
    <w:p w14:paraId="683EC8D0" w14:textId="77777777" w:rsidR="00C4442E" w:rsidRPr="00FB5BA3" w:rsidRDefault="00C4442E" w:rsidP="009E27ED">
      <w:pPr>
        <w:pStyle w:val="ListParagraph"/>
        <w:numPr>
          <w:ilvl w:val="0"/>
          <w:numId w:val="25"/>
        </w:numPr>
        <w:pBdr>
          <w:top w:val="nil"/>
          <w:left w:val="nil"/>
          <w:bottom w:val="nil"/>
          <w:right w:val="nil"/>
          <w:between w:val="nil"/>
          <w:bar w:val="nil"/>
        </w:pBdr>
        <w:spacing w:after="0" w:line="240" w:lineRule="auto"/>
        <w:contextualSpacing w:val="0"/>
        <w:rPr>
          <w:rFonts w:ascii="Arial" w:eastAsia="Calibri" w:hAnsi="Arial" w:cs="Arial"/>
          <w:vanish/>
        </w:rPr>
      </w:pPr>
    </w:p>
    <w:p w14:paraId="4BAAB305" w14:textId="77777777" w:rsidR="00C4442E" w:rsidRPr="00FB5BA3" w:rsidRDefault="00C4442E" w:rsidP="009E27ED">
      <w:pPr>
        <w:pStyle w:val="ListParagraph"/>
        <w:numPr>
          <w:ilvl w:val="0"/>
          <w:numId w:val="25"/>
        </w:numPr>
        <w:pBdr>
          <w:top w:val="nil"/>
          <w:left w:val="nil"/>
          <w:bottom w:val="nil"/>
          <w:right w:val="nil"/>
          <w:between w:val="nil"/>
          <w:bar w:val="nil"/>
        </w:pBdr>
        <w:spacing w:after="0" w:line="240" w:lineRule="auto"/>
        <w:contextualSpacing w:val="0"/>
        <w:rPr>
          <w:rFonts w:ascii="Arial" w:eastAsia="Calibri" w:hAnsi="Arial" w:cs="Arial"/>
          <w:vanish/>
        </w:rPr>
      </w:pPr>
    </w:p>
    <w:p w14:paraId="6EA2B063" w14:textId="77777777" w:rsidR="00C4442E" w:rsidRPr="00FB5BA3" w:rsidRDefault="00C4442E" w:rsidP="009E27ED">
      <w:pPr>
        <w:pStyle w:val="ListParagraph"/>
        <w:numPr>
          <w:ilvl w:val="0"/>
          <w:numId w:val="25"/>
        </w:numPr>
        <w:pBdr>
          <w:top w:val="nil"/>
          <w:left w:val="nil"/>
          <w:bottom w:val="nil"/>
          <w:right w:val="nil"/>
          <w:between w:val="nil"/>
          <w:bar w:val="nil"/>
        </w:pBdr>
        <w:spacing w:after="0" w:line="240" w:lineRule="auto"/>
        <w:contextualSpacing w:val="0"/>
        <w:rPr>
          <w:rFonts w:ascii="Arial" w:eastAsia="Calibri" w:hAnsi="Arial" w:cs="Arial"/>
          <w:vanish/>
        </w:rPr>
      </w:pPr>
    </w:p>
    <w:p w14:paraId="7255C38B" w14:textId="77777777" w:rsidR="00C4442E" w:rsidRPr="00FB5BA3" w:rsidRDefault="00C4442E" w:rsidP="009E27ED">
      <w:pPr>
        <w:pStyle w:val="ListParagraph"/>
        <w:numPr>
          <w:ilvl w:val="0"/>
          <w:numId w:val="25"/>
        </w:numPr>
        <w:pBdr>
          <w:top w:val="nil"/>
          <w:left w:val="nil"/>
          <w:bottom w:val="nil"/>
          <w:right w:val="nil"/>
          <w:between w:val="nil"/>
          <w:bar w:val="nil"/>
        </w:pBdr>
        <w:spacing w:after="0" w:line="240" w:lineRule="auto"/>
        <w:contextualSpacing w:val="0"/>
        <w:rPr>
          <w:rFonts w:ascii="Arial" w:eastAsia="Calibri" w:hAnsi="Arial" w:cs="Arial"/>
          <w:vanish/>
        </w:rPr>
      </w:pPr>
    </w:p>
    <w:p w14:paraId="5F3B95D1" w14:textId="77777777" w:rsidR="00C4442E" w:rsidRPr="00FB5BA3" w:rsidRDefault="00C4442E" w:rsidP="009E27ED">
      <w:pPr>
        <w:pStyle w:val="ListParagraph"/>
        <w:numPr>
          <w:ilvl w:val="0"/>
          <w:numId w:val="25"/>
        </w:numPr>
        <w:pBdr>
          <w:top w:val="nil"/>
          <w:left w:val="nil"/>
          <w:bottom w:val="nil"/>
          <w:right w:val="nil"/>
          <w:between w:val="nil"/>
          <w:bar w:val="nil"/>
        </w:pBdr>
        <w:spacing w:after="0" w:line="240" w:lineRule="auto"/>
        <w:contextualSpacing w:val="0"/>
        <w:rPr>
          <w:rFonts w:ascii="Arial" w:eastAsia="Calibri" w:hAnsi="Arial" w:cs="Arial"/>
          <w:vanish/>
        </w:rPr>
      </w:pPr>
    </w:p>
    <w:p w14:paraId="0BEF698A" w14:textId="77777777" w:rsidR="00C4442E" w:rsidRPr="00FB5BA3" w:rsidRDefault="00C4442E" w:rsidP="009E27ED">
      <w:pPr>
        <w:pStyle w:val="ListParagraph"/>
        <w:numPr>
          <w:ilvl w:val="0"/>
          <w:numId w:val="25"/>
        </w:numPr>
        <w:pBdr>
          <w:top w:val="nil"/>
          <w:left w:val="nil"/>
          <w:bottom w:val="nil"/>
          <w:right w:val="nil"/>
          <w:between w:val="nil"/>
          <w:bar w:val="nil"/>
        </w:pBdr>
        <w:spacing w:after="0" w:line="240" w:lineRule="auto"/>
        <w:contextualSpacing w:val="0"/>
        <w:rPr>
          <w:rFonts w:ascii="Arial" w:eastAsia="Calibri" w:hAnsi="Arial" w:cs="Arial"/>
          <w:vanish/>
        </w:rPr>
      </w:pPr>
    </w:p>
    <w:p w14:paraId="7AB09B36" w14:textId="77777777" w:rsidR="00C4442E" w:rsidRPr="00FB5BA3" w:rsidRDefault="00C4442E" w:rsidP="009E27ED">
      <w:pPr>
        <w:pStyle w:val="ListParagraph"/>
        <w:numPr>
          <w:ilvl w:val="0"/>
          <w:numId w:val="25"/>
        </w:numPr>
        <w:pBdr>
          <w:top w:val="nil"/>
          <w:left w:val="nil"/>
          <w:bottom w:val="nil"/>
          <w:right w:val="nil"/>
          <w:between w:val="nil"/>
          <w:bar w:val="nil"/>
        </w:pBdr>
        <w:spacing w:after="0" w:line="240" w:lineRule="auto"/>
        <w:contextualSpacing w:val="0"/>
        <w:rPr>
          <w:rFonts w:ascii="Arial" w:eastAsia="Calibri" w:hAnsi="Arial" w:cs="Arial"/>
          <w:vanish/>
        </w:rPr>
      </w:pPr>
    </w:p>
    <w:p w14:paraId="643F5CC7" w14:textId="77777777" w:rsidR="00C4442E" w:rsidRPr="00FB5BA3" w:rsidRDefault="00C4442E" w:rsidP="009E27ED">
      <w:pPr>
        <w:pStyle w:val="ListParagraph"/>
        <w:numPr>
          <w:ilvl w:val="0"/>
          <w:numId w:val="25"/>
        </w:numPr>
        <w:pBdr>
          <w:top w:val="nil"/>
          <w:left w:val="nil"/>
          <w:bottom w:val="nil"/>
          <w:right w:val="nil"/>
          <w:between w:val="nil"/>
          <w:bar w:val="nil"/>
        </w:pBdr>
        <w:spacing w:after="0" w:line="240" w:lineRule="auto"/>
        <w:contextualSpacing w:val="0"/>
        <w:rPr>
          <w:rFonts w:ascii="Arial" w:eastAsia="Calibri" w:hAnsi="Arial" w:cs="Arial"/>
          <w:vanish/>
        </w:rPr>
      </w:pPr>
    </w:p>
    <w:p w14:paraId="6DD7295D" w14:textId="77777777" w:rsidR="00C4442E" w:rsidRPr="00FB5BA3" w:rsidRDefault="00C4442E" w:rsidP="009E27ED">
      <w:pPr>
        <w:pStyle w:val="ListParagraph"/>
        <w:numPr>
          <w:ilvl w:val="0"/>
          <w:numId w:val="25"/>
        </w:numPr>
        <w:pBdr>
          <w:top w:val="nil"/>
          <w:left w:val="nil"/>
          <w:bottom w:val="nil"/>
          <w:right w:val="nil"/>
          <w:between w:val="nil"/>
          <w:bar w:val="nil"/>
        </w:pBdr>
        <w:spacing w:after="0" w:line="240" w:lineRule="auto"/>
        <w:contextualSpacing w:val="0"/>
        <w:rPr>
          <w:rFonts w:ascii="Arial" w:eastAsia="Calibri" w:hAnsi="Arial" w:cs="Arial"/>
          <w:vanish/>
        </w:rPr>
      </w:pPr>
    </w:p>
    <w:p w14:paraId="725AC447" w14:textId="77777777" w:rsidR="00C4442E" w:rsidRPr="00FB5BA3" w:rsidRDefault="00C4442E" w:rsidP="009E27ED">
      <w:pPr>
        <w:pStyle w:val="ListParagraph"/>
        <w:numPr>
          <w:ilvl w:val="0"/>
          <w:numId w:val="25"/>
        </w:numPr>
        <w:pBdr>
          <w:top w:val="nil"/>
          <w:left w:val="nil"/>
          <w:bottom w:val="nil"/>
          <w:right w:val="nil"/>
          <w:between w:val="nil"/>
          <w:bar w:val="nil"/>
        </w:pBdr>
        <w:spacing w:after="0" w:line="240" w:lineRule="auto"/>
        <w:contextualSpacing w:val="0"/>
        <w:rPr>
          <w:rFonts w:ascii="Arial" w:eastAsia="Calibri" w:hAnsi="Arial" w:cs="Arial"/>
          <w:vanish/>
        </w:rPr>
      </w:pPr>
    </w:p>
    <w:p w14:paraId="1F28BC6D" w14:textId="77777777" w:rsidR="00C4442E" w:rsidRPr="00FB5BA3" w:rsidRDefault="00C4442E" w:rsidP="009E27ED">
      <w:pPr>
        <w:pStyle w:val="ListParagraph"/>
        <w:numPr>
          <w:ilvl w:val="0"/>
          <w:numId w:val="25"/>
        </w:numPr>
        <w:pBdr>
          <w:top w:val="nil"/>
          <w:left w:val="nil"/>
          <w:bottom w:val="nil"/>
          <w:right w:val="nil"/>
          <w:between w:val="nil"/>
          <w:bar w:val="nil"/>
        </w:pBdr>
        <w:spacing w:after="0" w:line="240" w:lineRule="auto"/>
        <w:contextualSpacing w:val="0"/>
        <w:rPr>
          <w:rFonts w:ascii="Arial" w:eastAsia="Calibri" w:hAnsi="Arial" w:cs="Arial"/>
          <w:vanish/>
        </w:rPr>
      </w:pPr>
    </w:p>
    <w:p w14:paraId="78D152F9" w14:textId="77777777" w:rsidR="00C4442E" w:rsidRPr="00FB5BA3" w:rsidRDefault="00C4442E" w:rsidP="009E27ED">
      <w:pPr>
        <w:pStyle w:val="ListParagraph"/>
        <w:numPr>
          <w:ilvl w:val="0"/>
          <w:numId w:val="25"/>
        </w:numPr>
        <w:pBdr>
          <w:top w:val="nil"/>
          <w:left w:val="nil"/>
          <w:bottom w:val="nil"/>
          <w:right w:val="nil"/>
          <w:between w:val="nil"/>
          <w:bar w:val="nil"/>
        </w:pBdr>
        <w:spacing w:after="0" w:line="240" w:lineRule="auto"/>
        <w:contextualSpacing w:val="0"/>
        <w:rPr>
          <w:rFonts w:ascii="Arial" w:eastAsia="Calibri" w:hAnsi="Arial" w:cs="Arial"/>
          <w:vanish/>
        </w:rPr>
      </w:pPr>
    </w:p>
    <w:p w14:paraId="11690F33" w14:textId="77777777" w:rsidR="00C4442E" w:rsidRPr="00FB5BA3" w:rsidRDefault="00C4442E" w:rsidP="009E27ED">
      <w:pPr>
        <w:pStyle w:val="ListParagraph"/>
        <w:numPr>
          <w:ilvl w:val="0"/>
          <w:numId w:val="25"/>
        </w:numPr>
        <w:pBdr>
          <w:top w:val="nil"/>
          <w:left w:val="nil"/>
          <w:bottom w:val="nil"/>
          <w:right w:val="nil"/>
          <w:between w:val="nil"/>
          <w:bar w:val="nil"/>
        </w:pBdr>
        <w:spacing w:after="0" w:line="240" w:lineRule="auto"/>
        <w:contextualSpacing w:val="0"/>
        <w:rPr>
          <w:rFonts w:ascii="Arial" w:eastAsia="Calibri" w:hAnsi="Arial" w:cs="Arial"/>
          <w:vanish/>
        </w:rPr>
      </w:pPr>
    </w:p>
    <w:p w14:paraId="0678CB02" w14:textId="77777777" w:rsidR="00C4442E" w:rsidRPr="00FB5BA3" w:rsidRDefault="00C4442E" w:rsidP="009E27ED">
      <w:pPr>
        <w:pStyle w:val="ListParagraph"/>
        <w:numPr>
          <w:ilvl w:val="0"/>
          <w:numId w:val="25"/>
        </w:numPr>
        <w:pBdr>
          <w:top w:val="nil"/>
          <w:left w:val="nil"/>
          <w:bottom w:val="nil"/>
          <w:right w:val="nil"/>
          <w:between w:val="nil"/>
          <w:bar w:val="nil"/>
        </w:pBdr>
        <w:spacing w:after="0" w:line="240" w:lineRule="auto"/>
        <w:contextualSpacing w:val="0"/>
        <w:rPr>
          <w:rFonts w:ascii="Arial" w:eastAsia="Calibri" w:hAnsi="Arial" w:cs="Arial"/>
          <w:vanish/>
        </w:rPr>
      </w:pPr>
    </w:p>
    <w:p w14:paraId="6310B709" w14:textId="77777777" w:rsidR="00C4442E" w:rsidRPr="00FB5BA3" w:rsidRDefault="00C4442E" w:rsidP="009E27ED">
      <w:pPr>
        <w:pStyle w:val="ListParagraph"/>
        <w:numPr>
          <w:ilvl w:val="0"/>
          <w:numId w:val="25"/>
        </w:numPr>
        <w:pBdr>
          <w:top w:val="nil"/>
          <w:left w:val="nil"/>
          <w:bottom w:val="nil"/>
          <w:right w:val="nil"/>
          <w:between w:val="nil"/>
          <w:bar w:val="nil"/>
        </w:pBdr>
        <w:spacing w:after="0" w:line="240" w:lineRule="auto"/>
        <w:contextualSpacing w:val="0"/>
        <w:rPr>
          <w:rFonts w:ascii="Arial" w:eastAsia="Calibri" w:hAnsi="Arial" w:cs="Arial"/>
          <w:vanish/>
        </w:rPr>
      </w:pPr>
    </w:p>
    <w:p w14:paraId="134AADA9" w14:textId="77777777" w:rsidR="00C4442E" w:rsidRPr="00FB5BA3" w:rsidRDefault="00C4442E" w:rsidP="009E27ED">
      <w:pPr>
        <w:pStyle w:val="ListParagraph"/>
        <w:numPr>
          <w:ilvl w:val="0"/>
          <w:numId w:val="25"/>
        </w:numPr>
        <w:pBdr>
          <w:top w:val="nil"/>
          <w:left w:val="nil"/>
          <w:bottom w:val="nil"/>
          <w:right w:val="nil"/>
          <w:between w:val="nil"/>
          <w:bar w:val="nil"/>
        </w:pBdr>
        <w:spacing w:after="0" w:line="240" w:lineRule="auto"/>
        <w:contextualSpacing w:val="0"/>
        <w:rPr>
          <w:rFonts w:ascii="Arial" w:eastAsia="Calibri" w:hAnsi="Arial" w:cs="Arial"/>
          <w:vanish/>
        </w:rPr>
      </w:pPr>
    </w:p>
    <w:p w14:paraId="0A7D5C42" w14:textId="77777777" w:rsidR="0029621E" w:rsidRPr="0029621E" w:rsidRDefault="0029621E" w:rsidP="009E27ED">
      <w:pPr>
        <w:pStyle w:val="ListParagraph"/>
        <w:numPr>
          <w:ilvl w:val="0"/>
          <w:numId w:val="63"/>
        </w:numPr>
        <w:pBdr>
          <w:top w:val="nil"/>
          <w:left w:val="nil"/>
          <w:bottom w:val="nil"/>
          <w:right w:val="nil"/>
          <w:between w:val="nil"/>
          <w:bar w:val="nil"/>
        </w:pBdr>
        <w:spacing w:after="120" w:line="240" w:lineRule="auto"/>
        <w:contextualSpacing w:val="0"/>
        <w:rPr>
          <w:rFonts w:ascii="Arial" w:eastAsia="Calibri" w:hAnsi="Arial" w:cs="Arial"/>
          <w:vanish/>
        </w:rPr>
      </w:pPr>
    </w:p>
    <w:p w14:paraId="32F4FA9F" w14:textId="41879C20" w:rsidR="00C4442E" w:rsidRDefault="00C4442E" w:rsidP="009E27ED">
      <w:pPr>
        <w:pStyle w:val="ListParagraph"/>
        <w:numPr>
          <w:ilvl w:val="1"/>
          <w:numId w:val="63"/>
        </w:numPr>
        <w:pBdr>
          <w:top w:val="nil"/>
          <w:left w:val="nil"/>
          <w:bottom w:val="nil"/>
          <w:right w:val="nil"/>
          <w:between w:val="nil"/>
          <w:bar w:val="nil"/>
        </w:pBdr>
        <w:spacing w:after="120" w:line="240" w:lineRule="auto"/>
        <w:ind w:left="709" w:hanging="709"/>
        <w:contextualSpacing w:val="0"/>
        <w:rPr>
          <w:rFonts w:ascii="Arial" w:eastAsia="Calibri" w:hAnsi="Arial" w:cs="Arial"/>
        </w:rPr>
      </w:pPr>
      <w:r w:rsidRPr="00FB5BA3">
        <w:rPr>
          <w:rFonts w:ascii="Arial" w:eastAsia="Calibri" w:hAnsi="Arial" w:cs="Arial"/>
        </w:rPr>
        <w:t>Ponuka predložená uchádzačom v lehote na predkladanie ponúk v elektronickej forme prostredníctvom systému EVO musí obsahovať:</w:t>
      </w:r>
    </w:p>
    <w:p w14:paraId="165A1A00" w14:textId="099EBCEC" w:rsidR="00756A84" w:rsidRPr="00756A84" w:rsidRDefault="00756A84" w:rsidP="006340CC">
      <w:pPr>
        <w:pStyle w:val="ListParagraph"/>
        <w:numPr>
          <w:ilvl w:val="0"/>
          <w:numId w:val="2"/>
        </w:numPr>
        <w:spacing w:after="120"/>
        <w:ind w:left="1069"/>
        <w:rPr>
          <w:rFonts w:asciiTheme="minorBidi" w:hAnsiTheme="minorBidi"/>
          <w:szCs w:val="24"/>
        </w:rPr>
      </w:pPr>
      <w:r w:rsidRPr="00756A84">
        <w:rPr>
          <w:rFonts w:asciiTheme="minorBidi" w:hAnsiTheme="minorBidi"/>
          <w:b/>
          <w:szCs w:val="24"/>
        </w:rPr>
        <w:t xml:space="preserve">Identifikačné údaje uchádzača </w:t>
      </w:r>
      <w:r w:rsidRPr="00756A84">
        <w:rPr>
          <w:rFonts w:asciiTheme="minorBidi" w:hAnsiTheme="minorBidi"/>
          <w:bCs/>
          <w:szCs w:val="24"/>
        </w:rPr>
        <w:t>(v prípade</w:t>
      </w:r>
      <w:r w:rsidRPr="00756A84">
        <w:rPr>
          <w:rFonts w:asciiTheme="minorBidi" w:hAnsiTheme="minorBidi"/>
          <w:szCs w:val="24"/>
        </w:rPr>
        <w:t xml:space="preserve"> skupiny dodávateľov za každého člena skupiny dodávateľov), vypracované podľa Prílohy č. 1 týchto súťažných podkladov</w:t>
      </w:r>
      <w:r w:rsidR="00E36E4B">
        <w:rPr>
          <w:rFonts w:asciiTheme="minorBidi" w:hAnsiTheme="minorBidi"/>
          <w:szCs w:val="24"/>
        </w:rPr>
        <w:t>,</w:t>
      </w:r>
    </w:p>
    <w:p w14:paraId="19A42B8C" w14:textId="49634D7D" w:rsidR="00756A84" w:rsidRPr="004758C9" w:rsidRDefault="00756A84" w:rsidP="006340CC">
      <w:pPr>
        <w:widowControl w:val="0"/>
        <w:numPr>
          <w:ilvl w:val="0"/>
          <w:numId w:val="2"/>
        </w:numPr>
        <w:shd w:val="clear" w:color="auto" w:fill="FFFFFF"/>
        <w:tabs>
          <w:tab w:val="left" w:pos="0"/>
        </w:tabs>
        <w:autoSpaceDE w:val="0"/>
        <w:autoSpaceDN w:val="0"/>
        <w:adjustRightInd w:val="0"/>
        <w:spacing w:before="58" w:after="120" w:line="274" w:lineRule="exact"/>
        <w:ind w:left="1069"/>
        <w:jc w:val="both"/>
        <w:rPr>
          <w:rFonts w:asciiTheme="minorBidi" w:hAnsiTheme="minorBidi" w:cstheme="minorBidi"/>
        </w:rPr>
      </w:pPr>
      <w:r w:rsidRPr="00756A84">
        <w:rPr>
          <w:rFonts w:asciiTheme="minorBidi" w:hAnsiTheme="minorBidi" w:cstheme="minorBidi"/>
          <w:b/>
        </w:rPr>
        <w:t>Vyhlásenie uchá</w:t>
      </w:r>
      <w:r w:rsidRPr="00756A84">
        <w:rPr>
          <w:rFonts w:asciiTheme="minorBidi" w:hAnsiTheme="minorBidi" w:cstheme="minorBidi"/>
          <w:b/>
          <w:spacing w:val="1"/>
        </w:rPr>
        <w:t>d</w:t>
      </w:r>
      <w:r w:rsidRPr="00756A84">
        <w:rPr>
          <w:rFonts w:asciiTheme="minorBidi" w:hAnsiTheme="minorBidi" w:cstheme="minorBidi"/>
          <w:b/>
        </w:rPr>
        <w:t>z</w:t>
      </w:r>
      <w:r w:rsidRPr="00756A84">
        <w:rPr>
          <w:rFonts w:asciiTheme="minorBidi" w:hAnsiTheme="minorBidi" w:cstheme="minorBidi"/>
          <w:b/>
          <w:spacing w:val="3"/>
        </w:rPr>
        <w:t>a</w:t>
      </w:r>
      <w:r w:rsidRPr="00756A84">
        <w:rPr>
          <w:rFonts w:asciiTheme="minorBidi" w:hAnsiTheme="minorBidi" w:cstheme="minorBidi"/>
          <w:b/>
        </w:rPr>
        <w:t>ča</w:t>
      </w:r>
      <w:r w:rsidRPr="00756A84">
        <w:rPr>
          <w:rFonts w:asciiTheme="minorBidi" w:hAnsiTheme="minorBidi" w:cstheme="minorBidi"/>
        </w:rPr>
        <w:t xml:space="preserve">, vypracované podľa Prílohy č. 2 týchto súťažných </w:t>
      </w:r>
      <w:r w:rsidRPr="00756A84">
        <w:rPr>
          <w:rFonts w:asciiTheme="minorBidi" w:hAnsiTheme="minorBidi" w:cstheme="minorBidi"/>
        </w:rPr>
        <w:lastRenderedPageBreak/>
        <w:t>podkladov</w:t>
      </w:r>
      <w:r w:rsidR="00E36E4B">
        <w:rPr>
          <w:rFonts w:asciiTheme="minorBidi" w:hAnsiTheme="minorBidi" w:cstheme="minorBidi"/>
          <w:bCs/>
        </w:rPr>
        <w:t>,</w:t>
      </w:r>
    </w:p>
    <w:p w14:paraId="6040CDA6" w14:textId="59D4CB7F" w:rsidR="004758C9" w:rsidRPr="00756A84" w:rsidRDefault="004758C9" w:rsidP="006340CC">
      <w:pPr>
        <w:widowControl w:val="0"/>
        <w:numPr>
          <w:ilvl w:val="0"/>
          <w:numId w:val="2"/>
        </w:numPr>
        <w:shd w:val="clear" w:color="auto" w:fill="FFFFFF"/>
        <w:tabs>
          <w:tab w:val="left" w:pos="0"/>
        </w:tabs>
        <w:autoSpaceDE w:val="0"/>
        <w:autoSpaceDN w:val="0"/>
        <w:adjustRightInd w:val="0"/>
        <w:spacing w:before="58" w:after="120" w:line="274" w:lineRule="exact"/>
        <w:ind w:left="1069"/>
        <w:jc w:val="both"/>
        <w:rPr>
          <w:rFonts w:asciiTheme="minorBidi" w:hAnsiTheme="minorBidi" w:cstheme="minorBidi"/>
        </w:rPr>
      </w:pPr>
      <w:r>
        <w:rPr>
          <w:rFonts w:asciiTheme="minorBidi" w:hAnsiTheme="minorBidi" w:cstheme="minorBidi"/>
          <w:b/>
          <w:bCs/>
        </w:rPr>
        <w:t>D</w:t>
      </w:r>
      <w:r w:rsidRPr="004758C9">
        <w:rPr>
          <w:rFonts w:asciiTheme="minorBidi" w:hAnsiTheme="minorBidi" w:cstheme="minorBidi"/>
          <w:b/>
          <w:bCs/>
        </w:rPr>
        <w:t>oklad o zložení zábezpeky </w:t>
      </w:r>
      <w:r>
        <w:rPr>
          <w:rFonts w:asciiTheme="minorBidi" w:hAnsiTheme="minorBidi" w:cstheme="minorBidi"/>
        </w:rPr>
        <w:t xml:space="preserve">podľa bodu 15 tejto časti súťažných podkladov, </w:t>
      </w:r>
      <w:r w:rsidR="00C27CA5">
        <w:rPr>
          <w:rFonts w:asciiTheme="minorBidi" w:hAnsiTheme="minorBidi" w:cstheme="minorBidi"/>
          <w:bCs/>
        </w:rPr>
        <w:t>podľa toho, akú časť/časti uchádzač predkladá svoju ponuku</w:t>
      </w:r>
      <w:r>
        <w:rPr>
          <w:rFonts w:asciiTheme="minorBidi" w:hAnsiTheme="minorBidi" w:cstheme="minorBidi"/>
          <w:bCs/>
        </w:rPr>
        <w:t>,</w:t>
      </w:r>
      <w:r w:rsidRPr="004758C9">
        <w:rPr>
          <w:rFonts w:asciiTheme="minorBidi" w:hAnsiTheme="minorBidi" w:cstheme="minorBidi"/>
        </w:rPr>
        <w:t> </w:t>
      </w:r>
    </w:p>
    <w:p w14:paraId="4A276084" w14:textId="521268F4" w:rsidR="00756A84" w:rsidRDefault="00756A84" w:rsidP="006340CC">
      <w:pPr>
        <w:pStyle w:val="ListParagraph"/>
        <w:numPr>
          <w:ilvl w:val="0"/>
          <w:numId w:val="2"/>
        </w:numPr>
        <w:spacing w:after="120"/>
        <w:ind w:left="1069"/>
        <w:rPr>
          <w:rFonts w:asciiTheme="minorBidi" w:hAnsiTheme="minorBidi"/>
          <w:szCs w:val="24"/>
        </w:rPr>
      </w:pPr>
      <w:r w:rsidRPr="00756A84">
        <w:rPr>
          <w:rFonts w:asciiTheme="minorBidi" w:hAnsiTheme="minorBidi"/>
          <w:b/>
          <w:szCs w:val="24"/>
        </w:rPr>
        <w:t>Doklady preukazujúce splnenie podmienok účasti</w:t>
      </w:r>
      <w:r w:rsidRPr="00756A84">
        <w:rPr>
          <w:rFonts w:asciiTheme="minorBidi" w:hAnsiTheme="minorBidi"/>
          <w:szCs w:val="24"/>
        </w:rPr>
        <w:t xml:space="preserve"> stanovených verejným obstarávateľom v</w:t>
      </w:r>
      <w:r>
        <w:rPr>
          <w:rFonts w:asciiTheme="minorBidi" w:hAnsiTheme="minorBidi"/>
          <w:szCs w:val="24"/>
        </w:rPr>
        <w:t xml:space="preserve"> Oznámení o vyhlásení verejného obstarávania </w:t>
      </w:r>
      <w:r w:rsidRPr="00756A84">
        <w:rPr>
          <w:rFonts w:asciiTheme="minorBidi" w:hAnsiTheme="minorBidi"/>
          <w:szCs w:val="24"/>
        </w:rPr>
        <w:t>a v časti B. týchto súťažných podkladov</w:t>
      </w:r>
      <w:r w:rsidR="006D5619">
        <w:rPr>
          <w:rFonts w:asciiTheme="minorBidi" w:hAnsiTheme="minorBidi"/>
          <w:szCs w:val="24"/>
        </w:rPr>
        <w:t xml:space="preserve">, </w:t>
      </w:r>
      <w:r w:rsidR="006D5619">
        <w:rPr>
          <w:rFonts w:asciiTheme="minorBidi" w:hAnsiTheme="minorBidi"/>
          <w:bCs/>
        </w:rPr>
        <w:t xml:space="preserve">podľa toho, akú časť/časti </w:t>
      </w:r>
      <w:r w:rsidR="003E1913">
        <w:rPr>
          <w:rFonts w:asciiTheme="minorBidi" w:hAnsiTheme="minorBidi"/>
          <w:bCs/>
        </w:rPr>
        <w:t xml:space="preserve">zákazky </w:t>
      </w:r>
      <w:r w:rsidR="006D5619">
        <w:rPr>
          <w:rFonts w:asciiTheme="minorBidi" w:hAnsiTheme="minorBidi"/>
          <w:bCs/>
        </w:rPr>
        <w:t>uchádzač predkladá svoju ponuku,</w:t>
      </w:r>
    </w:p>
    <w:p w14:paraId="3A5CA768" w14:textId="308EF638" w:rsidR="00756A84" w:rsidRPr="006340CC" w:rsidRDefault="00FF37A9" w:rsidP="006340CC">
      <w:pPr>
        <w:widowControl w:val="0"/>
        <w:numPr>
          <w:ilvl w:val="0"/>
          <w:numId w:val="2"/>
        </w:numPr>
        <w:shd w:val="clear" w:color="auto" w:fill="FFFFFF"/>
        <w:tabs>
          <w:tab w:val="left" w:pos="0"/>
        </w:tabs>
        <w:autoSpaceDE w:val="0"/>
        <w:autoSpaceDN w:val="0"/>
        <w:adjustRightInd w:val="0"/>
        <w:spacing w:before="58" w:after="120" w:line="274" w:lineRule="exact"/>
        <w:ind w:left="1069"/>
        <w:jc w:val="both"/>
        <w:rPr>
          <w:rFonts w:asciiTheme="minorBidi" w:hAnsiTheme="minorBidi" w:cstheme="minorBidi"/>
          <w:bCs/>
        </w:rPr>
      </w:pPr>
      <w:r>
        <w:rPr>
          <w:rFonts w:asciiTheme="minorBidi" w:hAnsiTheme="minorBidi" w:cstheme="minorBidi"/>
          <w:b/>
        </w:rPr>
        <w:t>Cenová tabuľka</w:t>
      </w:r>
      <w:r w:rsidR="00756A84" w:rsidRPr="006340CC">
        <w:rPr>
          <w:rFonts w:asciiTheme="minorBidi" w:hAnsiTheme="minorBidi" w:cstheme="minorBidi"/>
          <w:bCs/>
        </w:rPr>
        <w:t>, vypracovan</w:t>
      </w:r>
      <w:r>
        <w:rPr>
          <w:rFonts w:asciiTheme="minorBidi" w:hAnsiTheme="minorBidi" w:cstheme="minorBidi"/>
          <w:bCs/>
        </w:rPr>
        <w:t>á</w:t>
      </w:r>
      <w:r w:rsidR="00756A84" w:rsidRPr="006340CC">
        <w:rPr>
          <w:rFonts w:asciiTheme="minorBidi" w:hAnsiTheme="minorBidi" w:cstheme="minorBidi"/>
          <w:bCs/>
        </w:rPr>
        <w:t xml:space="preserve"> podľa </w:t>
      </w:r>
      <w:r w:rsidR="005555C7">
        <w:rPr>
          <w:rFonts w:asciiTheme="minorBidi" w:hAnsiTheme="minorBidi" w:cstheme="minorBidi"/>
          <w:bCs/>
        </w:rPr>
        <w:t xml:space="preserve">príslušnej </w:t>
      </w:r>
      <w:r w:rsidR="00756A84" w:rsidRPr="006340CC">
        <w:rPr>
          <w:rFonts w:asciiTheme="minorBidi" w:hAnsiTheme="minorBidi" w:cstheme="minorBidi"/>
          <w:bCs/>
        </w:rPr>
        <w:t>Prílohy č. 3 týchto súťažných podkladov</w:t>
      </w:r>
      <w:r w:rsidR="009779C5">
        <w:rPr>
          <w:rFonts w:asciiTheme="minorBidi" w:hAnsiTheme="minorBidi" w:cstheme="minorBidi"/>
          <w:bCs/>
        </w:rPr>
        <w:t xml:space="preserve">, </w:t>
      </w:r>
      <w:r w:rsidR="005555C7">
        <w:rPr>
          <w:rFonts w:asciiTheme="minorBidi" w:hAnsiTheme="minorBidi" w:cstheme="minorBidi"/>
          <w:bCs/>
        </w:rPr>
        <w:t>podľa toho, akú časť/časti uchádzač predkladá svoju ponuku,</w:t>
      </w:r>
    </w:p>
    <w:p w14:paraId="3F3F59D5" w14:textId="461807A3" w:rsidR="007F4467" w:rsidRDefault="003C5849" w:rsidP="007F4467">
      <w:pPr>
        <w:widowControl w:val="0"/>
        <w:numPr>
          <w:ilvl w:val="0"/>
          <w:numId w:val="2"/>
        </w:numPr>
        <w:shd w:val="clear" w:color="auto" w:fill="FFFFFF"/>
        <w:tabs>
          <w:tab w:val="left" w:pos="0"/>
        </w:tabs>
        <w:autoSpaceDE w:val="0"/>
        <w:autoSpaceDN w:val="0"/>
        <w:adjustRightInd w:val="0"/>
        <w:spacing w:before="58" w:after="120" w:line="274" w:lineRule="exact"/>
        <w:ind w:left="1069"/>
        <w:jc w:val="both"/>
        <w:rPr>
          <w:rFonts w:asciiTheme="minorBidi" w:hAnsiTheme="minorBidi" w:cstheme="minorBidi"/>
          <w:bCs/>
        </w:rPr>
      </w:pPr>
      <w:r>
        <w:rPr>
          <w:rFonts w:asciiTheme="minorBidi" w:hAnsiTheme="minorBidi" w:cstheme="minorBidi"/>
          <w:b/>
        </w:rPr>
        <w:t>T</w:t>
      </w:r>
      <w:r w:rsidR="002C2087">
        <w:rPr>
          <w:rFonts w:asciiTheme="minorBidi" w:hAnsiTheme="minorBidi" w:cstheme="minorBidi"/>
          <w:b/>
        </w:rPr>
        <w:t>echnickú špecifikáciu</w:t>
      </w:r>
      <w:r w:rsidR="00756A84" w:rsidRPr="006340CC">
        <w:rPr>
          <w:rFonts w:asciiTheme="minorBidi" w:hAnsiTheme="minorBidi" w:cstheme="minorBidi"/>
          <w:bCs/>
        </w:rPr>
        <w:t>, vypracovan</w:t>
      </w:r>
      <w:r w:rsidR="00E97550">
        <w:rPr>
          <w:rFonts w:asciiTheme="minorBidi" w:hAnsiTheme="minorBidi" w:cstheme="minorBidi"/>
          <w:bCs/>
        </w:rPr>
        <w:t>ú</w:t>
      </w:r>
      <w:r w:rsidR="00756A84" w:rsidRPr="006340CC">
        <w:rPr>
          <w:rFonts w:asciiTheme="minorBidi" w:hAnsiTheme="minorBidi" w:cstheme="minorBidi"/>
          <w:bCs/>
        </w:rPr>
        <w:t xml:space="preserve"> podľa </w:t>
      </w:r>
      <w:r w:rsidR="00873D74">
        <w:rPr>
          <w:rFonts w:asciiTheme="minorBidi" w:hAnsiTheme="minorBidi" w:cstheme="minorBidi"/>
          <w:bCs/>
        </w:rPr>
        <w:t xml:space="preserve">príslušnej </w:t>
      </w:r>
      <w:r w:rsidR="00756A84" w:rsidRPr="006340CC">
        <w:rPr>
          <w:rFonts w:asciiTheme="minorBidi" w:hAnsiTheme="minorBidi" w:cstheme="minorBidi"/>
          <w:bCs/>
        </w:rPr>
        <w:t>Prílohy č. 4 týchto súťažných podkladov</w:t>
      </w:r>
      <w:r w:rsidR="00223FB6">
        <w:rPr>
          <w:rFonts w:asciiTheme="minorBidi" w:hAnsiTheme="minorBidi" w:cstheme="minorBidi"/>
          <w:bCs/>
        </w:rPr>
        <w:t>,</w:t>
      </w:r>
      <w:r w:rsidR="009779C5">
        <w:rPr>
          <w:rFonts w:asciiTheme="minorBidi" w:hAnsiTheme="minorBidi" w:cstheme="minorBidi"/>
          <w:bCs/>
        </w:rPr>
        <w:t xml:space="preserve"> </w:t>
      </w:r>
      <w:r w:rsidR="00B93961">
        <w:rPr>
          <w:rFonts w:asciiTheme="minorBidi" w:hAnsiTheme="minorBidi"/>
          <w:bCs/>
        </w:rPr>
        <w:t>podľa toho, akú časť/časti zákazky uchádzač predkladá svoju ponuku,</w:t>
      </w:r>
    </w:p>
    <w:p w14:paraId="2D409DAC" w14:textId="65B27DE1" w:rsidR="00756A84" w:rsidRDefault="00756A84" w:rsidP="006340CC">
      <w:pPr>
        <w:widowControl w:val="0"/>
        <w:numPr>
          <w:ilvl w:val="0"/>
          <w:numId w:val="2"/>
        </w:numPr>
        <w:shd w:val="clear" w:color="auto" w:fill="FFFFFF"/>
        <w:tabs>
          <w:tab w:val="left" w:pos="0"/>
        </w:tabs>
        <w:autoSpaceDE w:val="0"/>
        <w:autoSpaceDN w:val="0"/>
        <w:adjustRightInd w:val="0"/>
        <w:spacing w:before="58" w:after="120" w:line="274" w:lineRule="exact"/>
        <w:ind w:left="1069"/>
        <w:jc w:val="both"/>
        <w:rPr>
          <w:rFonts w:asciiTheme="minorBidi" w:hAnsiTheme="minorBidi" w:cstheme="minorBidi"/>
          <w:bCs/>
        </w:rPr>
      </w:pPr>
      <w:r w:rsidRPr="006340CC">
        <w:rPr>
          <w:rFonts w:asciiTheme="minorBidi" w:hAnsiTheme="minorBidi" w:cstheme="minorBidi"/>
          <w:b/>
        </w:rPr>
        <w:t>Čestné vyhlásenie</w:t>
      </w:r>
      <w:r w:rsidRPr="006340CC">
        <w:rPr>
          <w:rFonts w:asciiTheme="minorBidi" w:hAnsiTheme="minorBidi" w:cstheme="minorBidi"/>
          <w:bCs/>
        </w:rPr>
        <w:t xml:space="preserve"> vypracované podľa Prílohy č. </w:t>
      </w:r>
      <w:r w:rsidR="00A324BA">
        <w:rPr>
          <w:rFonts w:asciiTheme="minorBidi" w:hAnsiTheme="minorBidi" w:cstheme="minorBidi"/>
          <w:bCs/>
        </w:rPr>
        <w:t>6</w:t>
      </w:r>
      <w:r w:rsidRPr="006340CC">
        <w:rPr>
          <w:rFonts w:asciiTheme="minorBidi" w:hAnsiTheme="minorBidi" w:cstheme="minorBidi"/>
          <w:bCs/>
        </w:rPr>
        <w:t xml:space="preserve"> týchto súťažných podkladov</w:t>
      </w:r>
      <w:r w:rsidR="00E36E4B">
        <w:rPr>
          <w:rFonts w:asciiTheme="minorBidi" w:hAnsiTheme="minorBidi" w:cstheme="minorBidi"/>
          <w:bCs/>
        </w:rPr>
        <w:t>,</w:t>
      </w:r>
    </w:p>
    <w:p w14:paraId="5CF968AB" w14:textId="68C933DD" w:rsidR="00E97550" w:rsidRPr="00E97550" w:rsidRDefault="00756A84" w:rsidP="00F47C84">
      <w:pPr>
        <w:pStyle w:val="ListParagraph"/>
        <w:numPr>
          <w:ilvl w:val="0"/>
          <w:numId w:val="2"/>
        </w:numPr>
        <w:pBdr>
          <w:top w:val="nil"/>
          <w:left w:val="nil"/>
          <w:bottom w:val="nil"/>
          <w:right w:val="nil"/>
          <w:between w:val="nil"/>
          <w:bar w:val="nil"/>
        </w:pBdr>
        <w:spacing w:after="120"/>
        <w:ind w:left="1069"/>
        <w:rPr>
          <w:rFonts w:ascii="Calibri" w:hAnsi="Calibri" w:cs="Calibri"/>
          <w:color w:val="000000" w:themeColor="text1"/>
        </w:rPr>
      </w:pPr>
      <w:r w:rsidRPr="00756A84">
        <w:rPr>
          <w:rFonts w:asciiTheme="minorBidi" w:hAnsiTheme="minorBidi"/>
          <w:b/>
          <w:bCs/>
          <w:color w:val="000000" w:themeColor="text1"/>
        </w:rPr>
        <w:t>Čestné vyhlásenie</w:t>
      </w:r>
      <w:r w:rsidRPr="00756A84">
        <w:rPr>
          <w:rFonts w:asciiTheme="minorBidi" w:hAnsiTheme="minorBidi"/>
        </w:rPr>
        <w:t xml:space="preserve"> </w:t>
      </w:r>
      <w:r w:rsidR="005948B4" w:rsidRPr="005948B4">
        <w:rPr>
          <w:rFonts w:asciiTheme="minorBidi" w:hAnsiTheme="minorBidi"/>
          <w:b/>
          <w:bCs/>
        </w:rPr>
        <w:t>o subdodávateľoch</w:t>
      </w:r>
      <w:r w:rsidR="005948B4">
        <w:rPr>
          <w:rFonts w:asciiTheme="minorBidi" w:hAnsiTheme="minorBidi"/>
        </w:rPr>
        <w:t xml:space="preserve"> </w:t>
      </w:r>
      <w:r w:rsidRPr="00756A84">
        <w:rPr>
          <w:rFonts w:asciiTheme="minorBidi" w:hAnsiTheme="minorBidi"/>
        </w:rPr>
        <w:t xml:space="preserve">vypracované podľa Prílohy č. </w:t>
      </w:r>
      <w:r w:rsidR="00A324BA">
        <w:rPr>
          <w:rFonts w:asciiTheme="minorBidi" w:hAnsiTheme="minorBidi"/>
        </w:rPr>
        <w:t>7</w:t>
      </w:r>
      <w:r w:rsidRPr="00756A84">
        <w:rPr>
          <w:rFonts w:asciiTheme="minorBidi" w:hAnsiTheme="minorBidi"/>
        </w:rPr>
        <w:t xml:space="preserve"> týchto súťažných podkladov, kde uchádzač okrem iného uvedie </w:t>
      </w:r>
      <w:r w:rsidR="00E97550" w:rsidRPr="00E97550">
        <w:rPr>
          <w:rFonts w:asciiTheme="minorBidi" w:hAnsiTheme="minorBidi"/>
        </w:rPr>
        <w:t>v súlade s § 41 ods.</w:t>
      </w:r>
      <w:r w:rsidR="005948B4">
        <w:rPr>
          <w:rFonts w:asciiTheme="minorBidi" w:hAnsiTheme="minorBidi"/>
        </w:rPr>
        <w:t> </w:t>
      </w:r>
      <w:r w:rsidR="00E97550" w:rsidRPr="00E97550">
        <w:rPr>
          <w:rFonts w:asciiTheme="minorBidi" w:hAnsiTheme="minorBidi"/>
        </w:rPr>
        <w:t>1 zákona o</w:t>
      </w:r>
      <w:r w:rsidR="00E97550">
        <w:rPr>
          <w:rFonts w:asciiTheme="minorBidi" w:hAnsiTheme="minorBidi"/>
        </w:rPr>
        <w:t> </w:t>
      </w:r>
      <w:r w:rsidR="00E97550" w:rsidRPr="00E97550">
        <w:rPr>
          <w:rFonts w:asciiTheme="minorBidi" w:hAnsiTheme="minorBidi"/>
        </w:rPr>
        <w:t xml:space="preserve">verejnom obstarávaní </w:t>
      </w:r>
      <w:r w:rsidRPr="00E97550">
        <w:rPr>
          <w:rFonts w:asciiTheme="minorBidi" w:hAnsiTheme="minorBidi"/>
        </w:rPr>
        <w:t>podiel</w:t>
      </w:r>
      <w:r w:rsidRPr="00756A84">
        <w:rPr>
          <w:rFonts w:asciiTheme="minorBidi" w:hAnsiTheme="minorBidi"/>
          <w:bCs/>
        </w:rPr>
        <w:t xml:space="preserve"> zákazky, ktorý má v</w:t>
      </w:r>
      <w:r w:rsidR="00F47C84">
        <w:rPr>
          <w:rFonts w:asciiTheme="minorBidi" w:hAnsiTheme="minorBidi"/>
          <w:bCs/>
        </w:rPr>
        <w:t> </w:t>
      </w:r>
      <w:r w:rsidRPr="00756A84">
        <w:rPr>
          <w:rFonts w:asciiTheme="minorBidi" w:hAnsiTheme="minorBidi"/>
          <w:bCs/>
        </w:rPr>
        <w:t>úmysle zadať subdodávateľom, navrhovaných subdodávateľov a predmety subdodávok, prípadne že</w:t>
      </w:r>
      <w:r w:rsidRPr="00756A84">
        <w:rPr>
          <w:rFonts w:asciiTheme="minorBidi" w:hAnsiTheme="minorBidi"/>
        </w:rPr>
        <w:t xml:space="preserve"> uchádzač nemá v úmysle zadať podiel zákazky subdodávateľom.  </w:t>
      </w:r>
    </w:p>
    <w:p w14:paraId="0AA1270B" w14:textId="4BBDDADD" w:rsidR="006C2F84" w:rsidRDefault="006C2F84" w:rsidP="00E97550">
      <w:pPr>
        <w:pStyle w:val="ListParagraph"/>
        <w:pBdr>
          <w:top w:val="nil"/>
          <w:left w:val="nil"/>
          <w:bottom w:val="nil"/>
          <w:right w:val="nil"/>
          <w:between w:val="nil"/>
          <w:bar w:val="nil"/>
        </w:pBdr>
        <w:spacing w:after="120"/>
        <w:ind w:left="1069"/>
        <w:rPr>
          <w:rFonts w:asciiTheme="minorBidi" w:hAnsiTheme="minorBidi"/>
          <w:sz w:val="10"/>
          <w:szCs w:val="10"/>
        </w:rPr>
      </w:pPr>
      <w:r w:rsidRPr="00756A84">
        <w:rPr>
          <w:rFonts w:asciiTheme="minorBidi" w:hAnsiTheme="minorBidi"/>
        </w:rPr>
        <w:t>Ak uchádzač využíva na preukázanie splnenia stanovených podmienok účasti kapacity tretej osoby/tretích osôb podľa § 34 ods. 3 zákona o verejnom obstarávaní, táto osoba bude zároveň aj subdodávateľom uchádzača. Uchádzač je preto povinný v tomto čestnom vyhlásení vypracovanom uviesť presné vyčíslenie podielu zákazky a  zároveň predložiť  podrobný popis činností, ktoré bude v zmysle zmluvy o poskytnutí kapacít realizovať na predmete zákazky</w:t>
      </w:r>
      <w:r w:rsidR="00E36E4B">
        <w:rPr>
          <w:rFonts w:asciiTheme="minorBidi" w:hAnsiTheme="minorBidi"/>
          <w:bCs/>
          <w:szCs w:val="24"/>
        </w:rPr>
        <w:t>,</w:t>
      </w:r>
    </w:p>
    <w:p w14:paraId="656DD86C" w14:textId="493A9CCE" w:rsidR="00571FFE" w:rsidRPr="00571FFE" w:rsidRDefault="00571FFE" w:rsidP="00571FFE">
      <w:pPr>
        <w:pStyle w:val="ListParagraph"/>
        <w:pBdr>
          <w:top w:val="nil"/>
          <w:left w:val="nil"/>
          <w:bottom w:val="nil"/>
          <w:right w:val="nil"/>
          <w:between w:val="nil"/>
          <w:bar w:val="nil"/>
        </w:pBdr>
        <w:spacing w:after="120"/>
        <w:ind w:left="1069"/>
        <w:rPr>
          <w:rFonts w:asciiTheme="minorBidi" w:hAnsiTheme="minorBidi"/>
          <w:sz w:val="10"/>
          <w:szCs w:val="10"/>
        </w:rPr>
      </w:pPr>
    </w:p>
    <w:p w14:paraId="10B40748" w14:textId="77777777" w:rsidR="00756A84" w:rsidRPr="00756A84" w:rsidRDefault="00756A84" w:rsidP="00571FFE">
      <w:pPr>
        <w:pStyle w:val="ListParagraph"/>
        <w:numPr>
          <w:ilvl w:val="0"/>
          <w:numId w:val="2"/>
        </w:numPr>
        <w:spacing w:before="240"/>
        <w:ind w:left="1069"/>
        <w:rPr>
          <w:rFonts w:asciiTheme="minorBidi" w:hAnsiTheme="minorBidi"/>
          <w:szCs w:val="24"/>
        </w:rPr>
      </w:pPr>
      <w:r w:rsidRPr="00756A84">
        <w:rPr>
          <w:rFonts w:asciiTheme="minorBidi" w:hAnsiTheme="minorBidi"/>
          <w:b/>
          <w:bCs/>
          <w:szCs w:val="24"/>
        </w:rPr>
        <w:t>V prípade, ak ponuku predkladá skupina dodávateľov</w:t>
      </w:r>
    </w:p>
    <w:p w14:paraId="6587FFE7" w14:textId="77777777" w:rsidR="00756A84" w:rsidRPr="00756A84" w:rsidRDefault="00756A84" w:rsidP="00756A84">
      <w:pPr>
        <w:pStyle w:val="ListParagraph"/>
        <w:numPr>
          <w:ilvl w:val="1"/>
          <w:numId w:val="2"/>
        </w:numPr>
        <w:rPr>
          <w:rFonts w:asciiTheme="minorBidi" w:hAnsiTheme="minorBidi"/>
          <w:szCs w:val="24"/>
        </w:rPr>
      </w:pPr>
      <w:r w:rsidRPr="00756A84">
        <w:rPr>
          <w:rFonts w:asciiTheme="minorBidi" w:hAnsiTheme="minorBidi"/>
          <w:b/>
          <w:szCs w:val="24"/>
        </w:rPr>
        <w:t>čestné vyhlásenie skupiny dodávateľov</w:t>
      </w:r>
      <w:r w:rsidRPr="00756A84">
        <w:rPr>
          <w:rFonts w:asciiTheme="minorBidi" w:hAnsiTheme="minorBidi"/>
          <w:szCs w:val="24"/>
        </w:rPr>
        <w:t>, podpísané všetkými členmi skupiny alebo osobou/osobami oprávnenými konať v danej veci za každého člena skupiny, v ktorom vyhlásia, že v prípade prijatia ich ponuky verejným obstarávateľom vytvoria všetci členovia skupiny dodávateľov požadované právne vzťahy</w:t>
      </w:r>
    </w:p>
    <w:p w14:paraId="2D711F97" w14:textId="32BECC8F" w:rsidR="00756A84" w:rsidRDefault="00756A84" w:rsidP="00756A84">
      <w:pPr>
        <w:pStyle w:val="ListParagraph"/>
        <w:numPr>
          <w:ilvl w:val="1"/>
          <w:numId w:val="2"/>
        </w:numPr>
        <w:spacing w:after="120"/>
        <w:rPr>
          <w:rFonts w:asciiTheme="minorBidi" w:hAnsiTheme="minorBidi"/>
        </w:rPr>
      </w:pPr>
      <w:r w:rsidRPr="00756A84">
        <w:rPr>
          <w:rFonts w:asciiTheme="minorBidi" w:hAnsiTheme="minorBidi"/>
          <w:b/>
        </w:rPr>
        <w:t>splnomocnenie pre jedného z členov skupiny</w:t>
      </w:r>
      <w:r w:rsidRPr="00756A84">
        <w:rPr>
          <w:rFonts w:asciiTheme="minorBidi" w:hAnsiTheme="minorBidi"/>
        </w:rPr>
        <w:t xml:space="preserve">, ktorý bude oprávnený prijímať pokyny za všetkých a konať v mene všetkých členov skupiny dodávateľov, podpísané osobou/osobami oprávnenými konať v danej veci za každého člena skupiny. Úkony splnomocneného zástupcu za skupinu dodávateľov budú voči verejnému obstarávateľovi záväzné. </w:t>
      </w:r>
    </w:p>
    <w:p w14:paraId="6BC5EDFB" w14:textId="46ECE249" w:rsidR="00602053" w:rsidRPr="00FB6AFE" w:rsidRDefault="00FB6AFE" w:rsidP="00520F1C">
      <w:pPr>
        <w:numPr>
          <w:ilvl w:val="0"/>
          <w:numId w:val="2"/>
        </w:numPr>
        <w:spacing w:before="100" w:beforeAutospacing="1" w:after="100" w:afterAutospacing="1"/>
        <w:jc w:val="both"/>
        <w:rPr>
          <w:rFonts w:ascii="Arial" w:eastAsia="Calibri" w:hAnsi="Arial" w:cs="Arial"/>
          <w:iCs/>
          <w:noProof/>
          <w:kern w:val="2"/>
          <w:lang w:eastAsia="en-US"/>
          <w14:ligatures w14:val="standardContextual"/>
        </w:rPr>
      </w:pPr>
      <w:r w:rsidRPr="00FB6AFE">
        <w:rPr>
          <w:rFonts w:ascii="Arial" w:eastAsia="Calibri" w:hAnsi="Arial" w:cs="Arial"/>
          <w:b/>
          <w:bCs/>
          <w:iCs/>
          <w:noProof/>
          <w:kern w:val="2"/>
          <w:lang w:eastAsia="en-US"/>
          <w14:ligatures w14:val="standardContextual"/>
        </w:rPr>
        <w:t>Doklady</w:t>
      </w:r>
      <w:r w:rsidR="00602053" w:rsidRPr="00FB6AFE">
        <w:rPr>
          <w:rFonts w:ascii="Arial" w:eastAsia="Calibri" w:hAnsi="Arial" w:cs="Arial"/>
          <w:b/>
          <w:bCs/>
          <w:iCs/>
          <w:noProof/>
          <w:kern w:val="2"/>
          <w:lang w:eastAsia="en-US"/>
          <w14:ligatures w14:val="standardContextual"/>
        </w:rPr>
        <w:t xml:space="preserve"> preukázanie splnenie </w:t>
      </w:r>
      <w:r w:rsidRPr="00FB6AFE">
        <w:rPr>
          <w:rFonts w:ascii="Arial" w:eastAsia="Calibri" w:hAnsi="Arial" w:cs="Arial"/>
          <w:b/>
          <w:bCs/>
          <w:iCs/>
          <w:noProof/>
          <w:kern w:val="2"/>
          <w:lang w:eastAsia="en-US"/>
          <w14:ligatures w14:val="standardContextual"/>
        </w:rPr>
        <w:t>požiadaviek</w:t>
      </w:r>
      <w:r w:rsidR="00602053" w:rsidRPr="00FB6AFE">
        <w:rPr>
          <w:rFonts w:ascii="Arial" w:eastAsia="Calibri" w:hAnsi="Arial" w:cs="Arial"/>
          <w:b/>
          <w:bCs/>
          <w:iCs/>
          <w:noProof/>
          <w:kern w:val="2"/>
          <w:lang w:eastAsia="en-US"/>
          <w14:ligatures w14:val="standardContextual"/>
        </w:rPr>
        <w:t xml:space="preserve"> na predmet zákazky</w:t>
      </w:r>
      <w:r w:rsidR="00602053" w:rsidRPr="00FB6AFE">
        <w:rPr>
          <w:rFonts w:ascii="Arial" w:eastAsia="Calibri" w:hAnsi="Arial" w:cs="Arial"/>
          <w:iCs/>
          <w:noProof/>
          <w:kern w:val="2"/>
          <w:lang w:eastAsia="en-US"/>
          <w14:ligatures w14:val="standardContextual"/>
        </w:rPr>
        <w:t xml:space="preserve"> </w:t>
      </w:r>
      <w:r w:rsidRPr="00FB6AFE">
        <w:rPr>
          <w:rFonts w:ascii="Arial" w:eastAsia="Calibri" w:hAnsi="Arial" w:cs="Arial"/>
          <w:iCs/>
          <w:noProof/>
          <w:kern w:val="2"/>
          <w:lang w:eastAsia="en-US"/>
          <w14:ligatures w14:val="standardContextual"/>
        </w:rPr>
        <w:t>podľa</w:t>
      </w:r>
      <w:r w:rsidR="00602053" w:rsidRPr="00FB6AFE">
        <w:rPr>
          <w:rFonts w:ascii="Arial" w:eastAsia="Calibri" w:hAnsi="Arial" w:cs="Arial"/>
          <w:iCs/>
          <w:noProof/>
          <w:kern w:val="2"/>
          <w:lang w:eastAsia="en-US"/>
          <w14:ligatures w14:val="standardContextual"/>
        </w:rPr>
        <w:t xml:space="preserve"> § 53 ods. 1) zákona o verejnom obstarávaní uchádzač predloží: </w:t>
      </w:r>
    </w:p>
    <w:p w14:paraId="41AD9806" w14:textId="50E8FDC2" w:rsidR="00C049C7" w:rsidRPr="00534930" w:rsidRDefault="00602053" w:rsidP="00534930">
      <w:pPr>
        <w:spacing w:after="120"/>
        <w:ind w:left="720"/>
        <w:jc w:val="both"/>
        <w:rPr>
          <w:rFonts w:ascii="Arial" w:eastAsia="Calibri" w:hAnsi="Arial" w:cs="Arial"/>
          <w:color w:val="000000"/>
          <w:u w:val="single" w:color="000000"/>
          <w:bdr w:val="nil"/>
          <w:lang w:eastAsia="en-GB"/>
          <w14:textOutline w14:w="0" w14:cap="flat" w14:cmpd="sng" w14:algn="ctr">
            <w14:noFill/>
            <w14:prstDash w14:val="solid"/>
            <w14:bevel/>
          </w14:textOutline>
        </w:rPr>
      </w:pPr>
      <w:r w:rsidRPr="00534930">
        <w:rPr>
          <w:rFonts w:asciiTheme="minorBidi" w:hAnsiTheme="minorBidi" w:cstheme="minorBidi"/>
          <w:bCs/>
          <w:u w:val="single"/>
        </w:rPr>
        <w:lastRenderedPageBreak/>
        <w:t xml:space="preserve">Pre </w:t>
      </w:r>
      <w:r w:rsidR="00C049C7" w:rsidRPr="00534930">
        <w:rPr>
          <w:rFonts w:ascii="Arial" w:eastAsia="Calibri" w:hAnsi="Arial" w:cs="Arial"/>
          <w:color w:val="000000"/>
          <w:u w:val="single" w:color="000000"/>
          <w:bdr w:val="nil"/>
          <w:lang w:eastAsia="en-GB"/>
          <w14:textOutline w14:w="0" w14:cap="flat" w14:cmpd="sng" w14:algn="ctr">
            <w14:noFill/>
            <w14:prstDash w14:val="solid"/>
            <w14:bevel/>
          </w14:textOutline>
        </w:rPr>
        <w:t xml:space="preserve">Časť č. 1: Technika na údržbu komunikácií - Cisternová nadstavbu k podvozku - 2 ks: </w:t>
      </w:r>
      <w:r w:rsidRPr="00534930">
        <w:rPr>
          <w:rFonts w:asciiTheme="minorBidi" w:hAnsiTheme="minorBidi" w:cstheme="minorBidi"/>
          <w:bCs/>
          <w:u w:val="single"/>
        </w:rPr>
        <w:t xml:space="preserve"> </w:t>
      </w:r>
    </w:p>
    <w:p w14:paraId="2E5122F8" w14:textId="4769E6CE" w:rsidR="00602053" w:rsidRPr="00382D54" w:rsidRDefault="00520F1C" w:rsidP="00534930">
      <w:pPr>
        <w:numPr>
          <w:ilvl w:val="2"/>
          <w:numId w:val="88"/>
        </w:numPr>
        <w:spacing w:line="249" w:lineRule="auto"/>
        <w:ind w:right="45" w:hanging="142"/>
        <w:jc w:val="both"/>
        <w:rPr>
          <w:rFonts w:asciiTheme="minorBidi" w:hAnsiTheme="minorBidi" w:cstheme="minorBidi"/>
          <w:bCs/>
        </w:rPr>
      </w:pPr>
      <w:r>
        <w:rPr>
          <w:rFonts w:asciiTheme="minorBidi" w:hAnsiTheme="minorBidi" w:cstheme="minorBidi"/>
          <w:bCs/>
        </w:rPr>
        <w:t>t</w:t>
      </w:r>
      <w:r w:rsidR="00382D54" w:rsidRPr="00382D54">
        <w:rPr>
          <w:rFonts w:asciiTheme="minorBidi" w:hAnsiTheme="minorBidi" w:cstheme="minorBidi"/>
          <w:bCs/>
        </w:rPr>
        <w:t>echnickú špecifikáciu</w:t>
      </w:r>
      <w:r w:rsidR="00AD7995">
        <w:rPr>
          <w:rFonts w:asciiTheme="minorBidi" w:hAnsiTheme="minorBidi" w:cstheme="minorBidi"/>
          <w:bCs/>
        </w:rPr>
        <w:t>,</w:t>
      </w:r>
      <w:r w:rsidR="00382D54" w:rsidRPr="006340CC">
        <w:rPr>
          <w:rFonts w:asciiTheme="minorBidi" w:hAnsiTheme="minorBidi" w:cstheme="minorBidi"/>
          <w:bCs/>
        </w:rPr>
        <w:t xml:space="preserve"> vypracovan</w:t>
      </w:r>
      <w:r w:rsidR="00382D54">
        <w:rPr>
          <w:rFonts w:asciiTheme="minorBidi" w:hAnsiTheme="minorBidi" w:cstheme="minorBidi"/>
          <w:bCs/>
        </w:rPr>
        <w:t>ú</w:t>
      </w:r>
      <w:r w:rsidR="00382D54" w:rsidRPr="006340CC">
        <w:rPr>
          <w:rFonts w:asciiTheme="minorBidi" w:hAnsiTheme="minorBidi" w:cstheme="minorBidi"/>
          <w:bCs/>
        </w:rPr>
        <w:t xml:space="preserve"> podľa </w:t>
      </w:r>
      <w:r w:rsidR="00382D54">
        <w:rPr>
          <w:rFonts w:asciiTheme="minorBidi" w:hAnsiTheme="minorBidi" w:cstheme="minorBidi"/>
          <w:bCs/>
        </w:rPr>
        <w:t xml:space="preserve">príslušnej </w:t>
      </w:r>
      <w:r w:rsidR="00382D54" w:rsidRPr="006340CC">
        <w:rPr>
          <w:rFonts w:asciiTheme="minorBidi" w:hAnsiTheme="minorBidi" w:cstheme="minorBidi"/>
          <w:bCs/>
        </w:rPr>
        <w:t>Prílohy č. 4 týchto súťažných podkladov</w:t>
      </w:r>
      <w:r w:rsidR="00AD7995">
        <w:rPr>
          <w:rFonts w:asciiTheme="minorBidi" w:hAnsiTheme="minorBidi" w:cstheme="minorBidi"/>
          <w:bCs/>
        </w:rPr>
        <w:t>,</w:t>
      </w:r>
    </w:p>
    <w:p w14:paraId="79B757A3" w14:textId="10496619" w:rsidR="00602053" w:rsidRPr="00120772" w:rsidRDefault="00602053" w:rsidP="00602053">
      <w:pPr>
        <w:numPr>
          <w:ilvl w:val="2"/>
          <w:numId w:val="88"/>
        </w:numPr>
        <w:spacing w:after="5" w:line="249" w:lineRule="auto"/>
        <w:ind w:right="45" w:hanging="142"/>
        <w:jc w:val="both"/>
        <w:rPr>
          <w:rFonts w:asciiTheme="minorBidi" w:hAnsiTheme="minorBidi" w:cstheme="minorBidi"/>
          <w:bCs/>
        </w:rPr>
      </w:pPr>
      <w:r w:rsidRPr="00120772">
        <w:rPr>
          <w:rFonts w:asciiTheme="minorBidi" w:hAnsiTheme="minorBidi" w:cstheme="minorBidi"/>
          <w:bCs/>
        </w:rPr>
        <w:t>potvrdenie o autorizovanom zastúpení uchádzača pre príslušnú továrenskú značku ponúkaných nadstavieb od výrobcu, resp. od zástupcu výrobcu (napr. obchodná zmluva) v prípade, že uchádzač nie je výrobcom, resp.  zástupcom  výrobcu</w:t>
      </w:r>
      <w:r w:rsidR="00120772">
        <w:rPr>
          <w:rFonts w:asciiTheme="minorBidi" w:hAnsiTheme="minorBidi" w:cstheme="minorBidi"/>
          <w:bCs/>
        </w:rPr>
        <w:t>,</w:t>
      </w:r>
      <w:r w:rsidRPr="00120772">
        <w:rPr>
          <w:rFonts w:asciiTheme="minorBidi" w:hAnsiTheme="minorBidi" w:cstheme="minorBidi"/>
          <w:bCs/>
        </w:rPr>
        <w:t xml:space="preserve"> </w:t>
      </w:r>
    </w:p>
    <w:p w14:paraId="09A9F65D" w14:textId="77777777" w:rsidR="00602053" w:rsidRPr="000203D0" w:rsidRDefault="00602053" w:rsidP="00602053">
      <w:pPr>
        <w:numPr>
          <w:ilvl w:val="2"/>
          <w:numId w:val="88"/>
        </w:numPr>
        <w:spacing w:after="5" w:line="249" w:lineRule="auto"/>
        <w:ind w:right="45" w:hanging="142"/>
        <w:jc w:val="both"/>
        <w:rPr>
          <w:rFonts w:asciiTheme="minorBidi" w:hAnsiTheme="minorBidi" w:cstheme="minorBidi"/>
          <w:bCs/>
        </w:rPr>
      </w:pPr>
      <w:r w:rsidRPr="000203D0">
        <w:rPr>
          <w:rFonts w:asciiTheme="minorBidi" w:hAnsiTheme="minorBidi" w:cstheme="minorBidi"/>
          <w:bCs/>
        </w:rPr>
        <w:t xml:space="preserve">autorizácia Zástupcu výrobcu resp. výrobcu nadstavieb schválená MDV SR alebo ekvivalentný doklad vydaný iným príslušným orgánom členského štátu EÚ, </w:t>
      </w:r>
    </w:p>
    <w:p w14:paraId="585D01DC" w14:textId="77777777" w:rsidR="00602053" w:rsidRPr="000203D0" w:rsidRDefault="00602053" w:rsidP="00602053">
      <w:pPr>
        <w:numPr>
          <w:ilvl w:val="2"/>
          <w:numId w:val="88"/>
        </w:numPr>
        <w:spacing w:after="5" w:line="249" w:lineRule="auto"/>
        <w:ind w:right="45" w:hanging="142"/>
        <w:jc w:val="both"/>
        <w:rPr>
          <w:rFonts w:asciiTheme="minorBidi" w:hAnsiTheme="minorBidi" w:cstheme="minorBidi"/>
          <w:bCs/>
        </w:rPr>
      </w:pPr>
      <w:r w:rsidRPr="000203D0">
        <w:rPr>
          <w:rFonts w:asciiTheme="minorBidi" w:hAnsiTheme="minorBidi" w:cstheme="minorBidi"/>
          <w:bCs/>
        </w:rPr>
        <w:t>rozhodnutie o uznaní typového schválenia ES nadstavby vydaný príslušným schvaľovacím úradom</w:t>
      </w:r>
    </w:p>
    <w:p w14:paraId="031D37FB" w14:textId="5599671B" w:rsidR="00602053" w:rsidRPr="000203D0" w:rsidRDefault="00602053" w:rsidP="00602053">
      <w:pPr>
        <w:numPr>
          <w:ilvl w:val="2"/>
          <w:numId w:val="88"/>
        </w:numPr>
        <w:spacing w:after="5" w:line="249" w:lineRule="auto"/>
        <w:ind w:right="45" w:hanging="142"/>
        <w:jc w:val="both"/>
        <w:rPr>
          <w:rFonts w:asciiTheme="minorBidi" w:hAnsiTheme="minorBidi" w:cstheme="minorBidi"/>
          <w:bCs/>
        </w:rPr>
      </w:pPr>
      <w:r w:rsidRPr="000203D0">
        <w:rPr>
          <w:rFonts w:asciiTheme="minorBidi" w:hAnsiTheme="minorBidi" w:cstheme="minorBidi"/>
          <w:bCs/>
        </w:rPr>
        <w:t>písomn</w:t>
      </w:r>
      <w:r w:rsidR="000203D0">
        <w:rPr>
          <w:rFonts w:asciiTheme="minorBidi" w:hAnsiTheme="minorBidi" w:cstheme="minorBidi"/>
          <w:bCs/>
        </w:rPr>
        <w:t>ú</w:t>
      </w:r>
      <w:r w:rsidRPr="000203D0">
        <w:rPr>
          <w:rFonts w:asciiTheme="minorBidi" w:hAnsiTheme="minorBidi" w:cstheme="minorBidi"/>
          <w:bCs/>
        </w:rPr>
        <w:t xml:space="preserve"> dokumentáci</w:t>
      </w:r>
      <w:r w:rsidR="000203D0">
        <w:rPr>
          <w:rFonts w:asciiTheme="minorBidi" w:hAnsiTheme="minorBidi" w:cstheme="minorBidi"/>
          <w:bCs/>
        </w:rPr>
        <w:t>u</w:t>
      </w:r>
      <w:r w:rsidRPr="000203D0">
        <w:rPr>
          <w:rFonts w:asciiTheme="minorBidi" w:hAnsiTheme="minorBidi" w:cstheme="minorBidi"/>
          <w:bCs/>
        </w:rPr>
        <w:t xml:space="preserve"> potvrdzujúc</w:t>
      </w:r>
      <w:r w:rsidR="000203D0">
        <w:rPr>
          <w:rFonts w:asciiTheme="minorBidi" w:hAnsiTheme="minorBidi" w:cstheme="minorBidi"/>
          <w:bCs/>
        </w:rPr>
        <w:t>u</w:t>
      </w:r>
      <w:r w:rsidRPr="000203D0">
        <w:rPr>
          <w:rFonts w:asciiTheme="minorBidi" w:hAnsiTheme="minorBidi" w:cstheme="minorBidi"/>
          <w:bCs/>
        </w:rPr>
        <w:t xml:space="preserve"> pre uchádzača súhlasné stanovisko od výrobcu, alebo  zástupcu výrobcu ponúkaných podvozkov nákladného automobilu 4x4 na montáž ponúkaných  typov pracovných prídavných zariadení / nadstavieb na dané podvozky</w:t>
      </w:r>
      <w:r w:rsidR="00A67C40">
        <w:rPr>
          <w:rFonts w:asciiTheme="minorBidi" w:hAnsiTheme="minorBidi" w:cstheme="minorBidi"/>
          <w:bCs/>
        </w:rPr>
        <w:t>,</w:t>
      </w:r>
    </w:p>
    <w:p w14:paraId="12F9509C" w14:textId="7FA9334D" w:rsidR="00602053" w:rsidRPr="00DF0C47" w:rsidRDefault="00DF0C47" w:rsidP="00602053">
      <w:pPr>
        <w:numPr>
          <w:ilvl w:val="2"/>
          <w:numId w:val="88"/>
        </w:numPr>
        <w:spacing w:after="5" w:line="249" w:lineRule="auto"/>
        <w:ind w:right="45" w:hanging="142"/>
        <w:jc w:val="both"/>
        <w:rPr>
          <w:rFonts w:asciiTheme="minorBidi" w:hAnsiTheme="minorBidi" w:cstheme="minorBidi"/>
          <w:bCs/>
        </w:rPr>
      </w:pPr>
      <w:r w:rsidRPr="000203D0">
        <w:rPr>
          <w:rFonts w:asciiTheme="minorBidi" w:hAnsiTheme="minorBidi" w:cstheme="minorBidi"/>
          <w:bCs/>
        </w:rPr>
        <w:t>písomn</w:t>
      </w:r>
      <w:r>
        <w:rPr>
          <w:rFonts w:asciiTheme="minorBidi" w:hAnsiTheme="minorBidi" w:cstheme="minorBidi"/>
          <w:bCs/>
        </w:rPr>
        <w:t>ú</w:t>
      </w:r>
      <w:r w:rsidRPr="000203D0">
        <w:rPr>
          <w:rFonts w:asciiTheme="minorBidi" w:hAnsiTheme="minorBidi" w:cstheme="minorBidi"/>
          <w:bCs/>
        </w:rPr>
        <w:t xml:space="preserve"> dokumentáci</w:t>
      </w:r>
      <w:r>
        <w:rPr>
          <w:rFonts w:asciiTheme="minorBidi" w:hAnsiTheme="minorBidi" w:cstheme="minorBidi"/>
          <w:bCs/>
        </w:rPr>
        <w:t>u</w:t>
      </w:r>
      <w:r w:rsidRPr="000203D0">
        <w:rPr>
          <w:rFonts w:asciiTheme="minorBidi" w:hAnsiTheme="minorBidi" w:cstheme="minorBidi"/>
          <w:bCs/>
        </w:rPr>
        <w:t xml:space="preserve"> potvrdzujúc</w:t>
      </w:r>
      <w:r>
        <w:rPr>
          <w:rFonts w:asciiTheme="minorBidi" w:hAnsiTheme="minorBidi" w:cstheme="minorBidi"/>
          <w:bCs/>
        </w:rPr>
        <w:t>u</w:t>
      </w:r>
      <w:r w:rsidRPr="000203D0">
        <w:rPr>
          <w:rFonts w:asciiTheme="minorBidi" w:hAnsiTheme="minorBidi" w:cstheme="minorBidi"/>
          <w:bCs/>
        </w:rPr>
        <w:t xml:space="preserve"> </w:t>
      </w:r>
      <w:r w:rsidR="00602053" w:rsidRPr="00DF0C47">
        <w:rPr>
          <w:rFonts w:asciiTheme="minorBidi" w:hAnsiTheme="minorBidi" w:cstheme="minorBidi"/>
          <w:bCs/>
        </w:rPr>
        <w:t xml:space="preserve">pre uchádzača súhlasné stanovisko od výrobcu, alebo  zástupcu výrobcu podvozkov nákladného automobilu 4x4 na montáž ponúkaných  typov pevných  nadstavieb: </w:t>
      </w:r>
      <w:r w:rsidR="007947C8" w:rsidRPr="00DF0C47">
        <w:rPr>
          <w:rFonts w:asciiTheme="minorBidi" w:hAnsiTheme="minorBidi" w:cstheme="minorBidi"/>
          <w:bCs/>
        </w:rPr>
        <w:t xml:space="preserve">cisternová nadstavba </w:t>
      </w:r>
      <w:r w:rsidR="00602053" w:rsidRPr="00DF0C47">
        <w:rPr>
          <w:rFonts w:asciiTheme="minorBidi" w:hAnsiTheme="minorBidi" w:cstheme="minorBidi"/>
          <w:bCs/>
        </w:rPr>
        <w:t xml:space="preserve">k podvozku 4x4 a komunálnej hydrauliky k podvozku 4x4, napr. obchodná zmluva - v prípade, že uchádzač nie je ich výrobcom, </w:t>
      </w:r>
    </w:p>
    <w:p w14:paraId="01961B8A" w14:textId="79155477" w:rsidR="00602053" w:rsidRPr="00DD0BD3" w:rsidRDefault="00602053" w:rsidP="00DD0BD3">
      <w:pPr>
        <w:numPr>
          <w:ilvl w:val="2"/>
          <w:numId w:val="88"/>
        </w:numPr>
        <w:spacing w:after="5" w:line="249" w:lineRule="auto"/>
        <w:ind w:right="45" w:hanging="142"/>
        <w:jc w:val="both"/>
        <w:rPr>
          <w:rFonts w:asciiTheme="minorBidi" w:hAnsiTheme="minorBidi" w:cstheme="minorBidi"/>
          <w:bCs/>
        </w:rPr>
      </w:pPr>
      <w:r w:rsidRPr="00DD0BD3">
        <w:rPr>
          <w:rFonts w:asciiTheme="minorBidi" w:hAnsiTheme="minorBidi" w:cstheme="minorBidi"/>
          <w:bCs/>
        </w:rPr>
        <w:t xml:space="preserve">typové schválenie pracovných prídavných zariadení </w:t>
      </w:r>
      <w:r w:rsidR="006634A0" w:rsidRPr="00DD0BD3">
        <w:rPr>
          <w:rFonts w:asciiTheme="minorBidi" w:hAnsiTheme="minorBidi" w:cstheme="minorBidi"/>
          <w:bCs/>
        </w:rPr>
        <w:t xml:space="preserve">/ </w:t>
      </w:r>
      <w:r w:rsidRPr="00DD0BD3">
        <w:rPr>
          <w:rFonts w:asciiTheme="minorBidi" w:hAnsiTheme="minorBidi" w:cstheme="minorBidi"/>
          <w:bCs/>
        </w:rPr>
        <w:t>nadstavieb vydané MDV SR, prípadne ekvivalentný doklad deklarujúci schválenie uvedeného tovaru pre bezpečnú a spoľahlivú prevádzku v premávke na pozemných komunikáciách v Slovenskej republike a spĺňajúc ustanovenia zákona č. 725/2004 Z.z. o podmienkach prevádzky vozidiel v premávke na pozemných komunikáciách a o zmene a doplnení niektorých zákonov v znení neskorších predpisov</w:t>
      </w:r>
      <w:r w:rsidR="00FA52DE" w:rsidRPr="00DD0BD3">
        <w:rPr>
          <w:rFonts w:asciiTheme="minorBidi" w:hAnsiTheme="minorBidi" w:cstheme="minorBidi"/>
          <w:bCs/>
        </w:rPr>
        <w:t xml:space="preserve"> </w:t>
      </w:r>
      <w:r w:rsidR="00FA52DE" w:rsidRPr="000203D0">
        <w:rPr>
          <w:rFonts w:asciiTheme="minorBidi" w:hAnsiTheme="minorBidi" w:cstheme="minorBidi"/>
          <w:bCs/>
        </w:rPr>
        <w:t xml:space="preserve">alebo ekvivalentný doklad vydaný iným príslušným orgánom členského štátu EÚ, </w:t>
      </w:r>
      <w:r w:rsidR="00FA52DE" w:rsidRPr="00DD0BD3">
        <w:rPr>
          <w:rFonts w:asciiTheme="minorBidi" w:hAnsiTheme="minorBidi" w:cstheme="minorBidi"/>
          <w:bCs/>
        </w:rPr>
        <w:t xml:space="preserve"> </w:t>
      </w:r>
    </w:p>
    <w:p w14:paraId="76AB1D59" w14:textId="42565B62" w:rsidR="00602053" w:rsidRPr="00DD0BD3" w:rsidRDefault="00602053" w:rsidP="00DD0BD3">
      <w:pPr>
        <w:numPr>
          <w:ilvl w:val="2"/>
          <w:numId w:val="88"/>
        </w:numPr>
        <w:spacing w:after="5" w:line="249" w:lineRule="auto"/>
        <w:ind w:right="45" w:hanging="142"/>
        <w:jc w:val="both"/>
        <w:rPr>
          <w:rFonts w:asciiTheme="minorBidi" w:hAnsiTheme="minorBidi" w:cstheme="minorBidi"/>
          <w:bCs/>
        </w:rPr>
      </w:pPr>
      <w:r w:rsidRPr="00DD0BD3">
        <w:rPr>
          <w:rFonts w:asciiTheme="minorBidi" w:hAnsiTheme="minorBidi" w:cstheme="minorBidi"/>
          <w:bCs/>
        </w:rPr>
        <w:t xml:space="preserve">rozmerový výkres so znázornením všetkých požadovaných rozmerov pracovných prídavných zariadení / nadstavieb  potvrdený výrobcom, alebo zástupcom výrobcu ponúkaných značiek prídavných zariadení / nadstavieb. </w:t>
      </w:r>
    </w:p>
    <w:p w14:paraId="1D91E396" w14:textId="1086A156" w:rsidR="00602053" w:rsidRPr="00DD0BD3" w:rsidRDefault="00602053" w:rsidP="00602053">
      <w:pPr>
        <w:numPr>
          <w:ilvl w:val="2"/>
          <w:numId w:val="88"/>
        </w:numPr>
        <w:spacing w:after="5" w:line="249" w:lineRule="auto"/>
        <w:ind w:right="45" w:hanging="142"/>
        <w:jc w:val="both"/>
        <w:rPr>
          <w:rFonts w:asciiTheme="minorBidi" w:hAnsiTheme="minorBidi" w:cstheme="minorBidi"/>
          <w:bCs/>
        </w:rPr>
      </w:pPr>
      <w:r w:rsidRPr="00DD0BD3">
        <w:rPr>
          <w:rFonts w:asciiTheme="minorBidi" w:hAnsiTheme="minorBidi" w:cstheme="minorBidi"/>
          <w:bCs/>
        </w:rPr>
        <w:t xml:space="preserve">čestné prehlásenie </w:t>
      </w:r>
      <w:r w:rsidR="00010CE7" w:rsidRPr="00DD0BD3">
        <w:rPr>
          <w:rFonts w:asciiTheme="minorBidi" w:hAnsiTheme="minorBidi" w:cstheme="minorBidi"/>
          <w:bCs/>
        </w:rPr>
        <w:t xml:space="preserve">uchádzača </w:t>
      </w:r>
      <w:r w:rsidRPr="00DD0BD3">
        <w:rPr>
          <w:rFonts w:asciiTheme="minorBidi" w:hAnsiTheme="minorBidi" w:cstheme="minorBidi"/>
          <w:bCs/>
        </w:rPr>
        <w:t xml:space="preserve">o poskytovaní 24h servisu </w:t>
      </w:r>
      <w:r w:rsidR="00A67C40">
        <w:rPr>
          <w:rFonts w:asciiTheme="minorBidi" w:hAnsiTheme="minorBidi" w:cstheme="minorBidi"/>
          <w:bCs/>
        </w:rPr>
        <w:t xml:space="preserve">k </w:t>
      </w:r>
      <w:r w:rsidR="00A67C40" w:rsidRPr="00DD0BD3">
        <w:rPr>
          <w:rFonts w:asciiTheme="minorBidi" w:hAnsiTheme="minorBidi" w:cstheme="minorBidi"/>
          <w:bCs/>
        </w:rPr>
        <w:t>ponúkaný</w:t>
      </w:r>
      <w:r w:rsidR="00A67C40">
        <w:rPr>
          <w:rFonts w:asciiTheme="minorBidi" w:hAnsiTheme="minorBidi" w:cstheme="minorBidi"/>
          <w:bCs/>
        </w:rPr>
        <w:t>m</w:t>
      </w:r>
      <w:r w:rsidR="00A67C40" w:rsidRPr="00DD0BD3">
        <w:rPr>
          <w:rFonts w:asciiTheme="minorBidi" w:hAnsiTheme="minorBidi" w:cstheme="minorBidi"/>
          <w:bCs/>
        </w:rPr>
        <w:t xml:space="preserve"> tovaro</w:t>
      </w:r>
      <w:r w:rsidR="00A67C40">
        <w:rPr>
          <w:rFonts w:asciiTheme="minorBidi" w:hAnsiTheme="minorBidi" w:cstheme="minorBidi"/>
          <w:bCs/>
        </w:rPr>
        <w:t>m</w:t>
      </w:r>
      <w:r w:rsidR="00A67C40" w:rsidRPr="00DD0BD3">
        <w:rPr>
          <w:rFonts w:asciiTheme="minorBidi" w:hAnsiTheme="minorBidi" w:cstheme="minorBidi"/>
          <w:bCs/>
        </w:rPr>
        <w:t xml:space="preserve"> </w:t>
      </w:r>
      <w:r w:rsidRPr="00DD0BD3">
        <w:rPr>
          <w:rFonts w:asciiTheme="minorBidi" w:hAnsiTheme="minorBidi" w:cstheme="minorBidi"/>
          <w:bCs/>
        </w:rPr>
        <w:t>počas celej verejným obstarávateľom požadovanej záručnej doby</w:t>
      </w:r>
      <w:r w:rsidR="00CD29A1">
        <w:rPr>
          <w:rFonts w:asciiTheme="minorBidi" w:hAnsiTheme="minorBidi" w:cstheme="minorBidi"/>
          <w:bCs/>
        </w:rPr>
        <w:t>,</w:t>
      </w:r>
    </w:p>
    <w:p w14:paraId="00D4A113" w14:textId="315C1BAC" w:rsidR="00602053" w:rsidRPr="00DD0BD3" w:rsidRDefault="00602053" w:rsidP="00602053">
      <w:pPr>
        <w:numPr>
          <w:ilvl w:val="2"/>
          <w:numId w:val="88"/>
        </w:numPr>
        <w:spacing w:after="5" w:line="249" w:lineRule="auto"/>
        <w:ind w:right="45" w:hanging="142"/>
        <w:jc w:val="both"/>
        <w:rPr>
          <w:rFonts w:asciiTheme="minorBidi" w:hAnsiTheme="minorBidi" w:cstheme="minorBidi"/>
          <w:bCs/>
        </w:rPr>
      </w:pPr>
      <w:r w:rsidRPr="00DD0BD3">
        <w:rPr>
          <w:rFonts w:asciiTheme="minorBidi" w:hAnsiTheme="minorBidi" w:cstheme="minorBidi"/>
          <w:bCs/>
        </w:rPr>
        <w:t xml:space="preserve">čestné prehlásenie </w:t>
      </w:r>
      <w:r w:rsidR="00A67C40" w:rsidRPr="00DD0BD3">
        <w:rPr>
          <w:rFonts w:asciiTheme="minorBidi" w:hAnsiTheme="minorBidi" w:cstheme="minorBidi"/>
          <w:bCs/>
        </w:rPr>
        <w:t xml:space="preserve">uchádzača </w:t>
      </w:r>
      <w:r w:rsidRPr="00DD0BD3">
        <w:rPr>
          <w:rFonts w:asciiTheme="minorBidi" w:hAnsiTheme="minorBidi" w:cstheme="minorBidi"/>
          <w:bCs/>
        </w:rPr>
        <w:t>o poskytnutí náhradnej rovnocennej techniky pri záručnom servise ponúkaných tovarov dlhšom ako 30 dní</w:t>
      </w:r>
      <w:r w:rsidR="00DD0BD3" w:rsidRPr="00DD0BD3">
        <w:rPr>
          <w:rFonts w:asciiTheme="minorBidi" w:hAnsiTheme="minorBidi" w:cstheme="minorBidi"/>
          <w:bCs/>
        </w:rPr>
        <w:t>,</w:t>
      </w:r>
      <w:r w:rsidRPr="00DD0BD3">
        <w:rPr>
          <w:rFonts w:asciiTheme="minorBidi" w:hAnsiTheme="minorBidi" w:cstheme="minorBidi"/>
          <w:bCs/>
        </w:rPr>
        <w:t xml:space="preserve"> </w:t>
      </w:r>
    </w:p>
    <w:p w14:paraId="7834167D" w14:textId="1C6EADBA" w:rsidR="00602053" w:rsidRPr="00DD0BD3" w:rsidRDefault="00DD0BD3" w:rsidP="00602053">
      <w:pPr>
        <w:numPr>
          <w:ilvl w:val="2"/>
          <w:numId w:val="88"/>
        </w:numPr>
        <w:spacing w:after="5" w:line="249" w:lineRule="auto"/>
        <w:ind w:right="45" w:hanging="142"/>
        <w:jc w:val="both"/>
        <w:rPr>
          <w:rFonts w:asciiTheme="minorBidi" w:hAnsiTheme="minorBidi" w:cstheme="minorBidi"/>
          <w:bCs/>
        </w:rPr>
      </w:pPr>
      <w:r w:rsidRPr="00DD0BD3">
        <w:rPr>
          <w:rFonts w:asciiTheme="minorBidi" w:hAnsiTheme="minorBidi" w:cstheme="minorBidi"/>
          <w:bCs/>
        </w:rPr>
        <w:t>p</w:t>
      </w:r>
      <w:r w:rsidR="00602053" w:rsidRPr="00DD0BD3">
        <w:rPr>
          <w:rFonts w:asciiTheme="minorBidi" w:hAnsiTheme="minorBidi" w:cstheme="minorBidi"/>
          <w:bCs/>
        </w:rPr>
        <w:t>otvrdenie o autorizácií na predaj a servis pre celý ponúkaný predmet zákazky</w:t>
      </w:r>
      <w:r w:rsidR="00A67C40">
        <w:rPr>
          <w:rFonts w:asciiTheme="minorBidi" w:hAnsiTheme="minorBidi" w:cstheme="minorBidi"/>
          <w:bCs/>
        </w:rPr>
        <w:t>.</w:t>
      </w:r>
    </w:p>
    <w:p w14:paraId="63FA2E68" w14:textId="77777777" w:rsidR="007947C8" w:rsidRPr="003969FF" w:rsidRDefault="007947C8" w:rsidP="007947C8">
      <w:pPr>
        <w:spacing w:after="5" w:line="249" w:lineRule="auto"/>
        <w:ind w:left="1135" w:right="45"/>
        <w:jc w:val="both"/>
        <w:rPr>
          <w:rFonts w:ascii="Calibri" w:hAnsi="Calibri" w:cs="Calibri"/>
          <w:i/>
        </w:rPr>
      </w:pPr>
    </w:p>
    <w:p w14:paraId="014FA949" w14:textId="350F989D" w:rsidR="00602053" w:rsidRPr="00C049C7" w:rsidRDefault="007947C8" w:rsidP="00534930">
      <w:pPr>
        <w:spacing w:after="120" w:line="249" w:lineRule="auto"/>
        <w:ind w:right="45" w:firstLine="720"/>
        <w:jc w:val="both"/>
        <w:rPr>
          <w:rFonts w:asciiTheme="minorBidi" w:hAnsiTheme="minorBidi" w:cstheme="minorBidi"/>
          <w:bCs/>
          <w:u w:val="single"/>
        </w:rPr>
      </w:pPr>
      <w:r w:rsidRPr="00534930">
        <w:rPr>
          <w:rFonts w:asciiTheme="minorBidi" w:hAnsiTheme="minorBidi" w:cstheme="minorBidi"/>
          <w:bCs/>
          <w:u w:val="single"/>
        </w:rPr>
        <w:t xml:space="preserve">Pre </w:t>
      </w:r>
      <w:r w:rsidR="00023D48" w:rsidRPr="00534930">
        <w:rPr>
          <w:rFonts w:asciiTheme="minorBidi" w:hAnsiTheme="minorBidi" w:cstheme="minorBidi"/>
          <w:bCs/>
          <w:u w:val="single"/>
        </w:rPr>
        <w:t>Č</w:t>
      </w:r>
      <w:r w:rsidRPr="00534930">
        <w:rPr>
          <w:rFonts w:asciiTheme="minorBidi" w:hAnsiTheme="minorBidi" w:cstheme="minorBidi"/>
          <w:bCs/>
          <w:u w:val="single"/>
        </w:rPr>
        <w:t xml:space="preserve">asť </w:t>
      </w:r>
      <w:r w:rsidR="00023D48" w:rsidRPr="00534930">
        <w:rPr>
          <w:rFonts w:asciiTheme="minorBidi" w:hAnsiTheme="minorBidi" w:cstheme="minorBidi"/>
          <w:bCs/>
          <w:u w:val="single"/>
        </w:rPr>
        <w:t>č.</w:t>
      </w:r>
      <w:r w:rsidR="00C049C7" w:rsidRPr="00534930">
        <w:rPr>
          <w:rFonts w:asciiTheme="minorBidi" w:hAnsiTheme="minorBidi" w:cstheme="minorBidi"/>
          <w:bCs/>
          <w:u w:val="single"/>
        </w:rPr>
        <w:t xml:space="preserve"> 2: </w:t>
      </w:r>
      <w:r w:rsidR="00C049C7" w:rsidRPr="00534930">
        <w:rPr>
          <w:rFonts w:ascii="Arial" w:eastAsia="Calibri" w:hAnsi="Arial" w:cs="Arial"/>
          <w:color w:val="000000"/>
          <w:u w:val="single" w:color="000000"/>
          <w:bdr w:val="nil"/>
          <w:lang w:eastAsia="en-GB"/>
          <w14:textOutline w14:w="0" w14:cap="flat" w14:cmpd="sng" w14:algn="ctr">
            <w14:noFill/>
            <w14:prstDash w14:val="solid"/>
            <w14:bevel/>
          </w14:textOutline>
        </w:rPr>
        <w:t>Prepravná technika - Automobil úžitkový – elektromobil</w:t>
      </w:r>
    </w:p>
    <w:p w14:paraId="73DCCF83" w14:textId="50EA9C6D" w:rsidR="00023D48" w:rsidRPr="00382D54" w:rsidRDefault="00520F1C" w:rsidP="00023D48">
      <w:pPr>
        <w:numPr>
          <w:ilvl w:val="2"/>
          <w:numId w:val="88"/>
        </w:numPr>
        <w:spacing w:after="5" w:line="249" w:lineRule="auto"/>
        <w:ind w:right="45" w:hanging="142"/>
        <w:jc w:val="both"/>
        <w:rPr>
          <w:rFonts w:asciiTheme="minorBidi" w:hAnsiTheme="minorBidi" w:cstheme="minorBidi"/>
          <w:bCs/>
        </w:rPr>
      </w:pPr>
      <w:r>
        <w:rPr>
          <w:rFonts w:asciiTheme="minorBidi" w:hAnsiTheme="minorBidi" w:cstheme="minorBidi"/>
          <w:bCs/>
        </w:rPr>
        <w:t>t</w:t>
      </w:r>
      <w:r w:rsidR="00023D48" w:rsidRPr="00382D54">
        <w:rPr>
          <w:rFonts w:asciiTheme="minorBidi" w:hAnsiTheme="minorBidi" w:cstheme="minorBidi"/>
          <w:bCs/>
        </w:rPr>
        <w:t>echnickú špecifikáciu</w:t>
      </w:r>
      <w:r w:rsidR="00023D48">
        <w:rPr>
          <w:rFonts w:asciiTheme="minorBidi" w:hAnsiTheme="minorBidi" w:cstheme="minorBidi"/>
          <w:bCs/>
        </w:rPr>
        <w:t>,</w:t>
      </w:r>
      <w:r w:rsidR="00023D48" w:rsidRPr="006340CC">
        <w:rPr>
          <w:rFonts w:asciiTheme="minorBidi" w:hAnsiTheme="minorBidi" w:cstheme="minorBidi"/>
          <w:bCs/>
        </w:rPr>
        <w:t xml:space="preserve"> vypracovan</w:t>
      </w:r>
      <w:r w:rsidR="00023D48">
        <w:rPr>
          <w:rFonts w:asciiTheme="minorBidi" w:hAnsiTheme="minorBidi" w:cstheme="minorBidi"/>
          <w:bCs/>
        </w:rPr>
        <w:t>ú</w:t>
      </w:r>
      <w:r w:rsidR="00023D48" w:rsidRPr="006340CC">
        <w:rPr>
          <w:rFonts w:asciiTheme="minorBidi" w:hAnsiTheme="minorBidi" w:cstheme="minorBidi"/>
          <w:bCs/>
        </w:rPr>
        <w:t xml:space="preserve"> podľa </w:t>
      </w:r>
      <w:r w:rsidR="00023D48">
        <w:rPr>
          <w:rFonts w:asciiTheme="minorBidi" w:hAnsiTheme="minorBidi" w:cstheme="minorBidi"/>
          <w:bCs/>
        </w:rPr>
        <w:t xml:space="preserve">príslušnej </w:t>
      </w:r>
      <w:r w:rsidR="00023D48" w:rsidRPr="006340CC">
        <w:rPr>
          <w:rFonts w:asciiTheme="minorBidi" w:hAnsiTheme="minorBidi" w:cstheme="minorBidi"/>
          <w:bCs/>
        </w:rPr>
        <w:t>Prílohy č. 4 týchto súťažných podkladov</w:t>
      </w:r>
      <w:r w:rsidR="00023D48">
        <w:rPr>
          <w:rFonts w:asciiTheme="minorBidi" w:hAnsiTheme="minorBidi" w:cstheme="minorBidi"/>
          <w:bCs/>
        </w:rPr>
        <w:t>,</w:t>
      </w:r>
    </w:p>
    <w:p w14:paraId="56332842" w14:textId="642C8E50" w:rsidR="007947C8" w:rsidRPr="00023D48" w:rsidRDefault="007947C8" w:rsidP="00023D48">
      <w:pPr>
        <w:numPr>
          <w:ilvl w:val="2"/>
          <w:numId w:val="88"/>
        </w:numPr>
        <w:spacing w:after="5" w:line="249" w:lineRule="auto"/>
        <w:ind w:right="45" w:hanging="142"/>
        <w:jc w:val="both"/>
        <w:rPr>
          <w:rFonts w:asciiTheme="minorBidi" w:hAnsiTheme="minorBidi" w:cstheme="minorBidi"/>
          <w:bCs/>
          <w:noProof/>
        </w:rPr>
      </w:pPr>
      <w:r w:rsidRPr="00023D48">
        <w:rPr>
          <w:rFonts w:asciiTheme="minorBidi" w:hAnsiTheme="minorBidi" w:cstheme="minorBidi"/>
          <w:bCs/>
          <w:noProof/>
        </w:rPr>
        <w:lastRenderedPageBreak/>
        <w:t>potvrdenie o autorizovanom zastúpení uchádzača pre príslušnú továrenskú značku tovarov od výrobcu, resp. od zástupcu výrobcu (napr. obchodná zmluva) v prípade, že uchádzač nie je výrobcom, resp. zástupcom výrobcu (platí pre Automobil úžitkový – elektromobil),</w:t>
      </w:r>
    </w:p>
    <w:p w14:paraId="039C5B06" w14:textId="587CBAB7" w:rsidR="007947C8" w:rsidRPr="00023D48" w:rsidRDefault="007947C8" w:rsidP="00A67C40">
      <w:pPr>
        <w:numPr>
          <w:ilvl w:val="2"/>
          <w:numId w:val="88"/>
        </w:numPr>
        <w:spacing w:after="5" w:line="249" w:lineRule="auto"/>
        <w:ind w:right="45" w:hanging="142"/>
        <w:jc w:val="both"/>
        <w:rPr>
          <w:rFonts w:asciiTheme="minorBidi" w:hAnsiTheme="minorBidi" w:cstheme="minorBidi"/>
          <w:bCs/>
          <w:noProof/>
        </w:rPr>
      </w:pPr>
      <w:r w:rsidRPr="00023D48">
        <w:rPr>
          <w:rFonts w:asciiTheme="minorBidi" w:hAnsiTheme="minorBidi" w:cstheme="minorBidi"/>
          <w:bCs/>
          <w:noProof/>
        </w:rPr>
        <w:t xml:space="preserve">rozhodnutie o uznaní typového schválenia ES pre Automobil úžitkový – elektromobil v prípade hromadného dovozcu – MDV SR, v prípade individuálneho dovozcu - dopravný úrad alebo ekvivalentný doklad vydaný iným príslušným orgánom členského štátu EÚ, </w:t>
      </w:r>
    </w:p>
    <w:p w14:paraId="1ED8BA08" w14:textId="6298E4B0" w:rsidR="007947C8" w:rsidRPr="00023D48" w:rsidRDefault="007947C8" w:rsidP="00023D48">
      <w:pPr>
        <w:numPr>
          <w:ilvl w:val="2"/>
          <w:numId w:val="88"/>
        </w:numPr>
        <w:spacing w:after="5" w:line="249" w:lineRule="auto"/>
        <w:ind w:right="45" w:hanging="142"/>
        <w:jc w:val="both"/>
        <w:rPr>
          <w:rFonts w:asciiTheme="minorBidi" w:hAnsiTheme="minorBidi" w:cstheme="minorBidi"/>
          <w:bCs/>
          <w:noProof/>
        </w:rPr>
      </w:pPr>
      <w:r w:rsidRPr="00023D48">
        <w:rPr>
          <w:rFonts w:asciiTheme="minorBidi" w:hAnsiTheme="minorBidi" w:cstheme="minorBidi"/>
          <w:bCs/>
          <w:noProof/>
        </w:rPr>
        <w:t xml:space="preserve">čestné prehlásenie </w:t>
      </w:r>
      <w:r w:rsidR="00A67C40" w:rsidRPr="00DD0BD3">
        <w:rPr>
          <w:rFonts w:asciiTheme="minorBidi" w:hAnsiTheme="minorBidi" w:cstheme="minorBidi"/>
          <w:bCs/>
          <w:noProof/>
        </w:rPr>
        <w:t xml:space="preserve">uchádzača </w:t>
      </w:r>
      <w:r w:rsidRPr="00023D48">
        <w:rPr>
          <w:rFonts w:asciiTheme="minorBidi" w:hAnsiTheme="minorBidi" w:cstheme="minorBidi"/>
          <w:bCs/>
          <w:noProof/>
        </w:rPr>
        <w:t>o poskytovaní 24h servisu</w:t>
      </w:r>
      <w:r w:rsidR="00A67C40" w:rsidRPr="00A67C40">
        <w:rPr>
          <w:rFonts w:asciiTheme="minorBidi" w:hAnsiTheme="minorBidi" w:cstheme="minorBidi"/>
          <w:bCs/>
          <w:noProof/>
        </w:rPr>
        <w:t xml:space="preserve"> </w:t>
      </w:r>
      <w:r w:rsidR="00A67C40">
        <w:rPr>
          <w:rFonts w:asciiTheme="minorBidi" w:hAnsiTheme="minorBidi" w:cstheme="minorBidi"/>
          <w:bCs/>
          <w:noProof/>
        </w:rPr>
        <w:t xml:space="preserve">k </w:t>
      </w:r>
      <w:r w:rsidR="00A67C40" w:rsidRPr="00DD0BD3">
        <w:rPr>
          <w:rFonts w:asciiTheme="minorBidi" w:hAnsiTheme="minorBidi" w:cstheme="minorBidi"/>
          <w:bCs/>
          <w:noProof/>
        </w:rPr>
        <w:t>ponúkaný</w:t>
      </w:r>
      <w:r w:rsidR="00A67C40">
        <w:rPr>
          <w:rFonts w:asciiTheme="minorBidi" w:hAnsiTheme="minorBidi" w:cstheme="minorBidi"/>
          <w:bCs/>
          <w:noProof/>
        </w:rPr>
        <w:t>m</w:t>
      </w:r>
      <w:r w:rsidR="00A67C40" w:rsidRPr="00DD0BD3">
        <w:rPr>
          <w:rFonts w:asciiTheme="minorBidi" w:hAnsiTheme="minorBidi" w:cstheme="minorBidi"/>
          <w:bCs/>
          <w:noProof/>
        </w:rPr>
        <w:t xml:space="preserve"> tovaro</w:t>
      </w:r>
      <w:r w:rsidR="00A67C40">
        <w:rPr>
          <w:rFonts w:asciiTheme="minorBidi" w:hAnsiTheme="minorBidi" w:cstheme="minorBidi"/>
          <w:bCs/>
          <w:noProof/>
        </w:rPr>
        <w:t>m</w:t>
      </w:r>
      <w:r w:rsidRPr="00023D48">
        <w:rPr>
          <w:rFonts w:asciiTheme="minorBidi" w:hAnsiTheme="minorBidi" w:cstheme="minorBidi"/>
          <w:bCs/>
          <w:noProof/>
        </w:rPr>
        <w:t xml:space="preserve"> počas celej verejným obstarávateľom požadovanej záručnej doby</w:t>
      </w:r>
      <w:r w:rsidR="00A67C40">
        <w:rPr>
          <w:rFonts w:asciiTheme="minorBidi" w:hAnsiTheme="minorBidi" w:cstheme="minorBidi"/>
          <w:bCs/>
          <w:noProof/>
        </w:rPr>
        <w:t>,</w:t>
      </w:r>
      <w:r w:rsidRPr="00023D48">
        <w:rPr>
          <w:rFonts w:asciiTheme="minorBidi" w:hAnsiTheme="minorBidi" w:cstheme="minorBidi"/>
          <w:bCs/>
          <w:noProof/>
        </w:rPr>
        <w:t xml:space="preserve"> </w:t>
      </w:r>
    </w:p>
    <w:p w14:paraId="7B658A10" w14:textId="1E8A0E87" w:rsidR="007947C8" w:rsidRPr="00023D48" w:rsidRDefault="007947C8" w:rsidP="00023D48">
      <w:pPr>
        <w:numPr>
          <w:ilvl w:val="2"/>
          <w:numId w:val="88"/>
        </w:numPr>
        <w:spacing w:after="5" w:line="249" w:lineRule="auto"/>
        <w:ind w:right="45" w:hanging="142"/>
        <w:jc w:val="both"/>
        <w:rPr>
          <w:rFonts w:asciiTheme="minorBidi" w:hAnsiTheme="minorBidi" w:cstheme="minorBidi"/>
          <w:bCs/>
          <w:noProof/>
        </w:rPr>
      </w:pPr>
      <w:r w:rsidRPr="00023D48">
        <w:rPr>
          <w:rFonts w:asciiTheme="minorBidi" w:hAnsiTheme="minorBidi" w:cstheme="minorBidi"/>
          <w:bCs/>
          <w:noProof/>
        </w:rPr>
        <w:t xml:space="preserve">čestné prehlásenie </w:t>
      </w:r>
      <w:r w:rsidR="00A67C40" w:rsidRPr="00DD0BD3">
        <w:rPr>
          <w:rFonts w:asciiTheme="minorBidi" w:hAnsiTheme="minorBidi" w:cstheme="minorBidi"/>
          <w:bCs/>
          <w:noProof/>
        </w:rPr>
        <w:t xml:space="preserve">uchádzača </w:t>
      </w:r>
      <w:r w:rsidRPr="00023D48">
        <w:rPr>
          <w:rFonts w:asciiTheme="minorBidi" w:hAnsiTheme="minorBidi" w:cstheme="minorBidi"/>
          <w:bCs/>
          <w:noProof/>
        </w:rPr>
        <w:t>o poskytnutí náhradnej rovnocennej techniky pri záručnom servise ponúkaných tovarov dlhšom ako 30 dní</w:t>
      </w:r>
      <w:r w:rsidR="00A67C40">
        <w:rPr>
          <w:rFonts w:asciiTheme="minorBidi" w:hAnsiTheme="minorBidi" w:cstheme="minorBidi"/>
          <w:bCs/>
          <w:noProof/>
        </w:rPr>
        <w:t>.</w:t>
      </w:r>
      <w:r w:rsidRPr="00023D48">
        <w:rPr>
          <w:rFonts w:asciiTheme="minorBidi" w:hAnsiTheme="minorBidi" w:cstheme="minorBidi"/>
          <w:bCs/>
          <w:noProof/>
        </w:rPr>
        <w:t xml:space="preserve"> </w:t>
      </w:r>
    </w:p>
    <w:p w14:paraId="35235D56" w14:textId="77777777" w:rsidR="007947C8" w:rsidRPr="007947C8" w:rsidRDefault="007947C8" w:rsidP="00602053">
      <w:pPr>
        <w:spacing w:after="5" w:line="249" w:lineRule="auto"/>
        <w:ind w:right="45"/>
        <w:jc w:val="both"/>
        <w:rPr>
          <w:rFonts w:ascii="Arial" w:hAnsi="Arial" w:cs="Arial"/>
          <w:b/>
          <w:i/>
          <w:iCs/>
          <w:noProof/>
        </w:rPr>
      </w:pPr>
    </w:p>
    <w:p w14:paraId="681DF583" w14:textId="38AFF223" w:rsidR="00602053" w:rsidRPr="00520F1C" w:rsidRDefault="00602053" w:rsidP="00534930">
      <w:pPr>
        <w:spacing w:after="120" w:line="249" w:lineRule="auto"/>
        <w:ind w:right="45" w:firstLine="720"/>
        <w:jc w:val="both"/>
        <w:rPr>
          <w:rFonts w:asciiTheme="minorBidi" w:hAnsiTheme="minorBidi" w:cstheme="minorBidi"/>
          <w:bCs/>
          <w:noProof/>
          <w:u w:val="single"/>
        </w:rPr>
      </w:pPr>
      <w:r w:rsidRPr="00534930">
        <w:rPr>
          <w:rFonts w:asciiTheme="minorBidi" w:hAnsiTheme="minorBidi" w:cstheme="minorBidi"/>
          <w:bCs/>
          <w:noProof/>
          <w:u w:val="single"/>
        </w:rPr>
        <w:t xml:space="preserve">Pre </w:t>
      </w:r>
      <w:r w:rsidR="00520F1C" w:rsidRPr="00534930">
        <w:rPr>
          <w:rFonts w:asciiTheme="minorBidi" w:hAnsiTheme="minorBidi" w:cstheme="minorBidi"/>
          <w:bCs/>
          <w:noProof/>
          <w:u w:val="single"/>
        </w:rPr>
        <w:t>Č</w:t>
      </w:r>
      <w:r w:rsidRPr="00534930">
        <w:rPr>
          <w:rFonts w:asciiTheme="minorBidi" w:hAnsiTheme="minorBidi" w:cstheme="minorBidi"/>
          <w:bCs/>
          <w:noProof/>
          <w:u w:val="single"/>
        </w:rPr>
        <w:t xml:space="preserve">asť </w:t>
      </w:r>
      <w:r w:rsidR="00520F1C" w:rsidRPr="00534930">
        <w:rPr>
          <w:rFonts w:asciiTheme="minorBidi" w:hAnsiTheme="minorBidi" w:cstheme="minorBidi"/>
          <w:bCs/>
          <w:noProof/>
          <w:u w:val="single"/>
        </w:rPr>
        <w:t xml:space="preserve">č. </w:t>
      </w:r>
      <w:r w:rsidR="007947C8" w:rsidRPr="00534930">
        <w:rPr>
          <w:rFonts w:asciiTheme="minorBidi" w:hAnsiTheme="minorBidi" w:cstheme="minorBidi"/>
          <w:bCs/>
          <w:noProof/>
          <w:u w:val="single"/>
        </w:rPr>
        <w:t>3</w:t>
      </w:r>
      <w:r w:rsidR="00C049C7" w:rsidRPr="00534930">
        <w:rPr>
          <w:rFonts w:asciiTheme="minorBidi" w:hAnsiTheme="minorBidi" w:cstheme="minorBidi"/>
          <w:bCs/>
          <w:noProof/>
          <w:u w:val="single"/>
        </w:rPr>
        <w:t xml:space="preserve">: Prepravná technika - </w:t>
      </w:r>
      <w:r w:rsidRPr="00534930">
        <w:rPr>
          <w:rFonts w:asciiTheme="minorBidi" w:hAnsiTheme="minorBidi" w:cstheme="minorBidi"/>
          <w:bCs/>
          <w:noProof/>
          <w:u w:val="single"/>
        </w:rPr>
        <w:t xml:space="preserve"> </w:t>
      </w:r>
      <w:r w:rsidR="007947C8" w:rsidRPr="00534930">
        <w:rPr>
          <w:rFonts w:asciiTheme="minorBidi" w:hAnsiTheme="minorBidi" w:cstheme="minorBidi"/>
          <w:bCs/>
          <w:noProof/>
          <w:u w:val="single"/>
        </w:rPr>
        <w:t>Automobil úžitkový - multikára</w:t>
      </w:r>
    </w:p>
    <w:p w14:paraId="0DB72C25" w14:textId="77777777" w:rsidR="00520F1C" w:rsidRPr="00382D54" w:rsidRDefault="00520F1C" w:rsidP="00520F1C">
      <w:pPr>
        <w:numPr>
          <w:ilvl w:val="2"/>
          <w:numId w:val="88"/>
        </w:numPr>
        <w:spacing w:after="5" w:line="249" w:lineRule="auto"/>
        <w:ind w:right="45" w:hanging="142"/>
        <w:jc w:val="both"/>
        <w:rPr>
          <w:rFonts w:asciiTheme="minorBidi" w:hAnsiTheme="minorBidi" w:cstheme="minorBidi"/>
          <w:bCs/>
          <w:noProof/>
        </w:rPr>
      </w:pPr>
      <w:r>
        <w:rPr>
          <w:rFonts w:asciiTheme="minorBidi" w:hAnsiTheme="minorBidi" w:cstheme="minorBidi"/>
          <w:bCs/>
          <w:noProof/>
        </w:rPr>
        <w:t>t</w:t>
      </w:r>
      <w:r w:rsidRPr="00382D54">
        <w:rPr>
          <w:rFonts w:asciiTheme="minorBidi" w:hAnsiTheme="minorBidi" w:cstheme="minorBidi"/>
          <w:bCs/>
          <w:noProof/>
        </w:rPr>
        <w:t>echnickú špecifikáciu</w:t>
      </w:r>
      <w:r>
        <w:rPr>
          <w:rFonts w:asciiTheme="minorBidi" w:hAnsiTheme="minorBidi" w:cstheme="minorBidi"/>
          <w:bCs/>
          <w:noProof/>
        </w:rPr>
        <w:t>,</w:t>
      </w:r>
      <w:r w:rsidRPr="006340CC">
        <w:rPr>
          <w:rFonts w:asciiTheme="minorBidi" w:hAnsiTheme="minorBidi" w:cstheme="minorBidi"/>
          <w:bCs/>
          <w:noProof/>
        </w:rPr>
        <w:t xml:space="preserve"> vypracovan</w:t>
      </w:r>
      <w:r>
        <w:rPr>
          <w:rFonts w:asciiTheme="minorBidi" w:hAnsiTheme="minorBidi" w:cstheme="minorBidi"/>
          <w:bCs/>
          <w:noProof/>
        </w:rPr>
        <w:t>ú</w:t>
      </w:r>
      <w:r w:rsidRPr="006340CC">
        <w:rPr>
          <w:rFonts w:asciiTheme="minorBidi" w:hAnsiTheme="minorBidi" w:cstheme="minorBidi"/>
          <w:bCs/>
          <w:noProof/>
        </w:rPr>
        <w:t xml:space="preserve"> podľa </w:t>
      </w:r>
      <w:r>
        <w:rPr>
          <w:rFonts w:asciiTheme="minorBidi" w:hAnsiTheme="minorBidi" w:cstheme="minorBidi"/>
          <w:bCs/>
          <w:noProof/>
        </w:rPr>
        <w:t xml:space="preserve">príslušnej </w:t>
      </w:r>
      <w:r w:rsidRPr="006340CC">
        <w:rPr>
          <w:rFonts w:asciiTheme="minorBidi" w:hAnsiTheme="minorBidi" w:cstheme="minorBidi"/>
          <w:bCs/>
          <w:noProof/>
        </w:rPr>
        <w:t>Prílohy č. 4 týchto súťažných podkladov</w:t>
      </w:r>
      <w:r>
        <w:rPr>
          <w:rFonts w:asciiTheme="minorBidi" w:hAnsiTheme="minorBidi" w:cstheme="minorBidi"/>
          <w:bCs/>
          <w:noProof/>
        </w:rPr>
        <w:t>,</w:t>
      </w:r>
    </w:p>
    <w:p w14:paraId="73CB5FFA" w14:textId="7663D64E" w:rsidR="00602053" w:rsidRPr="00A67C40" w:rsidRDefault="00602053" w:rsidP="00A67C40">
      <w:pPr>
        <w:numPr>
          <w:ilvl w:val="2"/>
          <w:numId w:val="88"/>
        </w:numPr>
        <w:spacing w:after="5" w:line="249" w:lineRule="auto"/>
        <w:ind w:right="45" w:hanging="142"/>
        <w:jc w:val="both"/>
        <w:rPr>
          <w:rFonts w:asciiTheme="minorBidi" w:hAnsiTheme="minorBidi" w:cstheme="minorBidi"/>
          <w:bCs/>
          <w:noProof/>
        </w:rPr>
      </w:pPr>
      <w:r w:rsidRPr="00A67C40">
        <w:rPr>
          <w:rFonts w:asciiTheme="minorBidi" w:hAnsiTheme="minorBidi" w:cstheme="minorBidi"/>
          <w:bCs/>
          <w:noProof/>
        </w:rPr>
        <w:t>potvrdenie o autorizovanom zastúpení uchádzača pre príslušnú továrenskú značku tovarov od výrobcu, resp. od zástupcu výrobcu (napr. obchodná zmluva) v prípade, že uchádzač nie je výrobcom, resp. zástupcom výrobcu</w:t>
      </w:r>
      <w:r w:rsidR="00A67C40">
        <w:rPr>
          <w:rFonts w:asciiTheme="minorBidi" w:hAnsiTheme="minorBidi" w:cstheme="minorBidi"/>
          <w:bCs/>
          <w:noProof/>
        </w:rPr>
        <w:t>,</w:t>
      </w:r>
    </w:p>
    <w:p w14:paraId="5C2DF813" w14:textId="701BFB91" w:rsidR="00602053" w:rsidRPr="00A67C40" w:rsidRDefault="00602053" w:rsidP="00A67C40">
      <w:pPr>
        <w:numPr>
          <w:ilvl w:val="2"/>
          <w:numId w:val="88"/>
        </w:numPr>
        <w:spacing w:after="5" w:line="249" w:lineRule="auto"/>
        <w:ind w:right="45" w:hanging="142"/>
        <w:jc w:val="both"/>
        <w:rPr>
          <w:rFonts w:asciiTheme="minorBidi" w:hAnsiTheme="minorBidi" w:cstheme="minorBidi"/>
          <w:bCs/>
          <w:noProof/>
        </w:rPr>
      </w:pPr>
      <w:r w:rsidRPr="00A67C40">
        <w:rPr>
          <w:rFonts w:asciiTheme="minorBidi" w:hAnsiTheme="minorBidi" w:cstheme="minorBidi"/>
          <w:bCs/>
          <w:noProof/>
        </w:rPr>
        <w:t xml:space="preserve">rozhodnutie o uznaní typového schválenia ES pre Univerzálny podvozok s nadstavbou v prípade hromadného dovozcu – MDV SR, v prípade individuálneho dovozcu - dopravný úrad alebo ekvivalentný doklad vydaný iným príslušným orgánom členského štátu EÚ, </w:t>
      </w:r>
    </w:p>
    <w:p w14:paraId="6A92CD49" w14:textId="2249A92B" w:rsidR="00602053" w:rsidRPr="00A67C40" w:rsidRDefault="00602053" w:rsidP="00A67C40">
      <w:pPr>
        <w:numPr>
          <w:ilvl w:val="2"/>
          <w:numId w:val="88"/>
        </w:numPr>
        <w:spacing w:after="5" w:line="249" w:lineRule="auto"/>
        <w:ind w:right="45" w:hanging="142"/>
        <w:jc w:val="both"/>
        <w:rPr>
          <w:rFonts w:asciiTheme="minorBidi" w:hAnsiTheme="minorBidi" w:cstheme="minorBidi"/>
          <w:bCs/>
          <w:noProof/>
        </w:rPr>
      </w:pPr>
      <w:r w:rsidRPr="00A67C40">
        <w:rPr>
          <w:rFonts w:asciiTheme="minorBidi" w:hAnsiTheme="minorBidi" w:cstheme="minorBidi"/>
          <w:bCs/>
          <w:noProof/>
        </w:rPr>
        <w:t>vyhlásenie o zhode a CE certifikát,</w:t>
      </w:r>
    </w:p>
    <w:p w14:paraId="1CDA684D" w14:textId="359E6C07" w:rsidR="00602053" w:rsidRPr="00A67C40" w:rsidRDefault="00602053" w:rsidP="00A67C40">
      <w:pPr>
        <w:numPr>
          <w:ilvl w:val="2"/>
          <w:numId w:val="88"/>
        </w:numPr>
        <w:spacing w:after="5" w:line="249" w:lineRule="auto"/>
        <w:ind w:right="45" w:hanging="142"/>
        <w:jc w:val="both"/>
        <w:rPr>
          <w:rFonts w:asciiTheme="minorBidi" w:hAnsiTheme="minorBidi" w:cstheme="minorBidi"/>
          <w:bCs/>
          <w:noProof/>
        </w:rPr>
      </w:pPr>
      <w:r w:rsidRPr="00A67C40">
        <w:rPr>
          <w:rFonts w:asciiTheme="minorBidi" w:hAnsiTheme="minorBidi" w:cstheme="minorBidi"/>
          <w:bCs/>
          <w:noProof/>
        </w:rPr>
        <w:t xml:space="preserve">čestné prehlásenie </w:t>
      </w:r>
      <w:r w:rsidR="00A67C40" w:rsidRPr="00DD0BD3">
        <w:rPr>
          <w:rFonts w:asciiTheme="minorBidi" w:hAnsiTheme="minorBidi" w:cstheme="minorBidi"/>
          <w:bCs/>
          <w:noProof/>
        </w:rPr>
        <w:t xml:space="preserve">uchádzača </w:t>
      </w:r>
      <w:r w:rsidRPr="00A67C40">
        <w:rPr>
          <w:rFonts w:asciiTheme="minorBidi" w:hAnsiTheme="minorBidi" w:cstheme="minorBidi"/>
          <w:bCs/>
          <w:noProof/>
        </w:rPr>
        <w:t xml:space="preserve">o poskytovaní 24h servisu </w:t>
      </w:r>
      <w:r w:rsidR="00A67C40">
        <w:rPr>
          <w:rFonts w:asciiTheme="minorBidi" w:hAnsiTheme="minorBidi" w:cstheme="minorBidi"/>
          <w:bCs/>
          <w:noProof/>
        </w:rPr>
        <w:t xml:space="preserve">k </w:t>
      </w:r>
      <w:r w:rsidR="00A67C40" w:rsidRPr="00DD0BD3">
        <w:rPr>
          <w:rFonts w:asciiTheme="minorBidi" w:hAnsiTheme="minorBidi" w:cstheme="minorBidi"/>
          <w:bCs/>
          <w:noProof/>
        </w:rPr>
        <w:t>ponúkaný</w:t>
      </w:r>
      <w:r w:rsidR="00A67C40">
        <w:rPr>
          <w:rFonts w:asciiTheme="minorBidi" w:hAnsiTheme="minorBidi" w:cstheme="minorBidi"/>
          <w:bCs/>
          <w:noProof/>
        </w:rPr>
        <w:t>m</w:t>
      </w:r>
      <w:r w:rsidR="00A67C40" w:rsidRPr="00DD0BD3">
        <w:rPr>
          <w:rFonts w:asciiTheme="minorBidi" w:hAnsiTheme="minorBidi" w:cstheme="minorBidi"/>
          <w:bCs/>
          <w:noProof/>
        </w:rPr>
        <w:t xml:space="preserve"> tovaro</w:t>
      </w:r>
      <w:r w:rsidR="00A67C40">
        <w:rPr>
          <w:rFonts w:asciiTheme="minorBidi" w:hAnsiTheme="minorBidi" w:cstheme="minorBidi"/>
          <w:bCs/>
          <w:noProof/>
        </w:rPr>
        <w:t>m</w:t>
      </w:r>
      <w:r w:rsidR="00A67C40" w:rsidRPr="00A67C40">
        <w:rPr>
          <w:rFonts w:asciiTheme="minorBidi" w:hAnsiTheme="minorBidi" w:cstheme="minorBidi"/>
          <w:bCs/>
          <w:noProof/>
        </w:rPr>
        <w:t xml:space="preserve"> </w:t>
      </w:r>
      <w:r w:rsidRPr="00A67C40">
        <w:rPr>
          <w:rFonts w:asciiTheme="minorBidi" w:hAnsiTheme="minorBidi" w:cstheme="minorBidi"/>
          <w:bCs/>
          <w:noProof/>
        </w:rPr>
        <w:t>počas celej verejným obstarávateľom požadovanej záručnej doby</w:t>
      </w:r>
      <w:r w:rsidR="00A67C40">
        <w:rPr>
          <w:rFonts w:asciiTheme="minorBidi" w:hAnsiTheme="minorBidi" w:cstheme="minorBidi"/>
          <w:bCs/>
          <w:noProof/>
        </w:rPr>
        <w:t>,</w:t>
      </w:r>
    </w:p>
    <w:p w14:paraId="574D4D22" w14:textId="19A31A84" w:rsidR="00602053" w:rsidRPr="00A67C40" w:rsidRDefault="00602053" w:rsidP="00A67C40">
      <w:pPr>
        <w:numPr>
          <w:ilvl w:val="2"/>
          <w:numId w:val="88"/>
        </w:numPr>
        <w:spacing w:after="5" w:line="249" w:lineRule="auto"/>
        <w:ind w:right="45" w:hanging="142"/>
        <w:jc w:val="both"/>
        <w:rPr>
          <w:rFonts w:asciiTheme="minorBidi" w:hAnsiTheme="minorBidi" w:cstheme="minorBidi"/>
          <w:bCs/>
          <w:noProof/>
        </w:rPr>
      </w:pPr>
      <w:r w:rsidRPr="00A67C40">
        <w:rPr>
          <w:rFonts w:asciiTheme="minorBidi" w:hAnsiTheme="minorBidi" w:cstheme="minorBidi"/>
          <w:bCs/>
          <w:noProof/>
        </w:rPr>
        <w:t xml:space="preserve">čestné prehlásenie </w:t>
      </w:r>
      <w:r w:rsidR="00A67C40" w:rsidRPr="00DD0BD3">
        <w:rPr>
          <w:rFonts w:asciiTheme="minorBidi" w:hAnsiTheme="minorBidi" w:cstheme="minorBidi"/>
          <w:bCs/>
          <w:noProof/>
        </w:rPr>
        <w:t xml:space="preserve">uchádzača </w:t>
      </w:r>
      <w:r w:rsidRPr="00A67C40">
        <w:rPr>
          <w:rFonts w:asciiTheme="minorBidi" w:hAnsiTheme="minorBidi" w:cstheme="minorBidi"/>
          <w:bCs/>
          <w:noProof/>
        </w:rPr>
        <w:t xml:space="preserve">o poskytnutí náhradnej rovnocennej techniky pri záručnom servise ponúkaných tovarov dlhšom ako 30 dní </w:t>
      </w:r>
    </w:p>
    <w:p w14:paraId="53FF4DAA" w14:textId="77777777" w:rsidR="00A67C40" w:rsidRDefault="00A67C40" w:rsidP="00756A84">
      <w:pPr>
        <w:spacing w:after="120"/>
        <w:ind w:left="709"/>
        <w:jc w:val="both"/>
        <w:rPr>
          <w:rFonts w:asciiTheme="minorBidi" w:hAnsiTheme="minorBidi" w:cstheme="minorBidi"/>
          <w:b/>
        </w:rPr>
      </w:pPr>
    </w:p>
    <w:p w14:paraId="67D5BDC4" w14:textId="782C3BCE" w:rsidR="00756A84" w:rsidRDefault="00756A84" w:rsidP="00756A84">
      <w:pPr>
        <w:spacing w:after="120"/>
        <w:ind w:left="709"/>
        <w:jc w:val="both"/>
        <w:rPr>
          <w:rFonts w:asciiTheme="minorBidi" w:hAnsiTheme="minorBidi" w:cstheme="minorBidi"/>
          <w:bCs/>
        </w:rPr>
      </w:pPr>
      <w:r w:rsidRPr="00756A84">
        <w:rPr>
          <w:rFonts w:asciiTheme="minorBidi" w:hAnsiTheme="minorBidi" w:cstheme="minorBidi"/>
          <w:b/>
        </w:rPr>
        <w:t xml:space="preserve">Návrh </w:t>
      </w:r>
      <w:r w:rsidR="00F70F0D">
        <w:rPr>
          <w:rFonts w:asciiTheme="minorBidi" w:hAnsiTheme="minorBidi" w:cstheme="minorBidi"/>
          <w:b/>
        </w:rPr>
        <w:t>z</w:t>
      </w:r>
      <w:r w:rsidRPr="00756A84">
        <w:rPr>
          <w:rFonts w:asciiTheme="minorBidi" w:hAnsiTheme="minorBidi" w:cstheme="minorBidi"/>
          <w:b/>
        </w:rPr>
        <w:t xml:space="preserve">mluvy </w:t>
      </w:r>
      <w:r w:rsidRPr="009851F7">
        <w:rPr>
          <w:rFonts w:asciiTheme="minorBidi" w:hAnsiTheme="minorBidi" w:cstheme="minorBidi"/>
          <w:b/>
        </w:rPr>
        <w:t>uchádzač v ponuke nepredkladá</w:t>
      </w:r>
      <w:r w:rsidRPr="009851F7">
        <w:rPr>
          <w:rFonts w:asciiTheme="minorBidi" w:hAnsiTheme="minorBidi" w:cstheme="minorBidi"/>
          <w:bCs/>
        </w:rPr>
        <w:t xml:space="preserve">. Návrh zmluvy (vrátane jej príloh, ktoré budú "korešpondovať" s ponukou uchádzača) podľa Prílohy č. </w:t>
      </w:r>
      <w:r w:rsidR="00A324BA" w:rsidRPr="009851F7">
        <w:rPr>
          <w:rFonts w:asciiTheme="minorBidi" w:hAnsiTheme="minorBidi" w:cstheme="minorBidi"/>
          <w:bCs/>
        </w:rPr>
        <w:t>5</w:t>
      </w:r>
      <w:r w:rsidRPr="009851F7">
        <w:rPr>
          <w:rFonts w:asciiTheme="minorBidi" w:hAnsiTheme="minorBidi" w:cstheme="minorBidi"/>
          <w:bCs/>
        </w:rPr>
        <w:t xml:space="preserve"> týchto súťažných podkladov predkladá </w:t>
      </w:r>
      <w:r w:rsidRPr="009851F7">
        <w:rPr>
          <w:rFonts w:asciiTheme="minorBidi" w:hAnsiTheme="minorBidi" w:cstheme="minorBidi"/>
          <w:bCs/>
          <w:u w:val="single"/>
        </w:rPr>
        <w:t>až úspešný uchádzač v zmysle § 56 zákona o verejnom obstarávaní</w:t>
      </w:r>
      <w:r w:rsidRPr="009851F7">
        <w:rPr>
          <w:rFonts w:asciiTheme="minorBidi" w:hAnsiTheme="minorBidi" w:cstheme="minorBidi"/>
          <w:bCs/>
        </w:rPr>
        <w:t>. Zmluva</w:t>
      </w:r>
      <w:r w:rsidR="00FA6A68">
        <w:rPr>
          <w:rFonts w:asciiTheme="minorBidi" w:hAnsiTheme="minorBidi" w:cstheme="minorBidi"/>
          <w:bCs/>
        </w:rPr>
        <w:t xml:space="preserve"> </w:t>
      </w:r>
      <w:r w:rsidRPr="00756A84">
        <w:rPr>
          <w:rFonts w:asciiTheme="minorBidi" w:hAnsiTheme="minorBidi" w:cstheme="minorBidi"/>
          <w:bCs/>
        </w:rPr>
        <w:t xml:space="preserve">nesmie obsahovať žiadne ustanovenie, ktoré by bolo v rozpore s požiadavkami verejného obstarávateľa stanovenými v oznámení o vyhlásení verejného obstarávania a v týchto súťažných podkladoch. </w:t>
      </w:r>
    </w:p>
    <w:p w14:paraId="004555D3" w14:textId="77777777" w:rsidR="007A7185" w:rsidRDefault="007A7185" w:rsidP="007A7185">
      <w:pPr>
        <w:ind w:left="709"/>
        <w:jc w:val="both"/>
        <w:rPr>
          <w:rFonts w:asciiTheme="minorBidi" w:hAnsiTheme="minorBidi" w:cstheme="minorBidi"/>
          <w:bCs/>
        </w:rPr>
      </w:pPr>
    </w:p>
    <w:p w14:paraId="6471551E" w14:textId="732E8046" w:rsidR="00C4442E" w:rsidRPr="00FB5BA3" w:rsidRDefault="00925013" w:rsidP="009E27ED">
      <w:pPr>
        <w:pStyle w:val="Heading3"/>
        <w:numPr>
          <w:ilvl w:val="0"/>
          <w:numId w:val="24"/>
        </w:numPr>
        <w:spacing w:before="0" w:line="240" w:lineRule="auto"/>
        <w:rPr>
          <w:rFonts w:ascii="Arial" w:eastAsia="Calibri" w:hAnsi="Arial" w:cs="Arial"/>
        </w:rPr>
      </w:pPr>
      <w:bookmarkStart w:id="23" w:name="_Toc21"/>
      <w:r>
        <w:rPr>
          <w:rFonts w:ascii="Arial" w:eastAsia="Calibri" w:hAnsi="Arial" w:cs="Arial"/>
        </w:rPr>
        <w:t xml:space="preserve"> </w:t>
      </w:r>
      <w:r w:rsidR="00C4442E" w:rsidRPr="00FB5BA3">
        <w:rPr>
          <w:rFonts w:ascii="Arial" w:eastAsia="Calibri" w:hAnsi="Arial" w:cs="Arial"/>
        </w:rPr>
        <w:t>Náklady na ponuku</w:t>
      </w:r>
      <w:bookmarkEnd w:id="23"/>
    </w:p>
    <w:p w14:paraId="6ADB4DD1" w14:textId="77777777" w:rsidR="00C4442E" w:rsidRPr="00FB5BA3" w:rsidRDefault="00C4442E" w:rsidP="00C4442E">
      <w:pPr>
        <w:rPr>
          <w:rFonts w:ascii="Arial" w:hAnsi="Arial" w:cs="Arial"/>
        </w:rPr>
      </w:pPr>
    </w:p>
    <w:p w14:paraId="7A4536AB" w14:textId="77777777" w:rsidR="00C4442E" w:rsidRPr="00FB5BA3" w:rsidRDefault="00C4442E" w:rsidP="009E27ED">
      <w:pPr>
        <w:pStyle w:val="ListParagraph"/>
        <w:numPr>
          <w:ilvl w:val="1"/>
          <w:numId w:val="25"/>
        </w:numPr>
        <w:pBdr>
          <w:top w:val="nil"/>
          <w:left w:val="nil"/>
          <w:bottom w:val="nil"/>
          <w:right w:val="nil"/>
          <w:between w:val="nil"/>
          <w:bar w:val="nil"/>
        </w:pBdr>
        <w:spacing w:after="120" w:line="240" w:lineRule="auto"/>
        <w:ind w:left="709" w:hanging="709"/>
        <w:contextualSpacing w:val="0"/>
        <w:rPr>
          <w:rFonts w:ascii="Arial" w:eastAsia="Calibri" w:hAnsi="Arial" w:cs="Arial"/>
        </w:rPr>
      </w:pPr>
      <w:r w:rsidRPr="00FB5BA3">
        <w:rPr>
          <w:rFonts w:ascii="Arial" w:eastAsia="Calibri" w:hAnsi="Arial" w:cs="Arial"/>
        </w:rPr>
        <w:t>Všetky náklady a výdavky spojené s prípravou a predložením ponuky znáša uchádzač bez finančného nároku voči verejnému obstarávateľovi, bez ohľadu na výsledok verejného obstarávania.</w:t>
      </w:r>
    </w:p>
    <w:p w14:paraId="4C4F461E" w14:textId="77777777" w:rsidR="00C4442E" w:rsidRDefault="00C4442E" w:rsidP="009E27ED">
      <w:pPr>
        <w:pStyle w:val="ListParagraph"/>
        <w:numPr>
          <w:ilvl w:val="1"/>
          <w:numId w:val="25"/>
        </w:numPr>
        <w:pBdr>
          <w:top w:val="nil"/>
          <w:left w:val="nil"/>
          <w:bottom w:val="nil"/>
          <w:right w:val="nil"/>
          <w:between w:val="nil"/>
          <w:bar w:val="nil"/>
        </w:pBdr>
        <w:spacing w:line="240" w:lineRule="auto"/>
        <w:ind w:left="709" w:hanging="709"/>
        <w:contextualSpacing w:val="0"/>
        <w:rPr>
          <w:rFonts w:ascii="Arial" w:eastAsia="Calibri" w:hAnsi="Arial" w:cs="Arial"/>
        </w:rPr>
      </w:pPr>
      <w:r w:rsidRPr="00FB5BA3">
        <w:rPr>
          <w:rFonts w:ascii="Arial" w:eastAsia="Calibri" w:hAnsi="Arial" w:cs="Arial"/>
        </w:rPr>
        <w:lastRenderedPageBreak/>
        <w:t>Ponuky predložené prostredníctvom systému EVO v lehote na predkladanie ponúk sa počas plynutia lehoty viazanosti a po uplynutí lehoty viazanosti ponúk uchádzačom nevracajú. Zostávajú ako súčasť dokumentácie vyhláseného verejného obstarávania.</w:t>
      </w:r>
    </w:p>
    <w:p w14:paraId="2A4D3608" w14:textId="77777777" w:rsidR="0029621E" w:rsidRDefault="0029621E" w:rsidP="0029621E">
      <w:pPr>
        <w:pStyle w:val="ListParagraph"/>
        <w:pBdr>
          <w:top w:val="nil"/>
          <w:left w:val="nil"/>
          <w:bottom w:val="nil"/>
          <w:right w:val="nil"/>
          <w:between w:val="nil"/>
          <w:bar w:val="nil"/>
        </w:pBdr>
        <w:spacing w:line="240" w:lineRule="auto"/>
        <w:ind w:left="709"/>
        <w:contextualSpacing w:val="0"/>
        <w:rPr>
          <w:rFonts w:ascii="Arial" w:eastAsia="Calibri" w:hAnsi="Arial" w:cs="Arial"/>
        </w:rPr>
      </w:pPr>
    </w:p>
    <w:p w14:paraId="2C9AA78B" w14:textId="77777777" w:rsidR="00C4442E" w:rsidRDefault="00C4442E" w:rsidP="00C4442E">
      <w:pPr>
        <w:pStyle w:val="Heading2"/>
        <w:spacing w:line="240" w:lineRule="auto"/>
        <w:rPr>
          <w:rFonts w:ascii="Arial" w:eastAsia="Calibri" w:hAnsi="Arial" w:cs="Arial"/>
          <w:sz w:val="24"/>
          <w:szCs w:val="24"/>
        </w:rPr>
      </w:pPr>
      <w:bookmarkStart w:id="24" w:name="_Toc22"/>
      <w:r w:rsidRPr="00FB5BA3">
        <w:rPr>
          <w:rFonts w:ascii="Arial" w:eastAsia="Calibri" w:hAnsi="Arial" w:cs="Arial"/>
          <w:sz w:val="24"/>
          <w:szCs w:val="24"/>
        </w:rPr>
        <w:t>IV. Predkladanie ponuky</w:t>
      </w:r>
      <w:bookmarkEnd w:id="24"/>
    </w:p>
    <w:p w14:paraId="00EE56A9" w14:textId="77777777" w:rsidR="00837D90" w:rsidRPr="00837D90" w:rsidRDefault="00837D90" w:rsidP="00837D90">
      <w:pPr>
        <w:rPr>
          <w:rFonts w:eastAsia="Calibri"/>
        </w:rPr>
      </w:pPr>
    </w:p>
    <w:p w14:paraId="441A4A33" w14:textId="59FBE7C0" w:rsidR="00C4442E" w:rsidRPr="00FB5BA3" w:rsidRDefault="00925013" w:rsidP="009E27ED">
      <w:pPr>
        <w:pStyle w:val="Heading3"/>
        <w:numPr>
          <w:ilvl w:val="0"/>
          <w:numId w:val="25"/>
        </w:numPr>
        <w:spacing w:before="0" w:line="240" w:lineRule="auto"/>
        <w:ind w:left="432" w:hanging="432"/>
        <w:rPr>
          <w:rFonts w:ascii="Arial" w:eastAsia="Calibri" w:hAnsi="Arial" w:cs="Arial"/>
        </w:rPr>
      </w:pPr>
      <w:bookmarkStart w:id="25" w:name="_Toc23"/>
      <w:r>
        <w:rPr>
          <w:rFonts w:ascii="Arial" w:eastAsia="Calibri" w:hAnsi="Arial" w:cs="Arial"/>
        </w:rPr>
        <w:t xml:space="preserve"> </w:t>
      </w:r>
      <w:r w:rsidR="00C4442E" w:rsidRPr="00FB5BA3">
        <w:rPr>
          <w:rFonts w:ascii="Arial" w:eastAsia="Calibri" w:hAnsi="Arial" w:cs="Arial"/>
        </w:rPr>
        <w:t>Predloženie ponuky</w:t>
      </w:r>
      <w:bookmarkEnd w:id="25"/>
    </w:p>
    <w:p w14:paraId="3F9D640A" w14:textId="77777777" w:rsidR="00C4442E" w:rsidRPr="00FB5BA3" w:rsidRDefault="00C4442E" w:rsidP="00C4442E">
      <w:pPr>
        <w:rPr>
          <w:rFonts w:ascii="Arial" w:eastAsia="Calibri" w:hAnsi="Arial" w:cs="Arial"/>
          <w:shd w:val="clear" w:color="auto" w:fill="FFFF00"/>
        </w:rPr>
      </w:pPr>
    </w:p>
    <w:p w14:paraId="1413A17C" w14:textId="77777777" w:rsidR="00C4442E" w:rsidRPr="00FB5BA3" w:rsidRDefault="00C4442E" w:rsidP="009E27ED">
      <w:pPr>
        <w:pStyle w:val="ListParagraph"/>
        <w:numPr>
          <w:ilvl w:val="1"/>
          <w:numId w:val="25"/>
        </w:numPr>
        <w:pBdr>
          <w:top w:val="nil"/>
          <w:left w:val="nil"/>
          <w:bottom w:val="nil"/>
          <w:right w:val="nil"/>
          <w:between w:val="nil"/>
          <w:bar w:val="nil"/>
        </w:pBdr>
        <w:spacing w:after="120" w:line="240" w:lineRule="auto"/>
        <w:ind w:left="720"/>
        <w:contextualSpacing w:val="0"/>
        <w:rPr>
          <w:rFonts w:ascii="Arial" w:eastAsia="Calibri" w:hAnsi="Arial" w:cs="Arial"/>
        </w:rPr>
      </w:pPr>
      <w:r w:rsidRPr="00FB5BA3">
        <w:rPr>
          <w:rFonts w:ascii="Arial" w:eastAsia="Calibri" w:hAnsi="Arial" w:cs="Arial"/>
        </w:rPr>
        <w:t xml:space="preserve">Uchádzač predkladá ponuku v elektronickej podobe v lehote na predkladanie ponúk podľa požiadaviek uvedených v týchto súťažných podkladoch, a to cez systém EVO. </w:t>
      </w:r>
    </w:p>
    <w:p w14:paraId="5026E152" w14:textId="77777777" w:rsidR="00C4442E" w:rsidRPr="00FB5BA3" w:rsidRDefault="00C4442E" w:rsidP="009E27ED">
      <w:pPr>
        <w:pStyle w:val="ListParagraph"/>
        <w:numPr>
          <w:ilvl w:val="1"/>
          <w:numId w:val="25"/>
        </w:numPr>
        <w:pBdr>
          <w:top w:val="nil"/>
          <w:left w:val="nil"/>
          <w:bottom w:val="nil"/>
          <w:right w:val="nil"/>
          <w:between w:val="nil"/>
          <w:bar w:val="nil"/>
        </w:pBdr>
        <w:spacing w:after="120" w:line="240" w:lineRule="auto"/>
        <w:ind w:left="720"/>
        <w:contextualSpacing w:val="0"/>
        <w:rPr>
          <w:rFonts w:ascii="Arial" w:eastAsia="Calibri" w:hAnsi="Arial" w:cs="Arial"/>
        </w:rPr>
      </w:pPr>
      <w:r w:rsidRPr="00FB5BA3">
        <w:rPr>
          <w:rFonts w:ascii="Arial" w:eastAsia="Calibri" w:hAnsi="Arial" w:cs="Arial"/>
        </w:rPr>
        <w:t>Uchádzač môže vo verejnom obstarávaní predložiť iba jednu ponuku. Ak uchádzač v lehote na predkladanie ponúk predloží viac ponúk, verejný obstarávateľ prihliada len na ponuku, ktorá bola predložená ako posledná a na ostatné ponuky hľadí rovnako ako na ponuky, ktoré boli predložené po lehote na predkladanie ponúk.</w:t>
      </w:r>
    </w:p>
    <w:p w14:paraId="7E9EE75E" w14:textId="77777777" w:rsidR="00C4442E" w:rsidRPr="00FB5BA3" w:rsidRDefault="00C4442E" w:rsidP="009E27ED">
      <w:pPr>
        <w:pStyle w:val="ListParagraph"/>
        <w:numPr>
          <w:ilvl w:val="1"/>
          <w:numId w:val="25"/>
        </w:numPr>
        <w:pBdr>
          <w:top w:val="nil"/>
          <w:left w:val="nil"/>
          <w:bottom w:val="nil"/>
          <w:right w:val="nil"/>
          <w:between w:val="nil"/>
          <w:bar w:val="nil"/>
        </w:pBdr>
        <w:spacing w:after="120" w:line="240" w:lineRule="auto"/>
        <w:ind w:left="720"/>
        <w:contextualSpacing w:val="0"/>
        <w:rPr>
          <w:rFonts w:ascii="Arial" w:eastAsia="Calibri" w:hAnsi="Arial" w:cs="Arial"/>
        </w:rPr>
      </w:pPr>
      <w:r w:rsidRPr="00FB5BA3">
        <w:rPr>
          <w:rFonts w:ascii="Arial" w:hAnsi="Arial" w:cs="Arial"/>
        </w:rPr>
        <w:t>Uchádzač je povinný pred odoslaním ponuky cez systém EVO vyplniť aj „Štruktúru ponuky“ („štruktúrované kritériá“), kde tiež uvedie svoj návrh na plnenie kritéria.</w:t>
      </w:r>
    </w:p>
    <w:p w14:paraId="311F0686" w14:textId="77777777" w:rsidR="00C4442E" w:rsidRPr="00FB5BA3" w:rsidRDefault="00C4442E" w:rsidP="00C4442E">
      <w:pPr>
        <w:pStyle w:val="ListParagraph"/>
        <w:spacing w:after="0" w:line="240" w:lineRule="auto"/>
        <w:rPr>
          <w:rFonts w:ascii="Arial" w:eastAsia="Calibri" w:hAnsi="Arial" w:cs="Arial"/>
        </w:rPr>
      </w:pPr>
    </w:p>
    <w:p w14:paraId="0E4A0272" w14:textId="320142AC" w:rsidR="00C4442E" w:rsidRPr="00FB5BA3" w:rsidRDefault="00925013" w:rsidP="009E27ED">
      <w:pPr>
        <w:pStyle w:val="Heading3"/>
        <w:numPr>
          <w:ilvl w:val="0"/>
          <w:numId w:val="25"/>
        </w:numPr>
        <w:spacing w:before="0"/>
        <w:ind w:left="432" w:hanging="432"/>
        <w:rPr>
          <w:rFonts w:ascii="Arial" w:eastAsia="Calibri" w:hAnsi="Arial" w:cs="Arial"/>
        </w:rPr>
      </w:pPr>
      <w:bookmarkStart w:id="26" w:name="_Ref476640452"/>
      <w:bookmarkStart w:id="27" w:name="_Toc24"/>
      <w:r>
        <w:rPr>
          <w:rFonts w:ascii="Arial" w:eastAsia="Calibri" w:hAnsi="Arial" w:cs="Arial"/>
        </w:rPr>
        <w:t xml:space="preserve"> </w:t>
      </w:r>
      <w:r w:rsidR="00C4442E" w:rsidRPr="00FB5BA3">
        <w:rPr>
          <w:rFonts w:ascii="Arial" w:eastAsia="Calibri" w:hAnsi="Arial" w:cs="Arial"/>
        </w:rPr>
        <w:t>M</w:t>
      </w:r>
      <w:bookmarkStart w:id="28" w:name="_Ref494980006"/>
      <w:bookmarkEnd w:id="26"/>
      <w:r w:rsidR="00C4442E" w:rsidRPr="00FB5BA3">
        <w:rPr>
          <w:rFonts w:ascii="Arial" w:eastAsia="Calibri" w:hAnsi="Arial" w:cs="Arial"/>
        </w:rPr>
        <w:t>iesto a lehota na predkladanie ponuk</w:t>
      </w:r>
      <w:bookmarkEnd w:id="28"/>
      <w:r w:rsidR="00C4442E" w:rsidRPr="00FB5BA3">
        <w:rPr>
          <w:rFonts w:ascii="Arial" w:eastAsia="Calibri" w:hAnsi="Arial" w:cs="Arial"/>
        </w:rPr>
        <w:t>y</w:t>
      </w:r>
      <w:bookmarkEnd w:id="27"/>
    </w:p>
    <w:p w14:paraId="484C98FE" w14:textId="77777777" w:rsidR="00C4442E" w:rsidRPr="00FB5BA3" w:rsidRDefault="00C4442E" w:rsidP="00C4442E">
      <w:pPr>
        <w:rPr>
          <w:rFonts w:ascii="Arial" w:eastAsia="Calibri" w:hAnsi="Arial" w:cs="Arial"/>
          <w:lang w:eastAsia="en-GB"/>
        </w:rPr>
      </w:pPr>
    </w:p>
    <w:p w14:paraId="27A77719" w14:textId="77777777" w:rsidR="00B45A6F" w:rsidRDefault="00B45A6F" w:rsidP="009E27ED">
      <w:pPr>
        <w:pStyle w:val="ListParagraph"/>
        <w:numPr>
          <w:ilvl w:val="1"/>
          <w:numId w:val="25"/>
        </w:numPr>
        <w:pBdr>
          <w:top w:val="nil"/>
          <w:left w:val="nil"/>
          <w:bottom w:val="nil"/>
          <w:right w:val="nil"/>
          <w:between w:val="nil"/>
          <w:bar w:val="nil"/>
        </w:pBdr>
        <w:spacing w:after="120" w:line="240" w:lineRule="auto"/>
        <w:ind w:left="720"/>
        <w:contextualSpacing w:val="0"/>
        <w:rPr>
          <w:rFonts w:ascii="Arial" w:eastAsia="Calibri" w:hAnsi="Arial" w:cs="Arial"/>
        </w:rPr>
      </w:pPr>
      <w:bookmarkStart w:id="29" w:name="_Ref476641226"/>
      <w:r w:rsidRPr="00B45A6F">
        <w:rPr>
          <w:rFonts w:ascii="Arial" w:eastAsia="Calibri" w:hAnsi="Arial" w:cs="Arial"/>
        </w:rPr>
        <w:t>Ponuky záujemcov je potrebné doručiť v lehote na predkladanie ponúk prostredníctvom systému EVO.</w:t>
      </w:r>
      <w:bookmarkEnd w:id="29"/>
    </w:p>
    <w:p w14:paraId="3C62F654" w14:textId="497AD566" w:rsidR="00B45A6F" w:rsidRPr="00B45A6F" w:rsidRDefault="00B45A6F" w:rsidP="009E27ED">
      <w:pPr>
        <w:pStyle w:val="ListParagraph"/>
        <w:numPr>
          <w:ilvl w:val="1"/>
          <w:numId w:val="25"/>
        </w:numPr>
        <w:pBdr>
          <w:top w:val="nil"/>
          <w:left w:val="nil"/>
          <w:bottom w:val="nil"/>
          <w:right w:val="nil"/>
          <w:between w:val="nil"/>
          <w:bar w:val="nil"/>
        </w:pBdr>
        <w:spacing w:after="120" w:line="240" w:lineRule="auto"/>
        <w:ind w:left="720"/>
        <w:contextualSpacing w:val="0"/>
        <w:rPr>
          <w:rFonts w:ascii="Arial" w:eastAsia="Calibri" w:hAnsi="Arial" w:cs="Arial"/>
        </w:rPr>
      </w:pPr>
      <w:r w:rsidRPr="00B45A6F">
        <w:rPr>
          <w:rFonts w:asciiTheme="minorBidi" w:hAnsiTheme="minorBidi"/>
          <w:color w:val="000000" w:themeColor="text1"/>
        </w:rPr>
        <w:t xml:space="preserve">Ak uchádzač v ponuke predkladá v zmysle bodu 15. tejto časti súťažných podkladov aj originál záručnej listiny, resp. originál dokladu o poistení záruky v tlačenej forme, predloží tento dokument </w:t>
      </w:r>
      <w:r w:rsidRPr="00B45A6F">
        <w:rPr>
          <w:rFonts w:asciiTheme="minorBidi" w:hAnsiTheme="minorBidi"/>
          <w:color w:val="000000" w:themeColor="text1"/>
          <w:u w:val="single"/>
        </w:rPr>
        <w:t>v samostatnom uzavretom obale na adresu, pričom obal musí obsahovať</w:t>
      </w:r>
      <w:r w:rsidRPr="00B45A6F">
        <w:rPr>
          <w:rFonts w:asciiTheme="minorBidi" w:hAnsiTheme="minorBidi"/>
          <w:color w:val="000000" w:themeColor="text1"/>
        </w:rPr>
        <w:t xml:space="preserve"> </w:t>
      </w:r>
      <w:r w:rsidRPr="00B45A6F">
        <w:rPr>
          <w:rFonts w:asciiTheme="minorBidi" w:hAnsiTheme="minorBidi"/>
          <w:b/>
          <w:bCs/>
          <w:color w:val="000000" w:themeColor="text1"/>
        </w:rPr>
        <w:t xml:space="preserve">označenie „ZÁKAZKA – </w:t>
      </w:r>
      <w:r>
        <w:rPr>
          <w:rFonts w:asciiTheme="minorBidi" w:hAnsiTheme="minorBidi"/>
          <w:b/>
          <w:bCs/>
          <w:color w:val="000000" w:themeColor="text1"/>
        </w:rPr>
        <w:t xml:space="preserve">Nákup technicky </w:t>
      </w:r>
      <w:r w:rsidR="00172F0C" w:rsidRPr="00172F0C">
        <w:rPr>
          <w:rFonts w:asciiTheme="minorBidi" w:hAnsiTheme="minorBidi"/>
          <w:b/>
          <w:bCs/>
          <w:i/>
          <w:iCs/>
          <w:color w:val="000000" w:themeColor="text1"/>
        </w:rPr>
        <w:t>(</w:t>
      </w:r>
      <w:r w:rsidR="002E52A6">
        <w:rPr>
          <w:rFonts w:asciiTheme="minorBidi" w:hAnsiTheme="minorBidi"/>
          <w:b/>
          <w:bCs/>
          <w:i/>
          <w:iCs/>
          <w:color w:val="000000" w:themeColor="text1"/>
        </w:rPr>
        <w:t>názov</w:t>
      </w:r>
      <w:r w:rsidR="00172F0C" w:rsidRPr="00172F0C">
        <w:rPr>
          <w:rFonts w:asciiTheme="minorBidi" w:hAnsiTheme="minorBidi"/>
          <w:b/>
          <w:bCs/>
          <w:i/>
          <w:iCs/>
          <w:color w:val="000000" w:themeColor="text1"/>
        </w:rPr>
        <w:t xml:space="preserve"> príslušnej časti)</w:t>
      </w:r>
      <w:r w:rsidRPr="00B45A6F">
        <w:rPr>
          <w:rFonts w:asciiTheme="minorBidi" w:hAnsiTheme="minorBidi"/>
          <w:b/>
          <w:bCs/>
          <w:color w:val="000000" w:themeColor="text1"/>
        </w:rPr>
        <w:t>“ a identifikačné údaje uchádzača (názov alebo obchodné meno a adresa sídla alebo miesto podnikania)</w:t>
      </w:r>
    </w:p>
    <w:p w14:paraId="3B90B6D4" w14:textId="77777777" w:rsidR="00B45A6F" w:rsidRDefault="00B45A6F" w:rsidP="00B45A6F">
      <w:pPr>
        <w:ind w:left="170" w:firstLine="567"/>
        <w:contextualSpacing/>
        <w:rPr>
          <w:rFonts w:asciiTheme="minorBidi" w:hAnsiTheme="minorBidi"/>
          <w:color w:val="000000" w:themeColor="text1"/>
        </w:rPr>
      </w:pPr>
      <w:r w:rsidRPr="009105FC">
        <w:rPr>
          <w:rFonts w:asciiTheme="minorBidi" w:hAnsiTheme="minorBidi"/>
          <w:color w:val="000000" w:themeColor="text1"/>
        </w:rPr>
        <w:t>Adresa na doručenie:</w:t>
      </w:r>
    </w:p>
    <w:p w14:paraId="39C2B357" w14:textId="77777777" w:rsidR="00B45A6F" w:rsidRDefault="00B45A6F" w:rsidP="00B45A6F">
      <w:pPr>
        <w:ind w:left="170" w:firstLine="567"/>
        <w:contextualSpacing/>
        <w:rPr>
          <w:rFonts w:asciiTheme="minorBidi" w:hAnsiTheme="minorBidi"/>
          <w:color w:val="000000" w:themeColor="text1"/>
        </w:rPr>
      </w:pPr>
      <w:r w:rsidRPr="009105FC">
        <w:rPr>
          <w:rFonts w:asciiTheme="minorBidi" w:hAnsiTheme="minorBidi"/>
          <w:color w:val="000000" w:themeColor="text1"/>
        </w:rPr>
        <w:t>Názov:</w:t>
      </w:r>
      <w:r w:rsidRPr="009105FC">
        <w:rPr>
          <w:rFonts w:asciiTheme="minorBidi" w:hAnsiTheme="minorBidi"/>
          <w:color w:val="000000" w:themeColor="text1"/>
        </w:rPr>
        <w:tab/>
      </w:r>
      <w:r w:rsidRPr="009105FC">
        <w:rPr>
          <w:rFonts w:asciiTheme="minorBidi" w:hAnsiTheme="minorBidi"/>
          <w:color w:val="000000" w:themeColor="text1"/>
        </w:rPr>
        <w:tab/>
      </w:r>
      <w:r w:rsidRPr="009105FC">
        <w:rPr>
          <w:rFonts w:asciiTheme="minorBidi" w:hAnsiTheme="minorBidi"/>
          <w:color w:val="000000" w:themeColor="text1"/>
        </w:rPr>
        <w:tab/>
        <w:t xml:space="preserve">Tenders SK, s.r.o. </w:t>
      </w:r>
    </w:p>
    <w:p w14:paraId="7D66DFA7" w14:textId="77777777" w:rsidR="00B45A6F" w:rsidRDefault="00B45A6F" w:rsidP="00B45A6F">
      <w:pPr>
        <w:ind w:left="170" w:firstLine="567"/>
        <w:contextualSpacing/>
        <w:rPr>
          <w:rFonts w:asciiTheme="minorBidi" w:hAnsiTheme="minorBidi"/>
          <w:color w:val="000000" w:themeColor="text1"/>
        </w:rPr>
      </w:pPr>
      <w:r w:rsidRPr="009105FC">
        <w:rPr>
          <w:rFonts w:asciiTheme="minorBidi" w:hAnsiTheme="minorBidi"/>
          <w:color w:val="000000" w:themeColor="text1"/>
        </w:rPr>
        <w:t>Sídlo:</w:t>
      </w:r>
      <w:r w:rsidRPr="009105FC">
        <w:rPr>
          <w:rFonts w:asciiTheme="minorBidi" w:hAnsiTheme="minorBidi"/>
          <w:color w:val="000000" w:themeColor="text1"/>
        </w:rPr>
        <w:tab/>
      </w:r>
      <w:r w:rsidRPr="009105FC">
        <w:rPr>
          <w:rFonts w:asciiTheme="minorBidi" w:hAnsiTheme="minorBidi"/>
          <w:color w:val="000000" w:themeColor="text1"/>
        </w:rPr>
        <w:tab/>
      </w:r>
      <w:r w:rsidRPr="009105FC">
        <w:rPr>
          <w:rFonts w:asciiTheme="minorBidi" w:hAnsiTheme="minorBidi"/>
          <w:color w:val="000000" w:themeColor="text1"/>
        </w:rPr>
        <w:tab/>
      </w:r>
      <w:r w:rsidRPr="009105FC">
        <w:rPr>
          <w:rFonts w:asciiTheme="minorBidi" w:hAnsiTheme="minorBidi"/>
          <w:color w:val="000000" w:themeColor="text1"/>
        </w:rPr>
        <w:tab/>
        <w:t xml:space="preserve">Lovinského 22, 811 04 Bratislava </w:t>
      </w:r>
    </w:p>
    <w:p w14:paraId="6E9EFBB5" w14:textId="77777777" w:rsidR="00B45A6F" w:rsidRDefault="00B45A6F" w:rsidP="00B45A6F">
      <w:pPr>
        <w:ind w:left="170" w:firstLine="567"/>
        <w:contextualSpacing/>
        <w:rPr>
          <w:rFonts w:asciiTheme="minorBidi" w:hAnsiTheme="minorBidi"/>
          <w:color w:val="000000" w:themeColor="text1"/>
        </w:rPr>
      </w:pPr>
      <w:r w:rsidRPr="009105FC">
        <w:rPr>
          <w:rFonts w:asciiTheme="minorBidi" w:hAnsiTheme="minorBidi"/>
          <w:color w:val="000000" w:themeColor="text1"/>
        </w:rPr>
        <w:t>Kontaktná osoba:</w:t>
      </w:r>
      <w:r w:rsidRPr="009105FC">
        <w:rPr>
          <w:rFonts w:asciiTheme="minorBidi" w:hAnsiTheme="minorBidi"/>
          <w:color w:val="000000" w:themeColor="text1"/>
        </w:rPr>
        <w:tab/>
      </w:r>
      <w:r w:rsidRPr="009105FC">
        <w:rPr>
          <w:rFonts w:asciiTheme="minorBidi" w:hAnsiTheme="minorBidi"/>
          <w:color w:val="000000" w:themeColor="text1"/>
        </w:rPr>
        <w:tab/>
        <w:t xml:space="preserve">Marek Havaš </w:t>
      </w:r>
    </w:p>
    <w:p w14:paraId="642B3A46" w14:textId="77777777" w:rsidR="00B45A6F" w:rsidRDefault="00B45A6F" w:rsidP="00B45A6F">
      <w:pPr>
        <w:ind w:left="170" w:firstLine="567"/>
        <w:contextualSpacing/>
        <w:rPr>
          <w:rFonts w:asciiTheme="minorBidi" w:hAnsiTheme="minorBidi"/>
          <w:color w:val="000000" w:themeColor="text1"/>
        </w:rPr>
      </w:pPr>
      <w:r w:rsidRPr="009105FC">
        <w:rPr>
          <w:rFonts w:asciiTheme="minorBidi" w:hAnsiTheme="minorBidi"/>
          <w:color w:val="000000" w:themeColor="text1"/>
        </w:rPr>
        <w:t>Tel. č.</w:t>
      </w:r>
      <w:r w:rsidRPr="009105FC">
        <w:rPr>
          <w:rFonts w:asciiTheme="minorBidi" w:hAnsiTheme="minorBidi"/>
          <w:color w:val="000000" w:themeColor="text1"/>
        </w:rPr>
        <w:tab/>
      </w:r>
      <w:r w:rsidRPr="009105FC">
        <w:rPr>
          <w:rFonts w:asciiTheme="minorBidi" w:hAnsiTheme="minorBidi"/>
          <w:color w:val="000000" w:themeColor="text1"/>
        </w:rPr>
        <w:tab/>
      </w:r>
      <w:r w:rsidRPr="009105FC">
        <w:rPr>
          <w:rFonts w:asciiTheme="minorBidi" w:hAnsiTheme="minorBidi"/>
          <w:color w:val="000000" w:themeColor="text1"/>
        </w:rPr>
        <w:tab/>
      </w:r>
      <w:r w:rsidRPr="009105FC">
        <w:rPr>
          <w:rFonts w:asciiTheme="minorBidi" w:hAnsiTheme="minorBidi"/>
          <w:color w:val="000000" w:themeColor="text1"/>
        </w:rPr>
        <w:tab/>
        <w:t xml:space="preserve">+421 902 499 209 </w:t>
      </w:r>
    </w:p>
    <w:p w14:paraId="69678271" w14:textId="77777777" w:rsidR="00B45A6F" w:rsidRPr="009105FC" w:rsidRDefault="00B45A6F" w:rsidP="00B45A6F">
      <w:pPr>
        <w:ind w:left="170" w:firstLine="567"/>
        <w:contextualSpacing/>
        <w:rPr>
          <w:rFonts w:asciiTheme="minorBidi" w:hAnsiTheme="minorBidi"/>
          <w:color w:val="000000" w:themeColor="text1"/>
        </w:rPr>
      </w:pPr>
      <w:r w:rsidRPr="009105FC">
        <w:rPr>
          <w:rFonts w:asciiTheme="minorBidi" w:hAnsiTheme="minorBidi"/>
          <w:color w:val="000000" w:themeColor="text1"/>
        </w:rPr>
        <w:t>E-mail:</w:t>
      </w:r>
      <w:r w:rsidRPr="009105FC">
        <w:rPr>
          <w:rFonts w:asciiTheme="minorBidi" w:hAnsiTheme="minorBidi"/>
          <w:color w:val="000000" w:themeColor="text1"/>
        </w:rPr>
        <w:tab/>
      </w:r>
      <w:r w:rsidRPr="009105FC">
        <w:rPr>
          <w:rFonts w:asciiTheme="minorBidi" w:hAnsiTheme="minorBidi"/>
          <w:color w:val="000000" w:themeColor="text1"/>
        </w:rPr>
        <w:tab/>
      </w:r>
      <w:r w:rsidRPr="009105FC">
        <w:rPr>
          <w:rFonts w:asciiTheme="minorBidi" w:hAnsiTheme="minorBidi"/>
          <w:color w:val="000000" w:themeColor="text1"/>
        </w:rPr>
        <w:tab/>
      </w:r>
      <w:hyperlink r:id="rId17" w:history="1">
        <w:r w:rsidRPr="009105FC">
          <w:rPr>
            <w:rStyle w:val="Hyperlink"/>
            <w:rFonts w:asciiTheme="minorBidi" w:eastAsiaTheme="majorEastAsia" w:hAnsiTheme="minorBidi"/>
          </w:rPr>
          <w:t>klient@tenders.sk</w:t>
        </w:r>
      </w:hyperlink>
      <w:r w:rsidRPr="009105FC">
        <w:rPr>
          <w:rFonts w:asciiTheme="minorBidi" w:hAnsiTheme="minorBidi"/>
          <w:color w:val="000000" w:themeColor="text1"/>
        </w:rPr>
        <w:t xml:space="preserve"> </w:t>
      </w:r>
    </w:p>
    <w:p w14:paraId="43042249" w14:textId="77777777" w:rsidR="00B45A6F" w:rsidRPr="009105FC" w:rsidRDefault="00B45A6F" w:rsidP="00B45A6F">
      <w:pPr>
        <w:spacing w:after="120"/>
        <w:ind w:left="720" w:firstLine="17"/>
        <w:contextualSpacing/>
        <w:jc w:val="both"/>
        <w:rPr>
          <w:rFonts w:asciiTheme="minorBidi" w:hAnsiTheme="minorBidi"/>
          <w:color w:val="000000" w:themeColor="text1"/>
        </w:rPr>
      </w:pPr>
      <w:r w:rsidRPr="009105FC">
        <w:rPr>
          <w:rFonts w:asciiTheme="minorBidi" w:hAnsiTheme="minorBidi"/>
          <w:color w:val="000000" w:themeColor="text1"/>
        </w:rPr>
        <w:t>v pracovných dňoch pondelok až štvrtok v čase od 9:00 hod. do 16:00 hod. a v piatok v čase od 9:00 hod. do 12:00 hod</w:t>
      </w:r>
      <w:r>
        <w:rPr>
          <w:rFonts w:asciiTheme="minorBidi" w:hAnsiTheme="minorBidi"/>
          <w:color w:val="000000" w:themeColor="text1"/>
        </w:rPr>
        <w:t>.</w:t>
      </w:r>
    </w:p>
    <w:p w14:paraId="64CA55DE" w14:textId="77777777" w:rsidR="00C4442E" w:rsidRDefault="00C4442E" w:rsidP="00C4442E">
      <w:pPr>
        <w:suppressAutoHyphens/>
        <w:jc w:val="both"/>
        <w:outlineLvl w:val="0"/>
        <w:rPr>
          <w:rFonts w:ascii="Arial" w:eastAsia="Calibri" w:hAnsi="Arial" w:cs="Arial"/>
        </w:rPr>
      </w:pPr>
    </w:p>
    <w:p w14:paraId="57739C28" w14:textId="77777777" w:rsidR="00D308BA" w:rsidRDefault="00D308BA" w:rsidP="00C4442E">
      <w:pPr>
        <w:suppressAutoHyphens/>
        <w:jc w:val="both"/>
        <w:outlineLvl w:val="0"/>
        <w:rPr>
          <w:rFonts w:ascii="Arial" w:eastAsia="Calibri" w:hAnsi="Arial" w:cs="Arial"/>
        </w:rPr>
      </w:pPr>
    </w:p>
    <w:p w14:paraId="2746B1B0" w14:textId="77777777" w:rsidR="00D308BA" w:rsidRPr="00FB5BA3" w:rsidRDefault="00D308BA" w:rsidP="00C4442E">
      <w:pPr>
        <w:suppressAutoHyphens/>
        <w:jc w:val="both"/>
        <w:outlineLvl w:val="0"/>
        <w:rPr>
          <w:rFonts w:ascii="Arial" w:eastAsia="Calibri" w:hAnsi="Arial" w:cs="Arial"/>
        </w:rPr>
      </w:pPr>
    </w:p>
    <w:p w14:paraId="414D14B1" w14:textId="756782DE" w:rsidR="00C4442E" w:rsidRPr="00FB5BA3" w:rsidRDefault="00925013" w:rsidP="009E27ED">
      <w:pPr>
        <w:pStyle w:val="Heading3"/>
        <w:numPr>
          <w:ilvl w:val="0"/>
          <w:numId w:val="25"/>
        </w:numPr>
        <w:spacing w:before="0" w:line="240" w:lineRule="auto"/>
        <w:ind w:left="432" w:hanging="432"/>
        <w:rPr>
          <w:rFonts w:ascii="Arial" w:eastAsia="Calibri" w:hAnsi="Arial" w:cs="Arial"/>
        </w:rPr>
      </w:pPr>
      <w:bookmarkStart w:id="30" w:name="_Toc25"/>
      <w:r>
        <w:rPr>
          <w:rFonts w:ascii="Arial" w:eastAsia="Calibri" w:hAnsi="Arial" w:cs="Arial"/>
        </w:rPr>
        <w:lastRenderedPageBreak/>
        <w:t xml:space="preserve"> </w:t>
      </w:r>
      <w:r w:rsidR="00C4442E" w:rsidRPr="00FB5BA3">
        <w:rPr>
          <w:rFonts w:ascii="Arial" w:eastAsia="Calibri" w:hAnsi="Arial" w:cs="Arial"/>
        </w:rPr>
        <w:t>Doplnenie, zmena a odvolanie ponuky</w:t>
      </w:r>
      <w:bookmarkEnd w:id="30"/>
    </w:p>
    <w:p w14:paraId="451FAB7C" w14:textId="77777777" w:rsidR="00C4442E" w:rsidRPr="00FB5BA3" w:rsidRDefault="00C4442E" w:rsidP="00C4442E">
      <w:pPr>
        <w:jc w:val="both"/>
        <w:rPr>
          <w:rFonts w:ascii="Arial" w:eastAsia="Calibri" w:hAnsi="Arial" w:cs="Arial"/>
          <w:shd w:val="clear" w:color="auto" w:fill="FFFF00"/>
        </w:rPr>
      </w:pPr>
    </w:p>
    <w:p w14:paraId="4B49406C" w14:textId="77777777" w:rsidR="00757C16" w:rsidRDefault="00C4442E" w:rsidP="009E27ED">
      <w:pPr>
        <w:pStyle w:val="ListParagraph"/>
        <w:numPr>
          <w:ilvl w:val="1"/>
          <w:numId w:val="25"/>
        </w:numPr>
        <w:pBdr>
          <w:top w:val="nil"/>
          <w:left w:val="nil"/>
          <w:bottom w:val="nil"/>
          <w:right w:val="nil"/>
          <w:between w:val="nil"/>
          <w:bar w:val="nil"/>
        </w:pBdr>
        <w:spacing w:after="120" w:line="240" w:lineRule="auto"/>
        <w:ind w:left="720"/>
        <w:contextualSpacing w:val="0"/>
        <w:rPr>
          <w:rFonts w:ascii="Arial" w:eastAsia="Calibri" w:hAnsi="Arial" w:cs="Arial"/>
        </w:rPr>
      </w:pPr>
      <w:r w:rsidRPr="00FB5BA3">
        <w:rPr>
          <w:rFonts w:ascii="Arial" w:eastAsia="Calibri" w:hAnsi="Arial" w:cs="Arial"/>
        </w:rPr>
        <w:t>Uchádzač môže v čase do uplynutia lehoty na predkladanie ponúk predloženú ponuku dodatočne doplniť, zmeniť alebo od ponuky odstúpiť.</w:t>
      </w:r>
      <w:bookmarkStart w:id="31" w:name="_Hlk156910960"/>
    </w:p>
    <w:p w14:paraId="7215610D" w14:textId="6BBF17E1" w:rsidR="00C4442E" w:rsidRPr="009851F7" w:rsidRDefault="00757C16" w:rsidP="009E27ED">
      <w:pPr>
        <w:pStyle w:val="ListParagraph"/>
        <w:numPr>
          <w:ilvl w:val="1"/>
          <w:numId w:val="25"/>
        </w:numPr>
        <w:pBdr>
          <w:top w:val="nil"/>
          <w:left w:val="nil"/>
          <w:bottom w:val="nil"/>
          <w:right w:val="nil"/>
          <w:between w:val="nil"/>
          <w:bar w:val="nil"/>
        </w:pBdr>
        <w:spacing w:after="120" w:line="240" w:lineRule="auto"/>
        <w:ind w:left="720"/>
        <w:contextualSpacing w:val="0"/>
        <w:rPr>
          <w:rFonts w:ascii="Arial" w:eastAsia="Calibri" w:hAnsi="Arial" w:cs="Arial"/>
        </w:rPr>
      </w:pPr>
      <w:r w:rsidRPr="00757C16">
        <w:rPr>
          <w:rFonts w:asciiTheme="minorBidi" w:hAnsiTheme="minorBidi"/>
        </w:rPr>
        <w:t>Doplnenie, zmenu alebo odvolanie ponuky je možné vykonať v lehote na predkladanie ponúk prostredníctvom funkcionality elektronického systému EVO.</w:t>
      </w:r>
      <w:bookmarkEnd w:id="31"/>
    </w:p>
    <w:p w14:paraId="01FFF936" w14:textId="77777777" w:rsidR="009851F7" w:rsidRPr="00757C16" w:rsidRDefault="009851F7" w:rsidP="009851F7">
      <w:pPr>
        <w:pStyle w:val="ListParagraph"/>
        <w:pBdr>
          <w:top w:val="nil"/>
          <w:left w:val="nil"/>
          <w:bottom w:val="nil"/>
          <w:right w:val="nil"/>
          <w:between w:val="nil"/>
          <w:bar w:val="nil"/>
        </w:pBdr>
        <w:spacing w:after="120" w:line="240" w:lineRule="auto"/>
        <w:contextualSpacing w:val="0"/>
        <w:rPr>
          <w:rFonts w:ascii="Arial" w:eastAsia="Calibri" w:hAnsi="Arial" w:cs="Arial"/>
        </w:rPr>
      </w:pPr>
    </w:p>
    <w:p w14:paraId="39392F1A" w14:textId="77777777" w:rsidR="00C4442E" w:rsidRDefault="00C4442E" w:rsidP="00C4442E">
      <w:pPr>
        <w:pStyle w:val="Heading2"/>
        <w:spacing w:line="240" w:lineRule="auto"/>
        <w:rPr>
          <w:rFonts w:ascii="Arial" w:eastAsia="Calibri" w:hAnsi="Arial" w:cs="Arial"/>
          <w:sz w:val="24"/>
          <w:szCs w:val="24"/>
        </w:rPr>
      </w:pPr>
      <w:bookmarkStart w:id="32" w:name="_Toc26"/>
      <w:r w:rsidRPr="00FB5BA3">
        <w:rPr>
          <w:rFonts w:ascii="Arial" w:eastAsia="Calibri" w:hAnsi="Arial" w:cs="Arial"/>
          <w:sz w:val="24"/>
          <w:szCs w:val="24"/>
        </w:rPr>
        <w:t>V. Otváranie a vyhodnotenie ponúk</w:t>
      </w:r>
      <w:bookmarkEnd w:id="32"/>
    </w:p>
    <w:p w14:paraId="7ADB1F66" w14:textId="77777777" w:rsidR="00837D90" w:rsidRPr="00837D90" w:rsidRDefault="00837D90" w:rsidP="00837D90">
      <w:pPr>
        <w:rPr>
          <w:rFonts w:eastAsia="Calibri"/>
        </w:rPr>
      </w:pPr>
    </w:p>
    <w:p w14:paraId="61D0CA31" w14:textId="1F147C4E" w:rsidR="00C4442E" w:rsidRPr="00FB5BA3" w:rsidRDefault="00925013" w:rsidP="009E27ED">
      <w:pPr>
        <w:pStyle w:val="Heading3"/>
        <w:numPr>
          <w:ilvl w:val="0"/>
          <w:numId w:val="25"/>
        </w:numPr>
        <w:spacing w:before="0" w:line="240" w:lineRule="auto"/>
        <w:ind w:left="432" w:hanging="432"/>
        <w:rPr>
          <w:rFonts w:ascii="Arial" w:eastAsia="Calibri" w:hAnsi="Arial" w:cs="Arial"/>
        </w:rPr>
      </w:pPr>
      <w:bookmarkStart w:id="33" w:name="_Toc27"/>
      <w:r>
        <w:rPr>
          <w:rFonts w:ascii="Arial" w:eastAsia="Calibri" w:hAnsi="Arial" w:cs="Arial"/>
        </w:rPr>
        <w:t xml:space="preserve"> </w:t>
      </w:r>
      <w:r w:rsidR="00C4442E" w:rsidRPr="00FB5BA3">
        <w:rPr>
          <w:rFonts w:ascii="Arial" w:eastAsia="Calibri" w:hAnsi="Arial" w:cs="Arial"/>
        </w:rPr>
        <w:t>Otváranie ponúk</w:t>
      </w:r>
      <w:bookmarkEnd w:id="33"/>
    </w:p>
    <w:p w14:paraId="21E99A29" w14:textId="77777777" w:rsidR="00C4442E" w:rsidRPr="00FB5BA3" w:rsidRDefault="00C4442E" w:rsidP="00C4442E">
      <w:pPr>
        <w:rPr>
          <w:rFonts w:ascii="Arial" w:eastAsia="Calibri" w:hAnsi="Arial" w:cs="Arial"/>
        </w:rPr>
      </w:pPr>
    </w:p>
    <w:p w14:paraId="0641EE62" w14:textId="1F5DD212" w:rsidR="003C5F69" w:rsidRPr="003C5F69" w:rsidRDefault="003C5F69" w:rsidP="003C5F69">
      <w:pPr>
        <w:pStyle w:val="ListParagraph"/>
        <w:numPr>
          <w:ilvl w:val="1"/>
          <w:numId w:val="25"/>
        </w:numPr>
        <w:pBdr>
          <w:top w:val="nil"/>
          <w:left w:val="nil"/>
          <w:bottom w:val="nil"/>
          <w:right w:val="nil"/>
          <w:between w:val="nil"/>
          <w:bar w:val="nil"/>
        </w:pBdr>
        <w:spacing w:after="120" w:line="240" w:lineRule="auto"/>
        <w:ind w:left="720"/>
        <w:contextualSpacing w:val="0"/>
        <w:rPr>
          <w:rFonts w:ascii="Arial" w:hAnsi="Arial" w:cs="Arial"/>
        </w:rPr>
      </w:pPr>
      <w:r w:rsidRPr="003C5F69">
        <w:rPr>
          <w:rFonts w:ascii="Arial" w:hAnsi="Arial" w:cs="Arial"/>
        </w:rPr>
        <w:t>Obstarávateľ pri otváraní ponúk bude postupovať podľa § 52 v spojení s § 54 ods.</w:t>
      </w:r>
      <w:r>
        <w:rPr>
          <w:rFonts w:ascii="Arial" w:hAnsi="Arial" w:cs="Arial"/>
        </w:rPr>
        <w:t> </w:t>
      </w:r>
      <w:r w:rsidRPr="003C5F69">
        <w:rPr>
          <w:rFonts w:ascii="Arial" w:hAnsi="Arial" w:cs="Arial"/>
        </w:rPr>
        <w:t>3 zákona o verejnom obstarávaní.</w:t>
      </w:r>
    </w:p>
    <w:p w14:paraId="2A62DA47" w14:textId="77777777" w:rsidR="003C5F69" w:rsidRPr="003C5F69" w:rsidRDefault="003C5F69" w:rsidP="003C5F69">
      <w:pPr>
        <w:pStyle w:val="ListParagraph"/>
        <w:numPr>
          <w:ilvl w:val="1"/>
          <w:numId w:val="25"/>
        </w:numPr>
        <w:pBdr>
          <w:top w:val="nil"/>
          <w:left w:val="nil"/>
          <w:bottom w:val="nil"/>
          <w:right w:val="nil"/>
          <w:between w:val="nil"/>
          <w:bar w:val="nil"/>
        </w:pBdr>
        <w:spacing w:after="120" w:line="240" w:lineRule="auto"/>
        <w:ind w:left="720"/>
        <w:contextualSpacing w:val="0"/>
        <w:rPr>
          <w:rFonts w:ascii="Arial" w:hAnsi="Arial" w:cs="Arial"/>
        </w:rPr>
      </w:pPr>
      <w:r w:rsidRPr="003C5F69">
        <w:rPr>
          <w:rFonts w:ascii="Arial" w:hAnsi="Arial" w:cs="Arial"/>
        </w:rPr>
        <w:t>Termín a miesto otvárania ponúk sú uvedené v Oznámení o vyhlásení verejného obstarávania.</w:t>
      </w:r>
    </w:p>
    <w:p w14:paraId="2D5CA3DF" w14:textId="77777777" w:rsidR="003C5F69" w:rsidRPr="003C5F69" w:rsidRDefault="003C5F69" w:rsidP="003C5F69">
      <w:pPr>
        <w:pStyle w:val="ListParagraph"/>
        <w:numPr>
          <w:ilvl w:val="1"/>
          <w:numId w:val="25"/>
        </w:numPr>
        <w:pBdr>
          <w:top w:val="nil"/>
          <w:left w:val="nil"/>
          <w:bottom w:val="nil"/>
          <w:right w:val="nil"/>
          <w:between w:val="nil"/>
          <w:bar w:val="nil"/>
        </w:pBdr>
        <w:spacing w:after="120" w:line="240" w:lineRule="auto"/>
        <w:ind w:left="720"/>
        <w:contextualSpacing w:val="0"/>
        <w:rPr>
          <w:rFonts w:ascii="Arial" w:hAnsi="Arial" w:cs="Arial"/>
        </w:rPr>
      </w:pPr>
      <w:r w:rsidRPr="003C5F69">
        <w:rPr>
          <w:rFonts w:ascii="Arial" w:hAnsi="Arial" w:cs="Arial"/>
        </w:rPr>
        <w:t>Otváraním ponúk predložených elektronickou formou / elektronickým spôsobom prostredníctvom funkcionality systému IS EVO sa rozumie ich sprístupnenie. V súlade s ust. § 54 ods. 3 zákona o verejnom obstarávaní, s ohľadom na použitie elektronickej aukcie je otváranie ponúk neverejné a obstarávateľ nezverejní (nesprístupní) údaje z otvárania ponúk a nepošle uchádzačom ani zápisnicu z otvárania ponúk.</w:t>
      </w:r>
    </w:p>
    <w:p w14:paraId="56075FD4" w14:textId="77777777" w:rsidR="003C5F69" w:rsidRPr="003C5F69" w:rsidRDefault="003C5F69" w:rsidP="003C5F69">
      <w:pPr>
        <w:pStyle w:val="ListParagraph"/>
        <w:numPr>
          <w:ilvl w:val="1"/>
          <w:numId w:val="25"/>
        </w:numPr>
        <w:pBdr>
          <w:top w:val="nil"/>
          <w:left w:val="nil"/>
          <w:bottom w:val="nil"/>
          <w:right w:val="nil"/>
          <w:between w:val="nil"/>
          <w:bar w:val="nil"/>
        </w:pBdr>
        <w:spacing w:after="120" w:line="240" w:lineRule="auto"/>
        <w:ind w:left="720"/>
        <w:contextualSpacing w:val="0"/>
        <w:rPr>
          <w:rFonts w:ascii="Arial" w:hAnsi="Arial" w:cs="Arial"/>
        </w:rPr>
      </w:pPr>
      <w:r w:rsidRPr="003C5F69">
        <w:rPr>
          <w:rFonts w:ascii="Arial" w:hAnsi="Arial" w:cs="Arial"/>
        </w:rPr>
        <w:t>Po otvorení ponúk komisia vykoná všetky úkony podľa zákona o verejnom obstarávaní, spočívajúce v zostavení poradia uchádzačov, vo vyhodnotení týchto ponúk, podaní vysvetlenia, doplnení týchto  ponúk, vyhodnotení splnenia podmienok účasti a vylúčení uchádzačov alebo vylúčení ponúk uchádzačov.</w:t>
      </w:r>
    </w:p>
    <w:p w14:paraId="010842A9" w14:textId="77777777" w:rsidR="003C5F69" w:rsidRDefault="003C5F69" w:rsidP="00C4442E">
      <w:pPr>
        <w:pStyle w:val="ListParagraph"/>
        <w:spacing w:after="0"/>
        <w:ind w:left="1146"/>
        <w:rPr>
          <w:rFonts w:ascii="Arial" w:eastAsia="Calibri" w:hAnsi="Arial" w:cs="Arial"/>
        </w:rPr>
      </w:pPr>
    </w:p>
    <w:p w14:paraId="2B897DF4" w14:textId="6FF18756" w:rsidR="00C4442E" w:rsidRPr="00FB5BA3" w:rsidRDefault="00925013" w:rsidP="009E27ED">
      <w:pPr>
        <w:pStyle w:val="Heading3"/>
        <w:numPr>
          <w:ilvl w:val="0"/>
          <w:numId w:val="25"/>
        </w:numPr>
        <w:spacing w:before="0" w:line="240" w:lineRule="auto"/>
        <w:ind w:left="432" w:hanging="432"/>
        <w:rPr>
          <w:rFonts w:ascii="Arial" w:eastAsia="Calibri" w:hAnsi="Arial" w:cs="Arial"/>
        </w:rPr>
      </w:pPr>
      <w:bookmarkStart w:id="34" w:name="_Toc28"/>
      <w:r>
        <w:rPr>
          <w:rFonts w:ascii="Arial" w:eastAsia="Calibri" w:hAnsi="Arial" w:cs="Arial"/>
        </w:rPr>
        <w:t xml:space="preserve"> </w:t>
      </w:r>
      <w:r w:rsidR="00C4442E" w:rsidRPr="00FB5BA3">
        <w:rPr>
          <w:rFonts w:ascii="Arial" w:eastAsia="Calibri" w:hAnsi="Arial" w:cs="Arial"/>
        </w:rPr>
        <w:t>Vyhodnocovanie ponúk</w:t>
      </w:r>
      <w:bookmarkEnd w:id="34"/>
    </w:p>
    <w:p w14:paraId="54B1B775" w14:textId="77777777" w:rsidR="00C4442E" w:rsidRPr="00FB5BA3" w:rsidRDefault="00C4442E" w:rsidP="00C4442E">
      <w:pPr>
        <w:rPr>
          <w:rFonts w:ascii="Arial" w:eastAsia="Calibri" w:hAnsi="Arial" w:cs="Arial"/>
        </w:rPr>
      </w:pPr>
    </w:p>
    <w:p w14:paraId="69D2F7E1" w14:textId="1B0BEC4E" w:rsidR="003C1719" w:rsidRPr="003C1719" w:rsidRDefault="00B520E0" w:rsidP="009E27ED">
      <w:pPr>
        <w:pStyle w:val="ListParagraph"/>
        <w:numPr>
          <w:ilvl w:val="1"/>
          <w:numId w:val="25"/>
        </w:numPr>
        <w:pBdr>
          <w:top w:val="nil"/>
          <w:left w:val="nil"/>
          <w:bottom w:val="nil"/>
          <w:right w:val="nil"/>
          <w:between w:val="nil"/>
          <w:bar w:val="nil"/>
        </w:pBdr>
        <w:spacing w:after="120" w:line="240" w:lineRule="auto"/>
        <w:ind w:left="720"/>
        <w:contextualSpacing w:val="0"/>
        <w:rPr>
          <w:rFonts w:ascii="Arial" w:eastAsia="Calibri" w:hAnsi="Arial" w:cs="Arial"/>
        </w:rPr>
      </w:pPr>
      <w:r w:rsidRPr="00B520E0">
        <w:rPr>
          <w:rFonts w:ascii="Arial" w:eastAsia="Calibri" w:hAnsi="Arial" w:cs="Arial"/>
          <w:iCs/>
        </w:rPr>
        <w:t xml:space="preserve">Komisia vyhodnotí ponuky pred uskutočnením elektronickej aukcie. Vyhodnocovanie ponúk komisiou je neverejné. Komisia vyhodnotí ponuky z hľadiska </w:t>
      </w:r>
      <w:r w:rsidR="00A54763">
        <w:rPr>
          <w:rFonts w:ascii="Arial" w:eastAsia="Calibri" w:hAnsi="Arial" w:cs="Arial"/>
          <w:iCs/>
        </w:rPr>
        <w:t xml:space="preserve">stanoveného kritéria na vyhodnocovanie ponúk, </w:t>
      </w:r>
      <w:r w:rsidRPr="00B520E0">
        <w:rPr>
          <w:rFonts w:ascii="Arial" w:eastAsia="Calibri" w:hAnsi="Arial" w:cs="Arial"/>
          <w:iCs/>
        </w:rPr>
        <w:t xml:space="preserve">splnenia požiadaviek verejného obstarávateľa na predmet </w:t>
      </w:r>
      <w:r w:rsidR="00A54763">
        <w:rPr>
          <w:rFonts w:ascii="Arial" w:eastAsia="Calibri" w:hAnsi="Arial" w:cs="Arial"/>
          <w:iCs/>
        </w:rPr>
        <w:t xml:space="preserve">(danej časti) </w:t>
      </w:r>
      <w:r w:rsidRPr="00B520E0">
        <w:rPr>
          <w:rFonts w:ascii="Arial" w:eastAsia="Calibri" w:hAnsi="Arial" w:cs="Arial"/>
          <w:iCs/>
        </w:rPr>
        <w:t>zákazky</w:t>
      </w:r>
      <w:r w:rsidR="00A54763">
        <w:rPr>
          <w:rFonts w:ascii="Arial" w:eastAsia="Calibri" w:hAnsi="Arial" w:cs="Arial"/>
          <w:iCs/>
        </w:rPr>
        <w:t>) a splnenia stanovených podmienok účasti</w:t>
      </w:r>
      <w:r w:rsidRPr="00B520E0">
        <w:rPr>
          <w:rFonts w:ascii="Arial" w:eastAsia="Calibri" w:hAnsi="Arial" w:cs="Arial"/>
          <w:iCs/>
        </w:rPr>
        <w:t xml:space="preserve"> a v prípade pochybností overí správnosť informácií a dôkazov, ktoré poskytli uchádzači. Komisia posúdi zloženie zábezpeky.</w:t>
      </w:r>
    </w:p>
    <w:p w14:paraId="1B9A19EE" w14:textId="0FE43CEB" w:rsidR="003C1719" w:rsidRPr="00053FFD" w:rsidRDefault="00B520E0" w:rsidP="009E27ED">
      <w:pPr>
        <w:pStyle w:val="ListParagraph"/>
        <w:numPr>
          <w:ilvl w:val="1"/>
          <w:numId w:val="25"/>
        </w:numPr>
        <w:pBdr>
          <w:top w:val="nil"/>
          <w:left w:val="nil"/>
          <w:bottom w:val="nil"/>
          <w:right w:val="nil"/>
          <w:between w:val="nil"/>
          <w:bar w:val="nil"/>
        </w:pBdr>
        <w:spacing w:after="120" w:line="240" w:lineRule="auto"/>
        <w:ind w:left="720"/>
        <w:contextualSpacing w:val="0"/>
        <w:rPr>
          <w:rFonts w:ascii="Arial" w:eastAsia="Calibri" w:hAnsi="Arial" w:cs="Arial"/>
        </w:rPr>
      </w:pPr>
      <w:r w:rsidRPr="00053FFD">
        <w:rPr>
          <w:rFonts w:ascii="Arial" w:eastAsia="Calibri" w:hAnsi="Arial" w:cs="Arial"/>
          <w:iCs/>
        </w:rPr>
        <w:t xml:space="preserve">Po úvodnom úplnom vyhodnotení ponúk, verejný obstarávateľ bude pokračovať v postupe zadávania súťaže použitím elektronickej aukcie, podľa podmienok uvedených v Časti  </w:t>
      </w:r>
      <w:r w:rsidR="00053FFD" w:rsidRPr="00053FFD">
        <w:rPr>
          <w:rFonts w:ascii="Arial" w:eastAsia="Calibri" w:hAnsi="Arial" w:cs="Arial"/>
          <w:iCs/>
        </w:rPr>
        <w:t>G</w:t>
      </w:r>
      <w:r w:rsidRPr="00053FFD">
        <w:rPr>
          <w:rFonts w:ascii="Arial" w:eastAsia="Calibri" w:hAnsi="Arial" w:cs="Arial"/>
          <w:iCs/>
        </w:rPr>
        <w:t>. Elektronická aukcia súťažných podkladov a podmienok uvedených vo Výzve na účasť v elektronickej aukcii.</w:t>
      </w:r>
    </w:p>
    <w:p w14:paraId="7EFC71B4" w14:textId="77777777" w:rsidR="003C1719" w:rsidRPr="003C1719" w:rsidRDefault="00B520E0" w:rsidP="009E27ED">
      <w:pPr>
        <w:pStyle w:val="ListParagraph"/>
        <w:numPr>
          <w:ilvl w:val="1"/>
          <w:numId w:val="25"/>
        </w:numPr>
        <w:pBdr>
          <w:top w:val="nil"/>
          <w:left w:val="nil"/>
          <w:bottom w:val="nil"/>
          <w:right w:val="nil"/>
          <w:between w:val="nil"/>
          <w:bar w:val="nil"/>
        </w:pBdr>
        <w:spacing w:after="120" w:line="240" w:lineRule="auto"/>
        <w:ind w:left="720"/>
        <w:contextualSpacing w:val="0"/>
        <w:rPr>
          <w:rFonts w:ascii="Arial" w:eastAsia="Calibri" w:hAnsi="Arial" w:cs="Arial"/>
        </w:rPr>
      </w:pPr>
      <w:r w:rsidRPr="003C1719">
        <w:rPr>
          <w:rFonts w:ascii="Arial" w:eastAsia="Calibri" w:hAnsi="Arial" w:cs="Arial"/>
          <w:iCs/>
        </w:rPr>
        <w:lastRenderedPageBreak/>
        <w:t>Na prvom mieste sa umiestni ten uchádzač, ktorého ponuka bude prvá v poradí ponúk zostavenom automatizovaným vyhodnotením prostredníctvom elektronickej aukcie.</w:t>
      </w:r>
    </w:p>
    <w:p w14:paraId="1E5F15EE" w14:textId="77B1FA49" w:rsidR="00B520E0" w:rsidRPr="00D308BA" w:rsidRDefault="00B520E0" w:rsidP="009E27ED">
      <w:pPr>
        <w:pStyle w:val="ListParagraph"/>
        <w:numPr>
          <w:ilvl w:val="1"/>
          <w:numId w:val="25"/>
        </w:numPr>
        <w:pBdr>
          <w:top w:val="nil"/>
          <w:left w:val="nil"/>
          <w:bottom w:val="nil"/>
          <w:right w:val="nil"/>
          <w:between w:val="nil"/>
          <w:bar w:val="nil"/>
        </w:pBdr>
        <w:spacing w:after="120" w:line="240" w:lineRule="auto"/>
        <w:ind w:left="720"/>
        <w:contextualSpacing w:val="0"/>
        <w:rPr>
          <w:rFonts w:ascii="Arial" w:eastAsia="Calibri" w:hAnsi="Arial" w:cs="Arial"/>
        </w:rPr>
      </w:pPr>
      <w:r w:rsidRPr="003C1719">
        <w:rPr>
          <w:rFonts w:ascii="Arial" w:eastAsia="Calibri" w:hAnsi="Arial" w:cs="Arial"/>
          <w:iCs/>
        </w:rPr>
        <w:t>V súlade s § 54 ods. 15 zákona o verejnom obstarávaní, verejný obstarávateľ nie</w:t>
      </w:r>
      <w:r w:rsidR="00053FFD">
        <w:rPr>
          <w:rFonts w:ascii="Arial" w:eastAsia="Calibri" w:hAnsi="Arial" w:cs="Arial"/>
          <w:iCs/>
        </w:rPr>
        <w:t> </w:t>
      </w:r>
      <w:r w:rsidRPr="003C1719">
        <w:rPr>
          <w:rFonts w:ascii="Arial" w:eastAsia="Calibri" w:hAnsi="Arial" w:cs="Arial"/>
          <w:iCs/>
        </w:rPr>
        <w:t>je</w:t>
      </w:r>
      <w:r w:rsidR="00053FFD">
        <w:rPr>
          <w:rFonts w:ascii="Arial" w:eastAsia="Calibri" w:hAnsi="Arial" w:cs="Arial"/>
          <w:iCs/>
        </w:rPr>
        <w:t> </w:t>
      </w:r>
      <w:r w:rsidRPr="003C1719">
        <w:rPr>
          <w:rFonts w:ascii="Arial" w:eastAsia="Calibri" w:hAnsi="Arial" w:cs="Arial"/>
          <w:iCs/>
        </w:rPr>
        <w:t>povinný použiť elektronickú aukciu, ak by sa elektronickej aukcie zúčastnil len</w:t>
      </w:r>
      <w:r w:rsidR="00053FFD">
        <w:rPr>
          <w:rFonts w:ascii="Arial" w:eastAsia="Calibri" w:hAnsi="Arial" w:cs="Arial"/>
          <w:iCs/>
        </w:rPr>
        <w:t> </w:t>
      </w:r>
      <w:r w:rsidRPr="003C1719">
        <w:rPr>
          <w:rFonts w:ascii="Arial" w:eastAsia="Calibri" w:hAnsi="Arial" w:cs="Arial"/>
          <w:iCs/>
        </w:rPr>
        <w:t>jeden (1) uchádzač.</w:t>
      </w:r>
    </w:p>
    <w:p w14:paraId="418CCC23" w14:textId="77777777" w:rsidR="00D308BA" w:rsidRPr="003C1719" w:rsidRDefault="00D308BA" w:rsidP="00D308BA">
      <w:pPr>
        <w:pStyle w:val="ListParagraph"/>
        <w:pBdr>
          <w:top w:val="nil"/>
          <w:left w:val="nil"/>
          <w:bottom w:val="nil"/>
          <w:right w:val="nil"/>
          <w:between w:val="nil"/>
          <w:bar w:val="nil"/>
        </w:pBdr>
        <w:spacing w:after="120" w:line="240" w:lineRule="auto"/>
        <w:contextualSpacing w:val="0"/>
        <w:rPr>
          <w:rFonts w:ascii="Arial" w:eastAsia="Calibri" w:hAnsi="Arial" w:cs="Arial"/>
        </w:rPr>
      </w:pPr>
    </w:p>
    <w:p w14:paraId="0265BE92" w14:textId="77777777" w:rsidR="009D20E1" w:rsidRDefault="009D20E1" w:rsidP="009E27ED">
      <w:pPr>
        <w:pStyle w:val="Heading3"/>
        <w:numPr>
          <w:ilvl w:val="0"/>
          <w:numId w:val="25"/>
        </w:numPr>
        <w:spacing w:before="0" w:line="240" w:lineRule="auto"/>
        <w:ind w:left="426" w:hanging="426"/>
        <w:rPr>
          <w:rFonts w:ascii="Arial" w:hAnsi="Arial" w:cs="Arial"/>
        </w:rPr>
      </w:pPr>
      <w:bookmarkStart w:id="35" w:name="_Toc198726103"/>
      <w:bookmarkStart w:id="36" w:name="_Toc183774368"/>
      <w:r w:rsidRPr="009D20E1">
        <w:rPr>
          <w:rFonts w:ascii="Arial" w:hAnsi="Arial" w:cs="Arial"/>
        </w:rPr>
        <w:t>Vyhodnocovanie ponúk na základe kritéria na vyhodnocovanie ponúk</w:t>
      </w:r>
      <w:bookmarkEnd w:id="35"/>
      <w:r w:rsidRPr="009D20E1" w:rsidDel="0091421A">
        <w:rPr>
          <w:rFonts w:ascii="Arial" w:hAnsi="Arial" w:cs="Arial"/>
        </w:rPr>
        <w:t xml:space="preserve"> </w:t>
      </w:r>
      <w:bookmarkEnd w:id="36"/>
    </w:p>
    <w:p w14:paraId="2DE25081" w14:textId="77777777" w:rsidR="009D20E1" w:rsidRPr="009D20E1" w:rsidRDefault="009D20E1" w:rsidP="009D20E1"/>
    <w:p w14:paraId="144C9606" w14:textId="77777777" w:rsidR="009D20E1" w:rsidRPr="00904033" w:rsidRDefault="009D20E1" w:rsidP="009E27ED">
      <w:pPr>
        <w:pStyle w:val="ListParagraph"/>
        <w:keepNext/>
        <w:widowControl w:val="0"/>
        <w:numPr>
          <w:ilvl w:val="0"/>
          <w:numId w:val="73"/>
        </w:numPr>
        <w:pBdr>
          <w:top w:val="nil"/>
          <w:left w:val="nil"/>
          <w:bottom w:val="nil"/>
          <w:right w:val="nil"/>
          <w:between w:val="nil"/>
          <w:bar w:val="nil"/>
        </w:pBdr>
        <w:suppressAutoHyphens/>
        <w:contextualSpacing w:val="0"/>
        <w:rPr>
          <w:rFonts w:ascii="Arial" w:hAnsi="Arial" w:cs="Arial"/>
          <w:vanish/>
        </w:rPr>
      </w:pPr>
    </w:p>
    <w:p w14:paraId="59241363" w14:textId="77777777" w:rsidR="009D20E1" w:rsidRPr="00904033" w:rsidRDefault="009D20E1" w:rsidP="009E27ED">
      <w:pPr>
        <w:pStyle w:val="ListParagraph"/>
        <w:keepNext/>
        <w:widowControl w:val="0"/>
        <w:numPr>
          <w:ilvl w:val="0"/>
          <w:numId w:val="73"/>
        </w:numPr>
        <w:pBdr>
          <w:top w:val="nil"/>
          <w:left w:val="nil"/>
          <w:bottom w:val="nil"/>
          <w:right w:val="nil"/>
          <w:between w:val="nil"/>
          <w:bar w:val="nil"/>
        </w:pBdr>
        <w:suppressAutoHyphens/>
        <w:contextualSpacing w:val="0"/>
        <w:rPr>
          <w:rFonts w:ascii="Arial" w:hAnsi="Arial" w:cs="Arial"/>
          <w:vanish/>
        </w:rPr>
      </w:pPr>
    </w:p>
    <w:p w14:paraId="58089814" w14:textId="77777777" w:rsidR="009D20E1" w:rsidRPr="009D20E1" w:rsidRDefault="009D20E1" w:rsidP="009E27ED">
      <w:pPr>
        <w:pStyle w:val="ListParagraph"/>
        <w:numPr>
          <w:ilvl w:val="1"/>
          <w:numId w:val="25"/>
        </w:numPr>
        <w:pBdr>
          <w:top w:val="nil"/>
          <w:left w:val="nil"/>
          <w:bottom w:val="nil"/>
          <w:right w:val="nil"/>
          <w:between w:val="nil"/>
          <w:bar w:val="nil"/>
        </w:pBdr>
        <w:spacing w:after="120" w:line="240" w:lineRule="auto"/>
        <w:ind w:left="720"/>
        <w:contextualSpacing w:val="0"/>
        <w:rPr>
          <w:rFonts w:ascii="Arial" w:hAnsi="Arial" w:cs="Arial"/>
        </w:rPr>
      </w:pPr>
      <w:r w:rsidRPr="009D20E1">
        <w:rPr>
          <w:rFonts w:ascii="Arial" w:hAnsi="Arial" w:cs="Arial"/>
        </w:rPr>
        <w:t xml:space="preserve">Verejný obstarávateľ vyhodnocuje ponuky na základe údajov podľa kritéria na vyhodnotenie ponúk uvedených spôsobom určeným v Časti E. Kritériá na vyhodnotenie ponúk týchto súťažných podkladov. </w:t>
      </w:r>
    </w:p>
    <w:p w14:paraId="5CBF0C4F" w14:textId="77777777" w:rsidR="009D20E1" w:rsidRDefault="009D20E1" w:rsidP="009E27ED">
      <w:pPr>
        <w:pStyle w:val="ListParagraph"/>
        <w:numPr>
          <w:ilvl w:val="1"/>
          <w:numId w:val="25"/>
        </w:numPr>
        <w:pBdr>
          <w:top w:val="nil"/>
          <w:left w:val="nil"/>
          <w:bottom w:val="nil"/>
          <w:right w:val="nil"/>
          <w:between w:val="nil"/>
          <w:bar w:val="nil"/>
        </w:pBdr>
        <w:spacing w:after="120" w:line="240" w:lineRule="auto"/>
        <w:ind w:left="720"/>
        <w:contextualSpacing w:val="0"/>
        <w:rPr>
          <w:rFonts w:ascii="Arial" w:hAnsi="Arial" w:cs="Arial"/>
        </w:rPr>
      </w:pPr>
      <w:r w:rsidRPr="009D20E1">
        <w:rPr>
          <w:rFonts w:ascii="Arial" w:hAnsi="Arial" w:cs="Arial"/>
        </w:rPr>
        <w:t xml:space="preserve">Ak sa pri zákazke javí ponuka ako mimoriadne nízka, komisia prostredníctvom systém EVO požiada uchádzača o vysvetlenie podľa § 53 ods. 2 zákona o verejnom obstarávaní týkajúce sa tej časti ponuky, ktoré sú pre jej cenu podstatné. Uchádzač musí doručiť prostredníctvom systému EVO odôvodnenie mimoriadne nízkej ponuky do piatich pracovných dní odo dňa odoslania žiadosti, pokiaľ komisia neurčila dlhšiu lehotu.    </w:t>
      </w:r>
    </w:p>
    <w:p w14:paraId="28147C8F" w14:textId="77777777" w:rsidR="00534930" w:rsidRPr="009D20E1" w:rsidRDefault="00534930" w:rsidP="00534930">
      <w:pPr>
        <w:pStyle w:val="ListParagraph"/>
        <w:pBdr>
          <w:top w:val="nil"/>
          <w:left w:val="nil"/>
          <w:bottom w:val="nil"/>
          <w:right w:val="nil"/>
          <w:between w:val="nil"/>
          <w:bar w:val="nil"/>
        </w:pBdr>
        <w:spacing w:after="0" w:line="240" w:lineRule="auto"/>
        <w:contextualSpacing w:val="0"/>
        <w:rPr>
          <w:rFonts w:ascii="Arial" w:hAnsi="Arial" w:cs="Arial"/>
        </w:rPr>
      </w:pPr>
    </w:p>
    <w:p w14:paraId="5C5DF161" w14:textId="2BB57160" w:rsidR="00C4442E" w:rsidRPr="00FB5BA3" w:rsidRDefault="00925013" w:rsidP="009E27ED">
      <w:pPr>
        <w:pStyle w:val="Heading3"/>
        <w:numPr>
          <w:ilvl w:val="0"/>
          <w:numId w:val="25"/>
        </w:numPr>
        <w:spacing w:before="0" w:line="240" w:lineRule="auto"/>
        <w:ind w:left="426" w:hanging="426"/>
        <w:rPr>
          <w:rFonts w:ascii="Arial" w:hAnsi="Arial" w:cs="Arial"/>
        </w:rPr>
      </w:pPr>
      <w:bookmarkStart w:id="37" w:name="_Toc43198291"/>
      <w:r>
        <w:rPr>
          <w:rFonts w:ascii="Arial" w:hAnsi="Arial" w:cs="Arial"/>
        </w:rPr>
        <w:t xml:space="preserve"> </w:t>
      </w:r>
      <w:r w:rsidR="00C4442E" w:rsidRPr="00FB5BA3">
        <w:rPr>
          <w:rFonts w:ascii="Arial" w:hAnsi="Arial" w:cs="Arial"/>
        </w:rPr>
        <w:t>Vyhodnotenie splnenia podmienok účasti uchádzačov</w:t>
      </w:r>
      <w:bookmarkEnd w:id="37"/>
    </w:p>
    <w:p w14:paraId="1B0208F5" w14:textId="77777777" w:rsidR="00C4442E" w:rsidRPr="00FB5BA3" w:rsidRDefault="00C4442E" w:rsidP="00C4442E">
      <w:pPr>
        <w:ind w:left="720" w:hanging="720"/>
        <w:jc w:val="both"/>
        <w:rPr>
          <w:rFonts w:ascii="Arial" w:hAnsi="Arial" w:cs="Arial"/>
        </w:rPr>
      </w:pPr>
    </w:p>
    <w:p w14:paraId="5DB75E13" w14:textId="403229F5" w:rsidR="007907E2" w:rsidRPr="007907E2" w:rsidRDefault="007907E2" w:rsidP="009E27ED">
      <w:pPr>
        <w:pStyle w:val="ListParagraph"/>
        <w:numPr>
          <w:ilvl w:val="1"/>
          <w:numId w:val="25"/>
        </w:numPr>
        <w:pBdr>
          <w:top w:val="nil"/>
          <w:left w:val="nil"/>
          <w:bottom w:val="nil"/>
          <w:right w:val="nil"/>
          <w:between w:val="nil"/>
          <w:bar w:val="nil"/>
        </w:pBdr>
        <w:spacing w:after="120" w:line="240" w:lineRule="auto"/>
        <w:ind w:left="720"/>
        <w:contextualSpacing w:val="0"/>
        <w:rPr>
          <w:rFonts w:ascii="Arial" w:hAnsi="Arial" w:cs="Arial"/>
        </w:rPr>
      </w:pPr>
      <w:r>
        <w:rPr>
          <w:rFonts w:ascii="Arial" w:hAnsi="Arial" w:cs="Arial"/>
        </w:rPr>
        <w:t xml:space="preserve">Komisia pre uskutočnení elektronickej </w:t>
      </w:r>
      <w:r w:rsidR="00B91BCA">
        <w:rPr>
          <w:rFonts w:ascii="Arial" w:hAnsi="Arial" w:cs="Arial"/>
        </w:rPr>
        <w:t>a</w:t>
      </w:r>
      <w:r>
        <w:rPr>
          <w:rFonts w:ascii="Arial" w:hAnsi="Arial" w:cs="Arial"/>
        </w:rPr>
        <w:t>ukcie v</w:t>
      </w:r>
      <w:r w:rsidRPr="007907E2">
        <w:rPr>
          <w:rFonts w:ascii="Arial" w:hAnsi="Arial" w:cs="Arial"/>
        </w:rPr>
        <w:t>yhodnot</w:t>
      </w:r>
      <w:r>
        <w:rPr>
          <w:rFonts w:ascii="Arial" w:hAnsi="Arial" w:cs="Arial"/>
        </w:rPr>
        <w:t>í</w:t>
      </w:r>
      <w:r w:rsidRPr="007907E2">
        <w:rPr>
          <w:rFonts w:ascii="Arial" w:hAnsi="Arial" w:cs="Arial"/>
        </w:rPr>
        <w:t xml:space="preserve"> splneni</w:t>
      </w:r>
      <w:r w:rsidR="00B91BCA">
        <w:rPr>
          <w:rFonts w:ascii="Arial" w:hAnsi="Arial" w:cs="Arial"/>
        </w:rPr>
        <w:t>e</w:t>
      </w:r>
      <w:r w:rsidRPr="007907E2">
        <w:rPr>
          <w:rFonts w:ascii="Arial" w:hAnsi="Arial" w:cs="Arial"/>
        </w:rPr>
        <w:t xml:space="preserve"> podmienok účasti </w:t>
      </w:r>
      <w:r w:rsidR="00B91BCA">
        <w:rPr>
          <w:rFonts w:ascii="Arial" w:hAnsi="Arial" w:cs="Arial"/>
        </w:rPr>
        <w:t xml:space="preserve">v súlade s  </w:t>
      </w:r>
      <w:r w:rsidRPr="007907E2">
        <w:rPr>
          <w:rFonts w:ascii="Arial" w:hAnsi="Arial" w:cs="Arial"/>
        </w:rPr>
        <w:t>§ 40 zákona o verejnom obstarávaní.</w:t>
      </w:r>
    </w:p>
    <w:p w14:paraId="5EA0D525" w14:textId="77777777" w:rsidR="007907E2" w:rsidRPr="007907E2" w:rsidRDefault="007907E2" w:rsidP="009E27ED">
      <w:pPr>
        <w:pStyle w:val="ListParagraph"/>
        <w:numPr>
          <w:ilvl w:val="1"/>
          <w:numId w:val="25"/>
        </w:numPr>
        <w:pBdr>
          <w:top w:val="nil"/>
          <w:left w:val="nil"/>
          <w:bottom w:val="nil"/>
          <w:right w:val="nil"/>
          <w:between w:val="nil"/>
          <w:bar w:val="nil"/>
        </w:pBdr>
        <w:spacing w:after="0" w:line="240" w:lineRule="auto"/>
        <w:ind w:left="720"/>
        <w:contextualSpacing w:val="0"/>
        <w:rPr>
          <w:rFonts w:ascii="Arial" w:hAnsi="Arial" w:cs="Arial"/>
        </w:rPr>
      </w:pPr>
      <w:r w:rsidRPr="007907E2">
        <w:rPr>
          <w:rFonts w:ascii="Arial" w:hAnsi="Arial" w:cs="Arial"/>
        </w:rPr>
        <w:t>Vyhodnotenie splnenia podmienok účasti u uchádzačov bude založené na posúdení splnenia podmienok účasti:</w:t>
      </w:r>
    </w:p>
    <w:p w14:paraId="5B1DC8E7" w14:textId="77777777" w:rsidR="007907E2" w:rsidRPr="00B91BCA" w:rsidRDefault="007907E2" w:rsidP="009E27ED">
      <w:pPr>
        <w:pStyle w:val="ListParagraph"/>
        <w:numPr>
          <w:ilvl w:val="0"/>
          <w:numId w:val="72"/>
        </w:numPr>
        <w:pBdr>
          <w:top w:val="nil"/>
          <w:left w:val="nil"/>
          <w:bottom w:val="nil"/>
          <w:right w:val="nil"/>
          <w:between w:val="nil"/>
          <w:bar w:val="nil"/>
        </w:pBdr>
        <w:spacing w:after="0" w:line="240" w:lineRule="auto"/>
        <w:ind w:left="1097"/>
        <w:contextualSpacing w:val="0"/>
        <w:rPr>
          <w:rFonts w:ascii="Arial" w:hAnsi="Arial" w:cs="Arial"/>
        </w:rPr>
      </w:pPr>
      <w:r w:rsidRPr="00B91BCA">
        <w:rPr>
          <w:rFonts w:ascii="Arial" w:hAnsi="Arial" w:cs="Arial"/>
        </w:rPr>
        <w:t>osobného postavenia,</w:t>
      </w:r>
    </w:p>
    <w:p w14:paraId="46F0DD94" w14:textId="77777777" w:rsidR="007907E2" w:rsidRPr="00B91BCA" w:rsidRDefault="007907E2" w:rsidP="009E27ED">
      <w:pPr>
        <w:pStyle w:val="ListParagraph"/>
        <w:numPr>
          <w:ilvl w:val="0"/>
          <w:numId w:val="72"/>
        </w:numPr>
        <w:pBdr>
          <w:top w:val="nil"/>
          <w:left w:val="nil"/>
          <w:bottom w:val="nil"/>
          <w:right w:val="nil"/>
          <w:between w:val="nil"/>
          <w:bar w:val="nil"/>
        </w:pBdr>
        <w:spacing w:after="120" w:line="240" w:lineRule="auto"/>
        <w:ind w:left="1097"/>
        <w:contextualSpacing w:val="0"/>
        <w:rPr>
          <w:rFonts w:ascii="Arial" w:hAnsi="Arial" w:cs="Arial"/>
        </w:rPr>
      </w:pPr>
      <w:r w:rsidRPr="00B91BCA">
        <w:rPr>
          <w:rFonts w:ascii="Arial" w:hAnsi="Arial" w:cs="Arial"/>
        </w:rPr>
        <w:t>technickej spôsobilosti alebo odbornej spôsobilosti.</w:t>
      </w:r>
    </w:p>
    <w:p w14:paraId="2171521B" w14:textId="5190FAAF" w:rsidR="007907E2" w:rsidRPr="00B91BCA" w:rsidRDefault="007907E2" w:rsidP="009E27ED">
      <w:pPr>
        <w:pStyle w:val="ListParagraph"/>
        <w:numPr>
          <w:ilvl w:val="1"/>
          <w:numId w:val="25"/>
        </w:numPr>
        <w:pBdr>
          <w:top w:val="nil"/>
          <w:left w:val="nil"/>
          <w:bottom w:val="nil"/>
          <w:right w:val="nil"/>
          <w:between w:val="nil"/>
          <w:bar w:val="nil"/>
        </w:pBdr>
        <w:spacing w:after="0" w:line="240" w:lineRule="auto"/>
        <w:ind w:left="720"/>
        <w:contextualSpacing w:val="0"/>
        <w:rPr>
          <w:rFonts w:ascii="Arial" w:hAnsi="Arial" w:cs="Arial"/>
        </w:rPr>
      </w:pPr>
      <w:r w:rsidRPr="00B91BCA">
        <w:rPr>
          <w:rFonts w:ascii="Arial" w:hAnsi="Arial" w:cs="Arial"/>
        </w:rPr>
        <w:t>Uchádzač, ktorého tvorí skupina dodávateľov zúčastnená vo verejnom obstarávaní, preukazuje splnenie podmienok účasti:</w:t>
      </w:r>
    </w:p>
    <w:p w14:paraId="13679966" w14:textId="725E42E8" w:rsidR="007907E2" w:rsidRPr="00B91BCA" w:rsidRDefault="007907E2" w:rsidP="009E27ED">
      <w:pPr>
        <w:pStyle w:val="ListParagraph"/>
        <w:numPr>
          <w:ilvl w:val="0"/>
          <w:numId w:val="72"/>
        </w:numPr>
        <w:pBdr>
          <w:top w:val="nil"/>
          <w:left w:val="nil"/>
          <w:bottom w:val="nil"/>
          <w:right w:val="nil"/>
          <w:between w:val="nil"/>
          <w:bar w:val="nil"/>
        </w:pBdr>
        <w:spacing w:after="0" w:line="240" w:lineRule="auto"/>
        <w:ind w:left="1097"/>
        <w:contextualSpacing w:val="0"/>
        <w:rPr>
          <w:rFonts w:ascii="Arial" w:hAnsi="Arial" w:cs="Arial"/>
        </w:rPr>
      </w:pPr>
      <w:r w:rsidRPr="00B91BCA">
        <w:rPr>
          <w:rFonts w:ascii="Arial" w:hAnsi="Arial" w:cs="Arial"/>
        </w:rPr>
        <w:t xml:space="preserve">splnenie podmienok účasti týkajúcich sa osobného postavenia podľa § 32 ods. zákona o verejnom obstarávaní za každého člena skupiny osobitne, </w:t>
      </w:r>
    </w:p>
    <w:p w14:paraId="08748B64" w14:textId="77777777" w:rsidR="007907E2" w:rsidRPr="00B91BCA" w:rsidRDefault="007907E2" w:rsidP="009E27ED">
      <w:pPr>
        <w:pStyle w:val="ListParagraph"/>
        <w:numPr>
          <w:ilvl w:val="0"/>
          <w:numId w:val="72"/>
        </w:numPr>
        <w:pBdr>
          <w:top w:val="nil"/>
          <w:left w:val="nil"/>
          <w:bottom w:val="nil"/>
          <w:right w:val="nil"/>
          <w:between w:val="nil"/>
          <w:bar w:val="nil"/>
        </w:pBdr>
        <w:spacing w:after="0" w:line="240" w:lineRule="auto"/>
        <w:ind w:left="1097"/>
        <w:contextualSpacing w:val="0"/>
        <w:rPr>
          <w:rFonts w:ascii="Arial" w:hAnsi="Arial" w:cs="Arial"/>
        </w:rPr>
      </w:pPr>
      <w:r w:rsidRPr="00B91BCA">
        <w:rPr>
          <w:rFonts w:ascii="Arial" w:hAnsi="Arial" w:cs="Arial"/>
        </w:rPr>
        <w:t>splnenie podmienky účasti podľa § 32 ods. 1 písm. e) zákona o verejnom obstarávaní preukazuje člen skupiny len vo vzťahu k tej časti predmetu zákazky, ktorú má zabezpečiť,</w:t>
      </w:r>
    </w:p>
    <w:p w14:paraId="72B64D9E" w14:textId="77777777" w:rsidR="007907E2" w:rsidRPr="00B91BCA" w:rsidRDefault="007907E2" w:rsidP="009E27ED">
      <w:pPr>
        <w:pStyle w:val="ListParagraph"/>
        <w:numPr>
          <w:ilvl w:val="0"/>
          <w:numId w:val="72"/>
        </w:numPr>
        <w:pBdr>
          <w:top w:val="nil"/>
          <w:left w:val="nil"/>
          <w:bottom w:val="nil"/>
          <w:right w:val="nil"/>
          <w:between w:val="nil"/>
          <w:bar w:val="nil"/>
        </w:pBdr>
        <w:spacing w:after="120" w:line="240" w:lineRule="auto"/>
        <w:ind w:left="1097"/>
        <w:contextualSpacing w:val="0"/>
        <w:rPr>
          <w:rFonts w:ascii="Arial" w:hAnsi="Arial" w:cs="Arial"/>
        </w:rPr>
      </w:pPr>
      <w:r w:rsidRPr="00B91BCA">
        <w:rPr>
          <w:rFonts w:ascii="Arial" w:hAnsi="Arial" w:cs="Arial"/>
        </w:rPr>
        <w:t>splnenie podmienok účasti týkajúcich sa technickej spôsobilosti a odbornej spôsobilosti za všetkých členov skupiny spoločne.</w:t>
      </w:r>
    </w:p>
    <w:p w14:paraId="56CCA2B4" w14:textId="77777777" w:rsidR="007907E2" w:rsidRPr="00B91BCA" w:rsidRDefault="007907E2" w:rsidP="009E27ED">
      <w:pPr>
        <w:pStyle w:val="ListParagraph"/>
        <w:numPr>
          <w:ilvl w:val="1"/>
          <w:numId w:val="25"/>
        </w:numPr>
        <w:pBdr>
          <w:top w:val="nil"/>
          <w:left w:val="nil"/>
          <w:bottom w:val="nil"/>
          <w:right w:val="nil"/>
          <w:between w:val="nil"/>
          <w:bar w:val="nil"/>
        </w:pBdr>
        <w:spacing w:after="0" w:line="240" w:lineRule="auto"/>
        <w:ind w:left="720"/>
        <w:contextualSpacing w:val="0"/>
        <w:rPr>
          <w:rFonts w:ascii="Arial" w:hAnsi="Arial" w:cs="Arial"/>
        </w:rPr>
      </w:pPr>
      <w:r w:rsidRPr="00B91BCA">
        <w:rPr>
          <w:rFonts w:ascii="Arial" w:hAnsi="Arial" w:cs="Arial"/>
        </w:rPr>
        <w:t>Verejný obstarávateľ požiada uchádzača o vysvetlenie alebo doplnenie predložených dokladov, ak z predložených dokladov nemožno posúdiť ich platnosť alebo splnenie podmienok účasti. Verejný obstarávateľ môže v súvislosti s dôvodom na vylúčenie podľa § 40 ods. 6 zákona o verejnom obstarávaní písomne požiadať uchádzača o vysvetlenie.</w:t>
      </w:r>
    </w:p>
    <w:p w14:paraId="2D5F637F" w14:textId="77777777" w:rsidR="00C4442E" w:rsidRPr="00FB5BA3" w:rsidRDefault="00C4442E" w:rsidP="00C4442E">
      <w:pPr>
        <w:pStyle w:val="Heading2"/>
        <w:spacing w:line="240" w:lineRule="auto"/>
        <w:rPr>
          <w:rFonts w:ascii="Arial" w:eastAsia="Calibri" w:hAnsi="Arial" w:cs="Arial"/>
          <w:sz w:val="24"/>
          <w:szCs w:val="24"/>
        </w:rPr>
      </w:pPr>
      <w:bookmarkStart w:id="38" w:name="_Toc36"/>
      <w:r w:rsidRPr="00FB5BA3">
        <w:rPr>
          <w:rFonts w:ascii="Arial" w:eastAsia="Calibri" w:hAnsi="Arial" w:cs="Arial"/>
          <w:sz w:val="24"/>
          <w:szCs w:val="24"/>
        </w:rPr>
        <w:lastRenderedPageBreak/>
        <w:t>VI. Prijatie ponuky</w:t>
      </w:r>
      <w:bookmarkEnd w:id="38"/>
    </w:p>
    <w:p w14:paraId="3F78CBDD" w14:textId="77777777" w:rsidR="00C4442E" w:rsidRPr="00FB5BA3" w:rsidRDefault="00C4442E" w:rsidP="00C4442E">
      <w:pPr>
        <w:rPr>
          <w:rFonts w:ascii="Arial" w:hAnsi="Arial" w:cs="Arial"/>
        </w:rPr>
      </w:pPr>
    </w:p>
    <w:p w14:paraId="1831B720" w14:textId="13C3A410" w:rsidR="00C4442E" w:rsidRPr="00FB5BA3" w:rsidRDefault="00925013" w:rsidP="009E27ED">
      <w:pPr>
        <w:pStyle w:val="Heading3"/>
        <w:numPr>
          <w:ilvl w:val="0"/>
          <w:numId w:val="25"/>
        </w:numPr>
        <w:spacing w:before="0" w:line="240" w:lineRule="auto"/>
        <w:ind w:left="432" w:hanging="432"/>
        <w:rPr>
          <w:rFonts w:ascii="Arial" w:eastAsia="Calibri" w:hAnsi="Arial" w:cs="Arial"/>
        </w:rPr>
      </w:pPr>
      <w:bookmarkStart w:id="39" w:name="_Toc37"/>
      <w:r>
        <w:rPr>
          <w:rFonts w:ascii="Arial" w:eastAsia="Calibri" w:hAnsi="Arial" w:cs="Arial"/>
        </w:rPr>
        <w:t xml:space="preserve"> </w:t>
      </w:r>
      <w:r w:rsidR="00C4442E" w:rsidRPr="00FB5BA3">
        <w:rPr>
          <w:rFonts w:ascii="Arial" w:eastAsia="Calibri" w:hAnsi="Arial" w:cs="Arial"/>
        </w:rPr>
        <w:t>Postup</w:t>
      </w:r>
      <w:r w:rsidR="00C4442E" w:rsidRPr="00FB5BA3">
        <w:rPr>
          <w:rFonts w:ascii="Arial" w:hAnsi="Arial" w:cs="Arial"/>
          <w:b w:val="0"/>
          <w:bCs w:val="0"/>
          <w:sz w:val="22"/>
          <w:shd w:val="clear" w:color="auto" w:fill="FFFFFF"/>
        </w:rPr>
        <w:t xml:space="preserve"> </w:t>
      </w:r>
      <w:r w:rsidR="00C4442E" w:rsidRPr="00FB5BA3">
        <w:rPr>
          <w:rFonts w:ascii="Arial" w:eastAsia="Calibri" w:hAnsi="Arial" w:cs="Arial"/>
        </w:rPr>
        <w:t>po vyhodnotení ponúk</w:t>
      </w:r>
    </w:p>
    <w:bookmarkEnd w:id="39"/>
    <w:p w14:paraId="464B184C" w14:textId="77777777" w:rsidR="00C4442E" w:rsidRPr="00FB5BA3" w:rsidRDefault="00C4442E" w:rsidP="00C4442E">
      <w:pPr>
        <w:rPr>
          <w:rFonts w:ascii="Arial" w:eastAsia="Calibri" w:hAnsi="Arial" w:cs="Arial"/>
        </w:rPr>
      </w:pPr>
    </w:p>
    <w:p w14:paraId="49EFF500" w14:textId="77777777" w:rsidR="00C4442E" w:rsidRPr="00FB5BA3" w:rsidRDefault="00C4442E" w:rsidP="009E27ED">
      <w:pPr>
        <w:pStyle w:val="ListParagraph"/>
        <w:numPr>
          <w:ilvl w:val="1"/>
          <w:numId w:val="25"/>
        </w:numPr>
        <w:pBdr>
          <w:top w:val="nil"/>
          <w:left w:val="nil"/>
          <w:bottom w:val="nil"/>
          <w:right w:val="nil"/>
          <w:between w:val="nil"/>
          <w:bar w:val="nil"/>
        </w:pBdr>
        <w:spacing w:after="120" w:line="240" w:lineRule="auto"/>
        <w:ind w:left="709"/>
        <w:contextualSpacing w:val="0"/>
        <w:rPr>
          <w:rFonts w:ascii="Arial" w:eastAsia="Calibri" w:hAnsi="Arial" w:cs="Arial"/>
        </w:rPr>
      </w:pPr>
      <w:r w:rsidRPr="00FB5BA3">
        <w:rPr>
          <w:rFonts w:ascii="Arial" w:eastAsia="Calibri" w:hAnsi="Arial" w:cs="Arial"/>
        </w:rPr>
        <w:t>V zmysle § 55 ods. 2 zákona o verejnom obstarávaní verejný obstarávateľ po vyhodnotení ponúk, po skončení postupu podľa § 55 ods. 1 zákona o verejnom obstarávaní a po odoslaní oznámení o vylúčení uchádzačov písomne oznámi všetkým dotknutým uchádzačom výsledok vyhodnotenia ponúk vrátane poradia uchádzačov a súčasne uverejní informáciu o výsledku vyhodnotenia ponúk a poradie uchádzačov v profile verejného obstarávateľa. Úspešnému uchádzačovi verejný obstarávateľ oznámi, že jeho ponuku prijíma. Neúspešnému uchádzačovi oznámi, že neuspel a dôvody neprijatia jeho ponuky spolu s náležitosťami podľa § 55 ods. 2 zákona o verejnom obstarávaní.</w:t>
      </w:r>
    </w:p>
    <w:p w14:paraId="1596CF3A" w14:textId="77777777" w:rsidR="00C4442E" w:rsidRDefault="00C4442E" w:rsidP="00C4442E">
      <w:pPr>
        <w:pStyle w:val="ListParagraph"/>
        <w:spacing w:after="0" w:line="240" w:lineRule="auto"/>
        <w:ind w:left="709"/>
        <w:rPr>
          <w:rFonts w:ascii="Arial" w:eastAsia="Calibri" w:hAnsi="Arial" w:cs="Arial"/>
        </w:rPr>
      </w:pPr>
    </w:p>
    <w:p w14:paraId="5598AFD2" w14:textId="6ACB4930" w:rsidR="00C4442E" w:rsidRPr="00FB5BA3" w:rsidRDefault="00925013" w:rsidP="009E27ED">
      <w:pPr>
        <w:pStyle w:val="Heading3"/>
        <w:numPr>
          <w:ilvl w:val="0"/>
          <w:numId w:val="25"/>
        </w:numPr>
        <w:spacing w:before="0" w:line="240" w:lineRule="auto"/>
        <w:ind w:left="432" w:hanging="432"/>
        <w:rPr>
          <w:rFonts w:ascii="Arial" w:eastAsia="Calibri" w:hAnsi="Arial" w:cs="Arial"/>
        </w:rPr>
      </w:pPr>
      <w:bookmarkStart w:id="40" w:name="_Toc38"/>
      <w:r>
        <w:rPr>
          <w:rFonts w:ascii="Arial" w:eastAsia="Calibri" w:hAnsi="Arial" w:cs="Arial"/>
        </w:rPr>
        <w:t xml:space="preserve"> </w:t>
      </w:r>
      <w:r w:rsidR="00C4442E" w:rsidRPr="00FB5BA3">
        <w:rPr>
          <w:rFonts w:ascii="Arial" w:eastAsia="Calibri" w:hAnsi="Arial" w:cs="Arial"/>
        </w:rPr>
        <w:t>Uzavretie zmluvy</w:t>
      </w:r>
      <w:bookmarkEnd w:id="40"/>
    </w:p>
    <w:p w14:paraId="5D9DFDA1" w14:textId="77777777" w:rsidR="00C4442E" w:rsidRPr="00FB5BA3" w:rsidRDefault="00C4442E" w:rsidP="00C4442E">
      <w:pPr>
        <w:rPr>
          <w:rFonts w:ascii="Arial" w:eastAsia="Calibri" w:hAnsi="Arial" w:cs="Arial"/>
        </w:rPr>
      </w:pPr>
    </w:p>
    <w:p w14:paraId="1117EA60" w14:textId="77777777" w:rsidR="00C4442E" w:rsidRPr="00FB5BA3" w:rsidRDefault="00C4442E" w:rsidP="009E27ED">
      <w:pPr>
        <w:pStyle w:val="ListParagraph"/>
        <w:numPr>
          <w:ilvl w:val="1"/>
          <w:numId w:val="25"/>
        </w:numPr>
        <w:pBdr>
          <w:top w:val="nil"/>
          <w:left w:val="nil"/>
          <w:bottom w:val="nil"/>
          <w:right w:val="nil"/>
          <w:between w:val="nil"/>
          <w:bar w:val="nil"/>
        </w:pBdr>
        <w:spacing w:after="120" w:line="240" w:lineRule="auto"/>
        <w:ind w:left="709"/>
        <w:contextualSpacing w:val="0"/>
        <w:rPr>
          <w:rFonts w:ascii="Arial" w:eastAsia="Calibri" w:hAnsi="Arial" w:cs="Arial"/>
        </w:rPr>
      </w:pPr>
      <w:r w:rsidRPr="00FB5BA3">
        <w:rPr>
          <w:rFonts w:ascii="Arial" w:eastAsia="Calibri" w:hAnsi="Arial" w:cs="Arial"/>
        </w:rPr>
        <w:t>Uzavretá zmluva nesmie byť v rozpore so súťažnými podkladmi a s ponukou predloženou úspešným uchádzačom.</w:t>
      </w:r>
    </w:p>
    <w:p w14:paraId="5D871308" w14:textId="1532AF76" w:rsidR="00C4442E" w:rsidRPr="00FB5BA3" w:rsidRDefault="00C4442E" w:rsidP="009E27ED">
      <w:pPr>
        <w:pStyle w:val="ListParagraph"/>
        <w:numPr>
          <w:ilvl w:val="1"/>
          <w:numId w:val="25"/>
        </w:numPr>
        <w:pBdr>
          <w:top w:val="nil"/>
          <w:left w:val="nil"/>
          <w:bottom w:val="nil"/>
          <w:right w:val="nil"/>
          <w:between w:val="nil"/>
          <w:bar w:val="nil"/>
        </w:pBdr>
        <w:spacing w:after="120" w:line="240" w:lineRule="auto"/>
        <w:ind w:left="709"/>
        <w:contextualSpacing w:val="0"/>
        <w:rPr>
          <w:rFonts w:ascii="Arial" w:eastAsia="Calibri" w:hAnsi="Arial" w:cs="Arial"/>
        </w:rPr>
      </w:pPr>
      <w:r w:rsidRPr="00FB5BA3">
        <w:rPr>
          <w:rFonts w:ascii="Arial" w:eastAsia="Calibri" w:hAnsi="Arial" w:cs="Arial"/>
        </w:rPr>
        <w:t>Pri uzatváraní zmluvy</w:t>
      </w:r>
      <w:r w:rsidR="00FA6A68">
        <w:rPr>
          <w:rFonts w:ascii="Arial" w:eastAsia="Calibri" w:hAnsi="Arial" w:cs="Arial"/>
        </w:rPr>
        <w:t xml:space="preserve"> </w:t>
      </w:r>
      <w:r w:rsidRPr="00FB5BA3">
        <w:rPr>
          <w:rFonts w:ascii="Arial" w:eastAsia="Calibri" w:hAnsi="Arial" w:cs="Arial"/>
        </w:rPr>
        <w:t>s úspešným uchádzačom verejný obstarávateľ bude postupovať v súlade s ustanovením § 56 zákona o verejnom obstarávaní.</w:t>
      </w:r>
    </w:p>
    <w:p w14:paraId="21F1EF8D" w14:textId="77777777" w:rsidR="00C4442E" w:rsidRPr="00FB5BA3" w:rsidRDefault="00C4442E" w:rsidP="009E27ED">
      <w:pPr>
        <w:pStyle w:val="ListParagraph"/>
        <w:numPr>
          <w:ilvl w:val="1"/>
          <w:numId w:val="25"/>
        </w:numPr>
        <w:pBdr>
          <w:top w:val="nil"/>
          <w:left w:val="nil"/>
          <w:bottom w:val="nil"/>
          <w:right w:val="nil"/>
          <w:between w:val="nil"/>
          <w:bar w:val="nil"/>
        </w:pBdr>
        <w:spacing w:after="0" w:line="240" w:lineRule="auto"/>
        <w:ind w:left="709"/>
        <w:contextualSpacing w:val="0"/>
        <w:rPr>
          <w:rFonts w:ascii="Arial" w:eastAsia="Calibri" w:hAnsi="Arial" w:cs="Arial"/>
        </w:rPr>
      </w:pPr>
      <w:r w:rsidRPr="00FB5BA3">
        <w:rPr>
          <w:rFonts w:ascii="Arial" w:eastAsia="Calibri" w:hAnsi="Arial" w:cs="Arial"/>
        </w:rPr>
        <w:t xml:space="preserve">Verejný obstarávateľ nesmie v súlade s § 11 zákona o verejnom obstarávaní neuzavrie zmluvu s: </w:t>
      </w:r>
    </w:p>
    <w:p w14:paraId="597FBF4D" w14:textId="77777777" w:rsidR="00C4442E" w:rsidRPr="00FB5BA3" w:rsidRDefault="00C4442E" w:rsidP="009E27ED">
      <w:pPr>
        <w:numPr>
          <w:ilvl w:val="0"/>
          <w:numId w:val="12"/>
        </w:numPr>
        <w:ind w:left="993" w:hanging="284"/>
        <w:jc w:val="both"/>
        <w:rPr>
          <w:rFonts w:ascii="Arial" w:hAnsi="Arial" w:cs="Arial"/>
          <w:bCs/>
          <w:iCs/>
        </w:rPr>
      </w:pPr>
      <w:r w:rsidRPr="00FB5BA3">
        <w:rPr>
          <w:rFonts w:ascii="Arial" w:hAnsi="Arial" w:cs="Arial"/>
          <w:bCs/>
          <w:iCs/>
        </w:rPr>
        <w:t>uchádzačom, ktorý má povinnosť zapisovať sa do registra partnerov verejného sektora podľa zákona č. 315/2016 Z. z. o registri partnerov verejného sektora a o zmene a doplnení niektorých zákonov</w:t>
      </w:r>
      <w:r>
        <w:rPr>
          <w:rFonts w:ascii="Arial" w:hAnsi="Arial" w:cs="Arial"/>
          <w:bCs/>
          <w:iCs/>
        </w:rPr>
        <w:t xml:space="preserve"> (ďalej aj ako „zákon o RPVS“)</w:t>
      </w:r>
      <w:r w:rsidRPr="00FB5BA3">
        <w:rPr>
          <w:rFonts w:ascii="Arial" w:hAnsi="Arial" w:cs="Arial"/>
          <w:bCs/>
          <w:iCs/>
        </w:rPr>
        <w:t xml:space="preserve">, </w:t>
      </w:r>
      <w:r w:rsidRPr="00FB5BA3">
        <w:rPr>
          <w:rFonts w:ascii="Arial" w:hAnsi="Arial" w:cs="Arial"/>
          <w:bCs/>
          <w:iCs/>
          <w:vertAlign w:val="superscript"/>
        </w:rPr>
        <w:t xml:space="preserve"> </w:t>
      </w:r>
      <w:r w:rsidRPr="00FB5BA3">
        <w:rPr>
          <w:rFonts w:ascii="Arial" w:hAnsi="Arial" w:cs="Arial"/>
          <w:bCs/>
          <w:iCs/>
        </w:rPr>
        <w:t>a</w:t>
      </w:r>
      <w:r>
        <w:rPr>
          <w:rFonts w:ascii="Arial" w:hAnsi="Arial" w:cs="Arial"/>
          <w:bCs/>
          <w:iCs/>
        </w:rPr>
        <w:t> </w:t>
      </w:r>
      <w:r w:rsidRPr="00FB5BA3">
        <w:rPr>
          <w:rFonts w:ascii="Arial" w:hAnsi="Arial" w:cs="Arial"/>
          <w:bCs/>
          <w:iCs/>
        </w:rPr>
        <w:t>nie</w:t>
      </w:r>
      <w:r>
        <w:rPr>
          <w:rFonts w:ascii="Arial" w:hAnsi="Arial" w:cs="Arial"/>
          <w:bCs/>
          <w:iCs/>
        </w:rPr>
        <w:t> </w:t>
      </w:r>
      <w:r w:rsidRPr="00FB5BA3">
        <w:rPr>
          <w:rFonts w:ascii="Arial" w:hAnsi="Arial" w:cs="Arial"/>
          <w:bCs/>
          <w:iCs/>
        </w:rPr>
        <w:t>je zapísaný v registri partnerov verejného sektora,</w:t>
      </w:r>
    </w:p>
    <w:p w14:paraId="14DAC6F7" w14:textId="77777777" w:rsidR="00C4442E" w:rsidRPr="00FB5BA3" w:rsidRDefault="00C4442E" w:rsidP="009E27ED">
      <w:pPr>
        <w:numPr>
          <w:ilvl w:val="0"/>
          <w:numId w:val="12"/>
        </w:numPr>
        <w:spacing w:after="2"/>
        <w:ind w:left="993" w:hanging="284"/>
        <w:jc w:val="both"/>
        <w:rPr>
          <w:rFonts w:ascii="Arial" w:hAnsi="Arial" w:cs="Arial"/>
          <w:bCs/>
          <w:iCs/>
        </w:rPr>
      </w:pPr>
      <w:r w:rsidRPr="00FB5BA3">
        <w:rPr>
          <w:rFonts w:ascii="Arial" w:hAnsi="Arial" w:cs="Arial"/>
          <w:bCs/>
          <w:iCs/>
        </w:rPr>
        <w:t>uchádzačom, ktorého subdodávateľ a subdodávateľ podľa zákona o RPVS</w:t>
      </w:r>
      <w:r w:rsidRPr="00FB5BA3">
        <w:rPr>
          <w:rFonts w:ascii="Arial" w:hAnsi="Arial" w:cs="Arial"/>
          <w:bCs/>
          <w:iCs/>
          <w:vertAlign w:val="superscript"/>
        </w:rPr>
        <w:t xml:space="preserve"> </w:t>
      </w:r>
      <w:r w:rsidRPr="00FB5BA3">
        <w:rPr>
          <w:rFonts w:ascii="Arial" w:hAnsi="Arial" w:cs="Arial"/>
          <w:bCs/>
          <w:iCs/>
        </w:rPr>
        <w:t>má</w:t>
      </w:r>
      <w:r>
        <w:rPr>
          <w:rFonts w:ascii="Arial" w:hAnsi="Arial" w:cs="Arial"/>
          <w:bCs/>
          <w:iCs/>
        </w:rPr>
        <w:t> </w:t>
      </w:r>
      <w:r w:rsidRPr="00FB5BA3">
        <w:rPr>
          <w:rFonts w:ascii="Arial" w:hAnsi="Arial" w:cs="Arial"/>
          <w:bCs/>
          <w:iCs/>
        </w:rPr>
        <w:t>povinnosť zapisovať sa do registra partnerov verejného sektora</w:t>
      </w:r>
      <w:r w:rsidRPr="00FB5BA3">
        <w:rPr>
          <w:rFonts w:ascii="Arial" w:hAnsi="Arial" w:cs="Arial"/>
          <w:bCs/>
          <w:iCs/>
          <w:vertAlign w:val="superscript"/>
        </w:rPr>
        <w:t xml:space="preserve"> </w:t>
      </w:r>
      <w:r w:rsidRPr="00FB5BA3">
        <w:rPr>
          <w:rFonts w:ascii="Arial" w:hAnsi="Arial" w:cs="Arial"/>
          <w:bCs/>
          <w:iCs/>
        </w:rPr>
        <w:t>a</w:t>
      </w:r>
      <w:r>
        <w:rPr>
          <w:rFonts w:ascii="Arial" w:hAnsi="Arial" w:cs="Arial"/>
          <w:bCs/>
          <w:iCs/>
        </w:rPr>
        <w:t> </w:t>
      </w:r>
      <w:r w:rsidRPr="00FB5BA3">
        <w:rPr>
          <w:rFonts w:ascii="Arial" w:hAnsi="Arial" w:cs="Arial"/>
          <w:bCs/>
          <w:iCs/>
        </w:rPr>
        <w:t>nie</w:t>
      </w:r>
      <w:r>
        <w:rPr>
          <w:rFonts w:ascii="Arial" w:hAnsi="Arial" w:cs="Arial"/>
          <w:bCs/>
          <w:iCs/>
        </w:rPr>
        <w:t> </w:t>
      </w:r>
      <w:r w:rsidRPr="00FB5BA3">
        <w:rPr>
          <w:rFonts w:ascii="Arial" w:hAnsi="Arial" w:cs="Arial"/>
          <w:bCs/>
          <w:iCs/>
        </w:rPr>
        <w:t>je</w:t>
      </w:r>
      <w:r>
        <w:rPr>
          <w:rFonts w:ascii="Arial" w:hAnsi="Arial" w:cs="Arial"/>
          <w:bCs/>
          <w:iCs/>
        </w:rPr>
        <w:t> </w:t>
      </w:r>
      <w:r w:rsidRPr="00FB5BA3">
        <w:rPr>
          <w:rFonts w:ascii="Arial" w:hAnsi="Arial" w:cs="Arial"/>
          <w:bCs/>
          <w:iCs/>
        </w:rPr>
        <w:t>zapísaný v registri partnerov verejného sektora,</w:t>
      </w:r>
    </w:p>
    <w:p w14:paraId="280FAAFA" w14:textId="77777777" w:rsidR="00C4442E" w:rsidRPr="00FB5BA3" w:rsidRDefault="00C4442E" w:rsidP="009E27ED">
      <w:pPr>
        <w:numPr>
          <w:ilvl w:val="0"/>
          <w:numId w:val="12"/>
        </w:numPr>
        <w:spacing w:after="2"/>
        <w:ind w:left="993" w:hanging="284"/>
        <w:jc w:val="both"/>
        <w:rPr>
          <w:rFonts w:ascii="Arial" w:hAnsi="Arial" w:cs="Arial"/>
          <w:bCs/>
          <w:iCs/>
        </w:rPr>
      </w:pPr>
      <w:r w:rsidRPr="00FB5BA3">
        <w:rPr>
          <w:rFonts w:ascii="Arial" w:hAnsi="Arial" w:cs="Arial"/>
          <w:bCs/>
          <w:iCs/>
        </w:rPr>
        <w:t>uchádzačom, ktorý má povinnosť zapisovať sa do registra partnerov verejného sektora</w:t>
      </w:r>
      <w:r w:rsidRPr="00FB5BA3">
        <w:rPr>
          <w:rFonts w:ascii="Arial" w:hAnsi="Arial" w:cs="Arial"/>
          <w:bCs/>
          <w:iCs/>
          <w:vertAlign w:val="superscript"/>
        </w:rPr>
        <w:t xml:space="preserve"> </w:t>
      </w:r>
      <w:r w:rsidRPr="00FB5BA3">
        <w:rPr>
          <w:rFonts w:ascii="Arial" w:hAnsi="Arial" w:cs="Arial"/>
          <w:bCs/>
          <w:iCs/>
        </w:rPr>
        <w:t>a ktorého konečným užívateľom výhod zapísaným v registri partnerov verejného sektora je</w:t>
      </w:r>
    </w:p>
    <w:p w14:paraId="7C1F09F7" w14:textId="77777777" w:rsidR="00C4442E" w:rsidRPr="00FB5BA3" w:rsidRDefault="00C4442E" w:rsidP="009E27ED">
      <w:pPr>
        <w:numPr>
          <w:ilvl w:val="0"/>
          <w:numId w:val="13"/>
        </w:numPr>
        <w:spacing w:after="2"/>
        <w:ind w:left="1248" w:hanging="284"/>
        <w:jc w:val="both"/>
        <w:rPr>
          <w:rFonts w:ascii="Arial" w:hAnsi="Arial" w:cs="Arial"/>
          <w:bCs/>
          <w:iCs/>
        </w:rPr>
      </w:pPr>
      <w:r w:rsidRPr="00FB5BA3">
        <w:rPr>
          <w:rFonts w:ascii="Arial" w:hAnsi="Arial" w:cs="Arial"/>
          <w:bCs/>
          <w:iCs/>
        </w:rPr>
        <w:t>prezident Slovenskej republiky,</w:t>
      </w:r>
    </w:p>
    <w:p w14:paraId="4DCE3E11" w14:textId="77777777" w:rsidR="00C4442E" w:rsidRPr="00FB5BA3" w:rsidRDefault="00C4442E" w:rsidP="009E27ED">
      <w:pPr>
        <w:numPr>
          <w:ilvl w:val="0"/>
          <w:numId w:val="13"/>
        </w:numPr>
        <w:spacing w:after="2"/>
        <w:ind w:left="1248" w:hanging="284"/>
        <w:jc w:val="both"/>
        <w:rPr>
          <w:rFonts w:ascii="Arial" w:hAnsi="Arial" w:cs="Arial"/>
          <w:bCs/>
          <w:iCs/>
        </w:rPr>
      </w:pPr>
      <w:r w:rsidRPr="00FB5BA3">
        <w:rPr>
          <w:rFonts w:ascii="Arial" w:hAnsi="Arial" w:cs="Arial"/>
          <w:bCs/>
          <w:iCs/>
        </w:rPr>
        <w:t>člen vlády Slovenskej republiky,</w:t>
      </w:r>
    </w:p>
    <w:p w14:paraId="7C2FFD65" w14:textId="77777777" w:rsidR="00C4442E" w:rsidRPr="00FB5BA3" w:rsidRDefault="00C4442E" w:rsidP="009E27ED">
      <w:pPr>
        <w:numPr>
          <w:ilvl w:val="0"/>
          <w:numId w:val="13"/>
        </w:numPr>
        <w:spacing w:after="2"/>
        <w:ind w:left="1248" w:hanging="284"/>
        <w:jc w:val="both"/>
        <w:rPr>
          <w:rFonts w:ascii="Arial" w:hAnsi="Arial" w:cs="Arial"/>
          <w:bCs/>
          <w:iCs/>
        </w:rPr>
      </w:pPr>
      <w:r w:rsidRPr="00FB5BA3">
        <w:rPr>
          <w:rFonts w:ascii="Arial" w:hAnsi="Arial" w:cs="Arial"/>
          <w:bCs/>
          <w:iCs/>
        </w:rPr>
        <w:t>vedúci ústredného orgánu štátnej správy, ktorý nie je členom vlády,</w:t>
      </w:r>
    </w:p>
    <w:p w14:paraId="5819091F" w14:textId="77777777" w:rsidR="00C4442E" w:rsidRPr="00FB5BA3" w:rsidRDefault="00C4442E" w:rsidP="009E27ED">
      <w:pPr>
        <w:numPr>
          <w:ilvl w:val="0"/>
          <w:numId w:val="13"/>
        </w:numPr>
        <w:spacing w:after="2"/>
        <w:ind w:left="1248" w:hanging="284"/>
        <w:jc w:val="both"/>
        <w:rPr>
          <w:rFonts w:ascii="Arial" w:hAnsi="Arial" w:cs="Arial"/>
          <w:bCs/>
          <w:iCs/>
        </w:rPr>
      </w:pPr>
      <w:r w:rsidRPr="00FB5BA3">
        <w:rPr>
          <w:rFonts w:ascii="Arial" w:hAnsi="Arial" w:cs="Arial"/>
          <w:bCs/>
          <w:iCs/>
        </w:rPr>
        <w:t>vedúci orgánu štátnej správy s celoslovenskou pôsobnosťou,</w:t>
      </w:r>
    </w:p>
    <w:p w14:paraId="537FC6CC" w14:textId="77777777" w:rsidR="00C4442E" w:rsidRPr="00FB5BA3" w:rsidRDefault="00C4442E" w:rsidP="009E27ED">
      <w:pPr>
        <w:numPr>
          <w:ilvl w:val="0"/>
          <w:numId w:val="13"/>
        </w:numPr>
        <w:spacing w:after="2"/>
        <w:ind w:left="1248" w:hanging="284"/>
        <w:jc w:val="both"/>
        <w:rPr>
          <w:rFonts w:ascii="Arial" w:hAnsi="Arial" w:cs="Arial"/>
          <w:bCs/>
          <w:iCs/>
        </w:rPr>
      </w:pPr>
      <w:r w:rsidRPr="00FB5BA3">
        <w:rPr>
          <w:rFonts w:ascii="Arial" w:hAnsi="Arial" w:cs="Arial"/>
          <w:bCs/>
          <w:iCs/>
        </w:rPr>
        <w:t>sudca Ústavného súdu Slovenskej republiky alebo sudca,</w:t>
      </w:r>
    </w:p>
    <w:p w14:paraId="67FA6676" w14:textId="77777777" w:rsidR="00C4442E" w:rsidRPr="00FB5BA3" w:rsidRDefault="00C4442E" w:rsidP="009E27ED">
      <w:pPr>
        <w:numPr>
          <w:ilvl w:val="0"/>
          <w:numId w:val="13"/>
        </w:numPr>
        <w:spacing w:after="2"/>
        <w:ind w:left="1248" w:hanging="284"/>
        <w:jc w:val="both"/>
        <w:rPr>
          <w:rFonts w:ascii="Arial" w:hAnsi="Arial" w:cs="Arial"/>
          <w:bCs/>
          <w:iCs/>
        </w:rPr>
      </w:pPr>
      <w:r w:rsidRPr="00FB5BA3">
        <w:rPr>
          <w:rFonts w:ascii="Arial" w:hAnsi="Arial" w:cs="Arial"/>
          <w:bCs/>
          <w:iCs/>
        </w:rPr>
        <w:t>generálny prokurátor Slovenskej republiky, špeciálny prokurátor alebo prokurátor,</w:t>
      </w:r>
    </w:p>
    <w:p w14:paraId="0C399B5B" w14:textId="77777777" w:rsidR="00C4442E" w:rsidRPr="00FB5BA3" w:rsidRDefault="00C4442E" w:rsidP="009E27ED">
      <w:pPr>
        <w:numPr>
          <w:ilvl w:val="0"/>
          <w:numId w:val="13"/>
        </w:numPr>
        <w:spacing w:after="2"/>
        <w:ind w:left="1248" w:hanging="284"/>
        <w:jc w:val="both"/>
        <w:rPr>
          <w:rFonts w:ascii="Arial" w:hAnsi="Arial" w:cs="Arial"/>
          <w:bCs/>
          <w:iCs/>
        </w:rPr>
      </w:pPr>
      <w:r w:rsidRPr="00FB5BA3">
        <w:rPr>
          <w:rFonts w:ascii="Arial" w:hAnsi="Arial" w:cs="Arial"/>
          <w:bCs/>
          <w:iCs/>
        </w:rPr>
        <w:t xml:space="preserve">verejný ochranca práv, </w:t>
      </w:r>
    </w:p>
    <w:p w14:paraId="1909A769" w14:textId="77777777" w:rsidR="00C4442E" w:rsidRPr="00FB5BA3" w:rsidRDefault="00C4442E" w:rsidP="009E27ED">
      <w:pPr>
        <w:numPr>
          <w:ilvl w:val="0"/>
          <w:numId w:val="13"/>
        </w:numPr>
        <w:spacing w:after="2"/>
        <w:ind w:left="1248" w:hanging="284"/>
        <w:jc w:val="both"/>
        <w:rPr>
          <w:rFonts w:ascii="Arial" w:hAnsi="Arial" w:cs="Arial"/>
          <w:bCs/>
          <w:iCs/>
        </w:rPr>
      </w:pPr>
      <w:r w:rsidRPr="00FB5BA3">
        <w:rPr>
          <w:rFonts w:ascii="Arial" w:hAnsi="Arial" w:cs="Arial"/>
          <w:bCs/>
          <w:iCs/>
        </w:rPr>
        <w:t>predseda Najvyššieho kontrolného úradu Slovenskej republiky a podpredseda Najvyššieho kontrolného úradu Slovenskej republiky,</w:t>
      </w:r>
    </w:p>
    <w:p w14:paraId="22682736" w14:textId="77777777" w:rsidR="00C4442E" w:rsidRPr="00FB5BA3" w:rsidRDefault="00C4442E" w:rsidP="009E27ED">
      <w:pPr>
        <w:numPr>
          <w:ilvl w:val="0"/>
          <w:numId w:val="13"/>
        </w:numPr>
        <w:spacing w:after="2"/>
        <w:ind w:left="1248" w:hanging="284"/>
        <w:jc w:val="both"/>
        <w:rPr>
          <w:rFonts w:ascii="Arial" w:hAnsi="Arial" w:cs="Arial"/>
          <w:bCs/>
          <w:iCs/>
        </w:rPr>
      </w:pPr>
      <w:r w:rsidRPr="00FB5BA3">
        <w:rPr>
          <w:rFonts w:ascii="Arial" w:hAnsi="Arial" w:cs="Arial"/>
          <w:bCs/>
          <w:iCs/>
        </w:rPr>
        <w:t>štátny tajomník,</w:t>
      </w:r>
    </w:p>
    <w:p w14:paraId="10B501B6" w14:textId="77777777" w:rsidR="00C4442E" w:rsidRPr="00FB5BA3" w:rsidRDefault="00C4442E" w:rsidP="009E27ED">
      <w:pPr>
        <w:numPr>
          <w:ilvl w:val="0"/>
          <w:numId w:val="13"/>
        </w:numPr>
        <w:spacing w:after="2"/>
        <w:ind w:left="1248" w:hanging="284"/>
        <w:jc w:val="both"/>
        <w:rPr>
          <w:rFonts w:ascii="Arial" w:hAnsi="Arial" w:cs="Arial"/>
          <w:bCs/>
          <w:iCs/>
        </w:rPr>
      </w:pPr>
      <w:r w:rsidRPr="00FB5BA3">
        <w:rPr>
          <w:rFonts w:ascii="Arial" w:hAnsi="Arial" w:cs="Arial"/>
          <w:bCs/>
          <w:iCs/>
        </w:rPr>
        <w:t>generálny tajomník služobného úradu,</w:t>
      </w:r>
    </w:p>
    <w:p w14:paraId="0B0F5459" w14:textId="77777777" w:rsidR="00C4442E" w:rsidRPr="00FB5BA3" w:rsidRDefault="00C4442E" w:rsidP="009E27ED">
      <w:pPr>
        <w:numPr>
          <w:ilvl w:val="0"/>
          <w:numId w:val="13"/>
        </w:numPr>
        <w:spacing w:after="2"/>
        <w:ind w:left="1248" w:hanging="284"/>
        <w:jc w:val="both"/>
        <w:rPr>
          <w:rFonts w:ascii="Arial" w:hAnsi="Arial" w:cs="Arial"/>
          <w:bCs/>
          <w:iCs/>
        </w:rPr>
      </w:pPr>
      <w:r w:rsidRPr="00FB5BA3">
        <w:rPr>
          <w:rFonts w:ascii="Arial" w:hAnsi="Arial" w:cs="Arial"/>
          <w:bCs/>
          <w:iCs/>
        </w:rPr>
        <w:lastRenderedPageBreak/>
        <w:t>prednosta okresného úradu,</w:t>
      </w:r>
    </w:p>
    <w:p w14:paraId="66239AC5" w14:textId="77777777" w:rsidR="00C4442E" w:rsidRPr="00FB5BA3" w:rsidRDefault="00C4442E" w:rsidP="009E27ED">
      <w:pPr>
        <w:numPr>
          <w:ilvl w:val="0"/>
          <w:numId w:val="13"/>
        </w:numPr>
        <w:spacing w:after="2"/>
        <w:ind w:left="1248" w:hanging="284"/>
        <w:jc w:val="both"/>
        <w:rPr>
          <w:rFonts w:ascii="Arial" w:hAnsi="Arial" w:cs="Arial"/>
          <w:bCs/>
          <w:iCs/>
        </w:rPr>
      </w:pPr>
      <w:r w:rsidRPr="00FB5BA3">
        <w:rPr>
          <w:rFonts w:ascii="Arial" w:hAnsi="Arial" w:cs="Arial"/>
          <w:bCs/>
          <w:iCs/>
        </w:rPr>
        <w:t>primátor hlavného mesta Slovenskej republiky Bratislavy, primátor krajského mesta alebo primátor okresného mesta, alebo</w:t>
      </w:r>
    </w:p>
    <w:p w14:paraId="7EF5597F" w14:textId="77777777" w:rsidR="00C4442E" w:rsidRPr="00FB5BA3" w:rsidRDefault="00C4442E" w:rsidP="009E27ED">
      <w:pPr>
        <w:numPr>
          <w:ilvl w:val="0"/>
          <w:numId w:val="13"/>
        </w:numPr>
        <w:spacing w:after="2"/>
        <w:ind w:left="1248" w:hanging="284"/>
        <w:jc w:val="both"/>
        <w:rPr>
          <w:rFonts w:ascii="Arial" w:hAnsi="Arial" w:cs="Arial"/>
          <w:bCs/>
          <w:iCs/>
        </w:rPr>
      </w:pPr>
      <w:r w:rsidRPr="00FB5BA3">
        <w:rPr>
          <w:rFonts w:ascii="Arial" w:hAnsi="Arial" w:cs="Arial"/>
          <w:bCs/>
          <w:iCs/>
        </w:rPr>
        <w:t>predseda vyššieho územného celku.</w:t>
      </w:r>
    </w:p>
    <w:p w14:paraId="2577467D" w14:textId="77777777" w:rsidR="00C4442E" w:rsidRPr="00FB5BA3" w:rsidRDefault="00C4442E" w:rsidP="009E27ED">
      <w:pPr>
        <w:numPr>
          <w:ilvl w:val="0"/>
          <w:numId w:val="12"/>
        </w:numPr>
        <w:spacing w:after="120"/>
        <w:ind w:left="993" w:hanging="284"/>
        <w:jc w:val="both"/>
        <w:rPr>
          <w:rFonts w:ascii="Arial" w:hAnsi="Arial" w:cs="Arial"/>
          <w:bCs/>
          <w:iCs/>
        </w:rPr>
      </w:pPr>
      <w:r w:rsidRPr="00FB5BA3">
        <w:rPr>
          <w:rFonts w:ascii="Arial" w:hAnsi="Arial" w:cs="Arial"/>
          <w:bCs/>
          <w:iCs/>
        </w:rPr>
        <w:t>uchádzačom, ktorého subdodávateľ a subdodávateľ podľa zákona o RPVS, ktorí majú povinnosť zapisovať sa do registra partnerov verejného sektora, majú v registri partnerov verejného sektora zapísaného konečného užívateľa výhod, ktorým je osoba podľa písmena c) vyššie.</w:t>
      </w:r>
    </w:p>
    <w:p w14:paraId="6BD7EBDF" w14:textId="77777777" w:rsidR="00C4442E" w:rsidRPr="00FB5BA3" w:rsidRDefault="00C4442E" w:rsidP="009E27ED">
      <w:pPr>
        <w:pStyle w:val="ListParagraph"/>
        <w:numPr>
          <w:ilvl w:val="1"/>
          <w:numId w:val="25"/>
        </w:numPr>
        <w:pBdr>
          <w:top w:val="nil"/>
          <w:left w:val="nil"/>
          <w:bottom w:val="nil"/>
          <w:right w:val="nil"/>
          <w:between w:val="nil"/>
          <w:bar w:val="nil"/>
        </w:pBdr>
        <w:spacing w:after="0" w:line="240" w:lineRule="auto"/>
        <w:ind w:left="709"/>
        <w:contextualSpacing w:val="0"/>
        <w:rPr>
          <w:rFonts w:ascii="Arial" w:eastAsia="Calibri" w:hAnsi="Arial" w:cs="Arial"/>
        </w:rPr>
      </w:pPr>
      <w:r w:rsidRPr="00FB5BA3">
        <w:rPr>
          <w:rFonts w:ascii="Arial" w:eastAsia="Calibri" w:hAnsi="Arial" w:cs="Arial"/>
        </w:rPr>
        <w:t>Verejný</w:t>
      </w:r>
      <w:r w:rsidRPr="00FB5BA3">
        <w:rPr>
          <w:rFonts w:ascii="Arial" w:hAnsi="Arial" w:cs="Arial"/>
        </w:rPr>
        <w:t xml:space="preserve"> obstarávateľ dáva hospodárskym subjektom na vedomie, že bude postupovať podľa čl. 5k nariadenia Rady (EÚ) č. 833/2014 z 31. júla 2014 o reštriktívnych opatreniach s ohľadom na konanie Ruska, ktorým destabilizuje situáciu na Ukrajine v znení nariadenia Rady (EÚ) č. 2022/576 z 8. apríla 2022, ktorým sa zakazuje zadávanie verejných zákaziek nasledujúcim osobám, subjektom alebo orgánom alebo pokračovanie v ich plnení s nasledujúcimi osobami, subjektmi a orgánmi:</w:t>
      </w:r>
    </w:p>
    <w:p w14:paraId="5580A845" w14:textId="77777777" w:rsidR="00C4442E" w:rsidRDefault="00C4442E" w:rsidP="00C4442E">
      <w:pPr>
        <w:ind w:left="709"/>
        <w:jc w:val="both"/>
        <w:rPr>
          <w:rFonts w:ascii="Arial" w:hAnsi="Arial" w:cs="Arial"/>
        </w:rPr>
      </w:pPr>
      <w:r w:rsidRPr="00FB5BA3">
        <w:rPr>
          <w:rFonts w:ascii="Arial" w:hAnsi="Arial" w:cs="Arial"/>
        </w:rPr>
        <w:t>a) ruský štátny príslušník alebo fyzická alebo právnická osoba, subjekt alebo orgán usadení v Rusku,</w:t>
      </w:r>
    </w:p>
    <w:p w14:paraId="43C44C63" w14:textId="77777777" w:rsidR="00C4442E" w:rsidRPr="00FB5BA3" w:rsidRDefault="00C4442E" w:rsidP="00C4442E">
      <w:pPr>
        <w:spacing w:after="120"/>
        <w:ind w:left="709"/>
        <w:jc w:val="both"/>
        <w:rPr>
          <w:rFonts w:ascii="Arial" w:hAnsi="Arial" w:cs="Arial"/>
        </w:rPr>
      </w:pPr>
      <w:r w:rsidRPr="00FB5BA3">
        <w:rPr>
          <w:rFonts w:ascii="Arial" w:hAnsi="Arial" w:cs="Arial"/>
        </w:rPr>
        <w:t>b) právnická osoba, subjekt alebo orgán, ktoré z viac ako 50 % priamo alebo nepriamo vlastní subjekt uvedený v písmene a) tohto odseku, alebo</w:t>
      </w:r>
      <w:r w:rsidRPr="00FB5BA3">
        <w:rPr>
          <w:rFonts w:ascii="Arial" w:hAnsi="Arial" w:cs="Arial"/>
        </w:rPr>
        <w:br/>
        <w:t>c) právnická alebo fyzická osoba, subjekt alebo orgán, ktoré konajú v mene alebo na základe pokynov subjektu uvedeného v písmene a) alebo b) tohto odseku,</w:t>
      </w:r>
      <w:r w:rsidRPr="00FB5BA3">
        <w:rPr>
          <w:rFonts w:ascii="Arial" w:hAnsi="Arial" w:cs="Arial"/>
        </w:rPr>
        <w:br/>
        <w:t>d) vrátane subdodávateľov, dodávateľov alebo subjektov, ktorých kapacity sa využívajú v zmysle smerníc o verejnom obstarávaní, ak na nich pripadá viac ako 10 % hodnoty zákazky.</w:t>
      </w:r>
    </w:p>
    <w:p w14:paraId="5CB34C54" w14:textId="6DF2674C" w:rsidR="00C4442E" w:rsidRPr="00FB5BA3" w:rsidRDefault="00C4442E" w:rsidP="009E27ED">
      <w:pPr>
        <w:pStyle w:val="ListParagraph"/>
        <w:numPr>
          <w:ilvl w:val="1"/>
          <w:numId w:val="25"/>
        </w:numPr>
        <w:pBdr>
          <w:top w:val="nil"/>
          <w:left w:val="nil"/>
          <w:bottom w:val="nil"/>
          <w:right w:val="nil"/>
          <w:between w:val="nil"/>
          <w:bar w:val="nil"/>
        </w:pBdr>
        <w:spacing w:after="120" w:line="240" w:lineRule="auto"/>
        <w:ind w:left="709"/>
        <w:contextualSpacing w:val="0"/>
        <w:rPr>
          <w:rFonts w:ascii="Arial" w:eastAsia="Calibri" w:hAnsi="Arial" w:cs="Arial"/>
        </w:rPr>
      </w:pPr>
      <w:r w:rsidRPr="00FB5BA3">
        <w:rPr>
          <w:rFonts w:ascii="Arial" w:eastAsia="Calibri" w:hAnsi="Arial" w:cs="Arial"/>
        </w:rPr>
        <w:t>Verejný obstarávateľ neuzavrie zmluvu s uchádzačom, ktorý bude osobou, subjektom alebo orgánom uvedeným v bode 2</w:t>
      </w:r>
      <w:r w:rsidR="0029621E">
        <w:rPr>
          <w:rFonts w:ascii="Arial" w:eastAsia="Calibri" w:hAnsi="Arial" w:cs="Arial"/>
        </w:rPr>
        <w:t>8</w:t>
      </w:r>
      <w:r w:rsidRPr="00FB5BA3">
        <w:rPr>
          <w:rFonts w:ascii="Arial" w:eastAsia="Calibri" w:hAnsi="Arial" w:cs="Arial"/>
        </w:rPr>
        <w:t>.4, alebo ktorého subdodávateľ alebo osoba, ktorej zdroje alebo kapacity využíva na preukázanie splnenia podmienok účasti, bude osobou, subjektom alebo orgánom uvedeným v bode 2</w:t>
      </w:r>
      <w:r w:rsidR="00042798">
        <w:rPr>
          <w:rFonts w:ascii="Arial" w:eastAsia="Calibri" w:hAnsi="Arial" w:cs="Arial"/>
        </w:rPr>
        <w:t>8</w:t>
      </w:r>
      <w:r w:rsidRPr="00FB5BA3">
        <w:rPr>
          <w:rFonts w:ascii="Arial" w:eastAsia="Calibri" w:hAnsi="Arial" w:cs="Arial"/>
        </w:rPr>
        <w:t>.4. Verejný obstarávateľ vyžaduje, aby uchádzač na účely bodu 2</w:t>
      </w:r>
      <w:r w:rsidR="0029621E">
        <w:rPr>
          <w:rFonts w:ascii="Arial" w:eastAsia="Calibri" w:hAnsi="Arial" w:cs="Arial"/>
        </w:rPr>
        <w:t>8</w:t>
      </w:r>
      <w:r w:rsidRPr="00FB5BA3">
        <w:rPr>
          <w:rFonts w:ascii="Arial" w:eastAsia="Calibri" w:hAnsi="Arial" w:cs="Arial"/>
        </w:rPr>
        <w:t xml:space="preserve">.4 predložil čestné vyhlásenie. Text čestného vyhlásenia je uvedený v Prílohe č. </w:t>
      </w:r>
      <w:r w:rsidR="00A324BA">
        <w:rPr>
          <w:rFonts w:ascii="Arial" w:eastAsia="Calibri" w:hAnsi="Arial" w:cs="Arial"/>
        </w:rPr>
        <w:t>6</w:t>
      </w:r>
      <w:r w:rsidRPr="00FB5BA3">
        <w:rPr>
          <w:rFonts w:ascii="Arial" w:eastAsia="Calibri" w:hAnsi="Arial" w:cs="Arial"/>
        </w:rPr>
        <w:t xml:space="preserve"> týchto súťažným podkladom. V prípade akýchkoľvek pochybností si verejný obstarávateľ vyhradzuje právo vyžiadať si dodatočné informácie, vysvetlenie alebo dokumenty.</w:t>
      </w:r>
    </w:p>
    <w:p w14:paraId="65840E9A" w14:textId="6B01204A" w:rsidR="00C4442E" w:rsidRPr="00FB5BA3" w:rsidRDefault="00C4442E" w:rsidP="009E27ED">
      <w:pPr>
        <w:pStyle w:val="ListParagraph"/>
        <w:numPr>
          <w:ilvl w:val="1"/>
          <w:numId w:val="25"/>
        </w:numPr>
        <w:pBdr>
          <w:top w:val="nil"/>
          <w:left w:val="nil"/>
          <w:bottom w:val="nil"/>
          <w:right w:val="nil"/>
          <w:between w:val="nil"/>
          <w:bar w:val="nil"/>
        </w:pBdr>
        <w:spacing w:after="120" w:line="240" w:lineRule="auto"/>
        <w:ind w:left="709"/>
        <w:contextualSpacing w:val="0"/>
        <w:rPr>
          <w:rFonts w:ascii="Arial" w:eastAsia="Calibri" w:hAnsi="Arial" w:cs="Arial"/>
        </w:rPr>
      </w:pPr>
      <w:r w:rsidRPr="00FB5BA3">
        <w:rPr>
          <w:rFonts w:ascii="Arial" w:eastAsia="Calibri" w:hAnsi="Arial" w:cs="Arial"/>
        </w:rPr>
        <w:t>Verejný obstarávateľ vyžaduje, aby úspešný uchádzač najneskôr v čase uzavretia zmluvy uviedol údaje o všetkých známych subdodávateľoch, údaje o osobe oprávnenej konať za subdodávateľa v rozsahu meno a priezvisko, adresa pobytu, dátum narodenia. Zoznam subdodávateľov tvorí aj prílohu zmluvy.</w:t>
      </w:r>
    </w:p>
    <w:p w14:paraId="16310CDB" w14:textId="77777777" w:rsidR="00C4442E" w:rsidRPr="00FB5BA3" w:rsidRDefault="00C4442E" w:rsidP="00C4442E">
      <w:pPr>
        <w:rPr>
          <w:rFonts w:ascii="Arial" w:eastAsia="Calibri" w:hAnsi="Arial" w:cs="Arial"/>
        </w:rPr>
      </w:pPr>
    </w:p>
    <w:p w14:paraId="72C6D80A" w14:textId="77777777" w:rsidR="00C4442E" w:rsidRPr="00FB5BA3" w:rsidRDefault="00C4442E" w:rsidP="00C4442E">
      <w:pPr>
        <w:pStyle w:val="Heading2"/>
        <w:spacing w:line="240" w:lineRule="auto"/>
        <w:rPr>
          <w:rFonts w:ascii="Arial" w:eastAsia="Calibri" w:hAnsi="Arial" w:cs="Arial"/>
          <w:sz w:val="24"/>
          <w:szCs w:val="24"/>
        </w:rPr>
      </w:pPr>
      <w:bookmarkStart w:id="41" w:name="_Toc34"/>
      <w:r w:rsidRPr="00FB5BA3">
        <w:rPr>
          <w:rFonts w:ascii="Arial" w:eastAsia="Calibri" w:hAnsi="Arial" w:cs="Arial"/>
          <w:sz w:val="24"/>
          <w:szCs w:val="24"/>
        </w:rPr>
        <w:t>VII. Dôvernosť, etika a konflikt záujmov vo verejnom obstarávaní</w:t>
      </w:r>
      <w:bookmarkEnd w:id="41"/>
    </w:p>
    <w:p w14:paraId="515AF776" w14:textId="77777777" w:rsidR="00C4442E" w:rsidRPr="00FB5BA3" w:rsidRDefault="00C4442E" w:rsidP="00C4442E">
      <w:pPr>
        <w:rPr>
          <w:rFonts w:ascii="Arial" w:hAnsi="Arial" w:cs="Arial"/>
        </w:rPr>
      </w:pPr>
    </w:p>
    <w:p w14:paraId="29D43F36" w14:textId="09E4CF10" w:rsidR="00C4442E" w:rsidRPr="00FB5BA3" w:rsidRDefault="00925013" w:rsidP="009E27ED">
      <w:pPr>
        <w:pStyle w:val="Heading3"/>
        <w:numPr>
          <w:ilvl w:val="0"/>
          <w:numId w:val="25"/>
        </w:numPr>
        <w:spacing w:before="0" w:line="240" w:lineRule="auto"/>
        <w:ind w:left="432" w:hanging="432"/>
        <w:rPr>
          <w:rFonts w:ascii="Arial" w:eastAsia="Calibri" w:hAnsi="Arial" w:cs="Arial"/>
        </w:rPr>
      </w:pPr>
      <w:bookmarkStart w:id="42" w:name="_Toc35"/>
      <w:r>
        <w:rPr>
          <w:rFonts w:ascii="Arial" w:eastAsia="Calibri" w:hAnsi="Arial" w:cs="Arial"/>
        </w:rPr>
        <w:t xml:space="preserve"> </w:t>
      </w:r>
      <w:r w:rsidR="00C4442E" w:rsidRPr="00FB5BA3">
        <w:rPr>
          <w:rFonts w:ascii="Arial" w:eastAsia="Calibri" w:hAnsi="Arial" w:cs="Arial"/>
        </w:rPr>
        <w:t>Dôvernosť procesu verejného obstarávania</w:t>
      </w:r>
      <w:bookmarkEnd w:id="42"/>
    </w:p>
    <w:p w14:paraId="4E89D02F" w14:textId="77777777" w:rsidR="00C4442E" w:rsidRPr="00FB5BA3" w:rsidRDefault="00C4442E" w:rsidP="00C4442E">
      <w:pPr>
        <w:rPr>
          <w:rFonts w:ascii="Arial" w:eastAsia="Calibri" w:hAnsi="Arial" w:cs="Arial"/>
        </w:rPr>
      </w:pPr>
    </w:p>
    <w:p w14:paraId="1804858D" w14:textId="16439DB1" w:rsidR="00C4442E" w:rsidRPr="00FB5BA3" w:rsidRDefault="00C4442E" w:rsidP="009E27ED">
      <w:pPr>
        <w:pStyle w:val="ListParagraph"/>
        <w:numPr>
          <w:ilvl w:val="1"/>
          <w:numId w:val="25"/>
        </w:numPr>
        <w:pBdr>
          <w:top w:val="nil"/>
          <w:left w:val="nil"/>
          <w:bottom w:val="nil"/>
          <w:right w:val="nil"/>
          <w:between w:val="nil"/>
          <w:bar w:val="nil"/>
        </w:pBdr>
        <w:spacing w:after="120" w:line="240" w:lineRule="auto"/>
        <w:ind w:left="720"/>
        <w:contextualSpacing w:val="0"/>
        <w:rPr>
          <w:rFonts w:ascii="Arial" w:eastAsia="Calibri" w:hAnsi="Arial" w:cs="Arial"/>
        </w:rPr>
      </w:pPr>
      <w:r w:rsidRPr="00FB5BA3">
        <w:rPr>
          <w:rFonts w:ascii="Arial" w:eastAsia="Calibri" w:hAnsi="Arial" w:cs="Arial"/>
        </w:rPr>
        <w:t>I</w:t>
      </w:r>
      <w:r w:rsidRPr="00FB5BA3">
        <w:rPr>
          <w:rFonts w:ascii="Arial" w:hAnsi="Arial" w:cs="Arial"/>
        </w:rPr>
        <w:t>nformácie</w:t>
      </w:r>
      <w:r w:rsidRPr="00FB5BA3">
        <w:rPr>
          <w:rFonts w:ascii="Arial" w:eastAsia="Calibri" w:hAnsi="Arial" w:cs="Arial"/>
        </w:rPr>
        <w:t xml:space="preserve"> týkajúce sa preskúmania, vysvetlenia, vyhodnotenia, vzájomného porovnania ponúk a odporúčaní prijatia ponuky sú dôverné. Členovia komisie na</w:t>
      </w:r>
      <w:r w:rsidR="004E2280">
        <w:rPr>
          <w:rFonts w:ascii="Arial" w:eastAsia="Calibri" w:hAnsi="Arial" w:cs="Arial"/>
        </w:rPr>
        <w:t> </w:t>
      </w:r>
      <w:r w:rsidRPr="00FB5BA3">
        <w:rPr>
          <w:rFonts w:ascii="Arial" w:eastAsia="Calibri" w:hAnsi="Arial" w:cs="Arial"/>
        </w:rPr>
        <w:t xml:space="preserve">vyhodnotenie ponúk a zodpovedné osoby verejného obstarávateľa nesmú </w:t>
      </w:r>
      <w:r w:rsidRPr="00FB5BA3">
        <w:rPr>
          <w:rFonts w:ascii="Arial" w:eastAsia="Calibri" w:hAnsi="Arial" w:cs="Arial"/>
        </w:rPr>
        <w:lastRenderedPageBreak/>
        <w:t>počas prebiehajúceho procesu vyhlásenej verejnej súťaže poskytnúť alebo zverejniť uvedené informácie ani uchádzačom, ani žiadnym iným osobám.</w:t>
      </w:r>
    </w:p>
    <w:p w14:paraId="008429F9" w14:textId="77777777" w:rsidR="00C4442E" w:rsidRPr="00FB5BA3" w:rsidRDefault="00C4442E" w:rsidP="009E27ED">
      <w:pPr>
        <w:pStyle w:val="ListParagraph"/>
        <w:numPr>
          <w:ilvl w:val="1"/>
          <w:numId w:val="25"/>
        </w:numPr>
        <w:pBdr>
          <w:top w:val="nil"/>
          <w:left w:val="nil"/>
          <w:bottom w:val="nil"/>
          <w:right w:val="nil"/>
          <w:between w:val="nil"/>
          <w:bar w:val="nil"/>
        </w:pBdr>
        <w:spacing w:after="120" w:line="240" w:lineRule="auto"/>
        <w:ind w:left="720"/>
        <w:contextualSpacing w:val="0"/>
        <w:rPr>
          <w:rFonts w:ascii="Arial" w:eastAsia="Calibri" w:hAnsi="Arial" w:cs="Arial"/>
        </w:rPr>
      </w:pPr>
      <w:r w:rsidRPr="00FB5BA3">
        <w:rPr>
          <w:rFonts w:ascii="Arial" w:eastAsia="Calibri" w:hAnsi="Arial" w:cs="Arial"/>
        </w:rPr>
        <w:t>Informácie, ktoré uchádzač v ponuke označí za dôverné, nebudú zverejnené alebo inak použité bez predošlého súhlasu uchádzača, pokiaľ uvedené nebude v rozpore so zákonom o verejnom obstarávaní a inými všeobecne záväznými právnymi predpismi/osobitnými predpismi.</w:t>
      </w:r>
    </w:p>
    <w:p w14:paraId="0A0C668F" w14:textId="77777777" w:rsidR="0029621E" w:rsidRPr="00FB5BA3" w:rsidRDefault="0029621E" w:rsidP="00C4442E">
      <w:pPr>
        <w:rPr>
          <w:rFonts w:ascii="Arial" w:eastAsia="Calibri" w:hAnsi="Arial" w:cs="Arial"/>
        </w:rPr>
      </w:pPr>
    </w:p>
    <w:p w14:paraId="7AA5E12F" w14:textId="29E861A5" w:rsidR="00C4442E" w:rsidRPr="00FB5BA3" w:rsidRDefault="00925013" w:rsidP="009E27ED">
      <w:pPr>
        <w:pStyle w:val="Heading3"/>
        <w:numPr>
          <w:ilvl w:val="0"/>
          <w:numId w:val="25"/>
        </w:numPr>
        <w:spacing w:before="0" w:line="240" w:lineRule="auto"/>
        <w:ind w:left="432" w:hanging="432"/>
        <w:rPr>
          <w:rFonts w:ascii="Arial" w:eastAsia="Calibri" w:hAnsi="Arial" w:cs="Arial"/>
        </w:rPr>
      </w:pPr>
      <w:r>
        <w:rPr>
          <w:rFonts w:ascii="Arial" w:eastAsia="Calibri" w:hAnsi="Arial" w:cs="Arial"/>
        </w:rPr>
        <w:t xml:space="preserve"> </w:t>
      </w:r>
      <w:r w:rsidR="00C4442E" w:rsidRPr="00FB5BA3">
        <w:rPr>
          <w:rFonts w:ascii="Arial" w:eastAsia="Calibri" w:hAnsi="Arial" w:cs="Arial"/>
        </w:rPr>
        <w:t>Konflikt záujmov</w:t>
      </w:r>
    </w:p>
    <w:p w14:paraId="48BCB71E" w14:textId="77777777" w:rsidR="00C4442E" w:rsidRPr="00FB5BA3" w:rsidRDefault="00C4442E" w:rsidP="00C4442E">
      <w:pPr>
        <w:rPr>
          <w:rFonts w:ascii="Arial" w:hAnsi="Arial" w:cs="Arial"/>
          <w:lang w:eastAsia="en-GB"/>
        </w:rPr>
      </w:pPr>
    </w:p>
    <w:p w14:paraId="0AC9DB3C" w14:textId="77777777" w:rsidR="00C4442E" w:rsidRPr="00FB5BA3" w:rsidRDefault="00C4442E" w:rsidP="009E27ED">
      <w:pPr>
        <w:pStyle w:val="ListParagraph"/>
        <w:numPr>
          <w:ilvl w:val="1"/>
          <w:numId w:val="25"/>
        </w:numPr>
        <w:pBdr>
          <w:top w:val="nil"/>
          <w:left w:val="nil"/>
          <w:bottom w:val="nil"/>
          <w:right w:val="nil"/>
          <w:between w:val="nil"/>
          <w:bar w:val="nil"/>
        </w:pBdr>
        <w:spacing w:after="120" w:line="240" w:lineRule="auto"/>
        <w:ind w:left="720"/>
        <w:contextualSpacing w:val="0"/>
        <w:rPr>
          <w:rFonts w:ascii="Arial" w:eastAsia="Calibri" w:hAnsi="Arial" w:cs="Arial"/>
        </w:rPr>
      </w:pPr>
      <w:r w:rsidRPr="00FB5BA3">
        <w:rPr>
          <w:rFonts w:ascii="Arial" w:eastAsia="Calibri" w:hAnsi="Arial" w:cs="Arial"/>
        </w:rPr>
        <w:t>Verejný obstarávateľ zabezpečí, aby v tomto verejnom obstarávaní nedošlo ku konfliktu záujmov, ktorý by mohol narušiť alebo obmedziť hospodársku súťaž alebo porušiť princíp transparentnosti a princíp rovnakého zaobchádzania.</w:t>
      </w:r>
    </w:p>
    <w:p w14:paraId="7CEC3E65" w14:textId="77777777" w:rsidR="00C4442E" w:rsidRPr="00FB5BA3" w:rsidRDefault="00C4442E" w:rsidP="009E27ED">
      <w:pPr>
        <w:pStyle w:val="ListParagraph"/>
        <w:numPr>
          <w:ilvl w:val="1"/>
          <w:numId w:val="25"/>
        </w:numPr>
        <w:pBdr>
          <w:top w:val="nil"/>
          <w:left w:val="nil"/>
          <w:bottom w:val="nil"/>
          <w:right w:val="nil"/>
          <w:between w:val="nil"/>
          <w:bar w:val="nil"/>
        </w:pBdr>
        <w:spacing w:after="120" w:line="240" w:lineRule="auto"/>
        <w:ind w:left="720"/>
        <w:contextualSpacing w:val="0"/>
        <w:rPr>
          <w:rFonts w:ascii="Arial" w:eastAsia="Calibri" w:hAnsi="Arial" w:cs="Arial"/>
        </w:rPr>
      </w:pPr>
      <w:r w:rsidRPr="00FB5BA3">
        <w:rPr>
          <w:rFonts w:ascii="Arial" w:eastAsia="Calibri" w:hAnsi="Arial" w:cs="Arial"/>
        </w:rPr>
        <w:t>Konflikt záujmov zahŕňa najmä situácie, kedy osoba, ktorá môže ovplyvniť výsledok alebo priebeh verejného obstarávania, má priamy alebo nepriamy finančný záujem, ekonomický záujem alebo iný osobný záujem, ktorý možno považovať za ohrozenie jej nestrannosti a nezávislosti v súvislosti s verejným obstarávaním.</w:t>
      </w:r>
    </w:p>
    <w:p w14:paraId="0E22B257" w14:textId="77777777" w:rsidR="00C4442E" w:rsidRPr="00FB5BA3" w:rsidRDefault="00C4442E" w:rsidP="009E27ED">
      <w:pPr>
        <w:pStyle w:val="ListParagraph"/>
        <w:numPr>
          <w:ilvl w:val="1"/>
          <w:numId w:val="25"/>
        </w:numPr>
        <w:pBdr>
          <w:top w:val="nil"/>
          <w:left w:val="nil"/>
          <w:bottom w:val="nil"/>
          <w:right w:val="nil"/>
          <w:between w:val="nil"/>
          <w:bar w:val="nil"/>
        </w:pBdr>
        <w:spacing w:after="120" w:line="240" w:lineRule="auto"/>
        <w:ind w:left="720"/>
        <w:contextualSpacing w:val="0"/>
        <w:rPr>
          <w:rFonts w:ascii="Arial" w:eastAsia="Calibri" w:hAnsi="Arial" w:cs="Arial"/>
        </w:rPr>
      </w:pPr>
      <w:r w:rsidRPr="00FB5BA3">
        <w:rPr>
          <w:rFonts w:ascii="Arial" w:eastAsia="Calibri" w:hAnsi="Arial" w:cs="Arial"/>
        </w:rPr>
        <w:t>Verejný obstarávateľ príjme primerané opatrenia a vykoná nápravu, ak zistí konflikt záujmov, najmä vylúči zainteresovanú osobu z procesu prípravy alebo realizácie verejného obstarávania alebo upraví jej povinnosti a zodpovednosť s cieľom zabrániť pretrvávaniu konfliktu záujmov. V prípade nemožnosti odstrániť konflikt záujmov inými účinnými opatreniami, vylúči verejný obstarávateľ v súlade s ustanovením § 40 ods. 6 písm. f) zákona o verejnom obstarávaní uchádzača z tohto verejného obstarávania.</w:t>
      </w:r>
    </w:p>
    <w:p w14:paraId="64205AA4" w14:textId="77777777" w:rsidR="00C4442E" w:rsidRPr="00FB5BA3" w:rsidRDefault="00C4442E" w:rsidP="009E27ED">
      <w:pPr>
        <w:pStyle w:val="ListParagraph"/>
        <w:numPr>
          <w:ilvl w:val="1"/>
          <w:numId w:val="25"/>
        </w:numPr>
        <w:pBdr>
          <w:top w:val="nil"/>
          <w:left w:val="nil"/>
          <w:bottom w:val="nil"/>
          <w:right w:val="nil"/>
          <w:between w:val="nil"/>
          <w:bar w:val="nil"/>
        </w:pBdr>
        <w:spacing w:after="120" w:line="240" w:lineRule="auto"/>
        <w:ind w:left="720"/>
        <w:contextualSpacing w:val="0"/>
        <w:rPr>
          <w:rFonts w:ascii="Arial" w:eastAsia="Calibri" w:hAnsi="Arial" w:cs="Arial"/>
        </w:rPr>
      </w:pPr>
      <w:r w:rsidRPr="00FB5BA3">
        <w:rPr>
          <w:rFonts w:ascii="Arial" w:eastAsia="Calibri" w:hAnsi="Arial" w:cs="Arial"/>
        </w:rPr>
        <w:t>Verejný obstarávateľ v rámci opatrení podľa predchádzajúceho bodu požaduje, aby záujemca / uchádzač / člen skupiny dodávateľov vo všetkých fázach procesu verejného obstarávania postupoval tak, aby nedošlo k vzniku konfliktu záujmov. Uchádzač je povinný vo svojej ponuke predložiť vyhlásenie podľa Prílohy č. 2 týchto súťažných podkladov.</w:t>
      </w:r>
    </w:p>
    <w:p w14:paraId="484237C5" w14:textId="77777777" w:rsidR="00C4442E" w:rsidRDefault="00C4442E" w:rsidP="009E27ED">
      <w:pPr>
        <w:pStyle w:val="ListParagraph"/>
        <w:numPr>
          <w:ilvl w:val="1"/>
          <w:numId w:val="25"/>
        </w:numPr>
        <w:pBdr>
          <w:top w:val="nil"/>
          <w:left w:val="nil"/>
          <w:bottom w:val="nil"/>
          <w:right w:val="nil"/>
          <w:between w:val="nil"/>
          <w:bar w:val="nil"/>
        </w:pBdr>
        <w:spacing w:after="120" w:line="240" w:lineRule="auto"/>
        <w:ind w:left="720"/>
        <w:contextualSpacing w:val="0"/>
        <w:rPr>
          <w:rFonts w:ascii="Arial" w:eastAsia="Calibri" w:hAnsi="Arial" w:cs="Arial"/>
        </w:rPr>
      </w:pPr>
      <w:r w:rsidRPr="00FB5BA3">
        <w:rPr>
          <w:rFonts w:ascii="Arial" w:eastAsia="Calibri" w:hAnsi="Arial" w:cs="Arial"/>
        </w:rPr>
        <w:t>Uchádzač, resp. záujemca je povinný bezodkladne po tom, ako sa dozvie o konflikte záujmov alebo o možnosti jeho vzniku, informovať o tejto skutočnosti verejného obstarávateľa.</w:t>
      </w:r>
    </w:p>
    <w:p w14:paraId="597519E0" w14:textId="77777777" w:rsidR="00D86BC1" w:rsidRDefault="00D86BC1" w:rsidP="00FA42A4">
      <w:pPr>
        <w:pStyle w:val="ListParagraph"/>
        <w:pBdr>
          <w:top w:val="nil"/>
          <w:left w:val="nil"/>
          <w:bottom w:val="nil"/>
          <w:right w:val="nil"/>
          <w:between w:val="nil"/>
          <w:bar w:val="nil"/>
        </w:pBdr>
        <w:spacing w:after="120" w:line="240" w:lineRule="auto"/>
        <w:contextualSpacing w:val="0"/>
        <w:rPr>
          <w:rFonts w:ascii="Arial" w:eastAsia="Calibri" w:hAnsi="Arial" w:cs="Arial"/>
        </w:rPr>
      </w:pPr>
    </w:p>
    <w:p w14:paraId="0C6D7DC0" w14:textId="5C1E6BF6" w:rsidR="00C4442E" w:rsidRPr="00FB5BA3" w:rsidRDefault="00C4442E" w:rsidP="0029621E">
      <w:pPr>
        <w:pStyle w:val="Heading2"/>
        <w:spacing w:line="240" w:lineRule="auto"/>
        <w:rPr>
          <w:rFonts w:ascii="Arial" w:eastAsia="Calibri" w:hAnsi="Arial" w:cs="Arial"/>
          <w:sz w:val="24"/>
          <w:szCs w:val="24"/>
        </w:rPr>
      </w:pPr>
      <w:bookmarkStart w:id="43" w:name="_Toc39"/>
      <w:r w:rsidRPr="00FB5BA3">
        <w:rPr>
          <w:rFonts w:ascii="Arial" w:eastAsia="Calibri" w:hAnsi="Arial" w:cs="Arial"/>
          <w:sz w:val="24"/>
          <w:szCs w:val="24"/>
        </w:rPr>
        <w:t xml:space="preserve">VIII. </w:t>
      </w:r>
      <w:bookmarkStart w:id="44" w:name="_Toc42"/>
      <w:bookmarkEnd w:id="43"/>
      <w:r w:rsidRPr="00FB5BA3">
        <w:rPr>
          <w:rFonts w:ascii="Arial" w:eastAsia="Calibri" w:hAnsi="Arial" w:cs="Arial"/>
          <w:sz w:val="24"/>
          <w:szCs w:val="24"/>
        </w:rPr>
        <w:t>Zrušenie použitého postupu zadávania zákazky</w:t>
      </w:r>
      <w:bookmarkEnd w:id="44"/>
    </w:p>
    <w:p w14:paraId="5F7DF58E" w14:textId="77777777" w:rsidR="00C4442E" w:rsidRPr="00FB5BA3" w:rsidRDefault="00C4442E" w:rsidP="00C4442E">
      <w:pPr>
        <w:rPr>
          <w:rFonts w:ascii="Arial" w:hAnsi="Arial" w:cs="Arial"/>
        </w:rPr>
      </w:pPr>
    </w:p>
    <w:p w14:paraId="7E423B5F" w14:textId="6A355E4E" w:rsidR="00C4442E" w:rsidRPr="00FB5BA3" w:rsidRDefault="00925013" w:rsidP="009E27ED">
      <w:pPr>
        <w:pStyle w:val="Heading3"/>
        <w:numPr>
          <w:ilvl w:val="0"/>
          <w:numId w:val="25"/>
        </w:numPr>
        <w:spacing w:before="0" w:line="240" w:lineRule="auto"/>
        <w:ind w:left="432" w:hanging="432"/>
        <w:rPr>
          <w:rFonts w:ascii="Arial" w:eastAsia="Calibri" w:hAnsi="Arial" w:cs="Arial"/>
        </w:rPr>
      </w:pPr>
      <w:bookmarkStart w:id="45" w:name="_Toc43"/>
      <w:r>
        <w:rPr>
          <w:rFonts w:ascii="Arial" w:eastAsia="Calibri" w:hAnsi="Arial" w:cs="Arial"/>
        </w:rPr>
        <w:t xml:space="preserve"> </w:t>
      </w:r>
      <w:r w:rsidR="00C4442E" w:rsidRPr="00FB5BA3">
        <w:rPr>
          <w:rFonts w:ascii="Arial" w:eastAsia="Calibri" w:hAnsi="Arial" w:cs="Arial"/>
        </w:rPr>
        <w:t>Zrušenie použitého postupu zadávania zákazky</w:t>
      </w:r>
      <w:bookmarkEnd w:id="45"/>
    </w:p>
    <w:p w14:paraId="4DECB634" w14:textId="77777777" w:rsidR="00C4442E" w:rsidRPr="00FB5BA3" w:rsidRDefault="00C4442E" w:rsidP="00C4442E">
      <w:pPr>
        <w:rPr>
          <w:rFonts w:ascii="Arial" w:eastAsia="Calibri" w:hAnsi="Arial" w:cs="Arial"/>
        </w:rPr>
      </w:pPr>
    </w:p>
    <w:p w14:paraId="37D9837E" w14:textId="77777777" w:rsidR="005557C9" w:rsidRPr="00FB5BA3" w:rsidRDefault="005557C9" w:rsidP="009E27ED">
      <w:pPr>
        <w:pStyle w:val="ListParagraph"/>
        <w:numPr>
          <w:ilvl w:val="1"/>
          <w:numId w:val="25"/>
        </w:numPr>
        <w:pBdr>
          <w:top w:val="nil"/>
          <w:left w:val="nil"/>
          <w:bottom w:val="nil"/>
          <w:right w:val="nil"/>
          <w:between w:val="nil"/>
          <w:bar w:val="nil"/>
        </w:pBdr>
        <w:spacing w:after="120" w:line="240" w:lineRule="auto"/>
        <w:ind w:left="720"/>
        <w:contextualSpacing w:val="0"/>
        <w:rPr>
          <w:rFonts w:ascii="Arial" w:eastAsia="Calibri" w:hAnsi="Arial" w:cs="Arial"/>
        </w:rPr>
      </w:pPr>
      <w:r w:rsidRPr="00FB5BA3">
        <w:rPr>
          <w:rFonts w:ascii="Arial" w:eastAsia="Calibri" w:hAnsi="Arial" w:cs="Arial"/>
        </w:rPr>
        <w:t>Verejný obstarávateľ zruší použitý postup zadávania zákazky, ak sa naplnili podmienky § 57 ods. 1 zákona o verejnom obstarávaní.</w:t>
      </w:r>
    </w:p>
    <w:p w14:paraId="2E96449A" w14:textId="77777777" w:rsidR="005557C9" w:rsidRPr="00FB5BA3" w:rsidRDefault="005557C9" w:rsidP="009E27ED">
      <w:pPr>
        <w:pStyle w:val="ListParagraph"/>
        <w:numPr>
          <w:ilvl w:val="1"/>
          <w:numId w:val="25"/>
        </w:numPr>
        <w:pBdr>
          <w:top w:val="nil"/>
          <w:left w:val="nil"/>
          <w:bottom w:val="nil"/>
          <w:right w:val="nil"/>
          <w:between w:val="nil"/>
          <w:bar w:val="nil"/>
        </w:pBdr>
        <w:spacing w:after="120" w:line="240" w:lineRule="auto"/>
        <w:ind w:left="720"/>
        <w:contextualSpacing w:val="0"/>
        <w:rPr>
          <w:rFonts w:ascii="Arial" w:eastAsia="Calibri" w:hAnsi="Arial" w:cs="Arial"/>
        </w:rPr>
      </w:pPr>
      <w:r w:rsidRPr="00FB5BA3">
        <w:rPr>
          <w:rFonts w:ascii="Arial" w:eastAsia="Calibri" w:hAnsi="Arial" w:cs="Arial"/>
        </w:rPr>
        <w:t>Verejný  obstarávateľ môže zrušiť použitý postup zadávania zákazky v zmysle § 57 ods. 2 zákona o verejnom obstarávaní.</w:t>
      </w:r>
    </w:p>
    <w:p w14:paraId="55D29AE4" w14:textId="77777777" w:rsidR="005557C9" w:rsidRPr="00FB5BA3" w:rsidRDefault="005557C9" w:rsidP="009E27ED">
      <w:pPr>
        <w:pStyle w:val="ListParagraph"/>
        <w:numPr>
          <w:ilvl w:val="1"/>
          <w:numId w:val="25"/>
        </w:numPr>
        <w:pBdr>
          <w:top w:val="nil"/>
          <w:left w:val="nil"/>
          <w:bottom w:val="nil"/>
          <w:right w:val="nil"/>
          <w:between w:val="nil"/>
          <w:bar w:val="nil"/>
        </w:pBdr>
        <w:spacing w:after="120" w:line="240" w:lineRule="auto"/>
        <w:ind w:left="720"/>
        <w:contextualSpacing w:val="0"/>
        <w:rPr>
          <w:rFonts w:ascii="Arial" w:eastAsia="Calibri" w:hAnsi="Arial" w:cs="Arial"/>
        </w:rPr>
      </w:pPr>
      <w:r w:rsidRPr="00FB5BA3">
        <w:rPr>
          <w:rFonts w:ascii="Arial" w:eastAsia="Calibri" w:hAnsi="Arial" w:cs="Arial"/>
        </w:rPr>
        <w:lastRenderedPageBreak/>
        <w:t xml:space="preserve">Verejný obstarávateľ si vyhradzuje právo neprijať ani jednu z predložených ponúk, ak nebudú zodpovedať jeho finančným možnostiam, t.j. ak prekročia  jeho finančný limit pre predmet zákazky alebo sú neregulárne alebo inak neprijateľné. </w:t>
      </w:r>
    </w:p>
    <w:p w14:paraId="0B8CF998" w14:textId="77777777" w:rsidR="005557C9" w:rsidRPr="00FB5BA3" w:rsidRDefault="005557C9" w:rsidP="009E27ED">
      <w:pPr>
        <w:pStyle w:val="ListParagraph"/>
        <w:numPr>
          <w:ilvl w:val="1"/>
          <w:numId w:val="25"/>
        </w:numPr>
        <w:pBdr>
          <w:top w:val="nil"/>
          <w:left w:val="nil"/>
          <w:bottom w:val="nil"/>
          <w:right w:val="nil"/>
          <w:between w:val="nil"/>
          <w:bar w:val="nil"/>
        </w:pBdr>
        <w:spacing w:after="120" w:line="240" w:lineRule="auto"/>
        <w:ind w:left="720"/>
        <w:contextualSpacing w:val="0"/>
        <w:rPr>
          <w:rFonts w:ascii="Arial" w:eastAsia="Calibri" w:hAnsi="Arial" w:cs="Arial"/>
        </w:rPr>
      </w:pPr>
      <w:r w:rsidRPr="00FB5BA3">
        <w:rPr>
          <w:rFonts w:ascii="Arial" w:eastAsia="Calibri" w:hAnsi="Arial" w:cs="Arial"/>
        </w:rPr>
        <w:t xml:space="preserve">Verejný obstarávateľ bezodkladne upovedomí všetkých uchádzačov alebo záujemcov o zrušení použitého postupu zadávania zákazky s uvedením dôvodu a oznámi postup, ktorý použije pri zadávaní zákazky na pôvodný predmet zákazky. </w:t>
      </w:r>
    </w:p>
    <w:p w14:paraId="16BB4896" w14:textId="77777777" w:rsidR="002D432F" w:rsidRDefault="002D432F" w:rsidP="002D432F">
      <w:pPr>
        <w:jc w:val="both"/>
        <w:rPr>
          <w:rFonts w:ascii="Arial" w:eastAsia="Cambria" w:hAnsi="Arial" w:cs="Arial"/>
          <w:spacing w:val="11"/>
        </w:rPr>
      </w:pPr>
      <w:bookmarkStart w:id="46" w:name="_Toc46"/>
    </w:p>
    <w:p w14:paraId="133362FC" w14:textId="77777777" w:rsidR="0029621E" w:rsidRPr="00B028BE" w:rsidRDefault="0029621E" w:rsidP="0029621E">
      <w:pPr>
        <w:pStyle w:val="Heading2"/>
        <w:spacing w:line="240" w:lineRule="auto"/>
        <w:rPr>
          <w:rFonts w:ascii="Arial" w:eastAsia="Calibri" w:hAnsi="Arial" w:cs="Arial"/>
          <w:sz w:val="24"/>
          <w:szCs w:val="24"/>
        </w:rPr>
      </w:pPr>
      <w:bookmarkStart w:id="47" w:name="_Toc150841353"/>
      <w:bookmarkStart w:id="48" w:name="_Toc160528567"/>
      <w:r w:rsidRPr="00B028BE">
        <w:rPr>
          <w:rFonts w:ascii="Arial" w:eastAsia="Calibri" w:hAnsi="Arial" w:cs="Arial"/>
          <w:sz w:val="24"/>
          <w:szCs w:val="24"/>
        </w:rPr>
        <w:t>IX. Záverečné ustanovenia</w:t>
      </w:r>
      <w:bookmarkEnd w:id="47"/>
      <w:bookmarkEnd w:id="48"/>
    </w:p>
    <w:p w14:paraId="35691F09" w14:textId="77777777" w:rsidR="0029621E" w:rsidRPr="00B028BE" w:rsidRDefault="0029621E" w:rsidP="0029621E">
      <w:pPr>
        <w:rPr>
          <w:rFonts w:ascii="Arial" w:hAnsi="Arial" w:cs="Arial"/>
        </w:rPr>
      </w:pPr>
    </w:p>
    <w:p w14:paraId="1CD86CAC" w14:textId="77777777" w:rsidR="0029621E" w:rsidRPr="00B028BE" w:rsidRDefault="0029621E" w:rsidP="009E27ED">
      <w:pPr>
        <w:pStyle w:val="ListParagraph"/>
        <w:numPr>
          <w:ilvl w:val="0"/>
          <w:numId w:val="61"/>
        </w:numPr>
        <w:spacing w:after="0" w:line="240" w:lineRule="auto"/>
        <w:contextualSpacing w:val="0"/>
        <w:rPr>
          <w:rFonts w:ascii="Arial" w:eastAsia="Cambria" w:hAnsi="Arial" w:cs="Arial"/>
          <w:vanish/>
        </w:rPr>
      </w:pPr>
      <w:bookmarkStart w:id="49" w:name="_Toc150841354"/>
      <w:bookmarkEnd w:id="49"/>
    </w:p>
    <w:p w14:paraId="35CDB224" w14:textId="77777777" w:rsidR="0029621E" w:rsidRPr="00B028BE" w:rsidRDefault="0029621E" w:rsidP="009E27ED">
      <w:pPr>
        <w:pStyle w:val="ListParagraph"/>
        <w:numPr>
          <w:ilvl w:val="0"/>
          <w:numId w:val="25"/>
        </w:numPr>
        <w:pBdr>
          <w:top w:val="nil"/>
          <w:left w:val="nil"/>
          <w:bottom w:val="nil"/>
          <w:right w:val="nil"/>
          <w:between w:val="nil"/>
          <w:bar w:val="nil"/>
        </w:pBdr>
        <w:spacing w:after="120" w:line="240" w:lineRule="auto"/>
        <w:contextualSpacing w:val="0"/>
        <w:rPr>
          <w:rFonts w:ascii="Arial" w:eastAsia="Calibri" w:hAnsi="Arial" w:cs="Arial"/>
          <w:vanish/>
        </w:rPr>
      </w:pPr>
    </w:p>
    <w:p w14:paraId="2F37D6A3" w14:textId="77777777" w:rsidR="0029621E" w:rsidRPr="00B028BE" w:rsidRDefault="0029621E" w:rsidP="009E27ED">
      <w:pPr>
        <w:pStyle w:val="ListParagraph"/>
        <w:numPr>
          <w:ilvl w:val="1"/>
          <w:numId w:val="25"/>
        </w:numPr>
        <w:pBdr>
          <w:top w:val="nil"/>
          <w:left w:val="nil"/>
          <w:bottom w:val="nil"/>
          <w:right w:val="nil"/>
          <w:between w:val="nil"/>
          <w:bar w:val="nil"/>
        </w:pBdr>
        <w:spacing w:after="120" w:line="240" w:lineRule="auto"/>
        <w:ind w:left="720"/>
        <w:contextualSpacing w:val="0"/>
        <w:rPr>
          <w:rFonts w:ascii="Arial" w:eastAsia="Calibri" w:hAnsi="Arial" w:cs="Arial"/>
        </w:rPr>
      </w:pPr>
      <w:r w:rsidRPr="00B028BE">
        <w:rPr>
          <w:rFonts w:ascii="Arial" w:eastAsia="Calibri" w:hAnsi="Arial" w:cs="Arial"/>
        </w:rPr>
        <w:t xml:space="preserve">Proces tohto verejného obstarávania, ktorý osobitne neupravujú tieto súťažné podklady, sa riadi príslušnými ustanoveniami zákona o verejnom obstarávaní, prípadne inými všeobecne záväznými právnymi predpismi. Všetky ostatné informácie, úkony a lehoty sa nachádzajú v zákone o verejnom obstarávaní. </w:t>
      </w:r>
    </w:p>
    <w:p w14:paraId="56E2C38D" w14:textId="77777777" w:rsidR="007A7185" w:rsidRDefault="007A7185" w:rsidP="002D432F">
      <w:pPr>
        <w:jc w:val="both"/>
        <w:rPr>
          <w:rFonts w:ascii="Arial" w:eastAsia="Cambria" w:hAnsi="Arial" w:cs="Arial"/>
          <w:spacing w:val="11"/>
        </w:rPr>
        <w:sectPr w:rsidR="007A7185" w:rsidSect="00EC3F52">
          <w:pgSz w:w="12240" w:h="15840"/>
          <w:pgMar w:top="1701" w:right="1418" w:bottom="1418" w:left="1418" w:header="720" w:footer="720" w:gutter="0"/>
          <w:cols w:space="720"/>
        </w:sectPr>
      </w:pPr>
    </w:p>
    <w:p w14:paraId="015E7E36" w14:textId="77777777" w:rsidR="00C4442E" w:rsidRPr="00FB5BA3" w:rsidRDefault="00C4442E" w:rsidP="00C4442E">
      <w:pPr>
        <w:pStyle w:val="Heading1"/>
        <w:spacing w:before="0"/>
        <w:rPr>
          <w:rFonts w:ascii="Arial" w:eastAsia="Calibri" w:hAnsi="Arial" w:cs="Arial"/>
          <w:sz w:val="24"/>
          <w:szCs w:val="24"/>
        </w:rPr>
      </w:pPr>
      <w:r w:rsidRPr="00FB5BA3">
        <w:rPr>
          <w:rFonts w:ascii="Arial" w:eastAsia="Calibri" w:hAnsi="Arial" w:cs="Arial"/>
          <w:sz w:val="24"/>
          <w:szCs w:val="24"/>
        </w:rPr>
        <w:lastRenderedPageBreak/>
        <w:t>B. Podmienky účasti uchádzačov</w:t>
      </w:r>
      <w:bookmarkEnd w:id="46"/>
    </w:p>
    <w:p w14:paraId="211C9704" w14:textId="77777777" w:rsidR="00C4442E" w:rsidRPr="00FB5BA3" w:rsidRDefault="00C4442E" w:rsidP="00C4442E">
      <w:pPr>
        <w:rPr>
          <w:rFonts w:ascii="Arial" w:eastAsia="Calibri" w:hAnsi="Arial" w:cs="Arial"/>
        </w:rPr>
      </w:pPr>
    </w:p>
    <w:p w14:paraId="60DA2D2C" w14:textId="77777777" w:rsidR="00C4442E" w:rsidRPr="00FB5BA3" w:rsidRDefault="00C4442E" w:rsidP="009E27ED">
      <w:pPr>
        <w:pStyle w:val="ListParagraph"/>
        <w:numPr>
          <w:ilvl w:val="3"/>
          <w:numId w:val="12"/>
        </w:numPr>
        <w:pBdr>
          <w:top w:val="nil"/>
          <w:left w:val="nil"/>
          <w:bottom w:val="nil"/>
          <w:right w:val="nil"/>
          <w:between w:val="nil"/>
          <w:bar w:val="nil"/>
        </w:pBdr>
        <w:ind w:left="360"/>
        <w:contextualSpacing w:val="0"/>
        <w:rPr>
          <w:rFonts w:ascii="Arial" w:eastAsia="Calibri" w:hAnsi="Arial" w:cs="Arial"/>
          <w:b/>
          <w:bCs/>
        </w:rPr>
      </w:pPr>
      <w:r w:rsidRPr="00FB5BA3">
        <w:rPr>
          <w:rFonts w:ascii="Arial" w:eastAsia="Calibri" w:hAnsi="Arial" w:cs="Arial"/>
          <w:b/>
          <w:bCs/>
        </w:rPr>
        <w:t>Podmienky účasti uchádzačov</w:t>
      </w:r>
    </w:p>
    <w:p w14:paraId="2D03E995" w14:textId="77777777" w:rsidR="00C4442E" w:rsidRPr="00FB5BA3" w:rsidRDefault="00C4442E" w:rsidP="00C4442E">
      <w:pPr>
        <w:rPr>
          <w:rFonts w:ascii="Arial" w:eastAsia="Calibri" w:hAnsi="Arial" w:cs="Arial"/>
        </w:rPr>
      </w:pPr>
    </w:p>
    <w:p w14:paraId="0A24CD34" w14:textId="2ABC502C" w:rsidR="00C4442E" w:rsidRPr="00FB5BA3" w:rsidRDefault="00C4442E" w:rsidP="00C4442E">
      <w:pPr>
        <w:jc w:val="both"/>
        <w:rPr>
          <w:rFonts w:ascii="Arial" w:eastAsia="Calibri" w:hAnsi="Arial" w:cs="Arial"/>
          <w:b/>
          <w:bCs/>
        </w:rPr>
      </w:pPr>
      <w:r w:rsidRPr="00FB5BA3">
        <w:rPr>
          <w:rFonts w:ascii="Arial" w:eastAsia="Calibri" w:hAnsi="Arial" w:cs="Arial"/>
          <w:b/>
          <w:bCs/>
        </w:rPr>
        <w:t xml:space="preserve">1.1 Osobné postavenie </w:t>
      </w:r>
    </w:p>
    <w:p w14:paraId="40E0EFB9" w14:textId="77777777" w:rsidR="00C4442E" w:rsidRPr="00FB5BA3" w:rsidRDefault="00C4442E" w:rsidP="00C4442E">
      <w:pPr>
        <w:jc w:val="both"/>
        <w:rPr>
          <w:rFonts w:ascii="Arial" w:eastAsia="Calibri" w:hAnsi="Arial" w:cs="Arial"/>
        </w:rPr>
      </w:pPr>
      <w:r w:rsidRPr="00FB5BA3">
        <w:rPr>
          <w:rFonts w:ascii="Arial" w:eastAsia="Calibri" w:hAnsi="Arial" w:cs="Arial"/>
        </w:rPr>
        <w:t xml:space="preserve"> </w:t>
      </w:r>
    </w:p>
    <w:p w14:paraId="10597004" w14:textId="77777777" w:rsidR="00C4442E" w:rsidRPr="00FB5BA3" w:rsidRDefault="00C4442E" w:rsidP="00C4442E">
      <w:pPr>
        <w:jc w:val="both"/>
        <w:rPr>
          <w:rFonts w:ascii="Arial" w:hAnsi="Arial" w:cs="Arial"/>
        </w:rPr>
      </w:pPr>
      <w:r w:rsidRPr="00FB5BA3">
        <w:rPr>
          <w:rFonts w:ascii="Arial" w:hAnsi="Arial" w:cs="Arial"/>
        </w:rPr>
        <w:t>Vyžaduje sa preukázanie splnenia podmienok účasti osobného postavenia podľa § 32 ods. 1 zákona o verejnom obstarávaní.</w:t>
      </w:r>
    </w:p>
    <w:p w14:paraId="522AFAD5" w14:textId="77777777" w:rsidR="00C4442E" w:rsidRPr="00FB5BA3" w:rsidRDefault="00C4442E" w:rsidP="00C4442E">
      <w:pPr>
        <w:jc w:val="both"/>
        <w:rPr>
          <w:rFonts w:ascii="Arial" w:hAnsi="Arial" w:cs="Arial"/>
        </w:rPr>
      </w:pPr>
    </w:p>
    <w:p w14:paraId="70804799" w14:textId="77777777" w:rsidR="00FE206A" w:rsidRPr="00FB5BA3" w:rsidRDefault="00FE206A" w:rsidP="00FE206A">
      <w:pPr>
        <w:jc w:val="both"/>
        <w:rPr>
          <w:rFonts w:ascii="Arial" w:hAnsi="Arial" w:cs="Arial"/>
          <w:b/>
        </w:rPr>
      </w:pPr>
      <w:r w:rsidRPr="00FB5BA3">
        <w:rPr>
          <w:rFonts w:ascii="Arial" w:hAnsi="Arial" w:cs="Arial"/>
        </w:rPr>
        <w:t xml:space="preserve">Uchádzač preukazuje splnenie podmienok účasti </w:t>
      </w:r>
      <w:r w:rsidRPr="00FB5BA3">
        <w:rPr>
          <w:rFonts w:ascii="Arial" w:hAnsi="Arial" w:cs="Arial"/>
          <w:bCs/>
        </w:rPr>
        <w:t>týkajúcich sa osobného postavenia:</w:t>
      </w:r>
    </w:p>
    <w:p w14:paraId="04479952" w14:textId="0BD4BACD" w:rsidR="00FE206A" w:rsidRPr="00003D96" w:rsidRDefault="00FE206A" w:rsidP="009E27ED">
      <w:pPr>
        <w:pStyle w:val="ListParagraph"/>
        <w:numPr>
          <w:ilvl w:val="0"/>
          <w:numId w:val="3"/>
        </w:numPr>
        <w:rPr>
          <w:rFonts w:ascii="Arial" w:hAnsi="Arial" w:cs="Arial"/>
        </w:rPr>
      </w:pPr>
      <w:r w:rsidRPr="002B1CAB">
        <w:rPr>
          <w:rFonts w:ascii="Arial" w:hAnsi="Arial" w:cs="Arial"/>
        </w:rPr>
        <w:t>svojím zápisom v </w:t>
      </w:r>
      <w:r w:rsidRPr="00003D96">
        <w:rPr>
          <w:rFonts w:ascii="Arial" w:hAnsi="Arial" w:cs="Arial"/>
        </w:rPr>
        <w:t xml:space="preserve">zozname hospodárskych subjektov v súlade s § 152 zákona o verejnom obstarávaní </w:t>
      </w:r>
      <w:r w:rsidRPr="00003D96">
        <w:rPr>
          <w:rFonts w:ascii="Arial" w:hAnsi="Arial" w:cs="Arial"/>
          <w:u w:val="single"/>
        </w:rPr>
        <w:t>a zároveň</w:t>
      </w:r>
      <w:r w:rsidRPr="00003D96">
        <w:rPr>
          <w:rFonts w:ascii="Arial" w:hAnsi="Arial" w:cs="Arial"/>
        </w:rPr>
        <w:t xml:space="preserve"> čestným vyhlásením v súlade s § 32 ods. 7 a 8 zákona o verejnom obstarávaní, ktorého vzor je prílohou č. </w:t>
      </w:r>
      <w:r w:rsidR="00003D96" w:rsidRPr="00003D96">
        <w:rPr>
          <w:rFonts w:ascii="Arial" w:hAnsi="Arial" w:cs="Arial"/>
        </w:rPr>
        <w:t>8</w:t>
      </w:r>
      <w:r w:rsidRPr="00003D96">
        <w:rPr>
          <w:rFonts w:ascii="Arial" w:hAnsi="Arial" w:cs="Arial"/>
        </w:rPr>
        <w:t xml:space="preserve"> týchto súťažných podkladov, alebo</w:t>
      </w:r>
    </w:p>
    <w:p w14:paraId="49D17F15" w14:textId="54D19A0B" w:rsidR="00FE206A" w:rsidRPr="002D19E6" w:rsidRDefault="00FE206A" w:rsidP="009E27ED">
      <w:pPr>
        <w:pStyle w:val="ListParagraph"/>
        <w:numPr>
          <w:ilvl w:val="0"/>
          <w:numId w:val="3"/>
        </w:numPr>
        <w:rPr>
          <w:rFonts w:ascii="Arial" w:hAnsi="Arial" w:cs="Arial"/>
        </w:rPr>
      </w:pPr>
      <w:r w:rsidRPr="00003D96">
        <w:rPr>
          <w:rFonts w:ascii="Arial" w:hAnsi="Arial" w:cs="Arial"/>
        </w:rPr>
        <w:t xml:space="preserve">dokladmi v súlade s § 32 ods. 2 zákona o verejnom obstarávaní, ak nie je zapísaný v zozname hospodárskych subjektov </w:t>
      </w:r>
      <w:r w:rsidRPr="00003D96">
        <w:rPr>
          <w:rFonts w:ascii="Arial" w:hAnsi="Arial" w:cs="Arial"/>
          <w:u w:val="single"/>
        </w:rPr>
        <w:t>a zároveň</w:t>
      </w:r>
      <w:r w:rsidRPr="00003D96">
        <w:rPr>
          <w:rFonts w:ascii="Arial" w:hAnsi="Arial" w:cs="Arial"/>
        </w:rPr>
        <w:t xml:space="preserve"> čestným vyhlásením v súlade s § 32 ods. 7 a 8 zákona o verejnom obstarávaní, ktorého vzor je prílohou č. </w:t>
      </w:r>
      <w:r w:rsidR="00003D96" w:rsidRPr="00003D96">
        <w:rPr>
          <w:rFonts w:ascii="Arial" w:hAnsi="Arial" w:cs="Arial"/>
        </w:rPr>
        <w:t>8</w:t>
      </w:r>
      <w:r w:rsidRPr="00003D96">
        <w:rPr>
          <w:rFonts w:ascii="Arial" w:hAnsi="Arial" w:cs="Arial"/>
        </w:rPr>
        <w:t xml:space="preserve"> týchto súťažných</w:t>
      </w:r>
      <w:r w:rsidRPr="002D19E6">
        <w:rPr>
          <w:rFonts w:ascii="Arial" w:hAnsi="Arial" w:cs="Arial"/>
        </w:rPr>
        <w:t xml:space="preserve"> podkladov.</w:t>
      </w:r>
    </w:p>
    <w:p w14:paraId="2C5900AC" w14:textId="77777777" w:rsidR="00C4442E" w:rsidRPr="00FB5BA3" w:rsidRDefault="00C4442E" w:rsidP="00C4442E">
      <w:pPr>
        <w:jc w:val="both"/>
        <w:rPr>
          <w:rFonts w:ascii="Arial" w:hAnsi="Arial" w:cs="Arial"/>
          <w:b/>
        </w:rPr>
      </w:pPr>
    </w:p>
    <w:p w14:paraId="6D7B93F5" w14:textId="77777777" w:rsidR="00C4442E" w:rsidRPr="00FB5BA3" w:rsidRDefault="00C4442E" w:rsidP="00C4442E">
      <w:pPr>
        <w:jc w:val="both"/>
        <w:rPr>
          <w:rFonts w:ascii="Arial" w:hAnsi="Arial" w:cs="Arial"/>
        </w:rPr>
      </w:pPr>
      <w:r w:rsidRPr="00FB5BA3">
        <w:rPr>
          <w:rFonts w:ascii="Arial" w:hAnsi="Arial" w:cs="Arial"/>
        </w:rPr>
        <w:t>V prípade uchádzača, ktorého tvorí skupina dodávateľov zúčastnená vo verejnom obstarávaní, sa požaduje preukázanie splnenia podmienok účasti týkajúcich sa osobného postavenia za každého člena skupiny osobitne. Splnenie podmienky účasti podľa § 32 ods. 1 písm. e) zákona preukazuje člen skupiny len vo vzťahu k tej časti predmetu zákazky, ktorú má zabezpečiť.</w:t>
      </w:r>
    </w:p>
    <w:p w14:paraId="38E8172A" w14:textId="77777777" w:rsidR="00C4442E" w:rsidRPr="00FB5BA3" w:rsidRDefault="00C4442E" w:rsidP="00C4442E">
      <w:pPr>
        <w:jc w:val="both"/>
        <w:rPr>
          <w:rFonts w:ascii="Arial" w:hAnsi="Arial" w:cs="Arial"/>
        </w:rPr>
      </w:pPr>
    </w:p>
    <w:p w14:paraId="23D0E087" w14:textId="77777777" w:rsidR="00736F60" w:rsidRPr="00FB5BA3" w:rsidRDefault="00736F60" w:rsidP="00736F60">
      <w:pPr>
        <w:spacing w:after="120"/>
        <w:jc w:val="both"/>
        <w:rPr>
          <w:rFonts w:ascii="Arial" w:hAnsi="Arial" w:cs="Arial"/>
        </w:rPr>
      </w:pPr>
      <w:r w:rsidRPr="00FB5BA3">
        <w:rPr>
          <w:rFonts w:ascii="Arial" w:hAnsi="Arial" w:cs="Arial"/>
        </w:rPr>
        <w:t>Verejný obstarávateľ v súlade s § 32 ods. 3 zákona o verejnom obstarávaní upozorňuje, že nie je oprávnený použiť údaje z informačných systémov verejnej správy podľa osobitného predpisu, na účely vyhodnotenia splnenia podmienok účasti osobného postavenia.</w:t>
      </w:r>
    </w:p>
    <w:p w14:paraId="7A4EF6B9" w14:textId="77777777" w:rsidR="009851F7" w:rsidRDefault="009851F7" w:rsidP="00C4442E">
      <w:pPr>
        <w:autoSpaceDE w:val="0"/>
        <w:autoSpaceDN w:val="0"/>
        <w:adjustRightInd w:val="0"/>
        <w:jc w:val="both"/>
        <w:rPr>
          <w:rFonts w:ascii="Arial" w:hAnsi="Arial" w:cs="Arial"/>
        </w:rPr>
      </w:pPr>
    </w:p>
    <w:p w14:paraId="762C7F50" w14:textId="78C77EF3" w:rsidR="00C4442E" w:rsidRPr="000C569C" w:rsidRDefault="00C4442E" w:rsidP="009E27ED">
      <w:pPr>
        <w:pStyle w:val="ListParagraph"/>
        <w:numPr>
          <w:ilvl w:val="1"/>
          <w:numId w:val="60"/>
        </w:numPr>
        <w:pBdr>
          <w:top w:val="nil"/>
          <w:left w:val="nil"/>
          <w:bottom w:val="nil"/>
          <w:right w:val="nil"/>
          <w:between w:val="nil"/>
          <w:bar w:val="nil"/>
        </w:pBdr>
        <w:contextualSpacing w:val="0"/>
        <w:rPr>
          <w:rFonts w:ascii="Arial" w:eastAsia="Calibri" w:hAnsi="Arial" w:cs="Arial"/>
          <w:b/>
          <w:bCs/>
        </w:rPr>
      </w:pPr>
      <w:r w:rsidRPr="000C569C">
        <w:rPr>
          <w:rFonts w:ascii="Arial" w:eastAsia="Calibri" w:hAnsi="Arial" w:cs="Arial"/>
          <w:b/>
          <w:bCs/>
        </w:rPr>
        <w:t>Technická spôsobilosť a odborná spôsobilosť</w:t>
      </w:r>
    </w:p>
    <w:p w14:paraId="241D1421" w14:textId="77777777" w:rsidR="00C4442E" w:rsidRPr="000C569C" w:rsidRDefault="00C4442E" w:rsidP="00C4442E">
      <w:pPr>
        <w:jc w:val="both"/>
        <w:rPr>
          <w:rFonts w:ascii="Arial" w:eastAsia="Calibri" w:hAnsi="Arial" w:cs="Arial"/>
          <w:u w:val="single"/>
          <w:shd w:val="clear" w:color="auto" w:fill="FFFFFF"/>
        </w:rPr>
      </w:pPr>
    </w:p>
    <w:p w14:paraId="0A99F767" w14:textId="77777777" w:rsidR="00C4442E" w:rsidRPr="000C569C" w:rsidRDefault="00C4442E" w:rsidP="00C4442E">
      <w:pPr>
        <w:jc w:val="both"/>
        <w:rPr>
          <w:rFonts w:ascii="Arial" w:eastAsia="Calibri" w:hAnsi="Arial" w:cs="Arial"/>
          <w:b/>
          <w:bCs/>
        </w:rPr>
      </w:pPr>
      <w:r w:rsidRPr="000C569C">
        <w:rPr>
          <w:rFonts w:ascii="Arial" w:eastAsia="Calibri" w:hAnsi="Arial" w:cs="Arial"/>
          <w:b/>
          <w:bCs/>
        </w:rPr>
        <w:t xml:space="preserve">Technickú a odbornú spôsobilosť uchádzač preukáže: </w:t>
      </w:r>
    </w:p>
    <w:p w14:paraId="4FB4F3D9" w14:textId="77777777" w:rsidR="00C4442E" w:rsidRPr="000C569C" w:rsidRDefault="00C4442E" w:rsidP="00C4442E">
      <w:pPr>
        <w:jc w:val="both"/>
        <w:rPr>
          <w:rFonts w:ascii="Arial" w:eastAsia="Calibri" w:hAnsi="Arial" w:cs="Arial"/>
        </w:rPr>
      </w:pPr>
    </w:p>
    <w:p w14:paraId="6BFBA5F8" w14:textId="19D8F939" w:rsidR="00C4442E" w:rsidRPr="000C569C" w:rsidRDefault="00C4442E" w:rsidP="00C4442E">
      <w:pPr>
        <w:jc w:val="both"/>
        <w:rPr>
          <w:rFonts w:ascii="Arial" w:eastAsia="Calibri" w:hAnsi="Arial" w:cs="Arial"/>
          <w:b/>
          <w:bCs/>
        </w:rPr>
      </w:pPr>
      <w:r w:rsidRPr="000C569C">
        <w:rPr>
          <w:rFonts w:ascii="Arial" w:eastAsia="Calibri" w:hAnsi="Arial" w:cs="Arial"/>
          <w:b/>
          <w:bCs/>
        </w:rPr>
        <w:t xml:space="preserve">1) podľa § 34 ods. 1 písm. </w:t>
      </w:r>
      <w:r w:rsidR="0023717B" w:rsidRPr="000C569C">
        <w:rPr>
          <w:rFonts w:ascii="Arial" w:eastAsia="Calibri" w:hAnsi="Arial" w:cs="Arial"/>
          <w:b/>
          <w:bCs/>
        </w:rPr>
        <w:t>a</w:t>
      </w:r>
      <w:r w:rsidRPr="000C569C">
        <w:rPr>
          <w:rFonts w:ascii="Arial" w:eastAsia="Calibri" w:hAnsi="Arial" w:cs="Arial"/>
          <w:b/>
          <w:bCs/>
        </w:rPr>
        <w:t>) zákona o verejnom obstarávaní</w:t>
      </w:r>
    </w:p>
    <w:p w14:paraId="120B5CE3" w14:textId="77777777" w:rsidR="0023717B" w:rsidRPr="000C569C" w:rsidRDefault="0023717B" w:rsidP="00C4442E">
      <w:pPr>
        <w:jc w:val="both"/>
        <w:rPr>
          <w:rFonts w:ascii="Arial" w:eastAsia="Calibri" w:hAnsi="Arial" w:cs="Arial"/>
          <w:b/>
          <w:bCs/>
        </w:rPr>
      </w:pPr>
    </w:p>
    <w:p w14:paraId="6E397F6A" w14:textId="350A42AF" w:rsidR="0023717B" w:rsidRPr="000C569C" w:rsidRDefault="0023717B" w:rsidP="0023717B">
      <w:pPr>
        <w:jc w:val="both"/>
        <w:rPr>
          <w:rFonts w:ascii="Arial" w:eastAsia="Calibri" w:hAnsi="Arial" w:cs="Arial"/>
        </w:rPr>
      </w:pPr>
      <w:r w:rsidRPr="000C569C">
        <w:rPr>
          <w:rFonts w:ascii="Arial" w:eastAsia="Calibri" w:hAnsi="Arial" w:cs="Arial"/>
        </w:rPr>
        <w:t>zoznamom poskytnutých služieb za predchádzajúce tri roky od vyhlásenia verejného obstarávania s uvedením cien, lehôt dodania a odberateľov; dokladom je referencia, ak</w:t>
      </w:r>
      <w:r w:rsidR="003B2D2E" w:rsidRPr="000C569C">
        <w:rPr>
          <w:rFonts w:ascii="Arial" w:eastAsia="Calibri" w:hAnsi="Arial" w:cs="Arial"/>
        </w:rPr>
        <w:t> </w:t>
      </w:r>
      <w:r w:rsidRPr="000C569C">
        <w:rPr>
          <w:rFonts w:ascii="Arial" w:eastAsia="Calibri" w:hAnsi="Arial" w:cs="Arial"/>
        </w:rPr>
        <w:t>odberateľom bol verejný obstarávateľ alebo obstarávateľ podľa tohto zákona,</w:t>
      </w:r>
    </w:p>
    <w:p w14:paraId="73436E3C" w14:textId="77777777" w:rsidR="0023717B" w:rsidRPr="000C569C" w:rsidRDefault="0023717B" w:rsidP="00C4442E">
      <w:pPr>
        <w:jc w:val="both"/>
        <w:rPr>
          <w:rFonts w:ascii="Arial" w:eastAsia="Calibri" w:hAnsi="Arial" w:cs="Arial"/>
          <w:b/>
          <w:bCs/>
        </w:rPr>
      </w:pPr>
    </w:p>
    <w:p w14:paraId="7DF12544" w14:textId="12BFF73E" w:rsidR="0023717B" w:rsidRPr="000C569C" w:rsidRDefault="0023717B" w:rsidP="002C1C8C">
      <w:pPr>
        <w:spacing w:after="120"/>
        <w:jc w:val="both"/>
        <w:rPr>
          <w:rFonts w:asciiTheme="minorBidi" w:hAnsiTheme="minorBidi" w:cstheme="minorBidi"/>
          <w:i/>
          <w:iCs/>
          <w:u w:val="single"/>
        </w:rPr>
      </w:pPr>
      <w:r w:rsidRPr="000C569C">
        <w:rPr>
          <w:rFonts w:asciiTheme="minorBidi" w:hAnsiTheme="minorBidi" w:cstheme="minorBidi"/>
          <w:i/>
          <w:iCs/>
          <w:u w:val="single"/>
        </w:rPr>
        <w:t>Minimálna požadovaná úroveň štandardo</w:t>
      </w:r>
      <w:r w:rsidR="00A52FF2">
        <w:rPr>
          <w:rFonts w:asciiTheme="minorBidi" w:hAnsiTheme="minorBidi" w:cstheme="minorBidi"/>
          <w:i/>
          <w:iCs/>
          <w:u w:val="single"/>
        </w:rPr>
        <w:t>v</w:t>
      </w:r>
      <w:r w:rsidR="00D04298">
        <w:rPr>
          <w:rFonts w:asciiTheme="minorBidi" w:hAnsiTheme="minorBidi" w:cstheme="minorBidi"/>
          <w:i/>
          <w:iCs/>
          <w:u w:val="single"/>
        </w:rPr>
        <w:t xml:space="preserve"> pre Časť č. 1</w:t>
      </w:r>
      <w:r w:rsidRPr="000C569C">
        <w:rPr>
          <w:rFonts w:asciiTheme="minorBidi" w:hAnsiTheme="minorBidi" w:cstheme="minorBidi"/>
          <w:i/>
          <w:iCs/>
          <w:u w:val="single"/>
        </w:rPr>
        <w:t xml:space="preserve">: </w:t>
      </w:r>
    </w:p>
    <w:p w14:paraId="4203FA13" w14:textId="13471287" w:rsidR="0023717B" w:rsidRPr="0004469F" w:rsidRDefault="0023717B" w:rsidP="0023717B">
      <w:pPr>
        <w:jc w:val="both"/>
        <w:rPr>
          <w:rFonts w:ascii="Arial" w:eastAsia="Calibri" w:hAnsi="Arial" w:cs="Arial"/>
        </w:rPr>
      </w:pPr>
      <w:r w:rsidRPr="000C569C">
        <w:rPr>
          <w:rFonts w:ascii="Arial" w:eastAsia="Calibri" w:hAnsi="Arial" w:cs="Arial"/>
        </w:rPr>
        <w:t xml:space="preserve">Uchádzač preukáže splnenie podmienky účasti predložením zoznamu poskytnutých služieb rovnakého alebo obdobného charakteru ako je predmet zákazky, </w:t>
      </w:r>
      <w:r w:rsidRPr="000C569C">
        <w:rPr>
          <w:rFonts w:ascii="Arial" w:eastAsia="Calibri" w:hAnsi="Arial" w:cs="Arial"/>
        </w:rPr>
        <w:lastRenderedPageBreak/>
        <w:t xml:space="preserve">a to v minimálnej </w:t>
      </w:r>
      <w:r w:rsidR="0004469F">
        <w:rPr>
          <w:rFonts w:ascii="Arial" w:eastAsia="Calibri" w:hAnsi="Arial" w:cs="Arial"/>
        </w:rPr>
        <w:t>;</w:t>
      </w:r>
      <w:r w:rsidRPr="0004469F">
        <w:rPr>
          <w:rFonts w:ascii="Arial" w:eastAsia="Calibri" w:hAnsi="Arial" w:cs="Arial"/>
        </w:rPr>
        <w:t xml:space="preserve">kumulatívnej hodnote </w:t>
      </w:r>
      <w:r w:rsidR="00383521" w:rsidRPr="0004469F">
        <w:rPr>
          <w:rFonts w:ascii="Arial" w:eastAsia="Calibri" w:hAnsi="Arial" w:cs="Arial"/>
        </w:rPr>
        <w:t>1</w:t>
      </w:r>
      <w:r w:rsidR="007A44C3" w:rsidRPr="0004469F">
        <w:rPr>
          <w:rFonts w:ascii="Arial" w:eastAsia="Calibri" w:hAnsi="Arial" w:cs="Arial"/>
        </w:rPr>
        <w:t>6</w:t>
      </w:r>
      <w:r w:rsidR="00383521" w:rsidRPr="0004469F">
        <w:rPr>
          <w:rFonts w:ascii="Arial" w:eastAsia="Calibri" w:hAnsi="Arial" w:cs="Arial"/>
        </w:rPr>
        <w:t>0</w:t>
      </w:r>
      <w:r w:rsidRPr="0004469F">
        <w:rPr>
          <w:rFonts w:ascii="Arial" w:eastAsia="Calibri" w:hAnsi="Arial" w:cs="Arial"/>
        </w:rPr>
        <w:t xml:space="preserve"> 000,00 EUR bez</w:t>
      </w:r>
      <w:r w:rsidRPr="0004469F">
        <w:rPr>
          <w:rFonts w:ascii="Arial" w:eastAsia="Calibri" w:hAnsi="Arial" w:cs="Arial"/>
          <w:b/>
          <w:bCs/>
        </w:rPr>
        <w:t xml:space="preserve"> </w:t>
      </w:r>
      <w:r w:rsidRPr="0004469F">
        <w:rPr>
          <w:rFonts w:ascii="Arial" w:eastAsia="Calibri" w:hAnsi="Arial" w:cs="Arial"/>
        </w:rPr>
        <w:t>DPH, ktoré realizoval za predchádzajúc</w:t>
      </w:r>
      <w:r w:rsidR="0056120C" w:rsidRPr="0004469F">
        <w:rPr>
          <w:rFonts w:ascii="Arial" w:eastAsia="Calibri" w:hAnsi="Arial" w:cs="Arial"/>
        </w:rPr>
        <w:t xml:space="preserve">e tri </w:t>
      </w:r>
      <w:r w:rsidRPr="0004469F">
        <w:rPr>
          <w:rFonts w:ascii="Arial" w:eastAsia="Calibri" w:hAnsi="Arial" w:cs="Arial"/>
        </w:rPr>
        <w:t>rok</w:t>
      </w:r>
      <w:r w:rsidR="0056120C" w:rsidRPr="0004469F">
        <w:rPr>
          <w:rFonts w:ascii="Arial" w:eastAsia="Calibri" w:hAnsi="Arial" w:cs="Arial"/>
        </w:rPr>
        <w:t>y</w:t>
      </w:r>
      <w:r w:rsidRPr="0004469F">
        <w:rPr>
          <w:rFonts w:ascii="Arial" w:eastAsia="Calibri" w:hAnsi="Arial" w:cs="Arial"/>
        </w:rPr>
        <w:t xml:space="preserve"> od vyhlásenia verejného obstarávania.</w:t>
      </w:r>
    </w:p>
    <w:p w14:paraId="2D9D7E13" w14:textId="0FB35FAC" w:rsidR="0023717B" w:rsidRPr="0004469F" w:rsidRDefault="0023717B" w:rsidP="0023717B">
      <w:pPr>
        <w:jc w:val="both"/>
        <w:rPr>
          <w:rFonts w:ascii="Arial" w:eastAsia="Calibri" w:hAnsi="Arial" w:cs="Arial"/>
        </w:rPr>
      </w:pPr>
      <w:r w:rsidRPr="0004469F">
        <w:rPr>
          <w:rFonts w:ascii="Arial" w:eastAsia="Calibri" w:hAnsi="Arial" w:cs="Arial"/>
        </w:rPr>
        <w:t>Za služby rovnakého alebo podobného</w:t>
      </w:r>
      <w:r w:rsidRPr="0004469F">
        <w:rPr>
          <w:rFonts w:ascii="Arial" w:eastAsia="Calibri" w:hAnsi="Arial" w:cs="Arial"/>
          <w:b/>
          <w:bCs/>
        </w:rPr>
        <w:t xml:space="preserve"> </w:t>
      </w:r>
      <w:r w:rsidRPr="0004469F">
        <w:rPr>
          <w:rFonts w:ascii="Arial" w:eastAsia="Calibri" w:hAnsi="Arial" w:cs="Arial"/>
        </w:rPr>
        <w:t xml:space="preserve">charakter ako je predmet zákazky verejný obstarávateľ považuje </w:t>
      </w:r>
      <w:r w:rsidR="00E76666" w:rsidRPr="0004469F">
        <w:rPr>
          <w:rFonts w:ascii="Arial" w:eastAsia="Calibri" w:hAnsi="Arial" w:cs="Arial"/>
        </w:rPr>
        <w:t>uskutočnenie prestavby/nadstavby</w:t>
      </w:r>
      <w:r w:rsidR="002A2CDB" w:rsidRPr="0004469F">
        <w:rPr>
          <w:rFonts w:ascii="Arial" w:eastAsia="Calibri" w:hAnsi="Arial" w:cs="Arial"/>
        </w:rPr>
        <w:t xml:space="preserve"> </w:t>
      </w:r>
      <w:r w:rsidR="0088103C" w:rsidRPr="0004469F">
        <w:rPr>
          <w:rFonts w:ascii="Arial" w:eastAsia="Calibri" w:hAnsi="Arial" w:cs="Arial"/>
        </w:rPr>
        <w:t>nákladného/</w:t>
      </w:r>
      <w:r w:rsidRPr="0004469F">
        <w:rPr>
          <w:rFonts w:ascii="Arial" w:eastAsia="Calibri" w:hAnsi="Arial" w:cs="Arial"/>
        </w:rPr>
        <w:t xml:space="preserve">nákladných </w:t>
      </w:r>
      <w:r w:rsidR="0088103C" w:rsidRPr="0004469F">
        <w:rPr>
          <w:rFonts w:ascii="Arial" w:eastAsia="Calibri" w:hAnsi="Arial" w:cs="Arial"/>
        </w:rPr>
        <w:t>vozidla/</w:t>
      </w:r>
      <w:r w:rsidRPr="0004469F">
        <w:rPr>
          <w:rFonts w:ascii="Arial" w:eastAsia="Calibri" w:hAnsi="Arial" w:cs="Arial"/>
        </w:rPr>
        <w:t>vozidiel</w:t>
      </w:r>
      <w:r w:rsidR="00D10A2F" w:rsidRPr="0004469F">
        <w:rPr>
          <w:rFonts w:ascii="Arial" w:eastAsia="Calibri" w:hAnsi="Arial" w:cs="Arial"/>
        </w:rPr>
        <w:t>.</w:t>
      </w:r>
    </w:p>
    <w:p w14:paraId="26447829" w14:textId="77777777" w:rsidR="0023717B" w:rsidRPr="0004469F" w:rsidRDefault="0023717B" w:rsidP="00130A9C">
      <w:pPr>
        <w:jc w:val="both"/>
        <w:rPr>
          <w:rFonts w:ascii="Arial" w:eastAsia="Calibri" w:hAnsi="Arial" w:cs="Arial"/>
        </w:rPr>
      </w:pPr>
    </w:p>
    <w:p w14:paraId="61B9A161" w14:textId="1D0722DF" w:rsidR="002C1C8C" w:rsidRPr="0004469F" w:rsidRDefault="002C1C8C" w:rsidP="002C1C8C">
      <w:pPr>
        <w:spacing w:after="120"/>
        <w:jc w:val="both"/>
        <w:rPr>
          <w:rFonts w:asciiTheme="minorBidi" w:hAnsiTheme="minorBidi" w:cstheme="minorBidi"/>
          <w:i/>
          <w:iCs/>
          <w:u w:val="single"/>
        </w:rPr>
      </w:pPr>
      <w:r w:rsidRPr="0004469F">
        <w:rPr>
          <w:rFonts w:asciiTheme="minorBidi" w:hAnsiTheme="minorBidi" w:cstheme="minorBidi"/>
          <w:i/>
          <w:iCs/>
          <w:u w:val="single"/>
        </w:rPr>
        <w:t xml:space="preserve">Minimálna požadovaná úroveň štandardov pre Časť č. 2: </w:t>
      </w:r>
    </w:p>
    <w:p w14:paraId="6DDAA833" w14:textId="666938EA" w:rsidR="002C1C8C" w:rsidRPr="0004469F" w:rsidRDefault="002C1C8C" w:rsidP="002C1C8C">
      <w:pPr>
        <w:jc w:val="both"/>
        <w:rPr>
          <w:rFonts w:ascii="Arial" w:eastAsia="Calibri" w:hAnsi="Arial" w:cs="Arial"/>
        </w:rPr>
      </w:pPr>
      <w:r w:rsidRPr="0004469F">
        <w:rPr>
          <w:rFonts w:ascii="Arial" w:eastAsia="Calibri" w:hAnsi="Arial" w:cs="Arial"/>
        </w:rPr>
        <w:t xml:space="preserve">Uchádzač preukáže splnenie podmienky účasti predložením zoznamu poskytnutých služieb rovnakého alebo obdobného charakteru ako je predmet zákazky, a to v minimálnej kumulatívnej hodnote </w:t>
      </w:r>
      <w:r w:rsidR="00612309" w:rsidRPr="0004469F">
        <w:rPr>
          <w:rFonts w:ascii="Arial" w:eastAsia="Calibri" w:hAnsi="Arial" w:cs="Arial"/>
        </w:rPr>
        <w:t>65</w:t>
      </w:r>
      <w:r w:rsidRPr="0004469F">
        <w:rPr>
          <w:rFonts w:ascii="Arial" w:eastAsia="Calibri" w:hAnsi="Arial" w:cs="Arial"/>
        </w:rPr>
        <w:t xml:space="preserve"> 000,00 EUR bez</w:t>
      </w:r>
      <w:r w:rsidRPr="0004469F">
        <w:rPr>
          <w:rFonts w:ascii="Arial" w:eastAsia="Calibri" w:hAnsi="Arial" w:cs="Arial"/>
          <w:b/>
          <w:bCs/>
        </w:rPr>
        <w:t xml:space="preserve"> </w:t>
      </w:r>
      <w:r w:rsidRPr="0004469F">
        <w:rPr>
          <w:rFonts w:ascii="Arial" w:eastAsia="Calibri" w:hAnsi="Arial" w:cs="Arial"/>
        </w:rPr>
        <w:t>DPH, ktoré realizoval za predchádzajúce tri roky od vyhlásenia verejného obstarávania.</w:t>
      </w:r>
    </w:p>
    <w:p w14:paraId="78738C22" w14:textId="1E74030D" w:rsidR="002C1C8C" w:rsidRPr="0004469F" w:rsidRDefault="002C1C8C" w:rsidP="002C1C8C">
      <w:pPr>
        <w:jc w:val="both"/>
        <w:rPr>
          <w:rFonts w:ascii="Arial" w:eastAsia="Calibri" w:hAnsi="Arial" w:cs="Arial"/>
        </w:rPr>
      </w:pPr>
      <w:r w:rsidRPr="0004469F">
        <w:rPr>
          <w:rFonts w:ascii="Arial" w:eastAsia="Calibri" w:hAnsi="Arial" w:cs="Arial"/>
        </w:rPr>
        <w:t>Za služby rovnakého alebo podobného</w:t>
      </w:r>
      <w:r w:rsidRPr="0004469F">
        <w:rPr>
          <w:rFonts w:ascii="Arial" w:eastAsia="Calibri" w:hAnsi="Arial" w:cs="Arial"/>
          <w:b/>
          <w:bCs/>
        </w:rPr>
        <w:t xml:space="preserve"> </w:t>
      </w:r>
      <w:r w:rsidRPr="0004469F">
        <w:rPr>
          <w:rFonts w:ascii="Arial" w:eastAsia="Calibri" w:hAnsi="Arial" w:cs="Arial"/>
        </w:rPr>
        <w:t>charakter ako je predmet zákazky verejný obstarávateľ považuje</w:t>
      </w:r>
      <w:r w:rsidR="003A4853" w:rsidRPr="0004469F">
        <w:rPr>
          <w:rFonts w:ascii="Arial" w:eastAsia="Calibri" w:hAnsi="Arial" w:cs="Arial"/>
        </w:rPr>
        <w:t xml:space="preserve"> </w:t>
      </w:r>
      <w:r w:rsidR="00256DE4" w:rsidRPr="0004469F">
        <w:rPr>
          <w:rFonts w:ascii="Arial" w:eastAsia="Calibri" w:hAnsi="Arial" w:cs="Arial"/>
        </w:rPr>
        <w:t xml:space="preserve">dodávka </w:t>
      </w:r>
      <w:r w:rsidR="005A18FB" w:rsidRPr="0004469F">
        <w:rPr>
          <w:rFonts w:ascii="Arial" w:eastAsia="Calibri" w:hAnsi="Arial" w:cs="Arial"/>
        </w:rPr>
        <w:t>Automobil úžitkový - elektromobil</w:t>
      </w:r>
      <w:r w:rsidRPr="0004469F">
        <w:rPr>
          <w:rFonts w:ascii="Arial" w:eastAsia="Calibri" w:hAnsi="Arial" w:cs="Arial"/>
        </w:rPr>
        <w:t>.</w:t>
      </w:r>
    </w:p>
    <w:p w14:paraId="6B0B87AF" w14:textId="77777777" w:rsidR="002C1C8C" w:rsidRPr="0004469F" w:rsidRDefault="002C1C8C" w:rsidP="00130A9C">
      <w:pPr>
        <w:jc w:val="both"/>
        <w:rPr>
          <w:rFonts w:ascii="Arial" w:eastAsia="Calibri" w:hAnsi="Arial" w:cs="Arial"/>
        </w:rPr>
      </w:pPr>
    </w:p>
    <w:p w14:paraId="12B0E217" w14:textId="77777777" w:rsidR="002C1C8C" w:rsidRPr="0004469F" w:rsidRDefault="002C1C8C" w:rsidP="00130A9C">
      <w:pPr>
        <w:jc w:val="both"/>
        <w:rPr>
          <w:rFonts w:ascii="Arial" w:eastAsia="Calibri" w:hAnsi="Arial" w:cs="Arial"/>
        </w:rPr>
      </w:pPr>
    </w:p>
    <w:p w14:paraId="35D173EB" w14:textId="05CD28F3" w:rsidR="002C1C8C" w:rsidRPr="0004469F" w:rsidRDefault="002C1C8C" w:rsidP="002C1C8C">
      <w:pPr>
        <w:spacing w:after="120"/>
        <w:jc w:val="both"/>
        <w:rPr>
          <w:rFonts w:asciiTheme="minorBidi" w:hAnsiTheme="minorBidi" w:cstheme="minorBidi"/>
          <w:i/>
          <w:iCs/>
          <w:u w:val="single"/>
        </w:rPr>
      </w:pPr>
      <w:r w:rsidRPr="0004469F">
        <w:rPr>
          <w:rFonts w:asciiTheme="minorBidi" w:hAnsiTheme="minorBidi" w:cstheme="minorBidi"/>
          <w:i/>
          <w:iCs/>
          <w:u w:val="single"/>
        </w:rPr>
        <w:t xml:space="preserve">Minimálna požadovaná úroveň štandardov pre Časť č. 3: </w:t>
      </w:r>
    </w:p>
    <w:p w14:paraId="4E7570E0" w14:textId="3B24F575" w:rsidR="002C1C8C" w:rsidRPr="0004469F" w:rsidRDefault="002C1C8C" w:rsidP="002C1C8C">
      <w:pPr>
        <w:jc w:val="both"/>
        <w:rPr>
          <w:rFonts w:ascii="Arial" w:eastAsia="Calibri" w:hAnsi="Arial" w:cs="Arial"/>
        </w:rPr>
      </w:pPr>
      <w:r w:rsidRPr="0004469F">
        <w:rPr>
          <w:rFonts w:ascii="Arial" w:eastAsia="Calibri" w:hAnsi="Arial" w:cs="Arial"/>
        </w:rPr>
        <w:t xml:space="preserve">Uchádzač preukáže splnenie podmienky účasti predložením zoznamu poskytnutých služieb rovnakého alebo obdobného charakteru ako je predmet zákazky, a to v minimálnej kumulatívnej hodnote </w:t>
      </w:r>
      <w:r w:rsidR="00B309FB" w:rsidRPr="0004469F">
        <w:rPr>
          <w:rFonts w:ascii="Arial" w:eastAsia="Calibri" w:hAnsi="Arial" w:cs="Arial"/>
        </w:rPr>
        <w:t>17</w:t>
      </w:r>
      <w:r w:rsidRPr="0004469F">
        <w:rPr>
          <w:rFonts w:ascii="Arial" w:eastAsia="Calibri" w:hAnsi="Arial" w:cs="Arial"/>
        </w:rPr>
        <w:t>0 000,00 EUR bez</w:t>
      </w:r>
      <w:r w:rsidRPr="0004469F">
        <w:rPr>
          <w:rFonts w:ascii="Arial" w:eastAsia="Calibri" w:hAnsi="Arial" w:cs="Arial"/>
          <w:b/>
          <w:bCs/>
        </w:rPr>
        <w:t xml:space="preserve"> </w:t>
      </w:r>
      <w:r w:rsidRPr="0004469F">
        <w:rPr>
          <w:rFonts w:ascii="Arial" w:eastAsia="Calibri" w:hAnsi="Arial" w:cs="Arial"/>
        </w:rPr>
        <w:t>DPH, ktoré realizoval za predchádzajúce tri roky od vyhlásenia verejného obstarávania.</w:t>
      </w:r>
    </w:p>
    <w:p w14:paraId="06085EBF" w14:textId="58E7A567" w:rsidR="00AA0310" w:rsidRPr="000C569C" w:rsidRDefault="00AA0310" w:rsidP="00AA0310">
      <w:pPr>
        <w:jc w:val="both"/>
        <w:rPr>
          <w:rFonts w:ascii="Arial" w:eastAsia="Calibri" w:hAnsi="Arial" w:cs="Arial"/>
        </w:rPr>
      </w:pPr>
      <w:r w:rsidRPr="0004469F">
        <w:rPr>
          <w:rFonts w:ascii="Arial" w:eastAsia="Calibri" w:hAnsi="Arial" w:cs="Arial"/>
        </w:rPr>
        <w:t>Za služby rovnakého alebo podobného</w:t>
      </w:r>
      <w:r w:rsidRPr="0004469F">
        <w:rPr>
          <w:rFonts w:ascii="Arial" w:eastAsia="Calibri" w:hAnsi="Arial" w:cs="Arial"/>
          <w:b/>
          <w:bCs/>
        </w:rPr>
        <w:t xml:space="preserve"> </w:t>
      </w:r>
      <w:r w:rsidRPr="0004469F">
        <w:rPr>
          <w:rFonts w:ascii="Arial" w:eastAsia="Calibri" w:hAnsi="Arial" w:cs="Arial"/>
        </w:rPr>
        <w:t>charakter ako je predmet zákazky verejný obstarávateľ považuje</w:t>
      </w:r>
      <w:r w:rsidR="00CE5EA1" w:rsidRPr="0004469F">
        <w:t xml:space="preserve"> </w:t>
      </w:r>
      <w:r w:rsidR="00CE5EA1" w:rsidRPr="0004469F">
        <w:rPr>
          <w:rFonts w:ascii="Arial" w:eastAsia="Calibri" w:hAnsi="Arial" w:cs="Arial"/>
        </w:rPr>
        <w:t xml:space="preserve">dodávka </w:t>
      </w:r>
      <w:r w:rsidR="005A18FB" w:rsidRPr="0004469F">
        <w:rPr>
          <w:rFonts w:ascii="Arial" w:eastAsia="Calibri" w:hAnsi="Arial" w:cs="Arial"/>
        </w:rPr>
        <w:t>Automobil úžitkový - multikára</w:t>
      </w:r>
      <w:r w:rsidRPr="0004469F">
        <w:rPr>
          <w:rFonts w:ascii="Arial" w:eastAsia="Calibri" w:hAnsi="Arial" w:cs="Arial"/>
        </w:rPr>
        <w:t>.</w:t>
      </w:r>
    </w:p>
    <w:p w14:paraId="3743A00D" w14:textId="77777777" w:rsidR="002C1C8C" w:rsidRDefault="002C1C8C" w:rsidP="00130A9C">
      <w:pPr>
        <w:jc w:val="both"/>
        <w:rPr>
          <w:rFonts w:ascii="Arial" w:eastAsia="Calibri" w:hAnsi="Arial" w:cs="Arial"/>
        </w:rPr>
      </w:pPr>
    </w:p>
    <w:p w14:paraId="52F1E2C2" w14:textId="77777777" w:rsidR="002C1C8C" w:rsidRPr="000C569C" w:rsidRDefault="002C1C8C" w:rsidP="00130A9C">
      <w:pPr>
        <w:jc w:val="both"/>
        <w:rPr>
          <w:rFonts w:ascii="Arial" w:eastAsia="Calibri" w:hAnsi="Arial" w:cs="Arial"/>
        </w:rPr>
      </w:pPr>
    </w:p>
    <w:p w14:paraId="76A19BA4" w14:textId="2942C548" w:rsidR="00C4442E" w:rsidRPr="000C569C" w:rsidRDefault="00C4442E" w:rsidP="00C4442E">
      <w:pPr>
        <w:jc w:val="both"/>
        <w:rPr>
          <w:rFonts w:ascii="Arial" w:eastAsia="Calibri" w:hAnsi="Arial" w:cs="Arial"/>
        </w:rPr>
      </w:pPr>
      <w:r w:rsidRPr="000C569C">
        <w:rPr>
          <w:rFonts w:ascii="Arial" w:eastAsia="Calibri" w:hAnsi="Arial" w:cs="Arial"/>
        </w:rPr>
        <w:t>Ak bude v predložených dokumentoch uvedená cena plnenia v inej mene ako euro, použije sa na prepočet z inej meny na euro kurz Európskej centrálnej banky platný v deň odoslania oznámenia o vyhlásení tohto verejného obstarávania na zverejnenie v Úradnom vestníku EÚ.</w:t>
      </w:r>
    </w:p>
    <w:p w14:paraId="30DCD1D9" w14:textId="77777777" w:rsidR="00C4442E" w:rsidRPr="000C569C" w:rsidRDefault="00C4442E" w:rsidP="00C4442E">
      <w:pPr>
        <w:jc w:val="both"/>
        <w:rPr>
          <w:rFonts w:ascii="Arial" w:eastAsia="Calibri" w:hAnsi="Arial" w:cs="Arial"/>
        </w:rPr>
      </w:pPr>
    </w:p>
    <w:p w14:paraId="226B41A2" w14:textId="5C13A789" w:rsidR="00C4442E" w:rsidRPr="000C569C" w:rsidRDefault="00C4442E" w:rsidP="00E90588">
      <w:pPr>
        <w:jc w:val="both"/>
        <w:rPr>
          <w:rFonts w:ascii="Arial" w:hAnsi="Arial" w:cs="Arial"/>
        </w:rPr>
      </w:pPr>
      <w:r w:rsidRPr="000C569C">
        <w:rPr>
          <w:rFonts w:ascii="Arial" w:hAnsi="Arial" w:cs="Arial"/>
        </w:rPr>
        <w:t xml:space="preserve">V prípade, ak uchádzač predkladá v zozname aj </w:t>
      </w:r>
      <w:r w:rsidR="0023717B" w:rsidRPr="000C569C">
        <w:rPr>
          <w:rFonts w:ascii="Arial" w:hAnsi="Arial" w:cs="Arial"/>
        </w:rPr>
        <w:t>služby</w:t>
      </w:r>
      <w:r w:rsidRPr="000C569C">
        <w:rPr>
          <w:rFonts w:ascii="Arial" w:hAnsi="Arial" w:cs="Arial"/>
        </w:rPr>
        <w:t xml:space="preserve">, ktorých </w:t>
      </w:r>
      <w:r w:rsidR="0023717B" w:rsidRPr="000C569C">
        <w:rPr>
          <w:rFonts w:ascii="Arial" w:hAnsi="Arial" w:cs="Arial"/>
        </w:rPr>
        <w:t>poskytnutie</w:t>
      </w:r>
      <w:r w:rsidRPr="000C569C">
        <w:rPr>
          <w:rFonts w:ascii="Arial" w:hAnsi="Arial" w:cs="Arial"/>
        </w:rPr>
        <w:t xml:space="preserve"> presahuje stanovené referenčné obdobie </w:t>
      </w:r>
      <w:r w:rsidR="00E833F2" w:rsidRPr="000C569C">
        <w:rPr>
          <w:rFonts w:ascii="Arial" w:hAnsi="Arial" w:cs="Arial"/>
        </w:rPr>
        <w:t>predchádzajúcich</w:t>
      </w:r>
      <w:r w:rsidRPr="000C569C">
        <w:rPr>
          <w:rFonts w:ascii="Arial" w:hAnsi="Arial" w:cs="Arial"/>
        </w:rPr>
        <w:t xml:space="preserve"> </w:t>
      </w:r>
      <w:r w:rsidR="00E833F2" w:rsidRPr="000C569C">
        <w:rPr>
          <w:rFonts w:ascii="Arial" w:hAnsi="Arial" w:cs="Arial"/>
        </w:rPr>
        <w:t>troch</w:t>
      </w:r>
      <w:r w:rsidRPr="000C569C">
        <w:rPr>
          <w:rFonts w:ascii="Arial" w:hAnsi="Arial" w:cs="Arial"/>
        </w:rPr>
        <w:t xml:space="preserve"> rokov od vyhlásenia verejného obstarávania, uchádzač v zozname referencií uvedie zvlášť aj cenu iba za tú časť, ktorá bola uskutočnená v</w:t>
      </w:r>
      <w:r w:rsidR="00E833F2" w:rsidRPr="000C569C">
        <w:rPr>
          <w:rFonts w:ascii="Arial" w:hAnsi="Arial" w:cs="Arial"/>
        </w:rPr>
        <w:t xml:space="preserve"> tomto </w:t>
      </w:r>
      <w:r w:rsidRPr="000C569C">
        <w:rPr>
          <w:rFonts w:ascii="Arial" w:hAnsi="Arial" w:cs="Arial"/>
        </w:rPr>
        <w:t>referenčnom období.</w:t>
      </w:r>
    </w:p>
    <w:p w14:paraId="183184E5" w14:textId="77777777" w:rsidR="00E90588" w:rsidRPr="000C569C" w:rsidRDefault="00E90588" w:rsidP="00E90588">
      <w:pPr>
        <w:jc w:val="both"/>
        <w:rPr>
          <w:rFonts w:ascii="Arial" w:hAnsi="Arial" w:cs="Arial"/>
        </w:rPr>
      </w:pPr>
    </w:p>
    <w:p w14:paraId="4C82A536" w14:textId="77777777" w:rsidR="00E90588" w:rsidRPr="000C569C" w:rsidRDefault="00E90588" w:rsidP="00E90588">
      <w:pPr>
        <w:jc w:val="both"/>
        <w:rPr>
          <w:rFonts w:ascii="Arial" w:hAnsi="Arial" w:cs="Arial"/>
        </w:rPr>
      </w:pPr>
      <w:r w:rsidRPr="000C569C">
        <w:rPr>
          <w:rFonts w:ascii="Arial" w:hAnsi="Arial" w:cs="Arial"/>
        </w:rPr>
        <w:t xml:space="preserve">V zmysle § 40 ods. 5 zákona o verejnom obstarávaní je verejný obstarávateľ povinný pri vyhodnotení splnenia podmienok účasti uchádzačom alebo záujemcov, ktoré sa týkajú technickej spôsobilosti alebo odbornej spôsobilosti podľa § 34 ods. 1 písm. a) alebo písm. b), zohľadniť referencie uchádzačov alebo záujemcov uvedené v evidencii referencií podľa § 12, ak takéto referencie ku dňu predloženia ponuky alebo žiadosti o účasť existujú a uchádzač alebo záujemca ich v ponuke alebo žiadosti o účasť identifikoval. </w:t>
      </w:r>
    </w:p>
    <w:p w14:paraId="4B08F21E" w14:textId="77777777" w:rsidR="00E90588" w:rsidRPr="000C569C" w:rsidRDefault="00E90588" w:rsidP="00E90588">
      <w:pPr>
        <w:jc w:val="both"/>
        <w:rPr>
          <w:rFonts w:ascii="Arial" w:eastAsia="Calibri" w:hAnsi="Arial" w:cs="Arial"/>
        </w:rPr>
      </w:pPr>
    </w:p>
    <w:p w14:paraId="313D3926" w14:textId="77777777" w:rsidR="00E90588" w:rsidRDefault="00E90588" w:rsidP="00E90588">
      <w:pPr>
        <w:jc w:val="both"/>
        <w:rPr>
          <w:rFonts w:ascii="Arial" w:eastAsia="Calibri" w:hAnsi="Arial" w:cs="Arial"/>
        </w:rPr>
      </w:pPr>
      <w:r w:rsidRPr="000C569C">
        <w:rPr>
          <w:rFonts w:ascii="Arial" w:eastAsia="Calibri" w:hAnsi="Arial" w:cs="Arial"/>
        </w:rPr>
        <w:t xml:space="preserve">Ak bude v predložených dokumentoch uvedená cena plnenia v inej mene ako euro, použije sa na prepočet z inej meny na euro kurz Európskej centrálnej banky platný v </w:t>
      </w:r>
      <w:r w:rsidRPr="000C569C">
        <w:rPr>
          <w:rFonts w:ascii="Arial" w:eastAsia="Calibri" w:hAnsi="Arial" w:cs="Arial"/>
        </w:rPr>
        <w:lastRenderedPageBreak/>
        <w:t>deň odoslania oznámenia o vyhlásení tohto verejného obstarávania na zverejnenie v Úradnom vestníku EÚ.</w:t>
      </w:r>
    </w:p>
    <w:p w14:paraId="72E17323" w14:textId="77777777" w:rsidR="00054C0B" w:rsidRDefault="00054C0B" w:rsidP="00054C0B">
      <w:pPr>
        <w:pStyle w:val="ListParagraph"/>
        <w:pBdr>
          <w:top w:val="nil"/>
          <w:left w:val="nil"/>
          <w:bottom w:val="nil"/>
          <w:right w:val="nil"/>
          <w:between w:val="nil"/>
          <w:bar w:val="nil"/>
        </w:pBdr>
        <w:ind w:left="360"/>
        <w:contextualSpacing w:val="0"/>
        <w:rPr>
          <w:rFonts w:ascii="Arial" w:eastAsia="Calibri" w:hAnsi="Arial" w:cs="Arial"/>
          <w:b/>
          <w:bCs/>
        </w:rPr>
      </w:pPr>
    </w:p>
    <w:p w14:paraId="1819F841" w14:textId="77777777" w:rsidR="00054C0B" w:rsidRDefault="00054C0B" w:rsidP="00054C0B">
      <w:pPr>
        <w:pStyle w:val="ListParagraph"/>
        <w:pBdr>
          <w:top w:val="nil"/>
          <w:left w:val="nil"/>
          <w:bottom w:val="nil"/>
          <w:right w:val="nil"/>
          <w:between w:val="nil"/>
          <w:bar w:val="nil"/>
        </w:pBdr>
        <w:ind w:left="360"/>
        <w:contextualSpacing w:val="0"/>
        <w:rPr>
          <w:rFonts w:ascii="Arial" w:eastAsia="Calibri" w:hAnsi="Arial" w:cs="Arial"/>
          <w:b/>
          <w:bCs/>
        </w:rPr>
      </w:pPr>
    </w:p>
    <w:p w14:paraId="428CDCB0" w14:textId="52CBE372" w:rsidR="00C4442E" w:rsidRPr="00FB5BA3" w:rsidRDefault="00C4442E" w:rsidP="009E27ED">
      <w:pPr>
        <w:pStyle w:val="ListParagraph"/>
        <w:numPr>
          <w:ilvl w:val="3"/>
          <w:numId w:val="12"/>
        </w:numPr>
        <w:pBdr>
          <w:top w:val="nil"/>
          <w:left w:val="nil"/>
          <w:bottom w:val="nil"/>
          <w:right w:val="nil"/>
          <w:between w:val="nil"/>
          <w:bar w:val="nil"/>
        </w:pBdr>
        <w:ind w:left="360"/>
        <w:contextualSpacing w:val="0"/>
        <w:rPr>
          <w:rFonts w:ascii="Arial" w:eastAsia="Calibri" w:hAnsi="Arial" w:cs="Arial"/>
          <w:b/>
          <w:bCs/>
        </w:rPr>
      </w:pPr>
      <w:r w:rsidRPr="00FB5BA3">
        <w:rPr>
          <w:rFonts w:ascii="Arial" w:eastAsia="Calibri" w:hAnsi="Arial" w:cs="Arial"/>
          <w:b/>
          <w:bCs/>
        </w:rPr>
        <w:t>Jednotný európsky dokument</w:t>
      </w:r>
    </w:p>
    <w:p w14:paraId="30FB26E7" w14:textId="77777777" w:rsidR="00C4442E" w:rsidRPr="00FB5BA3" w:rsidRDefault="00C4442E" w:rsidP="00C4442E">
      <w:pPr>
        <w:jc w:val="both"/>
        <w:rPr>
          <w:rFonts w:ascii="Arial" w:eastAsia="Calibri" w:hAnsi="Arial" w:cs="Arial"/>
        </w:rPr>
      </w:pPr>
    </w:p>
    <w:p w14:paraId="39C96E78" w14:textId="70CC9ECA" w:rsidR="00B350E9" w:rsidRPr="00B028BE" w:rsidRDefault="00B350E9" w:rsidP="00B350E9">
      <w:pPr>
        <w:jc w:val="both"/>
        <w:rPr>
          <w:rFonts w:ascii="Arial" w:eastAsia="Calibri" w:hAnsi="Arial" w:cs="Arial"/>
        </w:rPr>
      </w:pPr>
      <w:r w:rsidRPr="00B028BE">
        <w:rPr>
          <w:rFonts w:ascii="Arial" w:eastAsia="Calibri" w:hAnsi="Arial" w:cs="Arial"/>
        </w:rPr>
        <w:t>Splnenie podmienok účasti možno predbežne nahradiť podľa § 39 zákona o verejnom obstarávaní predložením Jednotného európskeho dokumentu, ktorým uchádzač môže predbežne nahradiť doklady na preukázanie splnenia podmienok účasti určené verejným obstarávateľom. Doklady preukazujúce splnenie podmienok účasti nahradené jednotným európskym dokumentom predkladá verejnému obstarávateľovi uchádzač podľa § 55 ods. 1 zákona o verejnom obstarávaní v čase a spôsobom, určeným verejným obstarávateľom. Jednotný európsky dokument v editovateľnej forme je možné stiahnuť aj</w:t>
      </w:r>
      <w:r w:rsidR="00814117">
        <w:rPr>
          <w:rFonts w:ascii="Arial" w:eastAsia="Calibri" w:hAnsi="Arial" w:cs="Arial"/>
        </w:rPr>
        <w:t> </w:t>
      </w:r>
      <w:r w:rsidRPr="00B028BE">
        <w:rPr>
          <w:rFonts w:ascii="Arial" w:eastAsia="Calibri" w:hAnsi="Arial" w:cs="Arial"/>
        </w:rPr>
        <w:t>z webového sídla ÚVO (www.uvo.gov.sk). Verejný obstarávateľ požaduje, aby bol jednotný európsky dokument podpísaný osobou oprávnenou konať za</w:t>
      </w:r>
      <w:r w:rsidR="00534930">
        <w:rPr>
          <w:rFonts w:ascii="Arial" w:eastAsia="Calibri" w:hAnsi="Arial" w:cs="Arial"/>
        </w:rPr>
        <w:t> </w:t>
      </w:r>
      <w:r w:rsidRPr="00B028BE">
        <w:rPr>
          <w:rFonts w:ascii="Arial" w:eastAsia="Calibri" w:hAnsi="Arial" w:cs="Arial"/>
        </w:rPr>
        <w:t xml:space="preserve">hospodársky subjekt/záujemcu/uchádzača alebo riadne splnomocnenou osobou spolu s predložením plnej moci. </w:t>
      </w:r>
    </w:p>
    <w:p w14:paraId="711BAFEC" w14:textId="77777777" w:rsidR="001F22AC" w:rsidRDefault="001F22AC" w:rsidP="00C4442E">
      <w:pPr>
        <w:pStyle w:val="paragraph"/>
        <w:spacing w:before="0" w:beforeAutospacing="0" w:after="0" w:afterAutospacing="0"/>
        <w:jc w:val="both"/>
        <w:textAlignment w:val="baseline"/>
        <w:rPr>
          <w:rStyle w:val="normaltextrun"/>
          <w:rFonts w:ascii="Arial" w:hAnsi="Arial" w:cs="Arial"/>
        </w:rPr>
      </w:pPr>
    </w:p>
    <w:p w14:paraId="1D7A5A4C" w14:textId="47B577B4" w:rsidR="0013128F" w:rsidRDefault="00226C40" w:rsidP="00CA5618">
      <w:pPr>
        <w:pStyle w:val="paragraph"/>
        <w:spacing w:before="0" w:beforeAutospacing="0" w:after="0" w:afterAutospacing="0"/>
        <w:jc w:val="both"/>
        <w:textAlignment w:val="baseline"/>
        <w:rPr>
          <w:rFonts w:ascii="Arial" w:eastAsia="Calibri" w:hAnsi="Arial" w:cs="Arial"/>
        </w:rPr>
      </w:pPr>
      <w:r>
        <w:rPr>
          <w:rStyle w:val="normaltextrun"/>
          <w:rFonts w:ascii="Arial" w:hAnsi="Arial" w:cs="Arial"/>
        </w:rPr>
        <w:t>V</w:t>
      </w:r>
      <w:r w:rsidR="00C4442E" w:rsidRPr="00FB5BA3">
        <w:rPr>
          <w:rStyle w:val="normaltextrun"/>
          <w:rFonts w:ascii="Arial" w:hAnsi="Arial" w:cs="Arial"/>
        </w:rPr>
        <w:t xml:space="preserve">erejný obstarávateľ </w:t>
      </w:r>
      <w:r w:rsidRPr="00D14BFB">
        <w:rPr>
          <w:rStyle w:val="normaltextrun"/>
          <w:rFonts w:ascii="Arial" w:hAnsi="Arial" w:cs="Arial"/>
          <w:u w:val="single"/>
        </w:rPr>
        <w:t>ne</w:t>
      </w:r>
      <w:r w:rsidR="00C4442E" w:rsidRPr="00D14BFB">
        <w:rPr>
          <w:rStyle w:val="normaltextrun"/>
          <w:rFonts w:ascii="Arial" w:hAnsi="Arial" w:cs="Arial"/>
          <w:u w:val="single"/>
        </w:rPr>
        <w:t>u</w:t>
      </w:r>
      <w:r w:rsidR="00C4442E" w:rsidRPr="00FB5BA3">
        <w:rPr>
          <w:rStyle w:val="normaltextrun"/>
          <w:rFonts w:ascii="Arial" w:hAnsi="Arial" w:cs="Arial"/>
          <w:u w:val="single"/>
        </w:rPr>
        <w:t>možňuje</w:t>
      </w:r>
      <w:r w:rsidR="00C4442E" w:rsidRPr="00FB5BA3">
        <w:rPr>
          <w:rStyle w:val="normaltextrun"/>
          <w:rFonts w:ascii="Arial" w:hAnsi="Arial" w:cs="Arial"/>
          <w:b/>
          <w:bCs/>
        </w:rPr>
        <w:t xml:space="preserve"> </w:t>
      </w:r>
      <w:r w:rsidR="00C4442E" w:rsidRPr="00FB5BA3">
        <w:rPr>
          <w:rStyle w:val="normaltextrun"/>
          <w:rFonts w:ascii="Arial" w:hAnsi="Arial" w:cs="Arial"/>
        </w:rPr>
        <w:t>hospodárskemu subjektu vyplniť v časti IV Jednotného európskeho dokumentu oddiel α: Globálny údaj pre všetky podmienky účasti bez toho, aby musel vyplniť iné oddiely časti IV.</w:t>
      </w:r>
      <w:r w:rsidR="00C4442E" w:rsidRPr="00FB5BA3">
        <w:rPr>
          <w:rStyle w:val="eop"/>
          <w:rFonts w:ascii="Arial" w:hAnsi="Arial" w:cs="Arial"/>
        </w:rPr>
        <w:t> </w:t>
      </w:r>
    </w:p>
    <w:p w14:paraId="50860F21" w14:textId="77777777" w:rsidR="007F4467" w:rsidRDefault="007F4467" w:rsidP="00C4442E">
      <w:pPr>
        <w:jc w:val="both"/>
        <w:rPr>
          <w:rFonts w:ascii="Arial" w:eastAsia="Calibri" w:hAnsi="Arial" w:cs="Arial"/>
        </w:rPr>
        <w:sectPr w:rsidR="007F4467" w:rsidSect="00EC3F52">
          <w:pgSz w:w="12240" w:h="15840"/>
          <w:pgMar w:top="1701" w:right="1418" w:bottom="1418" w:left="1418" w:header="720" w:footer="720" w:gutter="0"/>
          <w:cols w:space="720"/>
        </w:sectPr>
      </w:pPr>
    </w:p>
    <w:p w14:paraId="2323E57A" w14:textId="77777777" w:rsidR="00C4442E" w:rsidRPr="00FB5BA3" w:rsidRDefault="00C4442E" w:rsidP="00C4442E">
      <w:pPr>
        <w:pStyle w:val="Heading1"/>
        <w:spacing w:before="0"/>
        <w:rPr>
          <w:rFonts w:ascii="Arial" w:eastAsia="Calibri" w:hAnsi="Arial" w:cs="Arial"/>
          <w:sz w:val="24"/>
          <w:szCs w:val="24"/>
        </w:rPr>
      </w:pPr>
      <w:bookmarkStart w:id="50" w:name="_Toc47"/>
      <w:r w:rsidRPr="00FB5BA3">
        <w:rPr>
          <w:rFonts w:ascii="Arial" w:eastAsia="Calibri" w:hAnsi="Arial" w:cs="Arial"/>
          <w:sz w:val="24"/>
          <w:szCs w:val="24"/>
        </w:rPr>
        <w:lastRenderedPageBreak/>
        <w:t xml:space="preserve">C. Opis predmetu zákazky </w:t>
      </w:r>
      <w:bookmarkEnd w:id="50"/>
    </w:p>
    <w:p w14:paraId="5A11EE4B" w14:textId="77777777" w:rsidR="00FA0B73" w:rsidRDefault="00FA0B73" w:rsidP="00267C33">
      <w:pPr>
        <w:jc w:val="both"/>
        <w:rPr>
          <w:rFonts w:ascii="Arial" w:hAnsi="Arial" w:cs="Arial"/>
        </w:rPr>
      </w:pPr>
      <w:bookmarkStart w:id="51" w:name="_Toc48"/>
    </w:p>
    <w:p w14:paraId="54D3E7F2" w14:textId="040AC58B" w:rsidR="007B691B" w:rsidRPr="009329C5" w:rsidRDefault="007B691B" w:rsidP="007B691B">
      <w:pPr>
        <w:spacing w:line="276" w:lineRule="auto"/>
        <w:contextualSpacing/>
        <w:jc w:val="both"/>
        <w:rPr>
          <w:rFonts w:ascii="Arial" w:hAnsi="Arial" w:cs="Arial"/>
        </w:rPr>
      </w:pPr>
      <w:r w:rsidRPr="009329C5">
        <w:rPr>
          <w:rFonts w:ascii="Arial" w:hAnsi="Arial" w:cs="Arial"/>
        </w:rPr>
        <w:t xml:space="preserve">Opis predmetu zákazky je nákup techniky v zmysle technickej špecifikácie. </w:t>
      </w:r>
    </w:p>
    <w:p w14:paraId="7187DBDE" w14:textId="77777777" w:rsidR="007B691B" w:rsidRDefault="007B691B" w:rsidP="007B691B">
      <w:pPr>
        <w:widowControl w:val="0"/>
        <w:autoSpaceDE w:val="0"/>
        <w:autoSpaceDN w:val="0"/>
        <w:adjustRightInd w:val="0"/>
        <w:spacing w:line="280" w:lineRule="atLeast"/>
        <w:rPr>
          <w:rFonts w:asciiTheme="minorBidi" w:eastAsia="Calibri" w:hAnsiTheme="minorBidi" w:cstheme="minorBidi"/>
          <w:highlight w:val="yellow"/>
        </w:rPr>
      </w:pPr>
    </w:p>
    <w:p w14:paraId="73904CCF" w14:textId="4B4A1C15" w:rsidR="002D60F7" w:rsidRDefault="002D60F7" w:rsidP="00807BF2">
      <w:pPr>
        <w:widowControl w:val="0"/>
        <w:autoSpaceDE w:val="0"/>
        <w:autoSpaceDN w:val="0"/>
        <w:adjustRightInd w:val="0"/>
        <w:spacing w:after="120" w:line="280" w:lineRule="atLeast"/>
        <w:jc w:val="both"/>
        <w:rPr>
          <w:rFonts w:asciiTheme="minorBidi" w:eastAsia="Calibri" w:hAnsiTheme="minorBidi" w:cstheme="minorBidi"/>
        </w:rPr>
      </w:pPr>
      <w:r w:rsidRPr="008476B5">
        <w:rPr>
          <w:rFonts w:asciiTheme="minorBidi" w:eastAsia="Calibri" w:hAnsiTheme="minorBidi" w:cstheme="minorBidi"/>
        </w:rPr>
        <w:t xml:space="preserve">Podrobná špecifikácia </w:t>
      </w:r>
      <w:r w:rsidR="007B691B" w:rsidRPr="00A06BBE">
        <w:rPr>
          <w:rFonts w:asciiTheme="minorBidi" w:eastAsia="Calibri" w:hAnsiTheme="minorBidi" w:cstheme="minorBidi"/>
        </w:rPr>
        <w:t>obstarávanej techniky</w:t>
      </w:r>
      <w:r w:rsidRPr="00A06BBE">
        <w:rPr>
          <w:rFonts w:asciiTheme="minorBidi" w:eastAsia="Calibri" w:hAnsiTheme="minorBidi" w:cstheme="minorBidi"/>
        </w:rPr>
        <w:t xml:space="preserve"> je uvedená v</w:t>
      </w:r>
      <w:r w:rsidR="008476B5" w:rsidRPr="00A06BBE">
        <w:rPr>
          <w:rFonts w:asciiTheme="minorBidi" w:eastAsia="Calibri" w:hAnsiTheme="minorBidi" w:cstheme="minorBidi"/>
        </w:rPr>
        <w:t> Prílohe č. 4 Technická špecifikácia</w:t>
      </w:r>
      <w:r w:rsidRPr="00A06BBE">
        <w:rPr>
          <w:rFonts w:asciiTheme="minorBidi" w:eastAsia="Calibri" w:hAnsiTheme="minorBidi" w:cstheme="minorBidi"/>
        </w:rPr>
        <w:t xml:space="preserve">, ktorá tvorí prílohou č. 4 súťažných podkladov a v návrhu </w:t>
      </w:r>
      <w:r w:rsidR="008476B5" w:rsidRPr="00A06BBE">
        <w:rPr>
          <w:rFonts w:asciiTheme="minorBidi" w:eastAsia="Calibri" w:hAnsiTheme="minorBidi" w:cstheme="minorBidi"/>
        </w:rPr>
        <w:t xml:space="preserve">kúpnych </w:t>
      </w:r>
      <w:r w:rsidRPr="00A06BBE">
        <w:rPr>
          <w:rFonts w:asciiTheme="minorBidi" w:eastAsia="Calibri" w:hAnsiTheme="minorBidi" w:cstheme="minorBidi"/>
        </w:rPr>
        <w:t>zml</w:t>
      </w:r>
      <w:r w:rsidR="008476B5" w:rsidRPr="00A06BBE">
        <w:rPr>
          <w:rFonts w:asciiTheme="minorBidi" w:eastAsia="Calibri" w:hAnsiTheme="minorBidi" w:cstheme="minorBidi"/>
        </w:rPr>
        <w:t>úv</w:t>
      </w:r>
      <w:r w:rsidRPr="00A06BBE">
        <w:rPr>
          <w:rFonts w:asciiTheme="minorBidi" w:eastAsia="Calibri" w:hAnsiTheme="minorBidi" w:cstheme="minorBidi"/>
        </w:rPr>
        <w:t>, ktor</w:t>
      </w:r>
      <w:r w:rsidR="008476B5" w:rsidRPr="00A06BBE">
        <w:rPr>
          <w:rFonts w:asciiTheme="minorBidi" w:eastAsia="Calibri" w:hAnsiTheme="minorBidi" w:cstheme="minorBidi"/>
        </w:rPr>
        <w:t>é</w:t>
      </w:r>
      <w:r w:rsidRPr="00A06BBE">
        <w:rPr>
          <w:rFonts w:asciiTheme="minorBidi" w:eastAsia="Calibri" w:hAnsiTheme="minorBidi" w:cstheme="minorBidi"/>
        </w:rPr>
        <w:t xml:space="preserve"> tvor</w:t>
      </w:r>
      <w:r w:rsidR="008476B5" w:rsidRPr="00A06BBE">
        <w:rPr>
          <w:rFonts w:asciiTheme="minorBidi" w:eastAsia="Calibri" w:hAnsiTheme="minorBidi" w:cstheme="minorBidi"/>
        </w:rPr>
        <w:t>ia</w:t>
      </w:r>
      <w:r w:rsidRPr="00A06BBE">
        <w:rPr>
          <w:rFonts w:asciiTheme="minorBidi" w:eastAsia="Calibri" w:hAnsiTheme="minorBidi" w:cstheme="minorBidi"/>
        </w:rPr>
        <w:t xml:space="preserve"> prílohu č. 5 súťažných</w:t>
      </w:r>
      <w:r w:rsidRPr="008476B5">
        <w:rPr>
          <w:rFonts w:asciiTheme="minorBidi" w:eastAsia="Calibri" w:hAnsiTheme="minorBidi" w:cstheme="minorBidi"/>
        </w:rPr>
        <w:t xml:space="preserve"> podkladov.</w:t>
      </w:r>
    </w:p>
    <w:p w14:paraId="5F010A4D" w14:textId="77777777" w:rsidR="00901066" w:rsidRDefault="00901066" w:rsidP="00807BF2">
      <w:pPr>
        <w:ind w:left="360" w:hanging="360"/>
        <w:jc w:val="both"/>
      </w:pPr>
      <w:bookmarkStart w:id="52" w:name="_Hlk170725094"/>
    </w:p>
    <w:p w14:paraId="3362433F" w14:textId="3580E704" w:rsidR="00807BF2" w:rsidRDefault="00955FC4" w:rsidP="00807BF2">
      <w:pPr>
        <w:jc w:val="both"/>
        <w:rPr>
          <w:rFonts w:asciiTheme="minorBidi" w:hAnsiTheme="minorBidi"/>
        </w:rPr>
      </w:pPr>
      <w:r w:rsidRPr="008476B5">
        <w:rPr>
          <w:rFonts w:asciiTheme="minorBidi" w:hAnsiTheme="minorBidi"/>
        </w:rPr>
        <w:t>Ponúkan</w:t>
      </w:r>
      <w:r w:rsidR="008476B5">
        <w:rPr>
          <w:rFonts w:asciiTheme="minorBidi" w:hAnsiTheme="minorBidi"/>
        </w:rPr>
        <w:t>á</w:t>
      </w:r>
      <w:r w:rsidRPr="008476B5">
        <w:rPr>
          <w:rFonts w:asciiTheme="minorBidi" w:hAnsiTheme="minorBidi"/>
        </w:rPr>
        <w:t xml:space="preserve"> </w:t>
      </w:r>
      <w:r w:rsidR="008476B5">
        <w:rPr>
          <w:rFonts w:asciiTheme="minorBidi" w:hAnsiTheme="minorBidi"/>
        </w:rPr>
        <w:t>technika</w:t>
      </w:r>
      <w:r w:rsidRPr="008476B5">
        <w:rPr>
          <w:rFonts w:asciiTheme="minorBidi" w:hAnsiTheme="minorBidi"/>
        </w:rPr>
        <w:t xml:space="preserve"> musia spĺňať všetky položky z </w:t>
      </w:r>
      <w:r w:rsidR="008476B5">
        <w:rPr>
          <w:rFonts w:asciiTheme="minorBidi" w:hAnsiTheme="minorBidi"/>
        </w:rPr>
        <w:t>P</w:t>
      </w:r>
      <w:r w:rsidRPr="008476B5">
        <w:rPr>
          <w:rFonts w:asciiTheme="minorBidi" w:hAnsiTheme="minorBidi"/>
        </w:rPr>
        <w:t xml:space="preserve">rílohy č. 4 </w:t>
      </w:r>
      <w:r w:rsidR="008476B5">
        <w:rPr>
          <w:rFonts w:asciiTheme="minorBidi" w:hAnsiTheme="minorBidi"/>
        </w:rPr>
        <w:t>Technická špecifikáci</w:t>
      </w:r>
      <w:r w:rsidR="0085425E">
        <w:rPr>
          <w:rFonts w:asciiTheme="minorBidi" w:hAnsiTheme="minorBidi"/>
        </w:rPr>
        <w:t>a</w:t>
      </w:r>
      <w:r w:rsidRPr="008476B5">
        <w:rPr>
          <w:rFonts w:asciiTheme="minorBidi" w:hAnsiTheme="minorBidi"/>
        </w:rPr>
        <w:t xml:space="preserve">, teda na všetky položky v uvedenej tabuľke musí byť zo strany uchádzača uvedená odpoveď „áno“, prípadne ponúkaná hodnota predmetu </w:t>
      </w:r>
      <w:r w:rsidR="008476B5">
        <w:rPr>
          <w:rFonts w:asciiTheme="minorBidi" w:hAnsiTheme="minorBidi"/>
        </w:rPr>
        <w:t xml:space="preserve">(danej časti) </w:t>
      </w:r>
      <w:r w:rsidRPr="008476B5">
        <w:rPr>
          <w:rFonts w:asciiTheme="minorBidi" w:hAnsiTheme="minorBidi"/>
        </w:rPr>
        <w:t>zákazky musí byť v súlade s požadovanou hodnotou predmetu zákazky zo</w:t>
      </w:r>
      <w:r w:rsidR="00567BC5">
        <w:rPr>
          <w:rFonts w:asciiTheme="minorBidi" w:hAnsiTheme="minorBidi"/>
        </w:rPr>
        <w:t> </w:t>
      </w:r>
      <w:r w:rsidRPr="008476B5">
        <w:rPr>
          <w:rFonts w:asciiTheme="minorBidi" w:hAnsiTheme="minorBidi"/>
        </w:rPr>
        <w:t xml:space="preserve">strany verejného obstarávateľa. Pre vylúčenie pochybností - </w:t>
      </w:r>
      <w:r w:rsidRPr="00260D2E">
        <w:rPr>
          <w:rFonts w:asciiTheme="minorBidi" w:hAnsiTheme="minorBidi"/>
          <w:u w:val="single"/>
        </w:rPr>
        <w:t>v prípade výkonnostných parametrov</w:t>
      </w:r>
      <w:r w:rsidRPr="008476B5">
        <w:rPr>
          <w:rFonts w:asciiTheme="minorBidi" w:hAnsiTheme="minorBidi"/>
        </w:rPr>
        <w:t xml:space="preserve"> (kde je uvedená požadovaná konkrétna hodnota) uchádzač uvedie konkrétne hodnoty ním ponúkaného predmetu plnenia, z ktorých musí byť jednoznačne zrejmé, ako spĺňajú všetky požiadavky na podrobnú požadovanú špecifikáciu predmetu plnenia uvedenú v stĺpci </w:t>
      </w:r>
      <w:r w:rsidR="00955ACC">
        <w:rPr>
          <w:rFonts w:asciiTheme="minorBidi" w:hAnsiTheme="minorBidi"/>
        </w:rPr>
        <w:t>E</w:t>
      </w:r>
      <w:r w:rsidR="00833242">
        <w:rPr>
          <w:rFonts w:asciiTheme="minorBidi" w:hAnsiTheme="minorBidi"/>
        </w:rPr>
        <w:t xml:space="preserve"> (Časť č. 1), resp. G (Časť č. 2 a 3)</w:t>
      </w:r>
      <w:r w:rsidRPr="008476B5">
        <w:rPr>
          <w:rFonts w:asciiTheme="minorBidi" w:hAnsiTheme="minorBidi"/>
        </w:rPr>
        <w:t xml:space="preserve"> </w:t>
      </w:r>
      <w:r w:rsidR="00833242">
        <w:rPr>
          <w:rFonts w:asciiTheme="minorBidi" w:hAnsiTheme="minorBidi"/>
        </w:rPr>
        <w:t xml:space="preserve">tejto </w:t>
      </w:r>
      <w:r w:rsidRPr="008476B5">
        <w:rPr>
          <w:rFonts w:asciiTheme="minorBidi" w:hAnsiTheme="minorBidi"/>
        </w:rPr>
        <w:t xml:space="preserve">tabuľky. </w:t>
      </w:r>
      <w:r w:rsidRPr="00260D2E">
        <w:rPr>
          <w:rFonts w:asciiTheme="minorBidi" w:hAnsiTheme="minorBidi"/>
          <w:u w:val="single"/>
        </w:rPr>
        <w:t>V prípade funkčných parametrov</w:t>
      </w:r>
      <w:r w:rsidRPr="008476B5">
        <w:rPr>
          <w:rFonts w:asciiTheme="minorBidi" w:hAnsiTheme="minorBidi"/>
        </w:rPr>
        <w:t xml:space="preserve"> uchádzač vyberie jednu z možností - "áno" v prípade,  že</w:t>
      </w:r>
      <w:r w:rsidR="00807BF2">
        <w:rPr>
          <w:rFonts w:asciiTheme="minorBidi" w:hAnsiTheme="minorBidi"/>
        </w:rPr>
        <w:t> </w:t>
      </w:r>
      <w:r w:rsidRPr="008476B5">
        <w:rPr>
          <w:rFonts w:asciiTheme="minorBidi" w:hAnsiTheme="minorBidi"/>
        </w:rPr>
        <w:t xml:space="preserve">danú funkčnú požiadavku ním ponúkaný predmet plnenia spĺňa alebo "nie" </w:t>
      </w:r>
      <w:r w:rsidR="00807BF2">
        <w:rPr>
          <w:rFonts w:asciiTheme="minorBidi" w:hAnsiTheme="minorBidi"/>
        </w:rPr>
        <w:t>–</w:t>
      </w:r>
      <w:r w:rsidRPr="008476B5">
        <w:rPr>
          <w:rFonts w:asciiTheme="minorBidi" w:hAnsiTheme="minorBidi"/>
        </w:rPr>
        <w:t xml:space="preserve"> v</w:t>
      </w:r>
      <w:r w:rsidR="00807BF2">
        <w:rPr>
          <w:rFonts w:asciiTheme="minorBidi" w:hAnsiTheme="minorBidi"/>
        </w:rPr>
        <w:t> </w:t>
      </w:r>
      <w:r w:rsidRPr="008476B5">
        <w:rPr>
          <w:rFonts w:asciiTheme="minorBidi" w:hAnsiTheme="minorBidi"/>
        </w:rPr>
        <w:t xml:space="preserve">prípade, že funkčnú požiadavku ponúkaný predmet plnenia nespĺňa. </w:t>
      </w:r>
    </w:p>
    <w:p w14:paraId="229BC594" w14:textId="77777777" w:rsidR="00807BF2" w:rsidRDefault="00807BF2" w:rsidP="00807BF2">
      <w:pPr>
        <w:jc w:val="both"/>
        <w:rPr>
          <w:rFonts w:asciiTheme="minorBidi" w:hAnsiTheme="minorBidi"/>
        </w:rPr>
      </w:pPr>
    </w:p>
    <w:p w14:paraId="28F02B2E" w14:textId="5BBAA6BF" w:rsidR="00955FC4" w:rsidRPr="008476B5" w:rsidRDefault="00955FC4" w:rsidP="00807BF2">
      <w:pPr>
        <w:jc w:val="both"/>
        <w:rPr>
          <w:rFonts w:asciiTheme="minorBidi" w:hAnsiTheme="minorBidi"/>
        </w:rPr>
      </w:pPr>
      <w:r w:rsidRPr="008476B5">
        <w:rPr>
          <w:rFonts w:asciiTheme="minorBidi" w:hAnsiTheme="minorBidi"/>
        </w:rPr>
        <w:t xml:space="preserve">Ponuka </w:t>
      </w:r>
      <w:r w:rsidR="00807BF2">
        <w:rPr>
          <w:rFonts w:asciiTheme="minorBidi" w:hAnsiTheme="minorBidi"/>
        </w:rPr>
        <w:t xml:space="preserve">(pre danú časť zákazky) </w:t>
      </w:r>
      <w:r w:rsidRPr="008476B5">
        <w:rPr>
          <w:rFonts w:asciiTheme="minorBidi" w:hAnsiTheme="minorBidi"/>
        </w:rPr>
        <w:t>spĺňa všetky požiadavky na predmet zákazky v prípade, že uvedená hodnota výkonnostného parametra je v požadovanom výške/rozmedzí a v prípade funkčného parametra je uvedené „áno“.</w:t>
      </w:r>
    </w:p>
    <w:p w14:paraId="3FC55551" w14:textId="77777777" w:rsidR="00955FC4" w:rsidRPr="00B211EB" w:rsidRDefault="00955FC4" w:rsidP="00B211EB">
      <w:pPr>
        <w:rPr>
          <w:rFonts w:ascii="Arial" w:hAnsi="Arial" w:cs="Arial"/>
          <w:u w:val="single"/>
        </w:rPr>
      </w:pPr>
    </w:p>
    <w:p w14:paraId="1066E337" w14:textId="25F9FFAA" w:rsidR="00955FC4" w:rsidRDefault="00955FC4" w:rsidP="00807BF2">
      <w:pPr>
        <w:jc w:val="both"/>
        <w:rPr>
          <w:rFonts w:asciiTheme="minorBidi" w:hAnsiTheme="minorBidi" w:cstheme="minorBidi"/>
        </w:rPr>
      </w:pPr>
      <w:r w:rsidRPr="0003659A">
        <w:rPr>
          <w:rFonts w:asciiTheme="minorBidi" w:hAnsiTheme="minorBidi" w:cstheme="minorBidi"/>
        </w:rPr>
        <w:t>Ďalšie podmienky dodania predmetu zákazky</w:t>
      </w:r>
      <w:r w:rsidR="00FD2813">
        <w:rPr>
          <w:rFonts w:asciiTheme="minorBidi" w:hAnsiTheme="minorBidi" w:cstheme="minorBidi"/>
        </w:rPr>
        <w:t xml:space="preserve">, </w:t>
      </w:r>
      <w:r w:rsidR="00FD2813" w:rsidRPr="00A06BBE">
        <w:rPr>
          <w:rFonts w:asciiTheme="minorBidi" w:hAnsiTheme="minorBidi" w:cstheme="minorBidi"/>
        </w:rPr>
        <w:t xml:space="preserve">resp. </w:t>
      </w:r>
      <w:r w:rsidRPr="00A06BBE">
        <w:rPr>
          <w:rFonts w:asciiTheme="minorBidi" w:hAnsiTheme="minorBidi" w:cstheme="minorBidi"/>
        </w:rPr>
        <w:t xml:space="preserve">súvisiacich služieb </w:t>
      </w:r>
      <w:r w:rsidR="00FD2813" w:rsidRPr="00A06BBE">
        <w:rPr>
          <w:rFonts w:asciiTheme="minorBidi" w:hAnsiTheme="minorBidi" w:cstheme="minorBidi"/>
        </w:rPr>
        <w:t>(ak</w:t>
      </w:r>
      <w:r w:rsidR="00D83F17">
        <w:rPr>
          <w:rFonts w:asciiTheme="minorBidi" w:hAnsiTheme="minorBidi" w:cstheme="minorBidi"/>
        </w:rPr>
        <w:t> </w:t>
      </w:r>
      <w:r w:rsidR="00FD2813" w:rsidRPr="00A06BBE">
        <w:rPr>
          <w:rFonts w:asciiTheme="minorBidi" w:hAnsiTheme="minorBidi" w:cstheme="minorBidi"/>
        </w:rPr>
        <w:t xml:space="preserve">relevantné) </w:t>
      </w:r>
      <w:r w:rsidRPr="00A06BBE">
        <w:rPr>
          <w:rFonts w:asciiTheme="minorBidi" w:hAnsiTheme="minorBidi" w:cstheme="minorBidi"/>
        </w:rPr>
        <w:t>sú uvedené v</w:t>
      </w:r>
      <w:r w:rsidR="00FD2813" w:rsidRPr="00A06BBE">
        <w:rPr>
          <w:rFonts w:asciiTheme="minorBidi" w:hAnsiTheme="minorBidi" w:cstheme="minorBidi"/>
        </w:rPr>
        <w:t> návrhu k</w:t>
      </w:r>
      <w:r w:rsidRPr="00A06BBE">
        <w:rPr>
          <w:rFonts w:asciiTheme="minorBidi" w:hAnsiTheme="minorBidi" w:cstheme="minorBidi"/>
        </w:rPr>
        <w:t>úpn</w:t>
      </w:r>
      <w:r w:rsidR="00FD2813" w:rsidRPr="00A06BBE">
        <w:rPr>
          <w:rFonts w:asciiTheme="minorBidi" w:hAnsiTheme="minorBidi" w:cstheme="minorBidi"/>
        </w:rPr>
        <w:t>ych</w:t>
      </w:r>
      <w:r w:rsidRPr="00A06BBE">
        <w:rPr>
          <w:rFonts w:asciiTheme="minorBidi" w:hAnsiTheme="minorBidi" w:cstheme="minorBidi"/>
        </w:rPr>
        <w:t xml:space="preserve"> zml</w:t>
      </w:r>
      <w:r w:rsidR="00FD2813" w:rsidRPr="00A06BBE">
        <w:rPr>
          <w:rFonts w:asciiTheme="minorBidi" w:hAnsiTheme="minorBidi" w:cstheme="minorBidi"/>
        </w:rPr>
        <w:t>ú</w:t>
      </w:r>
      <w:r w:rsidRPr="00A06BBE">
        <w:rPr>
          <w:rFonts w:asciiTheme="minorBidi" w:hAnsiTheme="minorBidi" w:cstheme="minorBidi"/>
        </w:rPr>
        <w:t>v, ktor</w:t>
      </w:r>
      <w:r w:rsidR="00FD2813" w:rsidRPr="00A06BBE">
        <w:rPr>
          <w:rFonts w:asciiTheme="minorBidi" w:hAnsiTheme="minorBidi" w:cstheme="minorBidi"/>
        </w:rPr>
        <w:t>é</w:t>
      </w:r>
      <w:r w:rsidRPr="00A06BBE">
        <w:rPr>
          <w:rFonts w:asciiTheme="minorBidi" w:hAnsiTheme="minorBidi" w:cstheme="minorBidi"/>
        </w:rPr>
        <w:t xml:space="preserve"> tvor</w:t>
      </w:r>
      <w:r w:rsidR="00FD2813" w:rsidRPr="00A06BBE">
        <w:rPr>
          <w:rFonts w:asciiTheme="minorBidi" w:hAnsiTheme="minorBidi" w:cstheme="minorBidi"/>
        </w:rPr>
        <w:t>ia</w:t>
      </w:r>
      <w:r w:rsidRPr="00A06BBE">
        <w:rPr>
          <w:rFonts w:asciiTheme="minorBidi" w:hAnsiTheme="minorBidi" w:cstheme="minorBidi"/>
        </w:rPr>
        <w:t xml:space="preserve"> </w:t>
      </w:r>
      <w:r w:rsidR="00FD2813" w:rsidRPr="00A06BBE">
        <w:rPr>
          <w:rFonts w:asciiTheme="minorBidi" w:hAnsiTheme="minorBidi" w:cstheme="minorBidi"/>
        </w:rPr>
        <w:t xml:space="preserve">prílohu č. </w:t>
      </w:r>
      <w:r w:rsidR="00A06BBE" w:rsidRPr="00A06BBE">
        <w:rPr>
          <w:rFonts w:asciiTheme="minorBidi" w:hAnsiTheme="minorBidi" w:cstheme="minorBidi"/>
        </w:rPr>
        <w:t>5</w:t>
      </w:r>
      <w:r w:rsidRPr="00A06BBE">
        <w:rPr>
          <w:rFonts w:asciiTheme="minorBidi" w:hAnsiTheme="minorBidi" w:cstheme="minorBidi"/>
        </w:rPr>
        <w:t xml:space="preserve"> týchto súťažných podkladov.</w:t>
      </w:r>
    </w:p>
    <w:p w14:paraId="17B3D982" w14:textId="77777777" w:rsidR="00955FC4" w:rsidRDefault="00955FC4" w:rsidP="001914D2">
      <w:pPr>
        <w:ind w:left="360" w:hanging="360"/>
        <w:jc w:val="both"/>
      </w:pPr>
    </w:p>
    <w:bookmarkEnd w:id="52"/>
    <w:p w14:paraId="4567ABD1" w14:textId="77777777" w:rsidR="007F4467" w:rsidRDefault="007F4467" w:rsidP="007F4467">
      <w:pPr>
        <w:jc w:val="both"/>
        <w:rPr>
          <w:rFonts w:ascii="Arial" w:hAnsi="Arial" w:cs="Arial"/>
          <w:u w:val="single"/>
        </w:rPr>
      </w:pPr>
      <w:r w:rsidRPr="00B028BE">
        <w:rPr>
          <w:rFonts w:ascii="Arial" w:hAnsi="Arial" w:cs="Arial"/>
        </w:rPr>
        <w:t xml:space="preserve">V prípade, ak bol v súťažných podkladoch, v samostatných prílohách alebo iných dokumentoch použitý odkaz na konkrétnu značku, výrobcu, alebo výrobok alebo typ výrobku – tieto boli použité výlučne pre ilustráciu vtedy, ak nebolo možné dostatočne presne a zrozumiteľne opísať predmet zákazky v súlade so zákonom o verejnom obstarávaní a obvyklou obchodnou praxou prevažujúcou pri dodávke rovnakých alebo obdobných predmetov zákazky. V takýchto prípadoch sa má za to, že je takýto odkaz </w:t>
      </w:r>
      <w:r w:rsidRPr="00B028BE">
        <w:rPr>
          <w:rFonts w:ascii="Arial" w:hAnsi="Arial" w:cs="Arial"/>
          <w:u w:val="single"/>
        </w:rPr>
        <w:t xml:space="preserve">vždy doplnený slovami "alebo ekvivalentný“ a platí, že uchádzač môže vždy ponúknuť aj ekvivalentné alebo lepšie plnenie v súlade s ustanovením § 42 ods. 3 zákona o verejnom obstarávaní. </w:t>
      </w:r>
    </w:p>
    <w:p w14:paraId="1F6E6FEC" w14:textId="77777777" w:rsidR="00CA5618" w:rsidRDefault="00CA5618" w:rsidP="007F4467">
      <w:pPr>
        <w:jc w:val="both"/>
        <w:rPr>
          <w:rFonts w:ascii="Arial" w:hAnsi="Arial" w:cs="Arial"/>
          <w:u w:val="single"/>
        </w:rPr>
      </w:pPr>
    </w:p>
    <w:p w14:paraId="49373C12" w14:textId="77777777" w:rsidR="00901066" w:rsidRDefault="00901066" w:rsidP="007F4467">
      <w:pPr>
        <w:jc w:val="both"/>
        <w:rPr>
          <w:rFonts w:ascii="Arial" w:hAnsi="Arial" w:cs="Arial"/>
          <w:u w:val="single"/>
        </w:rPr>
      </w:pPr>
    </w:p>
    <w:p w14:paraId="0609A34C" w14:textId="29C6C318" w:rsidR="00901066" w:rsidRDefault="00901066" w:rsidP="007F4467">
      <w:pPr>
        <w:jc w:val="both"/>
        <w:rPr>
          <w:rFonts w:ascii="Arial" w:hAnsi="Arial" w:cs="Arial"/>
          <w:u w:val="single"/>
        </w:rPr>
        <w:sectPr w:rsidR="00901066" w:rsidSect="00EC3F52">
          <w:pgSz w:w="12240" w:h="15840"/>
          <w:pgMar w:top="1701" w:right="1701" w:bottom="1418" w:left="1701" w:header="720" w:footer="720" w:gutter="0"/>
          <w:cols w:space="720"/>
          <w:docGrid w:linePitch="360"/>
        </w:sectPr>
      </w:pPr>
    </w:p>
    <w:p w14:paraId="64F4DC9A" w14:textId="77777777" w:rsidR="00C4442E" w:rsidRPr="00FB5BA3" w:rsidRDefault="00C4442E" w:rsidP="00C4442E">
      <w:pPr>
        <w:pStyle w:val="Heading1"/>
        <w:spacing w:before="0"/>
        <w:rPr>
          <w:rFonts w:ascii="Arial" w:eastAsia="Calibri" w:hAnsi="Arial" w:cs="Arial"/>
          <w:sz w:val="24"/>
          <w:szCs w:val="24"/>
        </w:rPr>
      </w:pPr>
      <w:r w:rsidRPr="00FB5BA3">
        <w:rPr>
          <w:rFonts w:ascii="Arial" w:eastAsia="Calibri" w:hAnsi="Arial" w:cs="Arial"/>
          <w:sz w:val="24"/>
          <w:szCs w:val="24"/>
        </w:rPr>
        <w:lastRenderedPageBreak/>
        <w:t>D. Spôsob určenia ceny</w:t>
      </w:r>
      <w:bookmarkEnd w:id="51"/>
    </w:p>
    <w:p w14:paraId="20BFDBCF" w14:textId="77777777" w:rsidR="00C4442E" w:rsidRPr="00FB5BA3" w:rsidRDefault="00C4442E" w:rsidP="00C4442E">
      <w:pPr>
        <w:rPr>
          <w:rFonts w:ascii="Arial" w:eastAsia="Calibri" w:hAnsi="Arial" w:cs="Arial"/>
        </w:rPr>
      </w:pPr>
    </w:p>
    <w:p w14:paraId="390AF5B5" w14:textId="77777777" w:rsidR="007F4467" w:rsidRPr="00B028BE" w:rsidRDefault="007F4467" w:rsidP="007F4467">
      <w:pPr>
        <w:jc w:val="both"/>
        <w:rPr>
          <w:rFonts w:ascii="Arial" w:hAnsi="Arial" w:cs="Arial"/>
        </w:rPr>
      </w:pPr>
      <w:r w:rsidRPr="00B028BE">
        <w:rPr>
          <w:rFonts w:ascii="Arial" w:hAnsi="Arial" w:cs="Arial"/>
        </w:rPr>
        <w:t>Ponuková cena za predmet zákazky v eurách s presnosťou na dve desatinné miesta, musí byť stanovená v zmysle zákona č. 18/1996 Z. z. o cenách v platnom znení a vyhlášky Ministerstva financií Slovenskej republiky č. 87/1996 Z. z., ktorou sa tento zákon vykonáva.</w:t>
      </w:r>
    </w:p>
    <w:p w14:paraId="7480F618" w14:textId="77777777" w:rsidR="007F4467" w:rsidRPr="00B028BE" w:rsidRDefault="007F4467" w:rsidP="007F4467">
      <w:pPr>
        <w:rPr>
          <w:rFonts w:ascii="Arial" w:hAnsi="Arial" w:cs="Arial"/>
        </w:rPr>
      </w:pPr>
    </w:p>
    <w:p w14:paraId="14BC9E87" w14:textId="105FCA33" w:rsidR="00B602CD" w:rsidRDefault="007F4467" w:rsidP="007F4467">
      <w:pPr>
        <w:jc w:val="both"/>
        <w:rPr>
          <w:rFonts w:ascii="Arial" w:hAnsi="Arial" w:cs="Arial"/>
        </w:rPr>
      </w:pPr>
      <w:r w:rsidRPr="00B028BE">
        <w:rPr>
          <w:rFonts w:ascii="Arial" w:hAnsi="Arial" w:cs="Arial"/>
        </w:rPr>
        <w:t>Cena musí zahŕňať všetky náklady súvisiace s</w:t>
      </w:r>
      <w:r w:rsidR="00FF20B5">
        <w:rPr>
          <w:rFonts w:ascii="Arial" w:hAnsi="Arial" w:cs="Arial"/>
        </w:rPr>
        <w:t> </w:t>
      </w:r>
      <w:r w:rsidR="00FF20B5">
        <w:rPr>
          <w:rFonts w:asciiTheme="minorBidi" w:hAnsiTheme="minorBidi" w:cstheme="minorBidi"/>
          <w:bCs/>
        </w:rPr>
        <w:t xml:space="preserve">poskytnutím </w:t>
      </w:r>
      <w:r w:rsidRPr="00B028BE">
        <w:rPr>
          <w:rFonts w:ascii="Arial" w:hAnsi="Arial" w:cs="Arial"/>
        </w:rPr>
        <w:t>predmetu zákazky. Cen</w:t>
      </w:r>
      <w:r w:rsidR="00B602CD">
        <w:rPr>
          <w:rFonts w:ascii="Arial" w:hAnsi="Arial" w:cs="Arial"/>
        </w:rPr>
        <w:t>u</w:t>
      </w:r>
      <w:r w:rsidRPr="00B028BE">
        <w:rPr>
          <w:rFonts w:ascii="Arial" w:hAnsi="Arial" w:cs="Arial"/>
        </w:rPr>
        <w:t xml:space="preserve"> predloží uchádzač vyplnením </w:t>
      </w:r>
      <w:r w:rsidR="00306ADC">
        <w:rPr>
          <w:rFonts w:ascii="Arial" w:hAnsi="Arial" w:cs="Arial"/>
        </w:rPr>
        <w:t xml:space="preserve">príslušnej </w:t>
      </w:r>
      <w:r w:rsidR="00D524BE">
        <w:rPr>
          <w:rFonts w:ascii="Arial" w:hAnsi="Arial" w:cs="Arial"/>
        </w:rPr>
        <w:t>technickej špecifikácie</w:t>
      </w:r>
      <w:r w:rsidRPr="00B028BE">
        <w:rPr>
          <w:rFonts w:ascii="Arial" w:hAnsi="Arial" w:cs="Arial"/>
        </w:rPr>
        <w:t xml:space="preserve"> (Príloha č. 4 týchto súťažných podkladov) a</w:t>
      </w:r>
      <w:r w:rsidR="00941266">
        <w:rPr>
          <w:rFonts w:ascii="Arial" w:hAnsi="Arial" w:cs="Arial"/>
        </w:rPr>
        <w:t> cenovej</w:t>
      </w:r>
      <w:r w:rsidRPr="00B028BE">
        <w:rPr>
          <w:rFonts w:ascii="Arial" w:hAnsi="Arial" w:cs="Arial"/>
        </w:rPr>
        <w:t xml:space="preserve"> </w:t>
      </w:r>
      <w:r w:rsidR="00941266">
        <w:rPr>
          <w:rFonts w:ascii="Arial" w:hAnsi="Arial" w:cs="Arial"/>
        </w:rPr>
        <w:t xml:space="preserve">tabuľky </w:t>
      </w:r>
      <w:r w:rsidRPr="00B028BE">
        <w:rPr>
          <w:rFonts w:ascii="Arial" w:hAnsi="Arial" w:cs="Arial"/>
        </w:rPr>
        <w:t>(Príloha č. 3 týchto súťažných podkladov)</w:t>
      </w:r>
      <w:r w:rsidR="00CE5CE9">
        <w:rPr>
          <w:rFonts w:ascii="Arial" w:hAnsi="Arial" w:cs="Arial"/>
        </w:rPr>
        <w:t>, podľa toho, na akú časť/časti zákazky predkladá svoju ponuku.</w:t>
      </w:r>
    </w:p>
    <w:p w14:paraId="44AD7E0A" w14:textId="77777777" w:rsidR="00B602CD" w:rsidRDefault="00B602CD" w:rsidP="007F4467">
      <w:pPr>
        <w:jc w:val="both"/>
        <w:rPr>
          <w:rFonts w:ascii="Arial" w:hAnsi="Arial" w:cs="Arial"/>
        </w:rPr>
      </w:pPr>
    </w:p>
    <w:p w14:paraId="45E3D425" w14:textId="0D803401" w:rsidR="007F4467" w:rsidRDefault="007F4467" w:rsidP="007F4467">
      <w:pPr>
        <w:jc w:val="both"/>
        <w:rPr>
          <w:rFonts w:ascii="Arial" w:hAnsi="Arial" w:cs="Arial"/>
        </w:rPr>
      </w:pPr>
      <w:r w:rsidRPr="00B028BE">
        <w:rPr>
          <w:rFonts w:ascii="Arial" w:hAnsi="Arial" w:cs="Arial"/>
        </w:rPr>
        <w:t xml:space="preserve">Základnou zásadou posudzovania cien ponúknutých uchádzačmi je konečná cena, ktorú by verejný obstarávateľ bol povinný zaplatiť uchádzačovi v prípade úspechu jeho ponuky v tejto verejnej súťaži v súlade s platným právnym režimom upravujúcim akékoľvek dane a poplatky vzťahujúce sa na </w:t>
      </w:r>
      <w:r w:rsidR="00FF20B5">
        <w:rPr>
          <w:rFonts w:asciiTheme="minorBidi" w:hAnsiTheme="minorBidi" w:cstheme="minorBidi"/>
          <w:bCs/>
        </w:rPr>
        <w:t>poskytnutie</w:t>
      </w:r>
      <w:r w:rsidR="00FF20B5" w:rsidRPr="00140DA0">
        <w:rPr>
          <w:rFonts w:asciiTheme="minorBidi" w:hAnsiTheme="minorBidi" w:cstheme="minorBidi"/>
          <w:bCs/>
        </w:rPr>
        <w:t xml:space="preserve"> </w:t>
      </w:r>
      <w:r w:rsidRPr="00B028BE">
        <w:rPr>
          <w:rFonts w:ascii="Arial" w:hAnsi="Arial" w:cs="Arial"/>
        </w:rPr>
        <w:t xml:space="preserve">predmetu zákazky. </w:t>
      </w:r>
    </w:p>
    <w:p w14:paraId="211D8D3E" w14:textId="77777777" w:rsidR="00FA6A68" w:rsidRDefault="00FA6A68" w:rsidP="007F4467">
      <w:pPr>
        <w:jc w:val="both"/>
        <w:rPr>
          <w:rFonts w:ascii="Arial" w:hAnsi="Arial" w:cs="Arial"/>
        </w:rPr>
      </w:pPr>
    </w:p>
    <w:p w14:paraId="27B5B168" w14:textId="686796D2" w:rsidR="00B602CD" w:rsidRDefault="00FA6A68" w:rsidP="00FA6A68">
      <w:pPr>
        <w:jc w:val="both"/>
        <w:rPr>
          <w:rFonts w:ascii="Arial" w:hAnsi="Arial" w:cs="Arial"/>
        </w:rPr>
      </w:pPr>
      <w:bookmarkStart w:id="53" w:name="_Toc531617181"/>
      <w:bookmarkStart w:id="54" w:name="_Toc531629215"/>
      <w:bookmarkStart w:id="55" w:name="_Toc533425051"/>
      <w:bookmarkStart w:id="56" w:name="_Toc534179587"/>
      <w:bookmarkStart w:id="57" w:name="_Toc535570794"/>
      <w:bookmarkStart w:id="58" w:name="_Toc4020614"/>
      <w:r w:rsidRPr="00FA6A68">
        <w:rPr>
          <w:rFonts w:ascii="Arial" w:hAnsi="Arial" w:cs="Arial"/>
        </w:rPr>
        <w:t>Ak uchádzač považuje za potrebné zahrnúť do navrhovanej (celkovej) ceny aj</w:t>
      </w:r>
      <w:r w:rsidR="00534930">
        <w:rPr>
          <w:rFonts w:ascii="Arial" w:hAnsi="Arial" w:cs="Arial"/>
        </w:rPr>
        <w:t> </w:t>
      </w:r>
      <w:r w:rsidRPr="00FA6A68">
        <w:rPr>
          <w:rFonts w:ascii="Arial" w:hAnsi="Arial" w:cs="Arial"/>
        </w:rPr>
        <w:t>práce, služby a materiál, ktoré nie sú uvedené v</w:t>
      </w:r>
      <w:r w:rsidR="00F71A42">
        <w:rPr>
          <w:rFonts w:ascii="Arial" w:hAnsi="Arial" w:cs="Arial"/>
        </w:rPr>
        <w:t> </w:t>
      </w:r>
      <w:r w:rsidR="009A5952">
        <w:rPr>
          <w:rFonts w:ascii="Arial" w:hAnsi="Arial" w:cs="Arial"/>
        </w:rPr>
        <w:t>c</w:t>
      </w:r>
      <w:r w:rsidR="001E348E">
        <w:rPr>
          <w:rFonts w:ascii="Arial" w:hAnsi="Arial" w:cs="Arial"/>
        </w:rPr>
        <w:t>enovej tabuľke</w:t>
      </w:r>
      <w:r w:rsidRPr="00FA6A68">
        <w:rPr>
          <w:rFonts w:ascii="Arial" w:hAnsi="Arial" w:cs="Arial"/>
        </w:rPr>
        <w:t xml:space="preserve">, uchádzač ich zahrnie do cien položiek </w:t>
      </w:r>
      <w:r w:rsidR="009A5952">
        <w:rPr>
          <w:rFonts w:ascii="Arial" w:hAnsi="Arial" w:cs="Arial"/>
        </w:rPr>
        <w:t xml:space="preserve">uvedených </w:t>
      </w:r>
      <w:r w:rsidR="001E348E">
        <w:rPr>
          <w:rFonts w:ascii="Arial" w:hAnsi="Arial" w:cs="Arial"/>
        </w:rPr>
        <w:t>v</w:t>
      </w:r>
      <w:r w:rsidR="009A5952" w:rsidRPr="009A5952">
        <w:rPr>
          <w:rFonts w:ascii="Arial" w:hAnsi="Arial" w:cs="Arial"/>
        </w:rPr>
        <w:t xml:space="preserve"> </w:t>
      </w:r>
      <w:r w:rsidR="00B602CD">
        <w:rPr>
          <w:rFonts w:ascii="Arial" w:hAnsi="Arial" w:cs="Arial"/>
        </w:rPr>
        <w:t>c</w:t>
      </w:r>
      <w:r w:rsidR="001E348E">
        <w:rPr>
          <w:rFonts w:ascii="Arial" w:hAnsi="Arial" w:cs="Arial"/>
        </w:rPr>
        <w:t>enovej tabuľke</w:t>
      </w:r>
      <w:r w:rsidR="009A5952">
        <w:rPr>
          <w:rFonts w:ascii="Arial" w:hAnsi="Arial" w:cs="Arial"/>
        </w:rPr>
        <w:t>.</w:t>
      </w:r>
    </w:p>
    <w:p w14:paraId="0B39E91B" w14:textId="77777777" w:rsidR="00B602CD" w:rsidRDefault="00B602CD" w:rsidP="00FA6A68">
      <w:pPr>
        <w:jc w:val="both"/>
        <w:rPr>
          <w:rFonts w:ascii="Arial" w:hAnsi="Arial" w:cs="Arial"/>
        </w:rPr>
      </w:pPr>
    </w:p>
    <w:bookmarkEnd w:id="53"/>
    <w:bookmarkEnd w:id="54"/>
    <w:bookmarkEnd w:id="55"/>
    <w:bookmarkEnd w:id="56"/>
    <w:bookmarkEnd w:id="57"/>
    <w:bookmarkEnd w:id="58"/>
    <w:p w14:paraId="6ABC85BD" w14:textId="2E4022E6" w:rsidR="007F4467" w:rsidRPr="00B028BE" w:rsidRDefault="007F4467" w:rsidP="0013548F">
      <w:pPr>
        <w:jc w:val="both"/>
        <w:rPr>
          <w:rFonts w:ascii="Arial" w:hAnsi="Arial" w:cs="Arial"/>
        </w:rPr>
      </w:pPr>
      <w:r w:rsidRPr="00B028BE">
        <w:rPr>
          <w:rFonts w:ascii="Arial" w:hAnsi="Arial" w:cs="Arial"/>
        </w:rPr>
        <w:t>Ak je uchádzač platcom dane z pridanej hodnoty, uvedie navrhovanú celkovú cenu</w:t>
      </w:r>
      <w:r w:rsidR="0013548F">
        <w:rPr>
          <w:rFonts w:ascii="Arial" w:hAnsi="Arial" w:cs="Arial"/>
        </w:rPr>
        <w:t xml:space="preserve"> za poskytnutie predmetu zákazky</w:t>
      </w:r>
      <w:r w:rsidRPr="00B028BE">
        <w:rPr>
          <w:rFonts w:ascii="Arial" w:hAnsi="Arial" w:cs="Arial"/>
        </w:rPr>
        <w:t>, ako aj jednotkové ceny podľa tejto časti v zložení:</w:t>
      </w:r>
    </w:p>
    <w:p w14:paraId="5D63A68F" w14:textId="77777777" w:rsidR="007F4467" w:rsidRPr="00B028BE" w:rsidRDefault="007F4467" w:rsidP="009E27ED">
      <w:pPr>
        <w:pStyle w:val="ListParagraph"/>
        <w:numPr>
          <w:ilvl w:val="1"/>
          <w:numId w:val="14"/>
        </w:numPr>
        <w:ind w:left="927"/>
        <w:rPr>
          <w:rFonts w:ascii="Arial" w:hAnsi="Arial" w:cs="Arial"/>
        </w:rPr>
      </w:pPr>
      <w:r w:rsidRPr="00B028BE">
        <w:rPr>
          <w:rFonts w:ascii="Arial" w:hAnsi="Arial" w:cs="Arial"/>
        </w:rPr>
        <w:t>navrhovaná celková cena v EUR bez DPH,</w:t>
      </w:r>
    </w:p>
    <w:p w14:paraId="52F9A24D" w14:textId="77777777" w:rsidR="007F4467" w:rsidRPr="00B028BE" w:rsidRDefault="007F4467" w:rsidP="009E27ED">
      <w:pPr>
        <w:pStyle w:val="ListParagraph"/>
        <w:numPr>
          <w:ilvl w:val="1"/>
          <w:numId w:val="14"/>
        </w:numPr>
        <w:ind w:left="927"/>
        <w:rPr>
          <w:rFonts w:ascii="Arial" w:hAnsi="Arial" w:cs="Arial"/>
        </w:rPr>
      </w:pPr>
      <w:r w:rsidRPr="00B028BE">
        <w:rPr>
          <w:rFonts w:ascii="Arial" w:hAnsi="Arial" w:cs="Arial"/>
        </w:rPr>
        <w:t>hodnota DPH,</w:t>
      </w:r>
    </w:p>
    <w:p w14:paraId="4DD44275" w14:textId="77777777" w:rsidR="007F4467" w:rsidRPr="00B028BE" w:rsidRDefault="007F4467" w:rsidP="009E27ED">
      <w:pPr>
        <w:pStyle w:val="ListParagraph"/>
        <w:numPr>
          <w:ilvl w:val="1"/>
          <w:numId w:val="14"/>
        </w:numPr>
        <w:ind w:left="927"/>
        <w:rPr>
          <w:rFonts w:ascii="Arial" w:hAnsi="Arial" w:cs="Arial"/>
        </w:rPr>
      </w:pPr>
      <w:r w:rsidRPr="00B028BE">
        <w:rPr>
          <w:rFonts w:ascii="Arial" w:hAnsi="Arial" w:cs="Arial"/>
        </w:rPr>
        <w:t>navrhovaná celková cena v EUR s DPH.</w:t>
      </w:r>
    </w:p>
    <w:p w14:paraId="63065E37" w14:textId="77777777" w:rsidR="007F4467" w:rsidRPr="00B028BE" w:rsidRDefault="007F4467" w:rsidP="007F4467">
      <w:pPr>
        <w:rPr>
          <w:rFonts w:ascii="Arial" w:hAnsi="Arial" w:cs="Arial"/>
        </w:rPr>
      </w:pPr>
    </w:p>
    <w:p w14:paraId="4D69CA44" w14:textId="3E30DE9B" w:rsidR="00837D90" w:rsidRDefault="007F4467" w:rsidP="001E348E">
      <w:pPr>
        <w:jc w:val="both"/>
        <w:rPr>
          <w:rFonts w:ascii="Arial" w:hAnsi="Arial" w:cs="Arial"/>
        </w:rPr>
      </w:pPr>
      <w:r w:rsidRPr="00B028BE">
        <w:rPr>
          <w:rFonts w:ascii="Arial" w:hAnsi="Arial" w:cs="Arial"/>
        </w:rPr>
        <w:t>V prípade, že uchádzač nie je platcom DPH, ocení predmet zákazky cenou celkom a v predloženej ponuke na túto skutočnosť upozorní.</w:t>
      </w:r>
    </w:p>
    <w:p w14:paraId="3BEDA780" w14:textId="77777777" w:rsidR="00CA5618" w:rsidRDefault="00CA5618" w:rsidP="00C4442E">
      <w:pPr>
        <w:jc w:val="both"/>
        <w:rPr>
          <w:rFonts w:ascii="Arial" w:hAnsi="Arial" w:cs="Arial"/>
        </w:rPr>
        <w:sectPr w:rsidR="00CA5618" w:rsidSect="00EC3F52">
          <w:pgSz w:w="12240" w:h="15840"/>
          <w:pgMar w:top="1701" w:right="1701" w:bottom="1418" w:left="1701" w:header="720" w:footer="720" w:gutter="0"/>
          <w:cols w:space="720"/>
          <w:docGrid w:linePitch="360"/>
        </w:sectPr>
      </w:pPr>
    </w:p>
    <w:p w14:paraId="6E0E149E" w14:textId="77777777" w:rsidR="00837D90" w:rsidRPr="00FB5BA3" w:rsidRDefault="00837D90" w:rsidP="00837D90">
      <w:pPr>
        <w:pStyle w:val="Heading1"/>
        <w:spacing w:before="0"/>
        <w:rPr>
          <w:rFonts w:ascii="Arial" w:eastAsia="Calibri" w:hAnsi="Arial" w:cs="Arial"/>
          <w:sz w:val="24"/>
          <w:szCs w:val="24"/>
        </w:rPr>
      </w:pPr>
      <w:r w:rsidRPr="00FB5BA3">
        <w:rPr>
          <w:rFonts w:ascii="Arial" w:eastAsia="Calibri" w:hAnsi="Arial" w:cs="Arial"/>
          <w:sz w:val="24"/>
          <w:szCs w:val="24"/>
        </w:rPr>
        <w:lastRenderedPageBreak/>
        <w:t>E. Obchodné podmienky poskytovania predmetu obstarávania</w:t>
      </w:r>
    </w:p>
    <w:p w14:paraId="2D39D102" w14:textId="77777777" w:rsidR="00837D90" w:rsidRPr="00FB5BA3" w:rsidRDefault="00837D90" w:rsidP="00837D90">
      <w:pPr>
        <w:rPr>
          <w:rFonts w:ascii="Arial" w:hAnsi="Arial" w:cs="Arial"/>
        </w:rPr>
      </w:pPr>
    </w:p>
    <w:p w14:paraId="1E140AE0" w14:textId="3932C040" w:rsidR="00837D90" w:rsidRPr="00FB5BA3" w:rsidRDefault="00837D90" w:rsidP="00837D90">
      <w:pPr>
        <w:rPr>
          <w:rStyle w:val="iadne"/>
          <w:rFonts w:ascii="Arial" w:eastAsia="Calibri" w:hAnsi="Arial" w:cs="Arial"/>
        </w:rPr>
      </w:pPr>
      <w:r w:rsidRPr="00FB5BA3">
        <w:rPr>
          <w:rStyle w:val="iadne"/>
          <w:rFonts w:ascii="Arial" w:eastAsia="Calibri" w:hAnsi="Arial" w:cs="Arial"/>
        </w:rPr>
        <w:t xml:space="preserve">Návrh zmluvy je samostatnou prílohou č. </w:t>
      </w:r>
      <w:r w:rsidR="00A324BA">
        <w:rPr>
          <w:rStyle w:val="iadne"/>
          <w:rFonts w:ascii="Arial" w:eastAsia="Calibri" w:hAnsi="Arial" w:cs="Arial"/>
        </w:rPr>
        <w:t>5</w:t>
      </w:r>
      <w:r w:rsidRPr="00FB5BA3">
        <w:rPr>
          <w:rStyle w:val="iadne"/>
          <w:rFonts w:ascii="Arial" w:eastAsia="Calibri" w:hAnsi="Arial" w:cs="Arial"/>
        </w:rPr>
        <w:t xml:space="preserve"> týchto súťažných podkladov.</w:t>
      </w:r>
    </w:p>
    <w:p w14:paraId="5AE7FFBA" w14:textId="77777777" w:rsidR="00837D90" w:rsidRDefault="00837D90" w:rsidP="00C4442E">
      <w:pPr>
        <w:jc w:val="both"/>
        <w:rPr>
          <w:rFonts w:ascii="Arial" w:hAnsi="Arial" w:cs="Arial"/>
        </w:rPr>
      </w:pPr>
    </w:p>
    <w:p w14:paraId="3C50FB68" w14:textId="77777777" w:rsidR="00837D90" w:rsidRDefault="00837D90" w:rsidP="00C4442E">
      <w:pPr>
        <w:jc w:val="both"/>
        <w:rPr>
          <w:rFonts w:ascii="Arial" w:hAnsi="Arial" w:cs="Arial"/>
        </w:rPr>
      </w:pPr>
    </w:p>
    <w:p w14:paraId="14561F47" w14:textId="77777777" w:rsidR="00837D90" w:rsidRDefault="00837D90" w:rsidP="00C4442E">
      <w:pPr>
        <w:jc w:val="both"/>
        <w:rPr>
          <w:rFonts w:ascii="Arial" w:hAnsi="Arial" w:cs="Arial"/>
        </w:rPr>
      </w:pPr>
    </w:p>
    <w:p w14:paraId="1B0DABED" w14:textId="77777777" w:rsidR="00837D90" w:rsidRDefault="00837D90" w:rsidP="00C4442E">
      <w:pPr>
        <w:jc w:val="both"/>
        <w:rPr>
          <w:rFonts w:ascii="Arial" w:hAnsi="Arial" w:cs="Arial"/>
        </w:rPr>
      </w:pPr>
    </w:p>
    <w:p w14:paraId="0E60905A" w14:textId="77777777" w:rsidR="00837D90" w:rsidRDefault="00837D90" w:rsidP="00C4442E">
      <w:pPr>
        <w:jc w:val="both"/>
        <w:rPr>
          <w:rFonts w:ascii="Arial" w:hAnsi="Arial" w:cs="Arial"/>
        </w:rPr>
      </w:pPr>
    </w:p>
    <w:p w14:paraId="5D2DCEC1" w14:textId="77777777" w:rsidR="00837D90" w:rsidRDefault="00837D90" w:rsidP="00C4442E">
      <w:pPr>
        <w:jc w:val="both"/>
        <w:rPr>
          <w:rFonts w:ascii="Arial" w:hAnsi="Arial" w:cs="Arial"/>
        </w:rPr>
      </w:pPr>
    </w:p>
    <w:p w14:paraId="5C5D46A2" w14:textId="77777777" w:rsidR="00837D90" w:rsidRDefault="00837D90" w:rsidP="00C4442E">
      <w:pPr>
        <w:jc w:val="both"/>
        <w:rPr>
          <w:rFonts w:ascii="Arial" w:hAnsi="Arial" w:cs="Arial"/>
        </w:rPr>
      </w:pPr>
    </w:p>
    <w:p w14:paraId="19674A48" w14:textId="77777777" w:rsidR="00837D90" w:rsidRDefault="00837D90" w:rsidP="00C4442E">
      <w:pPr>
        <w:jc w:val="both"/>
        <w:rPr>
          <w:rFonts w:ascii="Arial" w:hAnsi="Arial" w:cs="Arial"/>
        </w:rPr>
      </w:pPr>
    </w:p>
    <w:p w14:paraId="5AEAD085" w14:textId="77777777" w:rsidR="00837D90" w:rsidRDefault="00837D90" w:rsidP="00C4442E">
      <w:pPr>
        <w:jc w:val="both"/>
        <w:rPr>
          <w:rFonts w:ascii="Arial" w:hAnsi="Arial" w:cs="Arial"/>
        </w:rPr>
      </w:pPr>
    </w:p>
    <w:p w14:paraId="457FAB4D" w14:textId="77777777" w:rsidR="00837D90" w:rsidRDefault="00837D90" w:rsidP="00C4442E">
      <w:pPr>
        <w:jc w:val="both"/>
        <w:rPr>
          <w:rFonts w:ascii="Arial" w:hAnsi="Arial" w:cs="Arial"/>
        </w:rPr>
      </w:pPr>
    </w:p>
    <w:p w14:paraId="77C647C9" w14:textId="77777777" w:rsidR="00837D90" w:rsidRDefault="00837D90" w:rsidP="00C4442E">
      <w:pPr>
        <w:jc w:val="both"/>
        <w:rPr>
          <w:rFonts w:ascii="Arial" w:hAnsi="Arial" w:cs="Arial"/>
        </w:rPr>
      </w:pPr>
    </w:p>
    <w:p w14:paraId="44F12FC9" w14:textId="77777777" w:rsidR="00837D90" w:rsidRDefault="00837D90" w:rsidP="00C4442E">
      <w:pPr>
        <w:jc w:val="both"/>
        <w:rPr>
          <w:rFonts w:ascii="Arial" w:hAnsi="Arial" w:cs="Arial"/>
        </w:rPr>
      </w:pPr>
    </w:p>
    <w:p w14:paraId="1A29C570" w14:textId="77777777" w:rsidR="00837D90" w:rsidRDefault="00837D90" w:rsidP="00C4442E">
      <w:pPr>
        <w:jc w:val="both"/>
        <w:rPr>
          <w:rFonts w:ascii="Arial" w:hAnsi="Arial" w:cs="Arial"/>
        </w:rPr>
      </w:pPr>
    </w:p>
    <w:p w14:paraId="311D598D" w14:textId="77777777" w:rsidR="00837D90" w:rsidRDefault="00837D90" w:rsidP="00C4442E">
      <w:pPr>
        <w:jc w:val="both"/>
        <w:rPr>
          <w:rFonts w:ascii="Arial" w:hAnsi="Arial" w:cs="Arial"/>
        </w:rPr>
      </w:pPr>
    </w:p>
    <w:p w14:paraId="236387BF" w14:textId="77777777" w:rsidR="00837D90" w:rsidRDefault="00837D90" w:rsidP="00C4442E">
      <w:pPr>
        <w:jc w:val="both"/>
        <w:rPr>
          <w:rFonts w:ascii="Arial" w:hAnsi="Arial" w:cs="Arial"/>
        </w:rPr>
      </w:pPr>
    </w:p>
    <w:p w14:paraId="1957AB83" w14:textId="77777777" w:rsidR="00837D90" w:rsidRDefault="00837D90" w:rsidP="00C4442E">
      <w:pPr>
        <w:jc w:val="both"/>
        <w:rPr>
          <w:rFonts w:ascii="Arial" w:hAnsi="Arial" w:cs="Arial"/>
        </w:rPr>
      </w:pPr>
    </w:p>
    <w:p w14:paraId="75724E00" w14:textId="77777777" w:rsidR="00837D90" w:rsidRDefault="00837D90" w:rsidP="00C4442E">
      <w:pPr>
        <w:jc w:val="both"/>
        <w:rPr>
          <w:rFonts w:ascii="Arial" w:hAnsi="Arial" w:cs="Arial"/>
        </w:rPr>
      </w:pPr>
    </w:p>
    <w:p w14:paraId="29A154F3" w14:textId="77777777" w:rsidR="00837D90" w:rsidRDefault="00837D90" w:rsidP="00C4442E">
      <w:pPr>
        <w:jc w:val="both"/>
        <w:rPr>
          <w:rFonts w:ascii="Arial" w:hAnsi="Arial" w:cs="Arial"/>
        </w:rPr>
      </w:pPr>
    </w:p>
    <w:p w14:paraId="3F8ABD6E" w14:textId="77777777" w:rsidR="00837D90" w:rsidRDefault="00837D90" w:rsidP="00C4442E">
      <w:pPr>
        <w:jc w:val="both"/>
        <w:rPr>
          <w:rFonts w:ascii="Arial" w:hAnsi="Arial" w:cs="Arial"/>
        </w:rPr>
      </w:pPr>
    </w:p>
    <w:p w14:paraId="21A14A66" w14:textId="77777777" w:rsidR="00837D90" w:rsidRDefault="00837D90" w:rsidP="00C4442E">
      <w:pPr>
        <w:jc w:val="both"/>
        <w:rPr>
          <w:rFonts w:ascii="Arial" w:hAnsi="Arial" w:cs="Arial"/>
        </w:rPr>
      </w:pPr>
    </w:p>
    <w:p w14:paraId="518AC471" w14:textId="77777777" w:rsidR="00837D90" w:rsidRDefault="00837D90" w:rsidP="00C4442E">
      <w:pPr>
        <w:jc w:val="both"/>
        <w:rPr>
          <w:rFonts w:ascii="Arial" w:hAnsi="Arial" w:cs="Arial"/>
        </w:rPr>
      </w:pPr>
    </w:p>
    <w:p w14:paraId="16E256C9" w14:textId="77777777" w:rsidR="00837D90" w:rsidRDefault="00837D90" w:rsidP="00C4442E">
      <w:pPr>
        <w:jc w:val="both"/>
        <w:rPr>
          <w:rFonts w:ascii="Arial" w:hAnsi="Arial" w:cs="Arial"/>
        </w:rPr>
      </w:pPr>
    </w:p>
    <w:p w14:paraId="119D37D6" w14:textId="77777777" w:rsidR="00837D90" w:rsidRDefault="00837D90" w:rsidP="00C4442E">
      <w:pPr>
        <w:jc w:val="both"/>
        <w:rPr>
          <w:rFonts w:ascii="Arial" w:hAnsi="Arial" w:cs="Arial"/>
        </w:rPr>
      </w:pPr>
    </w:p>
    <w:p w14:paraId="0EF55245" w14:textId="77777777" w:rsidR="00837D90" w:rsidRDefault="00837D90" w:rsidP="00C4442E">
      <w:pPr>
        <w:jc w:val="both"/>
        <w:rPr>
          <w:rFonts w:ascii="Arial" w:hAnsi="Arial" w:cs="Arial"/>
        </w:rPr>
      </w:pPr>
    </w:p>
    <w:p w14:paraId="6768D292" w14:textId="77777777" w:rsidR="00837D90" w:rsidRDefault="00837D90" w:rsidP="00C4442E">
      <w:pPr>
        <w:jc w:val="both"/>
        <w:rPr>
          <w:rFonts w:ascii="Arial" w:hAnsi="Arial" w:cs="Arial"/>
        </w:rPr>
      </w:pPr>
    </w:p>
    <w:p w14:paraId="66567D01" w14:textId="77777777" w:rsidR="00837D90" w:rsidRDefault="00837D90" w:rsidP="00C4442E">
      <w:pPr>
        <w:jc w:val="both"/>
        <w:rPr>
          <w:rFonts w:ascii="Arial" w:hAnsi="Arial" w:cs="Arial"/>
        </w:rPr>
      </w:pPr>
    </w:p>
    <w:p w14:paraId="56D320F9" w14:textId="77777777" w:rsidR="00837D90" w:rsidRDefault="00837D90" w:rsidP="00C4442E">
      <w:pPr>
        <w:jc w:val="both"/>
        <w:rPr>
          <w:rFonts w:ascii="Arial" w:hAnsi="Arial" w:cs="Arial"/>
        </w:rPr>
      </w:pPr>
    </w:p>
    <w:p w14:paraId="5878DCB6" w14:textId="77777777" w:rsidR="00837D90" w:rsidRDefault="00837D90" w:rsidP="00C4442E">
      <w:pPr>
        <w:jc w:val="both"/>
        <w:rPr>
          <w:rFonts w:ascii="Arial" w:hAnsi="Arial" w:cs="Arial"/>
        </w:rPr>
      </w:pPr>
    </w:p>
    <w:p w14:paraId="458F6691" w14:textId="77777777" w:rsidR="00837D90" w:rsidRDefault="00837D90" w:rsidP="00C4442E">
      <w:pPr>
        <w:jc w:val="both"/>
        <w:rPr>
          <w:rFonts w:ascii="Arial" w:hAnsi="Arial" w:cs="Arial"/>
        </w:rPr>
      </w:pPr>
    </w:p>
    <w:p w14:paraId="315C134B" w14:textId="77777777" w:rsidR="00837D90" w:rsidRDefault="00837D90" w:rsidP="00C4442E">
      <w:pPr>
        <w:jc w:val="both"/>
        <w:rPr>
          <w:rFonts w:ascii="Arial" w:hAnsi="Arial" w:cs="Arial"/>
        </w:rPr>
      </w:pPr>
    </w:p>
    <w:p w14:paraId="6F4FDADE" w14:textId="77777777" w:rsidR="00837D90" w:rsidRDefault="00837D90" w:rsidP="00C4442E">
      <w:pPr>
        <w:jc w:val="both"/>
        <w:rPr>
          <w:rFonts w:ascii="Arial" w:hAnsi="Arial" w:cs="Arial"/>
        </w:rPr>
      </w:pPr>
    </w:p>
    <w:p w14:paraId="56E6AFE4" w14:textId="77777777" w:rsidR="00837D90" w:rsidRDefault="00837D90" w:rsidP="00C4442E">
      <w:pPr>
        <w:jc w:val="both"/>
        <w:rPr>
          <w:rFonts w:ascii="Arial" w:hAnsi="Arial" w:cs="Arial"/>
        </w:rPr>
      </w:pPr>
    </w:p>
    <w:p w14:paraId="146F86E7" w14:textId="77777777" w:rsidR="00837D90" w:rsidRDefault="00837D90" w:rsidP="00C4442E">
      <w:pPr>
        <w:jc w:val="both"/>
        <w:rPr>
          <w:rFonts w:ascii="Arial" w:hAnsi="Arial" w:cs="Arial"/>
        </w:rPr>
      </w:pPr>
    </w:p>
    <w:p w14:paraId="5FC77538" w14:textId="77777777" w:rsidR="00837D90" w:rsidRDefault="00837D90" w:rsidP="00C4442E">
      <w:pPr>
        <w:jc w:val="both"/>
        <w:rPr>
          <w:rFonts w:ascii="Arial" w:hAnsi="Arial" w:cs="Arial"/>
        </w:rPr>
      </w:pPr>
    </w:p>
    <w:p w14:paraId="5C98D61A" w14:textId="77777777" w:rsidR="00837D90" w:rsidRDefault="00837D90" w:rsidP="00C4442E">
      <w:pPr>
        <w:jc w:val="both"/>
        <w:rPr>
          <w:rFonts w:ascii="Arial" w:hAnsi="Arial" w:cs="Arial"/>
        </w:rPr>
      </w:pPr>
    </w:p>
    <w:p w14:paraId="22CFA7D0" w14:textId="77777777" w:rsidR="00837D90" w:rsidRDefault="00837D90" w:rsidP="00C4442E">
      <w:pPr>
        <w:jc w:val="both"/>
        <w:rPr>
          <w:rFonts w:ascii="Arial" w:hAnsi="Arial" w:cs="Arial"/>
        </w:rPr>
      </w:pPr>
    </w:p>
    <w:p w14:paraId="3E417BB2" w14:textId="77777777" w:rsidR="00837D90" w:rsidRDefault="00837D90" w:rsidP="00C4442E">
      <w:pPr>
        <w:jc w:val="both"/>
        <w:rPr>
          <w:rFonts w:ascii="Arial" w:hAnsi="Arial" w:cs="Arial"/>
        </w:rPr>
      </w:pPr>
    </w:p>
    <w:p w14:paraId="536D74FC" w14:textId="77777777" w:rsidR="00837D90" w:rsidRDefault="00837D90" w:rsidP="00C4442E">
      <w:pPr>
        <w:jc w:val="both"/>
        <w:rPr>
          <w:rFonts w:ascii="Arial" w:hAnsi="Arial" w:cs="Arial"/>
        </w:rPr>
      </w:pPr>
    </w:p>
    <w:p w14:paraId="5C5239C6" w14:textId="77777777" w:rsidR="00837D90" w:rsidRDefault="00837D90" w:rsidP="00C4442E">
      <w:pPr>
        <w:jc w:val="both"/>
        <w:rPr>
          <w:rFonts w:ascii="Arial" w:hAnsi="Arial" w:cs="Arial"/>
        </w:rPr>
      </w:pPr>
    </w:p>
    <w:p w14:paraId="00CAAB92" w14:textId="77777777" w:rsidR="00837D90" w:rsidRDefault="00837D90" w:rsidP="00C4442E">
      <w:pPr>
        <w:jc w:val="both"/>
        <w:rPr>
          <w:rFonts w:ascii="Arial" w:hAnsi="Arial" w:cs="Arial"/>
        </w:rPr>
      </w:pPr>
    </w:p>
    <w:p w14:paraId="6C94A5CC" w14:textId="77777777" w:rsidR="00837D90" w:rsidRDefault="00837D90" w:rsidP="00C4442E">
      <w:pPr>
        <w:jc w:val="both"/>
        <w:rPr>
          <w:rFonts w:ascii="Arial" w:hAnsi="Arial" w:cs="Arial"/>
        </w:rPr>
      </w:pPr>
    </w:p>
    <w:p w14:paraId="08BE013B" w14:textId="77777777" w:rsidR="00837D90" w:rsidRDefault="00837D90" w:rsidP="00C4442E">
      <w:pPr>
        <w:jc w:val="both"/>
        <w:rPr>
          <w:rFonts w:ascii="Arial" w:hAnsi="Arial" w:cs="Arial"/>
        </w:rPr>
      </w:pPr>
    </w:p>
    <w:p w14:paraId="6E7F4E84" w14:textId="77777777" w:rsidR="00837D90" w:rsidRPr="00FB5BA3" w:rsidRDefault="00837D90" w:rsidP="00837D90">
      <w:pPr>
        <w:pStyle w:val="Heading1"/>
        <w:spacing w:before="0"/>
        <w:rPr>
          <w:rStyle w:val="iadne"/>
          <w:rFonts w:ascii="Arial" w:eastAsia="Calibri" w:hAnsi="Arial" w:cs="Arial"/>
          <w:sz w:val="24"/>
          <w:szCs w:val="24"/>
        </w:rPr>
      </w:pPr>
      <w:r w:rsidRPr="00FB5BA3">
        <w:rPr>
          <w:rStyle w:val="iadne"/>
          <w:rFonts w:ascii="Arial" w:eastAsia="Calibri" w:hAnsi="Arial" w:cs="Arial"/>
          <w:sz w:val="24"/>
          <w:szCs w:val="24"/>
        </w:rPr>
        <w:lastRenderedPageBreak/>
        <w:t>F. Kritérium na vyhodnotenie ponúk a pravidlá jeho uplatnenia</w:t>
      </w:r>
    </w:p>
    <w:p w14:paraId="24F40236" w14:textId="77777777" w:rsidR="00837D90" w:rsidRPr="00FB5BA3" w:rsidRDefault="00837D90" w:rsidP="00837D90">
      <w:pPr>
        <w:rPr>
          <w:rFonts w:ascii="Arial" w:eastAsia="Calibri" w:hAnsi="Arial" w:cs="Arial"/>
        </w:rPr>
      </w:pPr>
    </w:p>
    <w:p w14:paraId="0F1F52E5" w14:textId="0A6509B4" w:rsidR="00A42DFB" w:rsidRPr="00AF7B13" w:rsidRDefault="00A42DFB" w:rsidP="00A42DFB">
      <w:pPr>
        <w:jc w:val="both"/>
        <w:rPr>
          <w:rStyle w:val="iadne"/>
          <w:rFonts w:asciiTheme="minorBidi" w:eastAsia="Calibri" w:hAnsiTheme="minorBidi" w:cstheme="minorBidi"/>
          <w:u w:val="single"/>
        </w:rPr>
      </w:pPr>
      <w:r w:rsidRPr="00AF7B13">
        <w:rPr>
          <w:rStyle w:val="iadne"/>
          <w:rFonts w:asciiTheme="minorBidi" w:eastAsia="Calibri" w:hAnsiTheme="minorBidi" w:cstheme="minorBidi"/>
        </w:rPr>
        <w:t xml:space="preserve">Jediným kritériom na hodnotenie ponúk </w:t>
      </w:r>
      <w:r w:rsidR="00AC09ED">
        <w:rPr>
          <w:rStyle w:val="iadne"/>
          <w:rFonts w:asciiTheme="minorBidi" w:eastAsia="Calibri" w:hAnsiTheme="minorBidi" w:cstheme="minorBidi"/>
        </w:rPr>
        <w:t xml:space="preserve">(platí pre každú časť zákazky) </w:t>
      </w:r>
      <w:r w:rsidRPr="00AF7B13">
        <w:rPr>
          <w:rStyle w:val="iadne"/>
          <w:rFonts w:asciiTheme="minorBidi" w:eastAsia="Calibri" w:hAnsiTheme="minorBidi" w:cstheme="minorBidi"/>
        </w:rPr>
        <w:t xml:space="preserve">je </w:t>
      </w:r>
      <w:r w:rsidRPr="00AF7B13">
        <w:rPr>
          <w:rStyle w:val="iadne"/>
          <w:rFonts w:asciiTheme="minorBidi" w:eastAsia="Calibri" w:hAnsiTheme="minorBidi" w:cstheme="minorBidi"/>
          <w:u w:val="single"/>
        </w:rPr>
        <w:t xml:space="preserve">celková cena za </w:t>
      </w:r>
      <w:r w:rsidR="00F753CB">
        <w:rPr>
          <w:rStyle w:val="iadne"/>
          <w:rFonts w:asciiTheme="minorBidi" w:eastAsia="Calibri" w:hAnsiTheme="minorBidi" w:cstheme="minorBidi"/>
          <w:u w:val="single"/>
        </w:rPr>
        <w:t>dodanie</w:t>
      </w:r>
      <w:r w:rsidRPr="00AF7B13">
        <w:rPr>
          <w:rStyle w:val="iadne"/>
          <w:rFonts w:asciiTheme="minorBidi" w:eastAsia="Calibri" w:hAnsiTheme="minorBidi" w:cstheme="minorBidi"/>
          <w:u w:val="single"/>
        </w:rPr>
        <w:t xml:space="preserve"> predmetu zákazky v EUR </w:t>
      </w:r>
      <w:r w:rsidR="00540897">
        <w:rPr>
          <w:rStyle w:val="iadne"/>
          <w:rFonts w:asciiTheme="minorBidi" w:eastAsia="Calibri" w:hAnsiTheme="minorBidi" w:cstheme="minorBidi"/>
          <w:u w:val="single"/>
        </w:rPr>
        <w:t>bez</w:t>
      </w:r>
      <w:r w:rsidRPr="00AF7B13">
        <w:rPr>
          <w:rStyle w:val="iadne"/>
          <w:rFonts w:asciiTheme="minorBidi" w:eastAsia="Calibri" w:hAnsiTheme="minorBidi" w:cstheme="minorBidi"/>
          <w:u w:val="single"/>
        </w:rPr>
        <w:t> DPH.</w:t>
      </w:r>
    </w:p>
    <w:p w14:paraId="3FBBCAFF" w14:textId="77777777" w:rsidR="00A42DFB" w:rsidRPr="00AF7B13" w:rsidRDefault="00A42DFB" w:rsidP="00A42DFB">
      <w:pPr>
        <w:rPr>
          <w:rStyle w:val="iadne"/>
          <w:rFonts w:asciiTheme="minorBidi" w:eastAsia="Calibri" w:hAnsiTheme="minorBidi" w:cstheme="minorBidi"/>
        </w:rPr>
      </w:pPr>
    </w:p>
    <w:p w14:paraId="22676E22" w14:textId="77777777" w:rsidR="00A42DFB" w:rsidRPr="00AF7B13" w:rsidRDefault="00A42DFB" w:rsidP="00A42DFB">
      <w:pPr>
        <w:jc w:val="both"/>
        <w:rPr>
          <w:rStyle w:val="iadne"/>
          <w:rFonts w:asciiTheme="minorBidi" w:eastAsia="Calibri" w:hAnsiTheme="minorBidi" w:cstheme="minorBidi"/>
        </w:rPr>
      </w:pPr>
      <w:r w:rsidRPr="00AF7B13">
        <w:rPr>
          <w:rStyle w:val="iadne"/>
          <w:rFonts w:asciiTheme="minorBidi" w:eastAsia="Calibri" w:hAnsiTheme="minorBidi" w:cstheme="minorBidi"/>
        </w:rPr>
        <w:t xml:space="preserve">Poradie ponúk bude určené od najnižšej po najvyššiu ponúkanú cenu. Na prvom mieste sa umiestni ponuka uchádzača s najnižšou ponúkanou cenou. </w:t>
      </w:r>
    </w:p>
    <w:p w14:paraId="74F8CB7D" w14:textId="77777777" w:rsidR="00A42DFB" w:rsidRPr="00AF7B13" w:rsidRDefault="00A42DFB" w:rsidP="00A42DFB">
      <w:pPr>
        <w:jc w:val="both"/>
        <w:rPr>
          <w:rStyle w:val="iadne"/>
          <w:rFonts w:asciiTheme="minorBidi" w:eastAsia="Calibri" w:hAnsiTheme="minorBidi" w:cstheme="minorBidi"/>
        </w:rPr>
      </w:pPr>
    </w:p>
    <w:p w14:paraId="07A38302" w14:textId="77777777" w:rsidR="00A42DFB" w:rsidRPr="00AF7B13" w:rsidRDefault="00A42DFB" w:rsidP="00A42DFB">
      <w:pPr>
        <w:jc w:val="both"/>
        <w:rPr>
          <w:rStyle w:val="iadne"/>
          <w:rFonts w:asciiTheme="minorBidi" w:eastAsia="Calibri" w:hAnsiTheme="minorBidi" w:cstheme="minorBidi"/>
        </w:rPr>
      </w:pPr>
      <w:r w:rsidRPr="00AF7B13">
        <w:rPr>
          <w:rStyle w:val="iadne"/>
          <w:rFonts w:asciiTheme="minorBidi" w:eastAsia="Calibri" w:hAnsiTheme="minorBidi" w:cstheme="minorBidi"/>
        </w:rPr>
        <w:t xml:space="preserve">Úspešným uchádzačom sa stane uchádzač, ktorého ponuka bude obsahovať najnižšiu cenu, nebude zo súťaže vylúčená a ktorý splní stanovené podmienky účasti.  </w:t>
      </w:r>
    </w:p>
    <w:p w14:paraId="07ACC7D2" w14:textId="77777777" w:rsidR="007F4467" w:rsidRDefault="007F4467" w:rsidP="00C4442E">
      <w:pPr>
        <w:jc w:val="both"/>
        <w:rPr>
          <w:rFonts w:ascii="Arial" w:hAnsi="Arial" w:cs="Arial"/>
        </w:rPr>
      </w:pPr>
    </w:p>
    <w:p w14:paraId="7E51A17A" w14:textId="77777777" w:rsidR="00140DA0" w:rsidRDefault="00140DA0" w:rsidP="00C4442E">
      <w:pPr>
        <w:jc w:val="both"/>
        <w:rPr>
          <w:rFonts w:ascii="Arial" w:hAnsi="Arial" w:cs="Arial"/>
        </w:rPr>
      </w:pPr>
    </w:p>
    <w:p w14:paraId="32B1CD3C" w14:textId="77777777" w:rsidR="009B5D7C" w:rsidRDefault="009B5D7C" w:rsidP="00C4442E">
      <w:pPr>
        <w:jc w:val="both"/>
        <w:rPr>
          <w:rFonts w:ascii="Arial" w:hAnsi="Arial" w:cs="Arial"/>
        </w:rPr>
      </w:pPr>
    </w:p>
    <w:p w14:paraId="341CA3F6" w14:textId="77777777" w:rsidR="009B5D7C" w:rsidRDefault="009B5D7C" w:rsidP="00C4442E">
      <w:pPr>
        <w:jc w:val="both"/>
        <w:rPr>
          <w:rFonts w:ascii="Arial" w:hAnsi="Arial" w:cs="Arial"/>
        </w:rPr>
      </w:pPr>
    </w:p>
    <w:p w14:paraId="05360610" w14:textId="77777777" w:rsidR="009B5D7C" w:rsidRDefault="009B5D7C" w:rsidP="00C4442E">
      <w:pPr>
        <w:jc w:val="both"/>
        <w:rPr>
          <w:rFonts w:ascii="Arial" w:hAnsi="Arial" w:cs="Arial"/>
        </w:rPr>
      </w:pPr>
    </w:p>
    <w:p w14:paraId="23E2F3DF" w14:textId="77777777" w:rsidR="009B5D7C" w:rsidRDefault="009B5D7C" w:rsidP="00C4442E">
      <w:pPr>
        <w:jc w:val="both"/>
        <w:rPr>
          <w:rFonts w:ascii="Arial" w:hAnsi="Arial" w:cs="Arial"/>
        </w:rPr>
      </w:pPr>
    </w:p>
    <w:p w14:paraId="5EC631B9" w14:textId="77777777" w:rsidR="009B5D7C" w:rsidRDefault="009B5D7C" w:rsidP="00C4442E">
      <w:pPr>
        <w:jc w:val="both"/>
        <w:rPr>
          <w:rFonts w:ascii="Arial" w:hAnsi="Arial" w:cs="Arial"/>
        </w:rPr>
      </w:pPr>
    </w:p>
    <w:p w14:paraId="4A395497" w14:textId="77777777" w:rsidR="009B5D7C" w:rsidRDefault="009B5D7C" w:rsidP="00C4442E">
      <w:pPr>
        <w:jc w:val="both"/>
        <w:rPr>
          <w:rFonts w:ascii="Arial" w:hAnsi="Arial" w:cs="Arial"/>
        </w:rPr>
      </w:pPr>
    </w:p>
    <w:p w14:paraId="02083A83" w14:textId="77777777" w:rsidR="009B5D7C" w:rsidRDefault="009B5D7C" w:rsidP="00C4442E">
      <w:pPr>
        <w:jc w:val="both"/>
        <w:rPr>
          <w:rFonts w:ascii="Arial" w:hAnsi="Arial" w:cs="Arial"/>
        </w:rPr>
      </w:pPr>
    </w:p>
    <w:p w14:paraId="32B1147E" w14:textId="77777777" w:rsidR="009B5D7C" w:rsidRDefault="009B5D7C" w:rsidP="00C4442E">
      <w:pPr>
        <w:jc w:val="both"/>
        <w:rPr>
          <w:rFonts w:ascii="Arial" w:hAnsi="Arial" w:cs="Arial"/>
        </w:rPr>
      </w:pPr>
    </w:p>
    <w:p w14:paraId="1BF2CCFC" w14:textId="77777777" w:rsidR="009B5D7C" w:rsidRDefault="009B5D7C" w:rsidP="00C4442E">
      <w:pPr>
        <w:jc w:val="both"/>
        <w:rPr>
          <w:rFonts w:ascii="Arial" w:hAnsi="Arial" w:cs="Arial"/>
        </w:rPr>
      </w:pPr>
    </w:p>
    <w:p w14:paraId="5FCF8469" w14:textId="77777777" w:rsidR="009B5D7C" w:rsidRDefault="009B5D7C" w:rsidP="00C4442E">
      <w:pPr>
        <w:jc w:val="both"/>
        <w:rPr>
          <w:rFonts w:ascii="Arial" w:hAnsi="Arial" w:cs="Arial"/>
        </w:rPr>
      </w:pPr>
    </w:p>
    <w:p w14:paraId="20935200" w14:textId="77777777" w:rsidR="009B5D7C" w:rsidRDefault="009B5D7C" w:rsidP="00C4442E">
      <w:pPr>
        <w:jc w:val="both"/>
        <w:rPr>
          <w:rFonts w:ascii="Arial" w:hAnsi="Arial" w:cs="Arial"/>
        </w:rPr>
      </w:pPr>
    </w:p>
    <w:p w14:paraId="59D93C95" w14:textId="77777777" w:rsidR="009B5D7C" w:rsidRDefault="009B5D7C" w:rsidP="00C4442E">
      <w:pPr>
        <w:jc w:val="both"/>
        <w:rPr>
          <w:rFonts w:ascii="Arial" w:hAnsi="Arial" w:cs="Arial"/>
        </w:rPr>
      </w:pPr>
    </w:p>
    <w:p w14:paraId="60FF0B34" w14:textId="77777777" w:rsidR="009B5D7C" w:rsidRDefault="009B5D7C" w:rsidP="00C4442E">
      <w:pPr>
        <w:jc w:val="both"/>
        <w:rPr>
          <w:rFonts w:ascii="Arial" w:hAnsi="Arial" w:cs="Arial"/>
        </w:rPr>
      </w:pPr>
    </w:p>
    <w:p w14:paraId="2C813609" w14:textId="77777777" w:rsidR="009B5D7C" w:rsidRDefault="009B5D7C" w:rsidP="00C4442E">
      <w:pPr>
        <w:jc w:val="both"/>
        <w:rPr>
          <w:rFonts w:ascii="Arial" w:hAnsi="Arial" w:cs="Arial"/>
        </w:rPr>
      </w:pPr>
    </w:p>
    <w:p w14:paraId="28B00CC8" w14:textId="77777777" w:rsidR="009B5D7C" w:rsidRDefault="009B5D7C" w:rsidP="00C4442E">
      <w:pPr>
        <w:jc w:val="both"/>
        <w:rPr>
          <w:rFonts w:ascii="Arial" w:hAnsi="Arial" w:cs="Arial"/>
        </w:rPr>
      </w:pPr>
    </w:p>
    <w:p w14:paraId="2F4F4518" w14:textId="77777777" w:rsidR="009B5D7C" w:rsidRDefault="009B5D7C" w:rsidP="00C4442E">
      <w:pPr>
        <w:jc w:val="both"/>
        <w:rPr>
          <w:rFonts w:ascii="Arial" w:hAnsi="Arial" w:cs="Arial"/>
        </w:rPr>
      </w:pPr>
    </w:p>
    <w:p w14:paraId="02E0488B" w14:textId="77777777" w:rsidR="009B5D7C" w:rsidRDefault="009B5D7C" w:rsidP="00C4442E">
      <w:pPr>
        <w:jc w:val="both"/>
        <w:rPr>
          <w:rFonts w:ascii="Arial" w:hAnsi="Arial" w:cs="Arial"/>
        </w:rPr>
      </w:pPr>
    </w:p>
    <w:p w14:paraId="02459722" w14:textId="77777777" w:rsidR="009B5D7C" w:rsidRDefault="009B5D7C" w:rsidP="00C4442E">
      <w:pPr>
        <w:jc w:val="both"/>
        <w:rPr>
          <w:rFonts w:ascii="Arial" w:hAnsi="Arial" w:cs="Arial"/>
        </w:rPr>
      </w:pPr>
    </w:p>
    <w:p w14:paraId="64FB3AAC" w14:textId="77777777" w:rsidR="009B5D7C" w:rsidRDefault="009B5D7C" w:rsidP="00C4442E">
      <w:pPr>
        <w:jc w:val="both"/>
        <w:rPr>
          <w:rFonts w:ascii="Arial" w:hAnsi="Arial" w:cs="Arial"/>
        </w:rPr>
      </w:pPr>
    </w:p>
    <w:p w14:paraId="41D65391" w14:textId="77777777" w:rsidR="009B5D7C" w:rsidRDefault="009B5D7C" w:rsidP="00C4442E">
      <w:pPr>
        <w:jc w:val="both"/>
        <w:rPr>
          <w:rFonts w:ascii="Arial" w:hAnsi="Arial" w:cs="Arial"/>
        </w:rPr>
      </w:pPr>
    </w:p>
    <w:p w14:paraId="73B4D76C" w14:textId="77777777" w:rsidR="009B5D7C" w:rsidRDefault="009B5D7C" w:rsidP="00C4442E">
      <w:pPr>
        <w:jc w:val="both"/>
        <w:rPr>
          <w:rFonts w:ascii="Arial" w:hAnsi="Arial" w:cs="Arial"/>
        </w:rPr>
      </w:pPr>
    </w:p>
    <w:p w14:paraId="0CB1B04D" w14:textId="77777777" w:rsidR="009B5D7C" w:rsidRDefault="009B5D7C" w:rsidP="00C4442E">
      <w:pPr>
        <w:jc w:val="both"/>
        <w:rPr>
          <w:rFonts w:ascii="Arial" w:hAnsi="Arial" w:cs="Arial"/>
        </w:rPr>
      </w:pPr>
    </w:p>
    <w:p w14:paraId="0136F46C" w14:textId="77777777" w:rsidR="009B5D7C" w:rsidRDefault="009B5D7C" w:rsidP="00C4442E">
      <w:pPr>
        <w:jc w:val="both"/>
        <w:rPr>
          <w:rFonts w:ascii="Arial" w:hAnsi="Arial" w:cs="Arial"/>
        </w:rPr>
      </w:pPr>
    </w:p>
    <w:p w14:paraId="4E2020F3" w14:textId="77777777" w:rsidR="009B5D7C" w:rsidRDefault="009B5D7C" w:rsidP="00C4442E">
      <w:pPr>
        <w:jc w:val="both"/>
        <w:rPr>
          <w:rFonts w:ascii="Arial" w:hAnsi="Arial" w:cs="Arial"/>
        </w:rPr>
      </w:pPr>
    </w:p>
    <w:p w14:paraId="3A067EC3" w14:textId="77777777" w:rsidR="009B5D7C" w:rsidRDefault="009B5D7C" w:rsidP="00C4442E">
      <w:pPr>
        <w:jc w:val="both"/>
        <w:rPr>
          <w:rFonts w:ascii="Arial" w:hAnsi="Arial" w:cs="Arial"/>
        </w:rPr>
      </w:pPr>
    </w:p>
    <w:p w14:paraId="116BBD38" w14:textId="77777777" w:rsidR="009B5D7C" w:rsidRDefault="009B5D7C" w:rsidP="00C4442E">
      <w:pPr>
        <w:jc w:val="both"/>
        <w:rPr>
          <w:rFonts w:ascii="Arial" w:hAnsi="Arial" w:cs="Arial"/>
        </w:rPr>
      </w:pPr>
    </w:p>
    <w:p w14:paraId="4D7A144E" w14:textId="77777777" w:rsidR="009B5D7C" w:rsidRDefault="009B5D7C" w:rsidP="00C4442E">
      <w:pPr>
        <w:jc w:val="both"/>
        <w:rPr>
          <w:rFonts w:ascii="Arial" w:hAnsi="Arial" w:cs="Arial"/>
        </w:rPr>
      </w:pPr>
    </w:p>
    <w:p w14:paraId="7C75BF38" w14:textId="77777777" w:rsidR="009B5D7C" w:rsidRDefault="009B5D7C" w:rsidP="00C4442E">
      <w:pPr>
        <w:jc w:val="both"/>
        <w:rPr>
          <w:rFonts w:ascii="Arial" w:hAnsi="Arial" w:cs="Arial"/>
        </w:rPr>
      </w:pPr>
    </w:p>
    <w:p w14:paraId="44D66762" w14:textId="77777777" w:rsidR="009B5D7C" w:rsidRDefault="009B5D7C" w:rsidP="00C4442E">
      <w:pPr>
        <w:jc w:val="both"/>
        <w:rPr>
          <w:rFonts w:ascii="Arial" w:hAnsi="Arial" w:cs="Arial"/>
        </w:rPr>
      </w:pPr>
    </w:p>
    <w:p w14:paraId="3B6BB27D" w14:textId="77777777" w:rsidR="009B5D7C" w:rsidRDefault="009B5D7C" w:rsidP="00C4442E">
      <w:pPr>
        <w:jc w:val="both"/>
        <w:rPr>
          <w:rFonts w:ascii="Arial" w:hAnsi="Arial" w:cs="Arial"/>
        </w:rPr>
      </w:pPr>
    </w:p>
    <w:p w14:paraId="1CC05645" w14:textId="77777777" w:rsidR="009B5D7C" w:rsidRDefault="009B5D7C" w:rsidP="00C4442E">
      <w:pPr>
        <w:jc w:val="both"/>
        <w:rPr>
          <w:rFonts w:ascii="Arial" w:hAnsi="Arial" w:cs="Arial"/>
        </w:rPr>
      </w:pPr>
    </w:p>
    <w:p w14:paraId="4552646E" w14:textId="77777777" w:rsidR="009B5D7C" w:rsidRDefault="009B5D7C" w:rsidP="00C4442E">
      <w:pPr>
        <w:jc w:val="both"/>
        <w:rPr>
          <w:rFonts w:ascii="Arial" w:hAnsi="Arial" w:cs="Arial"/>
        </w:rPr>
        <w:sectPr w:rsidR="009B5D7C" w:rsidSect="00EC3F52">
          <w:pgSz w:w="12240" w:h="15840"/>
          <w:pgMar w:top="1701" w:right="1701" w:bottom="1418" w:left="1701" w:header="720" w:footer="720" w:gutter="0"/>
          <w:cols w:space="720"/>
          <w:docGrid w:linePitch="360"/>
        </w:sectPr>
      </w:pPr>
    </w:p>
    <w:p w14:paraId="78AD6545" w14:textId="0D6CD1B3" w:rsidR="009B5D7C" w:rsidRPr="009B5D7C" w:rsidRDefault="009B5D7C" w:rsidP="009B5D7C">
      <w:pPr>
        <w:pStyle w:val="Heading1"/>
        <w:spacing w:before="0"/>
        <w:rPr>
          <w:rStyle w:val="iadne"/>
          <w:rFonts w:ascii="Arial" w:eastAsia="Calibri" w:hAnsi="Arial" w:cs="Arial"/>
          <w:sz w:val="24"/>
          <w:szCs w:val="24"/>
        </w:rPr>
      </w:pPr>
      <w:r w:rsidRPr="009B5D7C">
        <w:rPr>
          <w:rStyle w:val="iadne"/>
          <w:rFonts w:ascii="Arial" w:eastAsia="Calibri" w:hAnsi="Arial" w:cs="Arial"/>
          <w:sz w:val="24"/>
          <w:szCs w:val="24"/>
        </w:rPr>
        <w:lastRenderedPageBreak/>
        <w:t>G. Elektronická aukcia</w:t>
      </w:r>
    </w:p>
    <w:p w14:paraId="3985F9C4" w14:textId="77777777" w:rsidR="009B5D7C" w:rsidRPr="009B5D7C" w:rsidRDefault="009B5D7C" w:rsidP="00C4442E">
      <w:pPr>
        <w:jc w:val="both"/>
        <w:rPr>
          <w:rFonts w:ascii="Arial" w:hAnsi="Arial" w:cs="Arial"/>
        </w:rPr>
      </w:pPr>
    </w:p>
    <w:p w14:paraId="4805D13E" w14:textId="77777777" w:rsidR="009B5D7C" w:rsidRPr="009B5D7C" w:rsidRDefault="009B5D7C" w:rsidP="009E27ED">
      <w:pPr>
        <w:pStyle w:val="wazza05"/>
        <w:numPr>
          <w:ilvl w:val="0"/>
          <w:numId w:val="76"/>
        </w:numPr>
        <w:spacing w:before="0"/>
        <w:rPr>
          <w:rFonts w:cs="Arial"/>
          <w:sz w:val="24"/>
          <w:szCs w:val="24"/>
        </w:rPr>
      </w:pPr>
      <w:r w:rsidRPr="009B5D7C">
        <w:rPr>
          <w:rFonts w:cs="Arial"/>
          <w:sz w:val="24"/>
          <w:szCs w:val="24"/>
        </w:rPr>
        <w:t>Účel a predmet evoAukcie</w:t>
      </w:r>
    </w:p>
    <w:p w14:paraId="22391ACE" w14:textId="77777777" w:rsidR="009B5D7C" w:rsidRPr="009B5D7C" w:rsidRDefault="009B5D7C" w:rsidP="009E27ED">
      <w:pPr>
        <w:pStyle w:val="NoSpacing"/>
        <w:numPr>
          <w:ilvl w:val="1"/>
          <w:numId w:val="77"/>
        </w:numPr>
        <w:overflowPunct w:val="0"/>
        <w:autoSpaceDE w:val="0"/>
        <w:autoSpaceDN w:val="0"/>
        <w:adjustRightInd w:val="0"/>
        <w:spacing w:before="60" w:after="60" w:line="252" w:lineRule="auto"/>
        <w:ind w:left="567" w:hanging="567"/>
        <w:jc w:val="both"/>
        <w:rPr>
          <w:rFonts w:ascii="Arial" w:hAnsi="Arial" w:cs="Arial"/>
          <w:bCs/>
          <w:sz w:val="24"/>
          <w:szCs w:val="24"/>
        </w:rPr>
      </w:pPr>
      <w:r w:rsidRPr="009B5D7C">
        <w:rPr>
          <w:rFonts w:ascii="Arial" w:hAnsi="Arial" w:cs="Arial"/>
          <w:w w:val="105"/>
          <w:sz w:val="24"/>
          <w:szCs w:val="24"/>
        </w:rPr>
        <w:t>Elektronická aukcia sa uskutoční prostredníctvom funkcionality IS EVO a jeho programového vybavenia pre evoAukciu, evoAukcia na najnižšiu cenu, otvorený typ (elektronická aukcia ďalej v texte aj ako „evoAukcia“ v príslušnom gramatickom tvare).</w:t>
      </w:r>
    </w:p>
    <w:p w14:paraId="03C61E2A" w14:textId="77777777" w:rsidR="009B5D7C" w:rsidRPr="009B5D7C" w:rsidRDefault="009B5D7C" w:rsidP="009E27ED">
      <w:pPr>
        <w:pStyle w:val="NoSpacing"/>
        <w:numPr>
          <w:ilvl w:val="1"/>
          <w:numId w:val="77"/>
        </w:numPr>
        <w:overflowPunct w:val="0"/>
        <w:autoSpaceDE w:val="0"/>
        <w:autoSpaceDN w:val="0"/>
        <w:adjustRightInd w:val="0"/>
        <w:spacing w:before="60" w:after="60" w:line="252" w:lineRule="auto"/>
        <w:ind w:left="567" w:hanging="567"/>
        <w:jc w:val="both"/>
        <w:rPr>
          <w:rFonts w:ascii="Arial" w:hAnsi="Arial" w:cs="Arial"/>
          <w:sz w:val="24"/>
          <w:szCs w:val="24"/>
        </w:rPr>
      </w:pPr>
      <w:r w:rsidRPr="009B5D7C">
        <w:rPr>
          <w:rFonts w:ascii="Arial" w:hAnsi="Arial" w:cs="Arial"/>
          <w:sz w:val="24"/>
          <w:szCs w:val="24"/>
        </w:rPr>
        <w:t>Účelom evoAukcie je zostaviť poradie ponúk automatizovaným vyhodnotením, ktoré sa uskutoční po úvodnom úplnom vyhodnotení ponúk</w:t>
      </w:r>
      <w:r w:rsidRPr="009B5D7C">
        <w:rPr>
          <w:rFonts w:ascii="Arial" w:hAnsi="Arial" w:cs="Arial"/>
          <w:w w:val="105"/>
          <w:sz w:val="24"/>
          <w:szCs w:val="24"/>
        </w:rPr>
        <w:t>.</w:t>
      </w:r>
    </w:p>
    <w:p w14:paraId="627FF61D" w14:textId="47E90E9B" w:rsidR="009B5D7C" w:rsidRPr="009B5D7C" w:rsidRDefault="009B5D7C" w:rsidP="009E27ED">
      <w:pPr>
        <w:pStyle w:val="NoSpacing"/>
        <w:numPr>
          <w:ilvl w:val="1"/>
          <w:numId w:val="77"/>
        </w:numPr>
        <w:overflowPunct w:val="0"/>
        <w:autoSpaceDE w:val="0"/>
        <w:autoSpaceDN w:val="0"/>
        <w:adjustRightInd w:val="0"/>
        <w:spacing w:before="60" w:after="60" w:line="252" w:lineRule="auto"/>
        <w:ind w:left="567" w:hanging="567"/>
        <w:jc w:val="both"/>
        <w:rPr>
          <w:rFonts w:ascii="Arial" w:hAnsi="Arial" w:cs="Arial"/>
          <w:sz w:val="24"/>
          <w:szCs w:val="24"/>
        </w:rPr>
      </w:pPr>
      <w:r w:rsidRPr="009B5D7C">
        <w:rPr>
          <w:rFonts w:ascii="Arial" w:hAnsi="Arial" w:cs="Arial"/>
          <w:w w:val="105"/>
          <w:sz w:val="24"/>
          <w:szCs w:val="24"/>
        </w:rPr>
        <w:t>Verejný obstarávateľ skutočnosť, že použije elektronickú aukciu, uviedol v </w:t>
      </w:r>
      <w:r w:rsidR="00267901">
        <w:rPr>
          <w:rFonts w:ascii="Arial" w:hAnsi="Arial" w:cs="Arial"/>
          <w:w w:val="105"/>
          <w:sz w:val="24"/>
          <w:szCs w:val="24"/>
        </w:rPr>
        <w:t>o</w:t>
      </w:r>
      <w:r w:rsidRPr="009B5D7C">
        <w:rPr>
          <w:rFonts w:ascii="Arial" w:hAnsi="Arial" w:cs="Arial"/>
          <w:w w:val="105"/>
          <w:sz w:val="24"/>
          <w:szCs w:val="24"/>
        </w:rPr>
        <w:t>známení o vyhlásení verejného obstarávania</w:t>
      </w:r>
      <w:r w:rsidR="00267901">
        <w:rPr>
          <w:rFonts w:ascii="Arial" w:hAnsi="Arial" w:cs="Arial"/>
          <w:w w:val="105"/>
          <w:sz w:val="24"/>
          <w:szCs w:val="24"/>
        </w:rPr>
        <w:t xml:space="preserve"> a v týchto súťažných podkladoch. </w:t>
      </w:r>
    </w:p>
    <w:p w14:paraId="6211B3F7" w14:textId="77777777" w:rsidR="009B5D7C" w:rsidRPr="009B5D7C" w:rsidRDefault="009B5D7C" w:rsidP="009E27ED">
      <w:pPr>
        <w:pStyle w:val="NoSpacing"/>
        <w:numPr>
          <w:ilvl w:val="1"/>
          <w:numId w:val="77"/>
        </w:numPr>
        <w:overflowPunct w:val="0"/>
        <w:autoSpaceDE w:val="0"/>
        <w:autoSpaceDN w:val="0"/>
        <w:adjustRightInd w:val="0"/>
        <w:spacing w:before="60" w:after="60" w:line="252" w:lineRule="auto"/>
        <w:ind w:left="567" w:hanging="567"/>
        <w:jc w:val="both"/>
        <w:rPr>
          <w:rFonts w:ascii="Arial" w:hAnsi="Arial" w:cs="Arial"/>
          <w:sz w:val="24"/>
          <w:szCs w:val="24"/>
        </w:rPr>
      </w:pPr>
      <w:r w:rsidRPr="009B5D7C">
        <w:rPr>
          <w:rFonts w:ascii="Arial" w:hAnsi="Arial" w:cs="Arial"/>
          <w:sz w:val="24"/>
          <w:szCs w:val="24"/>
        </w:rPr>
        <w:t xml:space="preserve">Základné informácie týkajúce sa realizácie evoAukcie sú uvedené v príručkách </w:t>
      </w:r>
      <w:hyperlink r:id="rId18" w:history="1">
        <w:r w:rsidRPr="009B5D7C">
          <w:rPr>
            <w:rStyle w:val="Hyperlink"/>
            <w:rFonts w:ascii="Arial" w:hAnsi="Arial" w:cs="Arial"/>
            <w:sz w:val="24"/>
            <w:szCs w:val="24"/>
            <w:lang w:eastAsia="cs-CZ"/>
          </w:rPr>
          <w:t>https://www.isepvo.sk/dokumentacia/</w:t>
        </w:r>
      </w:hyperlink>
      <w:r w:rsidRPr="009B5D7C">
        <w:rPr>
          <w:rFonts w:ascii="Arial" w:hAnsi="Arial" w:cs="Arial"/>
          <w:color w:val="000000"/>
          <w:sz w:val="24"/>
          <w:szCs w:val="24"/>
          <w:shd w:val="clear" w:color="auto" w:fill="FFFFFF"/>
        </w:rPr>
        <w:t xml:space="preserve"> a video návodoch </w:t>
      </w:r>
      <w:hyperlink r:id="rId19" w:history="1">
        <w:r w:rsidRPr="009B5D7C">
          <w:rPr>
            <w:rStyle w:val="Hyperlink"/>
            <w:rFonts w:ascii="Arial" w:hAnsi="Arial" w:cs="Arial"/>
            <w:sz w:val="24"/>
            <w:szCs w:val="24"/>
            <w:lang w:eastAsia="cs-CZ"/>
          </w:rPr>
          <w:t>https://www.isepvo.sk/videonavody/</w:t>
        </w:r>
      </w:hyperlink>
      <w:r w:rsidRPr="009B5D7C">
        <w:rPr>
          <w:rFonts w:ascii="Arial" w:hAnsi="Arial" w:cs="Arial"/>
          <w:sz w:val="24"/>
          <w:szCs w:val="24"/>
        </w:rPr>
        <w:t>.</w:t>
      </w:r>
    </w:p>
    <w:p w14:paraId="5C31E71E" w14:textId="77777777" w:rsidR="009B5D7C" w:rsidRDefault="009B5D7C" w:rsidP="009E27ED">
      <w:pPr>
        <w:pStyle w:val="NoSpacing"/>
        <w:numPr>
          <w:ilvl w:val="1"/>
          <w:numId w:val="77"/>
        </w:numPr>
        <w:overflowPunct w:val="0"/>
        <w:autoSpaceDE w:val="0"/>
        <w:autoSpaceDN w:val="0"/>
        <w:adjustRightInd w:val="0"/>
        <w:spacing w:before="60" w:after="60" w:line="252" w:lineRule="auto"/>
        <w:ind w:left="567" w:hanging="567"/>
        <w:jc w:val="both"/>
        <w:rPr>
          <w:rFonts w:ascii="Arial" w:hAnsi="Arial" w:cs="Arial"/>
          <w:bCs/>
          <w:sz w:val="24"/>
          <w:szCs w:val="24"/>
        </w:rPr>
      </w:pPr>
      <w:r w:rsidRPr="009B5D7C">
        <w:rPr>
          <w:rFonts w:ascii="Arial" w:hAnsi="Arial" w:cs="Arial"/>
          <w:bCs/>
          <w:sz w:val="24"/>
          <w:szCs w:val="24"/>
        </w:rPr>
        <w:t xml:space="preserve">Predmet </w:t>
      </w:r>
      <w:r w:rsidRPr="009B5D7C">
        <w:rPr>
          <w:rFonts w:ascii="Arial" w:hAnsi="Arial" w:cs="Arial"/>
          <w:sz w:val="24"/>
          <w:szCs w:val="24"/>
        </w:rPr>
        <w:t>evoAukcie</w:t>
      </w:r>
      <w:r w:rsidRPr="009B5D7C">
        <w:rPr>
          <w:rFonts w:ascii="Arial" w:hAnsi="Arial" w:cs="Arial"/>
          <w:bCs/>
          <w:sz w:val="24"/>
          <w:szCs w:val="24"/>
        </w:rPr>
        <w:t xml:space="preserve"> je totožný s predmetom zákazky uvedeným v Oznámení o vyhlásení verejného obstarávania a v súťažných podkladoch.</w:t>
      </w:r>
    </w:p>
    <w:p w14:paraId="49D0E178" w14:textId="2BF3B896" w:rsidR="00267901" w:rsidRPr="009B5D7C" w:rsidRDefault="00267901" w:rsidP="009E27ED">
      <w:pPr>
        <w:pStyle w:val="NoSpacing"/>
        <w:numPr>
          <w:ilvl w:val="1"/>
          <w:numId w:val="77"/>
        </w:numPr>
        <w:overflowPunct w:val="0"/>
        <w:autoSpaceDE w:val="0"/>
        <w:autoSpaceDN w:val="0"/>
        <w:adjustRightInd w:val="0"/>
        <w:spacing w:before="60" w:after="60" w:line="252" w:lineRule="auto"/>
        <w:ind w:left="567" w:hanging="567"/>
        <w:jc w:val="both"/>
        <w:rPr>
          <w:rFonts w:ascii="Arial" w:hAnsi="Arial" w:cs="Arial"/>
          <w:bCs/>
          <w:sz w:val="24"/>
          <w:szCs w:val="24"/>
        </w:rPr>
      </w:pPr>
      <w:r>
        <w:rPr>
          <w:rFonts w:ascii="Arial" w:hAnsi="Arial" w:cs="Arial"/>
          <w:bCs/>
          <w:sz w:val="24"/>
          <w:szCs w:val="24"/>
        </w:rPr>
        <w:t xml:space="preserve">Verejný obstarávateľ bude realizovať </w:t>
      </w:r>
      <w:r w:rsidR="00D45F56">
        <w:rPr>
          <w:rFonts w:ascii="Arial" w:hAnsi="Arial" w:cs="Arial"/>
          <w:bCs/>
          <w:sz w:val="24"/>
          <w:szCs w:val="24"/>
        </w:rPr>
        <w:t xml:space="preserve">(samostatnú) </w:t>
      </w:r>
      <w:r>
        <w:rPr>
          <w:rFonts w:ascii="Arial" w:hAnsi="Arial" w:cs="Arial"/>
          <w:bCs/>
          <w:sz w:val="24"/>
          <w:szCs w:val="24"/>
        </w:rPr>
        <w:t>elektronickú aukciu pre</w:t>
      </w:r>
      <w:r w:rsidR="00D45F56">
        <w:rPr>
          <w:rFonts w:ascii="Arial" w:hAnsi="Arial" w:cs="Arial"/>
          <w:bCs/>
          <w:sz w:val="24"/>
          <w:szCs w:val="24"/>
        </w:rPr>
        <w:t> </w:t>
      </w:r>
      <w:r>
        <w:rPr>
          <w:rFonts w:ascii="Arial" w:hAnsi="Arial" w:cs="Arial"/>
          <w:bCs/>
          <w:sz w:val="24"/>
          <w:szCs w:val="24"/>
        </w:rPr>
        <w:t xml:space="preserve">každú časť </w:t>
      </w:r>
      <w:r w:rsidR="00D45F56">
        <w:rPr>
          <w:rFonts w:ascii="Arial" w:hAnsi="Arial" w:cs="Arial"/>
          <w:bCs/>
          <w:sz w:val="24"/>
          <w:szCs w:val="24"/>
        </w:rPr>
        <w:t xml:space="preserve">zákazky. </w:t>
      </w:r>
    </w:p>
    <w:p w14:paraId="017C4251" w14:textId="06FAEDE9" w:rsidR="009B5D7C" w:rsidRPr="009B5D7C" w:rsidRDefault="009B5D7C" w:rsidP="009E27ED">
      <w:pPr>
        <w:pStyle w:val="NoSpacing"/>
        <w:numPr>
          <w:ilvl w:val="1"/>
          <w:numId w:val="77"/>
        </w:numPr>
        <w:overflowPunct w:val="0"/>
        <w:autoSpaceDE w:val="0"/>
        <w:autoSpaceDN w:val="0"/>
        <w:adjustRightInd w:val="0"/>
        <w:spacing w:before="60" w:after="60" w:line="252" w:lineRule="auto"/>
        <w:ind w:left="567" w:hanging="567"/>
        <w:jc w:val="both"/>
        <w:rPr>
          <w:rFonts w:ascii="Arial" w:hAnsi="Arial" w:cs="Arial"/>
          <w:bCs/>
          <w:sz w:val="24"/>
          <w:szCs w:val="24"/>
        </w:rPr>
      </w:pPr>
      <w:r w:rsidRPr="009B5D7C">
        <w:rPr>
          <w:rFonts w:ascii="Arial" w:hAnsi="Arial" w:cs="Arial"/>
          <w:bCs/>
          <w:sz w:val="24"/>
          <w:szCs w:val="24"/>
        </w:rPr>
        <w:t xml:space="preserve">Kritérium na vyhodnotenie ponúk je: Celková cena za </w:t>
      </w:r>
      <w:r w:rsidR="006C258A">
        <w:rPr>
          <w:rFonts w:ascii="Arial" w:hAnsi="Arial" w:cs="Arial"/>
          <w:bCs/>
          <w:sz w:val="24"/>
          <w:szCs w:val="24"/>
        </w:rPr>
        <w:t>dodanie</w:t>
      </w:r>
      <w:r w:rsidRPr="009B5D7C">
        <w:rPr>
          <w:rFonts w:ascii="Arial" w:hAnsi="Arial" w:cs="Arial"/>
          <w:bCs/>
          <w:sz w:val="24"/>
          <w:szCs w:val="24"/>
        </w:rPr>
        <w:t xml:space="preserve"> predmetu zákazky v EUR s DPH.</w:t>
      </w:r>
    </w:p>
    <w:p w14:paraId="1708DDCB" w14:textId="4B809CFA" w:rsidR="009B5D7C" w:rsidRPr="009B5D7C" w:rsidRDefault="009B5D7C" w:rsidP="009E27ED">
      <w:pPr>
        <w:pStyle w:val="NoSpacing"/>
        <w:numPr>
          <w:ilvl w:val="1"/>
          <w:numId w:val="77"/>
        </w:numPr>
        <w:overflowPunct w:val="0"/>
        <w:autoSpaceDE w:val="0"/>
        <w:autoSpaceDN w:val="0"/>
        <w:adjustRightInd w:val="0"/>
        <w:spacing w:before="60" w:after="60" w:line="252" w:lineRule="auto"/>
        <w:ind w:left="567" w:hanging="567"/>
        <w:jc w:val="both"/>
        <w:rPr>
          <w:rFonts w:ascii="Arial" w:hAnsi="Arial" w:cs="Arial"/>
          <w:bCs/>
          <w:sz w:val="24"/>
          <w:szCs w:val="24"/>
        </w:rPr>
      </w:pPr>
      <w:r w:rsidRPr="009B5D7C">
        <w:rPr>
          <w:rFonts w:ascii="Arial" w:hAnsi="Arial" w:cs="Arial"/>
          <w:bCs/>
          <w:sz w:val="24"/>
          <w:szCs w:val="24"/>
        </w:rPr>
        <w:t xml:space="preserve">Uchádzači budú v evoAukcii </w:t>
      </w:r>
      <w:r w:rsidRPr="009B5D7C">
        <w:rPr>
          <w:rFonts w:ascii="Arial" w:hAnsi="Arial" w:cs="Arial"/>
          <w:sz w:val="24"/>
          <w:szCs w:val="24"/>
        </w:rPr>
        <w:t xml:space="preserve">predkladať novú </w:t>
      </w:r>
      <w:r w:rsidR="006C258A">
        <w:rPr>
          <w:rFonts w:ascii="Arial" w:hAnsi="Arial" w:cs="Arial"/>
          <w:sz w:val="24"/>
          <w:szCs w:val="24"/>
        </w:rPr>
        <w:t xml:space="preserve">celkovú </w:t>
      </w:r>
      <w:r w:rsidRPr="009B5D7C">
        <w:rPr>
          <w:rFonts w:ascii="Arial" w:hAnsi="Arial" w:cs="Arial"/>
          <w:sz w:val="24"/>
          <w:szCs w:val="24"/>
        </w:rPr>
        <w:t xml:space="preserve">cenu za </w:t>
      </w:r>
      <w:r w:rsidR="006C258A">
        <w:rPr>
          <w:rFonts w:ascii="Arial" w:hAnsi="Arial" w:cs="Arial"/>
          <w:bCs/>
          <w:sz w:val="24"/>
          <w:szCs w:val="24"/>
        </w:rPr>
        <w:t>dodanie</w:t>
      </w:r>
      <w:r w:rsidRPr="009B5D7C">
        <w:rPr>
          <w:rFonts w:ascii="Arial" w:hAnsi="Arial" w:cs="Arial"/>
          <w:bCs/>
          <w:sz w:val="24"/>
          <w:szCs w:val="24"/>
        </w:rPr>
        <w:t xml:space="preserve"> predmetu zákazky v EUR s DPH.</w:t>
      </w:r>
    </w:p>
    <w:p w14:paraId="4A316959" w14:textId="77777777" w:rsidR="009B5D7C" w:rsidRPr="009B5D7C" w:rsidRDefault="009B5D7C" w:rsidP="009E27ED">
      <w:pPr>
        <w:pStyle w:val="wazza05"/>
        <w:numPr>
          <w:ilvl w:val="0"/>
          <w:numId w:val="76"/>
        </w:numPr>
        <w:rPr>
          <w:rFonts w:asciiTheme="minorBidi" w:hAnsiTheme="minorBidi" w:cstheme="minorBidi"/>
          <w:sz w:val="24"/>
          <w:szCs w:val="24"/>
        </w:rPr>
      </w:pPr>
      <w:r w:rsidRPr="009B5D7C">
        <w:rPr>
          <w:rFonts w:asciiTheme="minorBidi" w:hAnsiTheme="minorBidi" w:cstheme="minorBidi"/>
          <w:sz w:val="24"/>
          <w:szCs w:val="24"/>
        </w:rPr>
        <w:t>Úvodné úplné vyhodnotenie ponúk</w:t>
      </w:r>
    </w:p>
    <w:p w14:paraId="64A34DF0" w14:textId="77777777" w:rsidR="009B5D7C" w:rsidRPr="009B5D7C" w:rsidRDefault="009B5D7C" w:rsidP="009E27ED">
      <w:pPr>
        <w:pStyle w:val="NoSpacing"/>
        <w:numPr>
          <w:ilvl w:val="1"/>
          <w:numId w:val="78"/>
        </w:numPr>
        <w:overflowPunct w:val="0"/>
        <w:autoSpaceDE w:val="0"/>
        <w:autoSpaceDN w:val="0"/>
        <w:adjustRightInd w:val="0"/>
        <w:spacing w:before="60" w:after="60" w:line="252" w:lineRule="auto"/>
        <w:ind w:left="567" w:hanging="567"/>
        <w:jc w:val="both"/>
        <w:rPr>
          <w:rFonts w:asciiTheme="minorBidi" w:hAnsiTheme="minorBidi"/>
          <w:sz w:val="24"/>
          <w:szCs w:val="24"/>
        </w:rPr>
      </w:pPr>
      <w:bookmarkStart w:id="59" w:name="Vstupne_hodnoty_a_hodnotenie"/>
      <w:r w:rsidRPr="009B5D7C">
        <w:rPr>
          <w:rFonts w:asciiTheme="minorBidi" w:hAnsiTheme="minorBidi"/>
          <w:w w:val="105"/>
          <w:sz w:val="24"/>
          <w:szCs w:val="24"/>
        </w:rPr>
        <w:t xml:space="preserve">Pred uskutočnením evoAukcie verejný obstarávateľ (prostredníctvom </w:t>
      </w:r>
      <w:r w:rsidRPr="009B5D7C">
        <w:rPr>
          <w:rFonts w:asciiTheme="minorBidi" w:hAnsiTheme="minorBidi"/>
          <w:iCs/>
          <w:sz w:val="24"/>
          <w:szCs w:val="24"/>
        </w:rPr>
        <w:t xml:space="preserve">zriadenej komisie) </w:t>
      </w:r>
      <w:r w:rsidRPr="009B5D7C">
        <w:rPr>
          <w:rFonts w:asciiTheme="minorBidi" w:hAnsiTheme="minorBidi"/>
          <w:sz w:val="24"/>
          <w:szCs w:val="24"/>
        </w:rPr>
        <w:t>vykoná úvodné úplné vyhodnotenie ponúk.</w:t>
      </w:r>
    </w:p>
    <w:p w14:paraId="67F1E72C" w14:textId="2AAF3306" w:rsidR="009B5D7C" w:rsidRPr="009B5D7C" w:rsidRDefault="009B5D7C" w:rsidP="009E27ED">
      <w:pPr>
        <w:pStyle w:val="NoSpacing"/>
        <w:numPr>
          <w:ilvl w:val="1"/>
          <w:numId w:val="78"/>
        </w:numPr>
        <w:overflowPunct w:val="0"/>
        <w:autoSpaceDE w:val="0"/>
        <w:autoSpaceDN w:val="0"/>
        <w:adjustRightInd w:val="0"/>
        <w:spacing w:before="60" w:after="60" w:line="252" w:lineRule="auto"/>
        <w:ind w:left="567" w:hanging="567"/>
        <w:jc w:val="both"/>
        <w:rPr>
          <w:rFonts w:asciiTheme="minorBidi" w:hAnsiTheme="minorBidi"/>
          <w:sz w:val="24"/>
          <w:szCs w:val="24"/>
        </w:rPr>
      </w:pPr>
      <w:r w:rsidRPr="009B5D7C">
        <w:rPr>
          <w:rFonts w:asciiTheme="minorBidi" w:hAnsiTheme="minorBidi"/>
          <w:w w:val="105"/>
          <w:sz w:val="24"/>
          <w:szCs w:val="24"/>
        </w:rPr>
        <w:t>V rámci nastavenia evoAukcie budú výsledky úvodného úplného vyhodnotenia ponúk uchádzačov nastavené ako vstupné hodnoty</w:t>
      </w:r>
      <w:bookmarkEnd w:id="59"/>
      <w:r w:rsidRPr="009B5D7C">
        <w:rPr>
          <w:rFonts w:asciiTheme="minorBidi" w:hAnsiTheme="minorBidi"/>
          <w:w w:val="105"/>
          <w:sz w:val="24"/>
          <w:szCs w:val="24"/>
        </w:rPr>
        <w:t xml:space="preserve">, ktoré budú záväzné: Uchádzači počas evoAukcie môžu predkladať </w:t>
      </w:r>
      <w:r w:rsidRPr="009B5D7C">
        <w:rPr>
          <w:rFonts w:asciiTheme="minorBidi" w:hAnsiTheme="minorBidi"/>
          <w:sz w:val="24"/>
          <w:szCs w:val="24"/>
        </w:rPr>
        <w:t xml:space="preserve">nové </w:t>
      </w:r>
      <w:r w:rsidR="001C6C29">
        <w:rPr>
          <w:rFonts w:asciiTheme="minorBidi" w:hAnsiTheme="minorBidi"/>
          <w:sz w:val="24"/>
          <w:szCs w:val="24"/>
        </w:rPr>
        <w:t xml:space="preserve">celkové </w:t>
      </w:r>
      <w:r w:rsidRPr="009B5D7C">
        <w:rPr>
          <w:rFonts w:asciiTheme="minorBidi" w:hAnsiTheme="minorBidi"/>
          <w:sz w:val="24"/>
          <w:szCs w:val="24"/>
        </w:rPr>
        <w:t xml:space="preserve">ceny za </w:t>
      </w:r>
      <w:r w:rsidR="001C6C29">
        <w:rPr>
          <w:rFonts w:asciiTheme="minorBidi" w:hAnsiTheme="minorBidi"/>
          <w:sz w:val="24"/>
          <w:szCs w:val="24"/>
        </w:rPr>
        <w:t>dodanie</w:t>
      </w:r>
      <w:r w:rsidRPr="009B5D7C">
        <w:rPr>
          <w:rFonts w:asciiTheme="minorBidi" w:hAnsiTheme="minorBidi"/>
          <w:bCs/>
          <w:sz w:val="24"/>
          <w:szCs w:val="24"/>
        </w:rPr>
        <w:t xml:space="preserve"> predmetu zákazky v EUR s DPH</w:t>
      </w:r>
      <w:r w:rsidRPr="009B5D7C">
        <w:rPr>
          <w:rFonts w:asciiTheme="minorBidi" w:hAnsiTheme="minorBidi"/>
          <w:sz w:val="24"/>
          <w:szCs w:val="24"/>
        </w:rPr>
        <w:t>,</w:t>
      </w:r>
      <w:r w:rsidRPr="009B5D7C">
        <w:rPr>
          <w:rFonts w:asciiTheme="minorBidi" w:hAnsiTheme="minorBidi"/>
          <w:w w:val="105"/>
          <w:sz w:val="24"/>
          <w:szCs w:val="24"/>
        </w:rPr>
        <w:t xml:space="preserve"> upravené smerom </w:t>
      </w:r>
      <w:r w:rsidRPr="009B5D7C">
        <w:rPr>
          <w:rFonts w:asciiTheme="minorBidi" w:hAnsiTheme="minorBidi"/>
          <w:b/>
          <w:bCs/>
          <w:w w:val="105"/>
          <w:sz w:val="24"/>
          <w:szCs w:val="24"/>
          <w:u w:val="single"/>
        </w:rPr>
        <w:t>nadol</w:t>
      </w:r>
      <w:r w:rsidRPr="009B5D7C">
        <w:rPr>
          <w:rFonts w:asciiTheme="minorBidi" w:hAnsiTheme="minorBidi"/>
          <w:w w:val="105"/>
          <w:sz w:val="24"/>
          <w:szCs w:val="24"/>
        </w:rPr>
        <w:t>.</w:t>
      </w:r>
    </w:p>
    <w:p w14:paraId="463E6DE8" w14:textId="77777777" w:rsidR="009B5D7C" w:rsidRPr="009B5D7C" w:rsidRDefault="009B5D7C" w:rsidP="009E27ED">
      <w:pPr>
        <w:pStyle w:val="wazza05"/>
        <w:numPr>
          <w:ilvl w:val="0"/>
          <w:numId w:val="76"/>
        </w:numPr>
        <w:rPr>
          <w:rFonts w:asciiTheme="minorBidi" w:hAnsiTheme="minorBidi" w:cstheme="minorBidi"/>
          <w:sz w:val="24"/>
          <w:szCs w:val="24"/>
        </w:rPr>
      </w:pPr>
      <w:r w:rsidRPr="009B5D7C">
        <w:rPr>
          <w:rFonts w:asciiTheme="minorBidi" w:hAnsiTheme="minorBidi" w:cstheme="minorBidi"/>
          <w:sz w:val="24"/>
          <w:szCs w:val="24"/>
        </w:rPr>
        <w:t>Výzva na účasť v evoAukcii</w:t>
      </w:r>
    </w:p>
    <w:p w14:paraId="640B3ED6" w14:textId="77777777" w:rsidR="009B5D7C" w:rsidRPr="009B5D7C" w:rsidRDefault="009B5D7C" w:rsidP="009E27ED">
      <w:pPr>
        <w:pStyle w:val="NoSpacing"/>
        <w:numPr>
          <w:ilvl w:val="1"/>
          <w:numId w:val="79"/>
        </w:numPr>
        <w:overflowPunct w:val="0"/>
        <w:autoSpaceDE w:val="0"/>
        <w:autoSpaceDN w:val="0"/>
        <w:adjustRightInd w:val="0"/>
        <w:spacing w:before="60" w:after="60" w:line="252" w:lineRule="auto"/>
        <w:ind w:left="567" w:hanging="567"/>
        <w:jc w:val="both"/>
        <w:rPr>
          <w:rFonts w:asciiTheme="minorBidi" w:hAnsiTheme="minorBidi"/>
          <w:sz w:val="24"/>
          <w:szCs w:val="24"/>
        </w:rPr>
      </w:pPr>
      <w:r w:rsidRPr="009B5D7C">
        <w:rPr>
          <w:rFonts w:asciiTheme="minorBidi" w:hAnsiTheme="minorBidi"/>
          <w:w w:val="105"/>
          <w:sz w:val="24"/>
          <w:szCs w:val="24"/>
        </w:rPr>
        <w:t>Na účasť v evoAukcii budú vyzvaní tí uchádzači, ktorí neboli vylúčení a ktorých ponuky spĺňajú určené požiadavky.</w:t>
      </w:r>
    </w:p>
    <w:p w14:paraId="1E76849E" w14:textId="77777777" w:rsidR="009B5D7C" w:rsidRPr="009B5D7C" w:rsidRDefault="009B5D7C" w:rsidP="009E27ED">
      <w:pPr>
        <w:pStyle w:val="NoSpacing"/>
        <w:numPr>
          <w:ilvl w:val="1"/>
          <w:numId w:val="79"/>
        </w:numPr>
        <w:overflowPunct w:val="0"/>
        <w:autoSpaceDE w:val="0"/>
        <w:autoSpaceDN w:val="0"/>
        <w:adjustRightInd w:val="0"/>
        <w:spacing w:before="60" w:after="60" w:line="252" w:lineRule="auto"/>
        <w:ind w:left="567" w:hanging="567"/>
        <w:jc w:val="both"/>
        <w:rPr>
          <w:rFonts w:asciiTheme="minorBidi" w:hAnsiTheme="minorBidi"/>
          <w:sz w:val="24"/>
          <w:szCs w:val="24"/>
        </w:rPr>
      </w:pPr>
      <w:r w:rsidRPr="009B5D7C">
        <w:rPr>
          <w:rFonts w:asciiTheme="minorBidi" w:hAnsiTheme="minorBidi"/>
          <w:w w:val="105"/>
          <w:sz w:val="24"/>
          <w:szCs w:val="24"/>
        </w:rPr>
        <w:t>Po otvorení evoAukcie odošle IS EVO uchádzačom správu o otvorení evoAukcie obsahujúcu odkaz na Výzvu na účasť v evoAukcii. IS EVO zasiela správu o otvorení evoAukcie ako e</w:t>
      </w:r>
      <w:r w:rsidRPr="009B5D7C">
        <w:rPr>
          <w:rFonts w:asciiTheme="minorBidi" w:hAnsiTheme="minorBidi"/>
          <w:w w:val="105"/>
          <w:sz w:val="24"/>
          <w:szCs w:val="24"/>
        </w:rPr>
        <w:noBreakHyphen/>
        <w:t xml:space="preserve">mailovú správu na e-mailovú adresu, ktorú uchádzač uviedol pri registrácií do portálu ÚVO. Správa o otvorení evoAukcie zasielaná uchádzačom obsahuje link na web </w:t>
      </w:r>
      <w:r w:rsidRPr="009B5D7C">
        <w:rPr>
          <w:rFonts w:asciiTheme="minorBidi" w:hAnsiTheme="minorBidi"/>
          <w:w w:val="105"/>
          <w:sz w:val="24"/>
          <w:szCs w:val="24"/>
        </w:rPr>
        <w:lastRenderedPageBreak/>
        <w:t>stránku Výzvy na účasť v evoAukcii a link na web stránku príslušnej evoAukcie.</w:t>
      </w:r>
    </w:p>
    <w:p w14:paraId="43CA51F4" w14:textId="77777777" w:rsidR="009B5D7C" w:rsidRPr="009B5D7C" w:rsidRDefault="009B5D7C" w:rsidP="009E27ED">
      <w:pPr>
        <w:pStyle w:val="NoSpacing"/>
        <w:numPr>
          <w:ilvl w:val="1"/>
          <w:numId w:val="79"/>
        </w:numPr>
        <w:overflowPunct w:val="0"/>
        <w:autoSpaceDE w:val="0"/>
        <w:autoSpaceDN w:val="0"/>
        <w:adjustRightInd w:val="0"/>
        <w:spacing w:before="60" w:after="60" w:line="252" w:lineRule="auto"/>
        <w:ind w:left="567" w:hanging="567"/>
        <w:jc w:val="both"/>
        <w:rPr>
          <w:rFonts w:asciiTheme="minorBidi" w:hAnsiTheme="minorBidi"/>
          <w:sz w:val="24"/>
          <w:szCs w:val="24"/>
        </w:rPr>
      </w:pPr>
      <w:bookmarkStart w:id="60" w:name="Povinnost_riadit_sa_pozvankou_a_vyzvou"/>
      <w:r w:rsidRPr="009B5D7C">
        <w:rPr>
          <w:rFonts w:asciiTheme="minorBidi" w:hAnsiTheme="minorBidi"/>
          <w:w w:val="105"/>
          <w:sz w:val="24"/>
          <w:szCs w:val="24"/>
        </w:rPr>
        <w:t>Vyzvaní uchádzači postupujú podľa inštrukcií uvedených vo Výzve na účasť v evoAukcii</w:t>
      </w:r>
      <w:bookmarkEnd w:id="60"/>
      <w:r w:rsidRPr="009B5D7C">
        <w:rPr>
          <w:rFonts w:asciiTheme="minorBidi" w:hAnsiTheme="minorBidi"/>
          <w:w w:val="105"/>
          <w:sz w:val="24"/>
          <w:szCs w:val="24"/>
        </w:rPr>
        <w:t>.</w:t>
      </w:r>
    </w:p>
    <w:p w14:paraId="43B6CC17" w14:textId="77777777" w:rsidR="009B5D7C" w:rsidRPr="009B5D7C" w:rsidRDefault="009B5D7C" w:rsidP="009E27ED">
      <w:pPr>
        <w:pStyle w:val="NoSpacing"/>
        <w:numPr>
          <w:ilvl w:val="1"/>
          <w:numId w:val="79"/>
        </w:numPr>
        <w:overflowPunct w:val="0"/>
        <w:autoSpaceDE w:val="0"/>
        <w:autoSpaceDN w:val="0"/>
        <w:adjustRightInd w:val="0"/>
        <w:spacing w:before="60" w:after="60" w:line="252" w:lineRule="auto"/>
        <w:ind w:left="567" w:hanging="567"/>
        <w:jc w:val="both"/>
        <w:rPr>
          <w:rFonts w:asciiTheme="minorBidi" w:hAnsiTheme="minorBidi"/>
          <w:sz w:val="24"/>
          <w:szCs w:val="24"/>
        </w:rPr>
      </w:pPr>
      <w:bookmarkStart w:id="61" w:name="Zamknute_po_otvoreni_EA"/>
      <w:r w:rsidRPr="009B5D7C">
        <w:rPr>
          <w:rFonts w:asciiTheme="minorBidi" w:hAnsiTheme="minorBidi"/>
          <w:w w:val="105"/>
          <w:sz w:val="24"/>
          <w:szCs w:val="24"/>
        </w:rPr>
        <w:t>Po otvorení evoAukcie je definícia parametrov evoAukcie, predmet evoAukcie, zoznam vyzvaných uchádzačov evoAukcie a obsah Výzvy na účasť v evoAukcii nemenný</w:t>
      </w:r>
      <w:bookmarkEnd w:id="61"/>
      <w:r w:rsidRPr="009B5D7C">
        <w:rPr>
          <w:rFonts w:asciiTheme="minorBidi" w:hAnsiTheme="minorBidi"/>
          <w:w w:val="105"/>
          <w:sz w:val="24"/>
          <w:szCs w:val="24"/>
        </w:rPr>
        <w:t>.</w:t>
      </w:r>
    </w:p>
    <w:p w14:paraId="56C06F03" w14:textId="77777777" w:rsidR="009B5D7C" w:rsidRPr="009B5D7C" w:rsidRDefault="009B5D7C" w:rsidP="009E27ED">
      <w:pPr>
        <w:pStyle w:val="NoSpacing"/>
        <w:numPr>
          <w:ilvl w:val="1"/>
          <w:numId w:val="79"/>
        </w:numPr>
        <w:overflowPunct w:val="0"/>
        <w:autoSpaceDE w:val="0"/>
        <w:autoSpaceDN w:val="0"/>
        <w:adjustRightInd w:val="0"/>
        <w:spacing w:before="60" w:after="60" w:line="252" w:lineRule="auto"/>
        <w:ind w:left="567" w:hanging="567"/>
        <w:jc w:val="both"/>
        <w:rPr>
          <w:rFonts w:asciiTheme="minorBidi" w:hAnsiTheme="minorBidi"/>
          <w:sz w:val="24"/>
          <w:szCs w:val="24"/>
        </w:rPr>
      </w:pPr>
      <w:r w:rsidRPr="009B5D7C">
        <w:rPr>
          <w:rFonts w:asciiTheme="minorBidi" w:hAnsiTheme="minorBidi"/>
          <w:w w:val="105"/>
          <w:sz w:val="24"/>
          <w:szCs w:val="24"/>
        </w:rPr>
        <w:t>Výzva na účasť v evoAukcii v súlade s ust. § 54 ods. 7 zákona o verejnom obstarávaní je v IS EVO implementovaná ako web stránka obsahujúca dokument samotnej Výzvy, ktorá je prístupná len prihlásenému uchádzačovi v evoAukcii. Výzva je prístupná po otvorení evoAukcie.</w:t>
      </w:r>
    </w:p>
    <w:p w14:paraId="2F6FAC12" w14:textId="77777777" w:rsidR="009B5D7C" w:rsidRPr="009B5D7C" w:rsidRDefault="009B5D7C" w:rsidP="009E27ED">
      <w:pPr>
        <w:pStyle w:val="wazza05"/>
        <w:keepNext/>
        <w:numPr>
          <w:ilvl w:val="0"/>
          <w:numId w:val="76"/>
        </w:numPr>
        <w:ind w:left="431" w:hanging="431"/>
        <w:rPr>
          <w:rFonts w:asciiTheme="minorBidi" w:hAnsiTheme="minorBidi" w:cstheme="minorBidi"/>
          <w:sz w:val="24"/>
          <w:szCs w:val="24"/>
        </w:rPr>
      </w:pPr>
      <w:r w:rsidRPr="009B5D7C">
        <w:rPr>
          <w:rFonts w:asciiTheme="minorBidi" w:hAnsiTheme="minorBidi" w:cstheme="minorBidi"/>
          <w:sz w:val="24"/>
          <w:szCs w:val="24"/>
        </w:rPr>
        <w:t>Technické požiadavky pre prístup do evoAukcie</w:t>
      </w:r>
    </w:p>
    <w:p w14:paraId="6A28EA2E" w14:textId="77777777" w:rsidR="009B5D7C" w:rsidRPr="009B5D7C" w:rsidRDefault="009B5D7C" w:rsidP="009E27ED">
      <w:pPr>
        <w:pStyle w:val="NoSpacing"/>
        <w:numPr>
          <w:ilvl w:val="1"/>
          <w:numId w:val="81"/>
        </w:numPr>
        <w:overflowPunct w:val="0"/>
        <w:autoSpaceDE w:val="0"/>
        <w:autoSpaceDN w:val="0"/>
        <w:adjustRightInd w:val="0"/>
        <w:spacing w:before="60" w:after="60" w:line="252" w:lineRule="auto"/>
        <w:ind w:left="567" w:hanging="567"/>
        <w:jc w:val="both"/>
        <w:rPr>
          <w:rFonts w:asciiTheme="minorBidi" w:hAnsiTheme="minorBidi"/>
          <w:bCs/>
          <w:sz w:val="24"/>
          <w:szCs w:val="24"/>
        </w:rPr>
      </w:pPr>
      <w:bookmarkStart w:id="62" w:name="Pripojenie_na_Internet"/>
      <w:r w:rsidRPr="009B5D7C">
        <w:rPr>
          <w:rFonts w:asciiTheme="minorBidi" w:hAnsiTheme="minorBidi"/>
          <w:w w:val="105"/>
          <w:sz w:val="24"/>
          <w:szCs w:val="24"/>
        </w:rPr>
        <w:t>Počítač, prostredníctvom ktorého sa bude realizovať účasť v evoAukcii musí byť pripojený na verejnú dátovú sieť Internet</w:t>
      </w:r>
      <w:bookmarkEnd w:id="62"/>
      <w:r w:rsidRPr="009B5D7C">
        <w:rPr>
          <w:rFonts w:asciiTheme="minorBidi" w:hAnsiTheme="minorBidi"/>
          <w:w w:val="105"/>
          <w:sz w:val="24"/>
          <w:szCs w:val="24"/>
        </w:rPr>
        <w:t>.</w:t>
      </w:r>
    </w:p>
    <w:p w14:paraId="3EACD707" w14:textId="77777777" w:rsidR="009B5D7C" w:rsidRPr="009B5D7C" w:rsidRDefault="009B5D7C" w:rsidP="009E27ED">
      <w:pPr>
        <w:pStyle w:val="NoSpacing"/>
        <w:numPr>
          <w:ilvl w:val="1"/>
          <w:numId w:val="81"/>
        </w:numPr>
        <w:overflowPunct w:val="0"/>
        <w:autoSpaceDE w:val="0"/>
        <w:autoSpaceDN w:val="0"/>
        <w:adjustRightInd w:val="0"/>
        <w:spacing w:line="252" w:lineRule="auto"/>
        <w:ind w:left="567" w:hanging="567"/>
        <w:jc w:val="both"/>
        <w:rPr>
          <w:rFonts w:asciiTheme="minorBidi" w:hAnsiTheme="minorBidi"/>
          <w:bCs/>
          <w:sz w:val="24"/>
          <w:szCs w:val="24"/>
        </w:rPr>
      </w:pPr>
      <w:r w:rsidRPr="009B5D7C">
        <w:rPr>
          <w:rFonts w:asciiTheme="minorBidi" w:hAnsiTheme="minorBidi"/>
          <w:w w:val="105"/>
          <w:sz w:val="24"/>
          <w:szCs w:val="24"/>
        </w:rPr>
        <w:t>Pre bezproblémový priebeh účasti v evoAukcii je potrebné použiť niektorý z nasledujúcich podporovaných webových prehliadačov:</w:t>
      </w:r>
    </w:p>
    <w:p w14:paraId="07C20C1A" w14:textId="77777777" w:rsidR="009B5D7C" w:rsidRPr="009B5D7C" w:rsidRDefault="009B5D7C" w:rsidP="009E27ED">
      <w:pPr>
        <w:pStyle w:val="ListParagraph"/>
        <w:numPr>
          <w:ilvl w:val="2"/>
          <w:numId w:val="80"/>
        </w:numPr>
        <w:spacing w:after="0" w:line="252" w:lineRule="auto"/>
        <w:ind w:left="1418" w:hanging="284"/>
        <w:contextualSpacing w:val="0"/>
        <w:rPr>
          <w:rFonts w:asciiTheme="minorBidi" w:hAnsiTheme="minorBidi"/>
          <w:szCs w:val="24"/>
        </w:rPr>
      </w:pPr>
      <w:r w:rsidRPr="009B5D7C">
        <w:rPr>
          <w:rFonts w:asciiTheme="minorBidi" w:hAnsiTheme="minorBidi"/>
          <w:szCs w:val="24"/>
        </w:rPr>
        <w:t>Microsoft Internet Explorer verzia 11 alebo vyššia,</w:t>
      </w:r>
    </w:p>
    <w:p w14:paraId="3A56EBC8" w14:textId="77777777" w:rsidR="009B5D7C" w:rsidRPr="009B5D7C" w:rsidRDefault="009B5D7C" w:rsidP="009E27ED">
      <w:pPr>
        <w:pStyle w:val="ListParagraph"/>
        <w:numPr>
          <w:ilvl w:val="2"/>
          <w:numId w:val="80"/>
        </w:numPr>
        <w:spacing w:after="0" w:line="252" w:lineRule="auto"/>
        <w:ind w:left="1418" w:hanging="284"/>
        <w:contextualSpacing w:val="0"/>
        <w:rPr>
          <w:rFonts w:asciiTheme="minorBidi" w:hAnsiTheme="minorBidi"/>
          <w:szCs w:val="24"/>
        </w:rPr>
      </w:pPr>
      <w:r w:rsidRPr="009B5D7C">
        <w:rPr>
          <w:rFonts w:asciiTheme="minorBidi" w:hAnsiTheme="minorBidi"/>
          <w:szCs w:val="24"/>
        </w:rPr>
        <w:t>Microsoft Edge verzia 40 alebo vyššia,</w:t>
      </w:r>
    </w:p>
    <w:p w14:paraId="33A0232F" w14:textId="77777777" w:rsidR="009B5D7C" w:rsidRPr="009B5D7C" w:rsidRDefault="009B5D7C" w:rsidP="009E27ED">
      <w:pPr>
        <w:pStyle w:val="ListParagraph"/>
        <w:numPr>
          <w:ilvl w:val="2"/>
          <w:numId w:val="80"/>
        </w:numPr>
        <w:spacing w:after="0" w:line="252" w:lineRule="auto"/>
        <w:ind w:left="1418" w:hanging="284"/>
        <w:contextualSpacing w:val="0"/>
        <w:rPr>
          <w:rFonts w:asciiTheme="minorBidi" w:hAnsiTheme="minorBidi"/>
          <w:szCs w:val="24"/>
        </w:rPr>
      </w:pPr>
      <w:r w:rsidRPr="009B5D7C">
        <w:rPr>
          <w:rFonts w:asciiTheme="minorBidi" w:hAnsiTheme="minorBidi"/>
          <w:szCs w:val="24"/>
        </w:rPr>
        <w:t>MozillaFirefox verzia 57 alebo vyššia,</w:t>
      </w:r>
    </w:p>
    <w:p w14:paraId="21729F83" w14:textId="77777777" w:rsidR="009B5D7C" w:rsidRPr="009B5D7C" w:rsidRDefault="009B5D7C" w:rsidP="009E27ED">
      <w:pPr>
        <w:pStyle w:val="ListParagraph"/>
        <w:numPr>
          <w:ilvl w:val="2"/>
          <w:numId w:val="80"/>
        </w:numPr>
        <w:spacing w:after="0" w:line="252" w:lineRule="auto"/>
        <w:ind w:left="1418" w:hanging="284"/>
        <w:contextualSpacing w:val="0"/>
        <w:rPr>
          <w:rFonts w:asciiTheme="minorBidi" w:hAnsiTheme="minorBidi"/>
          <w:szCs w:val="24"/>
        </w:rPr>
      </w:pPr>
      <w:r w:rsidRPr="009B5D7C">
        <w:rPr>
          <w:rFonts w:asciiTheme="minorBidi" w:hAnsiTheme="minorBidi"/>
          <w:szCs w:val="24"/>
        </w:rPr>
        <w:t>GoogleChrome verzia 60 alebo vyššia,</w:t>
      </w:r>
    </w:p>
    <w:p w14:paraId="455E2B79" w14:textId="77777777" w:rsidR="009B5D7C" w:rsidRPr="009B5D7C" w:rsidRDefault="009B5D7C" w:rsidP="009E27ED">
      <w:pPr>
        <w:pStyle w:val="ListParagraph"/>
        <w:numPr>
          <w:ilvl w:val="2"/>
          <w:numId w:val="80"/>
        </w:numPr>
        <w:spacing w:after="0" w:line="252" w:lineRule="auto"/>
        <w:ind w:left="1418" w:hanging="284"/>
        <w:contextualSpacing w:val="0"/>
        <w:rPr>
          <w:rFonts w:asciiTheme="minorBidi" w:hAnsiTheme="minorBidi"/>
          <w:szCs w:val="24"/>
        </w:rPr>
      </w:pPr>
      <w:r w:rsidRPr="009B5D7C">
        <w:rPr>
          <w:rFonts w:asciiTheme="minorBidi" w:hAnsiTheme="minorBidi"/>
          <w:szCs w:val="24"/>
        </w:rPr>
        <w:t>Safari verzia 12 alebo vyššia,</w:t>
      </w:r>
    </w:p>
    <w:p w14:paraId="48B6945A" w14:textId="77777777" w:rsidR="009B5D7C" w:rsidRPr="009B5D7C" w:rsidRDefault="009B5D7C" w:rsidP="009E27ED">
      <w:pPr>
        <w:pStyle w:val="ListParagraph"/>
        <w:numPr>
          <w:ilvl w:val="2"/>
          <w:numId w:val="80"/>
        </w:numPr>
        <w:spacing w:after="60" w:line="252" w:lineRule="auto"/>
        <w:ind w:left="1418" w:hanging="284"/>
        <w:contextualSpacing w:val="0"/>
        <w:rPr>
          <w:rFonts w:asciiTheme="minorBidi" w:hAnsiTheme="minorBidi"/>
          <w:szCs w:val="24"/>
        </w:rPr>
      </w:pPr>
      <w:r w:rsidRPr="009B5D7C">
        <w:rPr>
          <w:rFonts w:asciiTheme="minorBidi" w:hAnsiTheme="minorBidi"/>
          <w:szCs w:val="24"/>
        </w:rPr>
        <w:t>Opera verzia 50 alebo vyššia.</w:t>
      </w:r>
    </w:p>
    <w:p w14:paraId="1F6620E8" w14:textId="77777777" w:rsidR="009B5D7C" w:rsidRPr="009B5D7C" w:rsidRDefault="009B5D7C" w:rsidP="009E27ED">
      <w:pPr>
        <w:pStyle w:val="NoSpacing"/>
        <w:numPr>
          <w:ilvl w:val="1"/>
          <w:numId w:val="81"/>
        </w:numPr>
        <w:overflowPunct w:val="0"/>
        <w:autoSpaceDE w:val="0"/>
        <w:autoSpaceDN w:val="0"/>
        <w:adjustRightInd w:val="0"/>
        <w:spacing w:before="60" w:after="60" w:line="252" w:lineRule="auto"/>
        <w:ind w:left="567" w:hanging="567"/>
        <w:jc w:val="both"/>
        <w:rPr>
          <w:rFonts w:asciiTheme="minorBidi" w:hAnsiTheme="minorBidi"/>
          <w:bCs/>
          <w:sz w:val="24"/>
          <w:szCs w:val="24"/>
        </w:rPr>
      </w:pPr>
      <w:r w:rsidRPr="009B5D7C">
        <w:rPr>
          <w:rFonts w:asciiTheme="minorBidi" w:hAnsiTheme="minorBidi"/>
          <w:w w:val="105"/>
          <w:sz w:val="24"/>
          <w:szCs w:val="24"/>
        </w:rPr>
        <w:t>V internetovom prehliadači je potrebné mať povolený javascript. EvoAukcia sa pri otvorení zobrazí v slovenskom jazyku a je možné ju prepnúť do anglického jazyka. Desatinné miesta sa oddeľujú čiarkou.</w:t>
      </w:r>
    </w:p>
    <w:p w14:paraId="2C092073" w14:textId="77777777" w:rsidR="009B5D7C" w:rsidRPr="009B5D7C" w:rsidRDefault="009B5D7C" w:rsidP="009E27ED">
      <w:pPr>
        <w:pStyle w:val="NoSpacing"/>
        <w:numPr>
          <w:ilvl w:val="1"/>
          <w:numId w:val="81"/>
        </w:numPr>
        <w:overflowPunct w:val="0"/>
        <w:autoSpaceDE w:val="0"/>
        <w:autoSpaceDN w:val="0"/>
        <w:adjustRightInd w:val="0"/>
        <w:spacing w:before="60" w:after="60" w:line="252" w:lineRule="auto"/>
        <w:ind w:left="567" w:hanging="567"/>
        <w:jc w:val="both"/>
        <w:rPr>
          <w:rFonts w:asciiTheme="minorBidi" w:hAnsiTheme="minorBidi"/>
          <w:bCs/>
          <w:sz w:val="24"/>
          <w:szCs w:val="24"/>
        </w:rPr>
      </w:pPr>
      <w:bookmarkStart w:id="63" w:name="Pripojenie"/>
      <w:r w:rsidRPr="009B5D7C">
        <w:rPr>
          <w:rFonts w:asciiTheme="minorBidi" w:hAnsiTheme="minorBidi"/>
          <w:w w:val="105"/>
          <w:sz w:val="24"/>
          <w:szCs w:val="24"/>
        </w:rPr>
        <w:t>Uchádzači vstúpia na príslušnú web stránku evoAukcie v IS EVO, ktorá je uvedená vo Výzve na účasť v evoAukcii</w:t>
      </w:r>
      <w:bookmarkEnd w:id="63"/>
      <w:r w:rsidRPr="009B5D7C">
        <w:rPr>
          <w:rFonts w:asciiTheme="minorBidi" w:hAnsiTheme="minorBidi"/>
          <w:w w:val="105"/>
          <w:sz w:val="24"/>
          <w:szCs w:val="24"/>
        </w:rPr>
        <w:t>.</w:t>
      </w:r>
    </w:p>
    <w:p w14:paraId="752EB025" w14:textId="77777777" w:rsidR="009B5D7C" w:rsidRPr="009B5D7C" w:rsidRDefault="009B5D7C" w:rsidP="009E27ED">
      <w:pPr>
        <w:pStyle w:val="NoSpacing"/>
        <w:numPr>
          <w:ilvl w:val="1"/>
          <w:numId w:val="81"/>
        </w:numPr>
        <w:overflowPunct w:val="0"/>
        <w:autoSpaceDE w:val="0"/>
        <w:autoSpaceDN w:val="0"/>
        <w:adjustRightInd w:val="0"/>
        <w:spacing w:before="60" w:after="60" w:line="252" w:lineRule="auto"/>
        <w:ind w:left="567" w:hanging="567"/>
        <w:jc w:val="both"/>
        <w:rPr>
          <w:rFonts w:asciiTheme="minorBidi" w:hAnsiTheme="minorBidi"/>
          <w:bCs/>
          <w:sz w:val="24"/>
          <w:szCs w:val="24"/>
        </w:rPr>
      </w:pPr>
      <w:bookmarkStart w:id="64" w:name="Prihlasenie"/>
      <w:r w:rsidRPr="009B5D7C">
        <w:rPr>
          <w:rFonts w:asciiTheme="minorBidi" w:hAnsiTheme="minorBidi"/>
          <w:w w:val="105"/>
          <w:sz w:val="24"/>
          <w:szCs w:val="24"/>
        </w:rPr>
        <w:t>Na príslušnú web stránku evoAukcie môže uchádzač vstúpiť kliknutím na link uvedený vo Výzve na účasť v evoAukcii. Uchádzači sa musia prihlásiť svojím prihlasovacím menom a heslom. Prihlasovacie heslo uchádzača je to isté, ktoré uviedol pri registráci</w:t>
      </w:r>
      <w:bookmarkEnd w:id="64"/>
      <w:r w:rsidRPr="009B5D7C">
        <w:rPr>
          <w:rFonts w:asciiTheme="minorBidi" w:hAnsiTheme="minorBidi"/>
          <w:w w:val="105"/>
          <w:sz w:val="24"/>
          <w:szCs w:val="24"/>
        </w:rPr>
        <w:t>i na portál ÚVO.</w:t>
      </w:r>
    </w:p>
    <w:p w14:paraId="1B286983" w14:textId="77777777" w:rsidR="009B5D7C" w:rsidRPr="00D308BA" w:rsidRDefault="009B5D7C" w:rsidP="009E27ED">
      <w:pPr>
        <w:pStyle w:val="NoSpacing"/>
        <w:numPr>
          <w:ilvl w:val="1"/>
          <w:numId w:val="81"/>
        </w:numPr>
        <w:overflowPunct w:val="0"/>
        <w:autoSpaceDE w:val="0"/>
        <w:autoSpaceDN w:val="0"/>
        <w:adjustRightInd w:val="0"/>
        <w:spacing w:before="60" w:after="60" w:line="252" w:lineRule="auto"/>
        <w:ind w:left="567" w:hanging="567"/>
        <w:jc w:val="both"/>
        <w:rPr>
          <w:rFonts w:asciiTheme="minorBidi" w:hAnsiTheme="minorBidi"/>
          <w:bCs/>
          <w:sz w:val="24"/>
          <w:szCs w:val="24"/>
        </w:rPr>
      </w:pPr>
      <w:r w:rsidRPr="009B5D7C">
        <w:rPr>
          <w:rFonts w:asciiTheme="minorBidi" w:hAnsiTheme="minorBidi"/>
          <w:w w:val="105"/>
          <w:sz w:val="24"/>
          <w:szCs w:val="24"/>
        </w:rPr>
        <w:t>Verejný obstarávateľ upozorňuje uchádzačov, aby si nastavili svoj počítač a aplikáciu pre prácu s elektronickou poštou tak, aby e-maily zasielané IS EVO neboli kvalifikované ako spam a neboli presmerované do nevyžiadanej pošty, resp. aby si uchádzači overovali doručenú poštu aj v priečinku nevyžiadanej pošty.</w:t>
      </w:r>
    </w:p>
    <w:p w14:paraId="476138ED" w14:textId="77777777" w:rsidR="00D308BA" w:rsidRDefault="00D308BA" w:rsidP="00D308BA">
      <w:pPr>
        <w:pStyle w:val="NoSpacing"/>
        <w:overflowPunct w:val="0"/>
        <w:autoSpaceDE w:val="0"/>
        <w:autoSpaceDN w:val="0"/>
        <w:adjustRightInd w:val="0"/>
        <w:spacing w:before="60" w:after="60" w:line="252" w:lineRule="auto"/>
        <w:jc w:val="both"/>
        <w:rPr>
          <w:rFonts w:asciiTheme="minorBidi" w:hAnsiTheme="minorBidi"/>
          <w:w w:val="105"/>
          <w:sz w:val="24"/>
          <w:szCs w:val="24"/>
        </w:rPr>
      </w:pPr>
    </w:p>
    <w:p w14:paraId="42E67969" w14:textId="77777777" w:rsidR="00D308BA" w:rsidRPr="009B5D7C" w:rsidRDefault="00D308BA" w:rsidP="00D308BA">
      <w:pPr>
        <w:pStyle w:val="NoSpacing"/>
        <w:overflowPunct w:val="0"/>
        <w:autoSpaceDE w:val="0"/>
        <w:autoSpaceDN w:val="0"/>
        <w:adjustRightInd w:val="0"/>
        <w:spacing w:before="60" w:after="60" w:line="252" w:lineRule="auto"/>
        <w:jc w:val="both"/>
        <w:rPr>
          <w:rFonts w:asciiTheme="minorBidi" w:hAnsiTheme="minorBidi"/>
          <w:bCs/>
          <w:sz w:val="24"/>
          <w:szCs w:val="24"/>
        </w:rPr>
      </w:pPr>
    </w:p>
    <w:p w14:paraId="786499FB" w14:textId="77777777" w:rsidR="009B5D7C" w:rsidRPr="009B5D7C" w:rsidRDefault="009B5D7C" w:rsidP="009E27ED">
      <w:pPr>
        <w:pStyle w:val="wazza05"/>
        <w:numPr>
          <w:ilvl w:val="0"/>
          <w:numId w:val="76"/>
        </w:numPr>
        <w:rPr>
          <w:rFonts w:asciiTheme="minorBidi" w:hAnsiTheme="minorBidi" w:cstheme="minorBidi"/>
          <w:sz w:val="24"/>
          <w:szCs w:val="24"/>
        </w:rPr>
      </w:pPr>
      <w:r w:rsidRPr="009B5D7C">
        <w:rPr>
          <w:rFonts w:asciiTheme="minorBidi" w:hAnsiTheme="minorBidi" w:cstheme="minorBidi"/>
          <w:sz w:val="24"/>
          <w:szCs w:val="24"/>
        </w:rPr>
        <w:lastRenderedPageBreak/>
        <w:t>Začiatok evoAukcie</w:t>
      </w:r>
    </w:p>
    <w:p w14:paraId="467438C1" w14:textId="77777777" w:rsidR="009B5D7C" w:rsidRPr="009B5D7C" w:rsidRDefault="009B5D7C" w:rsidP="009E27ED">
      <w:pPr>
        <w:pStyle w:val="NoSpacing"/>
        <w:numPr>
          <w:ilvl w:val="1"/>
          <w:numId w:val="82"/>
        </w:numPr>
        <w:overflowPunct w:val="0"/>
        <w:autoSpaceDE w:val="0"/>
        <w:autoSpaceDN w:val="0"/>
        <w:adjustRightInd w:val="0"/>
        <w:spacing w:before="60" w:after="60" w:line="252" w:lineRule="auto"/>
        <w:ind w:left="567" w:hanging="567"/>
        <w:jc w:val="both"/>
        <w:rPr>
          <w:rFonts w:asciiTheme="minorBidi" w:hAnsiTheme="minorBidi"/>
          <w:sz w:val="24"/>
          <w:szCs w:val="24"/>
        </w:rPr>
      </w:pPr>
      <w:bookmarkStart w:id="65" w:name="Najskor_o_2_dni"/>
      <w:r w:rsidRPr="009B5D7C">
        <w:rPr>
          <w:rFonts w:asciiTheme="minorBidi" w:hAnsiTheme="minorBidi"/>
          <w:w w:val="105"/>
          <w:sz w:val="24"/>
          <w:szCs w:val="24"/>
        </w:rPr>
        <w:t>V súlade s ust. § 54 ods. 9 zákona o verejnom obstarávaní, evoAukciu možno uskutočniť najskôr po uplynutí dvoch (2) pracovných dní odo dňa odoslania Výzvy na účasť v evoAukcii. V prípade, že sa uchádzač prihlási na stránku evoAukcie (otvorí doručený link) pred otvorením aukčnej siene alebo po jej uzavretí, bude táto stránka zobrazená v pasívnom móde - nebude možné zadávať ponuky</w:t>
      </w:r>
      <w:bookmarkEnd w:id="65"/>
      <w:r w:rsidRPr="009B5D7C">
        <w:rPr>
          <w:rFonts w:asciiTheme="minorBidi" w:hAnsiTheme="minorBidi"/>
          <w:sz w:val="24"/>
          <w:szCs w:val="24"/>
        </w:rPr>
        <w:t>.</w:t>
      </w:r>
    </w:p>
    <w:p w14:paraId="73B226A4" w14:textId="77777777" w:rsidR="009B5D7C" w:rsidRPr="009B5D7C" w:rsidRDefault="009B5D7C" w:rsidP="009E27ED">
      <w:pPr>
        <w:pStyle w:val="NoSpacing"/>
        <w:numPr>
          <w:ilvl w:val="1"/>
          <w:numId w:val="82"/>
        </w:numPr>
        <w:overflowPunct w:val="0"/>
        <w:autoSpaceDE w:val="0"/>
        <w:autoSpaceDN w:val="0"/>
        <w:adjustRightInd w:val="0"/>
        <w:spacing w:before="60" w:after="60" w:line="252" w:lineRule="auto"/>
        <w:ind w:left="567" w:hanging="567"/>
        <w:jc w:val="both"/>
        <w:rPr>
          <w:rFonts w:asciiTheme="minorBidi" w:hAnsiTheme="minorBidi"/>
          <w:bCs/>
          <w:sz w:val="24"/>
          <w:szCs w:val="24"/>
        </w:rPr>
      </w:pPr>
      <w:r w:rsidRPr="009B5D7C">
        <w:rPr>
          <w:rFonts w:asciiTheme="minorBidi" w:hAnsiTheme="minorBidi"/>
          <w:w w:val="105"/>
          <w:sz w:val="24"/>
          <w:szCs w:val="24"/>
        </w:rPr>
        <w:t>Aukčná sieň sa otvorí až uplynutím dátumu a času stanoveného ako začiatok evoAukcie. Celý systém evoAukcie sa riadi časom na serveri evoAukcie.</w:t>
      </w:r>
    </w:p>
    <w:p w14:paraId="14815C50" w14:textId="77777777" w:rsidR="009B5D7C" w:rsidRPr="009B5D7C" w:rsidRDefault="009B5D7C" w:rsidP="009E27ED">
      <w:pPr>
        <w:pStyle w:val="NoSpacing"/>
        <w:numPr>
          <w:ilvl w:val="1"/>
          <w:numId w:val="82"/>
        </w:numPr>
        <w:overflowPunct w:val="0"/>
        <w:autoSpaceDE w:val="0"/>
        <w:autoSpaceDN w:val="0"/>
        <w:adjustRightInd w:val="0"/>
        <w:spacing w:before="60" w:after="60" w:line="252" w:lineRule="auto"/>
        <w:ind w:left="567" w:hanging="567"/>
        <w:jc w:val="both"/>
        <w:rPr>
          <w:rFonts w:asciiTheme="minorBidi" w:hAnsiTheme="minorBidi"/>
          <w:bCs/>
          <w:sz w:val="24"/>
          <w:szCs w:val="24"/>
        </w:rPr>
      </w:pPr>
      <w:bookmarkStart w:id="66" w:name="Pozvanka_po_otvoreni_aukcnej_sieni"/>
      <w:r w:rsidRPr="009B5D7C">
        <w:rPr>
          <w:rFonts w:asciiTheme="minorBidi" w:hAnsiTheme="minorBidi"/>
          <w:w w:val="105"/>
          <w:sz w:val="24"/>
          <w:szCs w:val="24"/>
        </w:rPr>
        <w:t>IS EVO po otvorení aukčnej siene rozpošle e-mailovú správu o otvorení aukčnej siene. E</w:t>
      </w:r>
      <w:r w:rsidRPr="009B5D7C">
        <w:rPr>
          <w:rFonts w:asciiTheme="minorBidi" w:hAnsiTheme="minorBidi"/>
          <w:w w:val="105"/>
          <w:sz w:val="24"/>
          <w:szCs w:val="24"/>
        </w:rPr>
        <w:noBreakHyphen/>
        <w:t>mailová správa má len informatívny charakter, uchádzač sa môže prihlásiť do aukčnej siene aj bez doručenia tejto e-mailovej správy. Prípadné nedoručenie tejto e</w:t>
      </w:r>
      <w:r w:rsidRPr="009B5D7C">
        <w:rPr>
          <w:rFonts w:asciiTheme="minorBidi" w:hAnsiTheme="minorBidi"/>
          <w:w w:val="105"/>
          <w:sz w:val="24"/>
          <w:szCs w:val="24"/>
        </w:rPr>
        <w:noBreakHyphen/>
        <w:t>mailovej správy o otvorení aukčnej siene nie je technickou chybou. Ide len o informatívnu e-mailovú správu</w:t>
      </w:r>
      <w:bookmarkEnd w:id="66"/>
      <w:r w:rsidRPr="009B5D7C">
        <w:rPr>
          <w:rFonts w:asciiTheme="minorBidi" w:hAnsiTheme="minorBidi"/>
          <w:w w:val="105"/>
          <w:sz w:val="24"/>
          <w:szCs w:val="24"/>
        </w:rPr>
        <w:t>.</w:t>
      </w:r>
      <w:bookmarkStart w:id="67" w:name="Terminy_na_stranke_EA"/>
    </w:p>
    <w:p w14:paraId="41BF30EB" w14:textId="2EBDEA95" w:rsidR="009B5D7C" w:rsidRPr="009B5D7C" w:rsidRDefault="009B5D7C" w:rsidP="009E27ED">
      <w:pPr>
        <w:pStyle w:val="NoSpacing"/>
        <w:numPr>
          <w:ilvl w:val="1"/>
          <w:numId w:val="82"/>
        </w:numPr>
        <w:overflowPunct w:val="0"/>
        <w:autoSpaceDE w:val="0"/>
        <w:autoSpaceDN w:val="0"/>
        <w:adjustRightInd w:val="0"/>
        <w:spacing w:before="60" w:after="60" w:line="252" w:lineRule="auto"/>
        <w:ind w:left="567" w:hanging="567"/>
        <w:jc w:val="both"/>
        <w:rPr>
          <w:rFonts w:asciiTheme="minorBidi" w:hAnsiTheme="minorBidi"/>
          <w:bCs/>
          <w:sz w:val="24"/>
          <w:szCs w:val="24"/>
        </w:rPr>
      </w:pPr>
      <w:r w:rsidRPr="009B5D7C">
        <w:rPr>
          <w:rFonts w:asciiTheme="minorBidi" w:hAnsiTheme="minorBidi"/>
          <w:w w:val="105"/>
          <w:sz w:val="24"/>
          <w:szCs w:val="24"/>
        </w:rPr>
        <w:t>Informácie o termínoch evoAukcie a informácia o systémovom čase na</w:t>
      </w:r>
      <w:r w:rsidR="00A93838">
        <w:rPr>
          <w:rFonts w:asciiTheme="minorBidi" w:hAnsiTheme="minorBidi"/>
          <w:w w:val="105"/>
          <w:sz w:val="24"/>
          <w:szCs w:val="24"/>
        </w:rPr>
        <w:t> </w:t>
      </w:r>
      <w:r w:rsidRPr="009B5D7C">
        <w:rPr>
          <w:rFonts w:asciiTheme="minorBidi" w:hAnsiTheme="minorBidi"/>
          <w:w w:val="105"/>
          <w:sz w:val="24"/>
          <w:szCs w:val="24"/>
        </w:rPr>
        <w:t>serveri evoAukcie sú zobrazené v aukčnej sieni</w:t>
      </w:r>
      <w:bookmarkEnd w:id="67"/>
      <w:r w:rsidRPr="009B5D7C">
        <w:rPr>
          <w:rFonts w:asciiTheme="minorBidi" w:hAnsiTheme="minorBidi"/>
          <w:w w:val="105"/>
          <w:sz w:val="24"/>
          <w:szCs w:val="24"/>
        </w:rPr>
        <w:t>.</w:t>
      </w:r>
    </w:p>
    <w:p w14:paraId="5EC488A0" w14:textId="77777777" w:rsidR="009B5D7C" w:rsidRPr="009B5D7C" w:rsidRDefault="009B5D7C" w:rsidP="009E27ED">
      <w:pPr>
        <w:pStyle w:val="wazza05"/>
        <w:numPr>
          <w:ilvl w:val="0"/>
          <w:numId w:val="76"/>
        </w:numPr>
        <w:rPr>
          <w:rFonts w:asciiTheme="minorBidi" w:hAnsiTheme="minorBidi" w:cstheme="minorBidi"/>
          <w:sz w:val="24"/>
          <w:szCs w:val="24"/>
        </w:rPr>
      </w:pPr>
      <w:r w:rsidRPr="009B5D7C">
        <w:rPr>
          <w:rFonts w:asciiTheme="minorBidi" w:hAnsiTheme="minorBidi" w:cstheme="minorBidi"/>
          <w:sz w:val="24"/>
          <w:szCs w:val="24"/>
        </w:rPr>
        <w:t>Priebeh evoAukcie</w:t>
      </w:r>
    </w:p>
    <w:p w14:paraId="34BA597D" w14:textId="77777777" w:rsidR="009B5D7C" w:rsidRPr="009B5D7C" w:rsidRDefault="009B5D7C" w:rsidP="009E27ED">
      <w:pPr>
        <w:pStyle w:val="NoSpacing"/>
        <w:numPr>
          <w:ilvl w:val="1"/>
          <w:numId w:val="83"/>
        </w:numPr>
        <w:overflowPunct w:val="0"/>
        <w:autoSpaceDE w:val="0"/>
        <w:autoSpaceDN w:val="0"/>
        <w:adjustRightInd w:val="0"/>
        <w:spacing w:before="60" w:after="60" w:line="252" w:lineRule="auto"/>
        <w:ind w:left="567" w:hanging="567"/>
        <w:jc w:val="both"/>
        <w:rPr>
          <w:rFonts w:asciiTheme="minorBidi" w:hAnsiTheme="minorBidi"/>
          <w:sz w:val="24"/>
          <w:szCs w:val="24"/>
        </w:rPr>
      </w:pPr>
      <w:bookmarkStart w:id="68" w:name="Zasah_VOO"/>
      <w:r w:rsidRPr="009B5D7C">
        <w:rPr>
          <w:rFonts w:asciiTheme="minorBidi" w:hAnsiTheme="minorBidi"/>
          <w:w w:val="105"/>
          <w:sz w:val="24"/>
          <w:szCs w:val="24"/>
        </w:rPr>
        <w:t>Verejný obstarávateľ nesmie zasahovať do priebehu evoAukcie a nebude vykonávať zmeny v zadaných ponukách uchádzačov a to ani na požiadanie uchádzača</w:t>
      </w:r>
      <w:bookmarkEnd w:id="68"/>
      <w:r w:rsidRPr="009B5D7C">
        <w:rPr>
          <w:rFonts w:asciiTheme="minorBidi" w:hAnsiTheme="minorBidi"/>
          <w:sz w:val="24"/>
          <w:szCs w:val="24"/>
        </w:rPr>
        <w:t>.</w:t>
      </w:r>
    </w:p>
    <w:p w14:paraId="6C07D172" w14:textId="5FFEF0D5" w:rsidR="009B5D7C" w:rsidRPr="009B5D7C" w:rsidRDefault="009B5D7C" w:rsidP="009E27ED">
      <w:pPr>
        <w:pStyle w:val="NoSpacing"/>
        <w:numPr>
          <w:ilvl w:val="1"/>
          <w:numId w:val="83"/>
        </w:numPr>
        <w:overflowPunct w:val="0"/>
        <w:autoSpaceDE w:val="0"/>
        <w:autoSpaceDN w:val="0"/>
        <w:adjustRightInd w:val="0"/>
        <w:spacing w:before="60" w:after="60" w:line="252" w:lineRule="auto"/>
        <w:ind w:left="567" w:hanging="567"/>
        <w:jc w:val="both"/>
        <w:rPr>
          <w:rFonts w:asciiTheme="minorBidi" w:hAnsiTheme="minorBidi"/>
          <w:sz w:val="24"/>
          <w:szCs w:val="24"/>
        </w:rPr>
      </w:pPr>
      <w:bookmarkStart w:id="69" w:name="Otazky"/>
      <w:r w:rsidRPr="009B5D7C">
        <w:rPr>
          <w:rFonts w:asciiTheme="minorBidi" w:hAnsiTheme="minorBidi"/>
          <w:w w:val="105"/>
          <w:sz w:val="24"/>
          <w:szCs w:val="24"/>
        </w:rPr>
        <w:t xml:space="preserve">Verejný obstarávateľ nebude v priebehu evoAukcie odpovedať uchádzačom na ich otázky týkajúce sa evoAukcie zaslané poštou, </w:t>
      </w:r>
      <w:r w:rsidR="00497655">
        <w:rPr>
          <w:rFonts w:asciiTheme="minorBidi" w:hAnsiTheme="minorBidi"/>
          <w:w w:val="105"/>
          <w:sz w:val="24"/>
          <w:szCs w:val="24"/>
        </w:rPr>
        <w:br/>
      </w:r>
      <w:r w:rsidRPr="009B5D7C">
        <w:rPr>
          <w:rFonts w:asciiTheme="minorBidi" w:hAnsiTheme="minorBidi"/>
          <w:w w:val="105"/>
          <w:sz w:val="24"/>
          <w:szCs w:val="24"/>
        </w:rPr>
        <w:t>e-mailom, telefonicky alebo iným spôsobom</w:t>
      </w:r>
      <w:bookmarkEnd w:id="69"/>
      <w:r w:rsidRPr="009B5D7C">
        <w:rPr>
          <w:rFonts w:asciiTheme="minorBidi" w:hAnsiTheme="minorBidi"/>
          <w:w w:val="105"/>
          <w:sz w:val="24"/>
          <w:szCs w:val="24"/>
        </w:rPr>
        <w:t>.</w:t>
      </w:r>
    </w:p>
    <w:p w14:paraId="02FAF5BC" w14:textId="77777777" w:rsidR="009B5D7C" w:rsidRPr="009B5D7C" w:rsidRDefault="009B5D7C" w:rsidP="009E27ED">
      <w:pPr>
        <w:pStyle w:val="NoSpacing"/>
        <w:numPr>
          <w:ilvl w:val="1"/>
          <w:numId w:val="83"/>
        </w:numPr>
        <w:overflowPunct w:val="0"/>
        <w:autoSpaceDE w:val="0"/>
        <w:autoSpaceDN w:val="0"/>
        <w:adjustRightInd w:val="0"/>
        <w:spacing w:before="60" w:after="60" w:line="252" w:lineRule="auto"/>
        <w:ind w:left="567" w:hanging="567"/>
        <w:jc w:val="both"/>
        <w:rPr>
          <w:rFonts w:asciiTheme="minorBidi" w:hAnsiTheme="minorBidi"/>
          <w:sz w:val="24"/>
          <w:szCs w:val="24"/>
        </w:rPr>
      </w:pPr>
      <w:r w:rsidRPr="009B5D7C">
        <w:rPr>
          <w:rFonts w:asciiTheme="minorBidi" w:hAnsiTheme="minorBidi"/>
          <w:sz w:val="24"/>
          <w:szCs w:val="24"/>
        </w:rPr>
        <w:t>V priebehu evoAukcie bude všetkým uchádzačom sprístupnená informácia, ktorá im umožní zistiť v každom okamihu ich relatívne umiestnenie.</w:t>
      </w:r>
    </w:p>
    <w:p w14:paraId="70B1CF63" w14:textId="77777777" w:rsidR="009B5D7C" w:rsidRPr="009B5D7C" w:rsidRDefault="009B5D7C" w:rsidP="009E27ED">
      <w:pPr>
        <w:pStyle w:val="NoSpacing"/>
        <w:numPr>
          <w:ilvl w:val="1"/>
          <w:numId w:val="83"/>
        </w:numPr>
        <w:overflowPunct w:val="0"/>
        <w:autoSpaceDE w:val="0"/>
        <w:autoSpaceDN w:val="0"/>
        <w:adjustRightInd w:val="0"/>
        <w:spacing w:before="60" w:after="60" w:line="252" w:lineRule="auto"/>
        <w:ind w:left="567" w:hanging="567"/>
        <w:jc w:val="both"/>
        <w:rPr>
          <w:rFonts w:asciiTheme="minorBidi" w:hAnsiTheme="minorBidi"/>
          <w:sz w:val="24"/>
          <w:szCs w:val="24"/>
        </w:rPr>
      </w:pPr>
      <w:bookmarkStart w:id="70" w:name="Minimalny_rozdiel"/>
      <w:r w:rsidRPr="009B5D7C">
        <w:rPr>
          <w:rFonts w:asciiTheme="minorBidi" w:hAnsiTheme="minorBidi"/>
          <w:sz w:val="24"/>
          <w:szCs w:val="24"/>
        </w:rPr>
        <w:t>Verejný obstarávateľ nestanovuje minimálny rozdiel medzi registrovanou ponukou uchádzača a navrhovanou ponukou uchádzača pre prípad predkladania nového návrhu cien.</w:t>
      </w:r>
      <w:bookmarkEnd w:id="70"/>
    </w:p>
    <w:p w14:paraId="706DFB9B" w14:textId="467B30CF" w:rsidR="009B5D7C" w:rsidRPr="009B5D7C" w:rsidRDefault="009B5D7C" w:rsidP="009E27ED">
      <w:pPr>
        <w:pStyle w:val="NoSpacing"/>
        <w:numPr>
          <w:ilvl w:val="1"/>
          <w:numId w:val="83"/>
        </w:numPr>
        <w:overflowPunct w:val="0"/>
        <w:autoSpaceDE w:val="0"/>
        <w:autoSpaceDN w:val="0"/>
        <w:adjustRightInd w:val="0"/>
        <w:spacing w:before="60" w:after="60" w:line="252" w:lineRule="auto"/>
        <w:ind w:left="567" w:hanging="567"/>
        <w:jc w:val="both"/>
        <w:rPr>
          <w:rFonts w:asciiTheme="minorBidi" w:hAnsiTheme="minorBidi"/>
          <w:sz w:val="24"/>
          <w:szCs w:val="24"/>
        </w:rPr>
      </w:pPr>
      <w:r w:rsidRPr="009B5D7C">
        <w:rPr>
          <w:rFonts w:asciiTheme="minorBidi" w:hAnsiTheme="minorBidi"/>
          <w:sz w:val="24"/>
          <w:szCs w:val="24"/>
        </w:rPr>
        <w:t>Verejný obstarávateľ stanovuje časové navýšenie ukončenia evoAukcie na</w:t>
      </w:r>
      <w:r w:rsidR="00497655">
        <w:rPr>
          <w:rFonts w:asciiTheme="minorBidi" w:hAnsiTheme="minorBidi"/>
          <w:sz w:val="24"/>
          <w:szCs w:val="24"/>
        </w:rPr>
        <w:t> </w:t>
      </w:r>
      <w:r w:rsidRPr="009B5D7C">
        <w:rPr>
          <w:rFonts w:asciiTheme="minorBidi" w:hAnsiTheme="minorBidi"/>
          <w:sz w:val="24"/>
          <w:szCs w:val="24"/>
        </w:rPr>
        <w:t>dobu dve (2) minúty.</w:t>
      </w:r>
    </w:p>
    <w:p w14:paraId="465A56C7" w14:textId="77777777" w:rsidR="009B5D7C" w:rsidRPr="009B5D7C" w:rsidRDefault="009B5D7C" w:rsidP="009E27ED">
      <w:pPr>
        <w:pStyle w:val="wazza05"/>
        <w:numPr>
          <w:ilvl w:val="0"/>
          <w:numId w:val="76"/>
        </w:numPr>
        <w:rPr>
          <w:rFonts w:asciiTheme="minorBidi" w:hAnsiTheme="minorBidi" w:cstheme="minorBidi"/>
          <w:sz w:val="24"/>
          <w:szCs w:val="24"/>
        </w:rPr>
      </w:pPr>
      <w:r w:rsidRPr="009B5D7C">
        <w:rPr>
          <w:rFonts w:asciiTheme="minorBidi" w:hAnsiTheme="minorBidi" w:cstheme="minorBidi"/>
          <w:sz w:val="24"/>
          <w:szCs w:val="24"/>
        </w:rPr>
        <w:t>Ukončenie evoAukcie</w:t>
      </w:r>
    </w:p>
    <w:p w14:paraId="12BFF8AC" w14:textId="77777777" w:rsidR="009B5D7C" w:rsidRPr="009B5D7C" w:rsidRDefault="009B5D7C" w:rsidP="009E27ED">
      <w:pPr>
        <w:pStyle w:val="NoSpacing"/>
        <w:numPr>
          <w:ilvl w:val="1"/>
          <w:numId w:val="84"/>
        </w:numPr>
        <w:overflowPunct w:val="0"/>
        <w:autoSpaceDE w:val="0"/>
        <w:autoSpaceDN w:val="0"/>
        <w:adjustRightInd w:val="0"/>
        <w:spacing w:before="60" w:after="60" w:line="252" w:lineRule="auto"/>
        <w:ind w:left="567" w:hanging="567"/>
        <w:jc w:val="both"/>
        <w:rPr>
          <w:rFonts w:asciiTheme="minorBidi" w:hAnsiTheme="minorBidi"/>
          <w:bCs/>
          <w:sz w:val="24"/>
          <w:szCs w:val="24"/>
        </w:rPr>
      </w:pPr>
      <w:r w:rsidRPr="009B5D7C">
        <w:rPr>
          <w:rFonts w:asciiTheme="minorBidi" w:hAnsiTheme="minorBidi"/>
          <w:sz w:val="24"/>
          <w:szCs w:val="24"/>
        </w:rPr>
        <w:t>Ukončenie evoAukcie sa vykoná v súlade s vopred nastavenými parametrami evoAukcie, ktoré budú uvedené vo Výzve na účasť v evoAukcii.</w:t>
      </w:r>
    </w:p>
    <w:p w14:paraId="69B392EF" w14:textId="77777777" w:rsidR="009B5D7C" w:rsidRPr="009B5D7C" w:rsidRDefault="009B5D7C" w:rsidP="009E27ED">
      <w:pPr>
        <w:pStyle w:val="NoSpacing"/>
        <w:numPr>
          <w:ilvl w:val="1"/>
          <w:numId w:val="84"/>
        </w:numPr>
        <w:overflowPunct w:val="0"/>
        <w:autoSpaceDE w:val="0"/>
        <w:autoSpaceDN w:val="0"/>
        <w:adjustRightInd w:val="0"/>
        <w:spacing w:before="60" w:after="60" w:line="252" w:lineRule="auto"/>
        <w:ind w:left="567" w:hanging="567"/>
        <w:jc w:val="both"/>
        <w:rPr>
          <w:rFonts w:asciiTheme="minorBidi" w:hAnsiTheme="minorBidi"/>
          <w:bCs/>
          <w:sz w:val="24"/>
          <w:szCs w:val="24"/>
        </w:rPr>
      </w:pPr>
      <w:r w:rsidRPr="009B5D7C">
        <w:rPr>
          <w:rFonts w:asciiTheme="minorBidi" w:hAnsiTheme="minorBidi"/>
          <w:sz w:val="24"/>
          <w:szCs w:val="24"/>
        </w:rPr>
        <w:t xml:space="preserve">Elektronická aukcia bude s otvoreným koncom s definovaným časovým navýšením ukončenia podľa bodu 6.5. vyššie. Časové navýšenie umožní uchádzačom predkladať nové návrhy cien aj po uplynutí stanoveného konca evoAukcie v prípade, že nový návrh bude predložený pred uplynutím daného časového navýšenia pred ukončením evoAukcie. Týmto dôjde k posunu </w:t>
      </w:r>
      <w:r w:rsidRPr="009B5D7C">
        <w:rPr>
          <w:rFonts w:asciiTheme="minorBidi" w:hAnsiTheme="minorBidi"/>
          <w:sz w:val="24"/>
          <w:szCs w:val="24"/>
        </w:rPr>
        <w:lastRenderedPageBreak/>
        <w:t>stanoveného konca evoAukcie o stanovené časové navýšenie od predpokladaného času ukončenia evoAukcie.</w:t>
      </w:r>
    </w:p>
    <w:p w14:paraId="2918BA5C" w14:textId="77777777" w:rsidR="009B5D7C" w:rsidRPr="009B5D7C" w:rsidRDefault="009B5D7C" w:rsidP="009E27ED">
      <w:pPr>
        <w:pStyle w:val="NoSpacing"/>
        <w:numPr>
          <w:ilvl w:val="1"/>
          <w:numId w:val="84"/>
        </w:numPr>
        <w:overflowPunct w:val="0"/>
        <w:autoSpaceDE w:val="0"/>
        <w:autoSpaceDN w:val="0"/>
        <w:adjustRightInd w:val="0"/>
        <w:spacing w:before="60" w:after="60" w:line="252" w:lineRule="auto"/>
        <w:ind w:left="567" w:hanging="567"/>
        <w:jc w:val="both"/>
        <w:rPr>
          <w:rFonts w:asciiTheme="minorBidi" w:hAnsiTheme="minorBidi"/>
          <w:bCs/>
          <w:sz w:val="24"/>
          <w:szCs w:val="24"/>
        </w:rPr>
      </w:pPr>
      <w:r w:rsidRPr="009B5D7C">
        <w:rPr>
          <w:rFonts w:asciiTheme="minorBidi" w:hAnsiTheme="minorBidi"/>
          <w:sz w:val="24"/>
          <w:szCs w:val="24"/>
        </w:rPr>
        <w:t>Po ukončení evoAukcie IS EVO vykoná výsledné automatizované vyhodnotenie ponúk v súlade s definovanými kritériami na vyhodnotenie ponúk.</w:t>
      </w:r>
    </w:p>
    <w:p w14:paraId="34B2259A" w14:textId="2104B729" w:rsidR="009B5D7C" w:rsidRPr="009B5D7C" w:rsidRDefault="009B5D7C" w:rsidP="009E27ED">
      <w:pPr>
        <w:pStyle w:val="NoSpacing"/>
        <w:numPr>
          <w:ilvl w:val="1"/>
          <w:numId w:val="84"/>
        </w:numPr>
        <w:overflowPunct w:val="0"/>
        <w:autoSpaceDE w:val="0"/>
        <w:autoSpaceDN w:val="0"/>
        <w:adjustRightInd w:val="0"/>
        <w:spacing w:before="60" w:after="60" w:line="252" w:lineRule="auto"/>
        <w:ind w:left="567" w:hanging="567"/>
        <w:jc w:val="both"/>
        <w:rPr>
          <w:rFonts w:asciiTheme="minorBidi" w:hAnsiTheme="minorBidi"/>
          <w:bCs/>
          <w:sz w:val="24"/>
          <w:szCs w:val="24"/>
        </w:rPr>
      </w:pPr>
      <w:bookmarkStart w:id="71" w:name="Notifikacia_ohladom_vysledkov"/>
      <w:r w:rsidRPr="009B5D7C">
        <w:rPr>
          <w:rFonts w:asciiTheme="minorBidi" w:hAnsiTheme="minorBidi"/>
          <w:sz w:val="24"/>
          <w:szCs w:val="24"/>
        </w:rPr>
        <w:t xml:space="preserve">IS EVO rozpošle každému uchádzačovi evoAukcie e-mailovú správu s informáciou o ukončení evoAukcie a odkazom </w:t>
      </w:r>
      <w:bookmarkEnd w:id="71"/>
      <w:r w:rsidRPr="009B5D7C">
        <w:rPr>
          <w:rFonts w:asciiTheme="minorBidi" w:hAnsiTheme="minorBidi"/>
          <w:sz w:val="24"/>
          <w:szCs w:val="24"/>
        </w:rPr>
        <w:t>na stránku ukončenej evoAukcie, kde je možné zobraziť aj výsledný protokol evoAukcie pre</w:t>
      </w:r>
      <w:r w:rsidR="00A93838">
        <w:rPr>
          <w:rFonts w:asciiTheme="minorBidi" w:hAnsiTheme="minorBidi"/>
          <w:sz w:val="24"/>
          <w:szCs w:val="24"/>
        </w:rPr>
        <w:t> </w:t>
      </w:r>
      <w:r w:rsidRPr="009B5D7C">
        <w:rPr>
          <w:rFonts w:asciiTheme="minorBidi" w:hAnsiTheme="minorBidi"/>
          <w:sz w:val="24"/>
          <w:szCs w:val="24"/>
        </w:rPr>
        <w:t>uchádzača. Výsledný protokol evoAukcie pre uchádzača bude pripojený aj do odoslanej e-mailovej správy s informáciou o ukončení evoAukcie.</w:t>
      </w:r>
    </w:p>
    <w:p w14:paraId="3159580B" w14:textId="77777777" w:rsidR="009B5D7C" w:rsidRPr="009B5D7C" w:rsidRDefault="009B5D7C" w:rsidP="009E27ED">
      <w:pPr>
        <w:pStyle w:val="NoSpacing"/>
        <w:numPr>
          <w:ilvl w:val="1"/>
          <w:numId w:val="84"/>
        </w:numPr>
        <w:overflowPunct w:val="0"/>
        <w:autoSpaceDE w:val="0"/>
        <w:autoSpaceDN w:val="0"/>
        <w:adjustRightInd w:val="0"/>
        <w:spacing w:before="60" w:after="60" w:line="252" w:lineRule="auto"/>
        <w:ind w:left="567" w:hanging="567"/>
        <w:jc w:val="both"/>
        <w:rPr>
          <w:rFonts w:asciiTheme="minorBidi" w:hAnsiTheme="minorBidi"/>
          <w:bCs/>
          <w:sz w:val="24"/>
          <w:szCs w:val="24"/>
        </w:rPr>
      </w:pPr>
      <w:bookmarkStart w:id="72" w:name="Po_ukonceni_ziadne_ponuky"/>
      <w:r w:rsidRPr="009B5D7C">
        <w:rPr>
          <w:rFonts w:asciiTheme="minorBidi" w:hAnsiTheme="minorBidi"/>
          <w:sz w:val="24"/>
          <w:szCs w:val="24"/>
        </w:rPr>
        <w:t>Po ukončení evoAukcie nie je uchádzačom v evoAukcii umožnené predkladať nové návrhy cien.</w:t>
      </w:r>
      <w:bookmarkStart w:id="73" w:name="Ponuky_na_poslednu_chvilu"/>
      <w:bookmarkEnd w:id="72"/>
    </w:p>
    <w:p w14:paraId="4B936255" w14:textId="77777777" w:rsidR="009B5D7C" w:rsidRPr="009B5D7C" w:rsidRDefault="009B5D7C" w:rsidP="009E27ED">
      <w:pPr>
        <w:pStyle w:val="NoSpacing"/>
        <w:numPr>
          <w:ilvl w:val="1"/>
          <w:numId w:val="84"/>
        </w:numPr>
        <w:overflowPunct w:val="0"/>
        <w:autoSpaceDE w:val="0"/>
        <w:autoSpaceDN w:val="0"/>
        <w:adjustRightInd w:val="0"/>
        <w:spacing w:before="60" w:after="60" w:line="252" w:lineRule="auto"/>
        <w:ind w:left="567" w:hanging="567"/>
        <w:jc w:val="both"/>
        <w:rPr>
          <w:rFonts w:asciiTheme="minorBidi" w:hAnsiTheme="minorBidi"/>
          <w:bCs/>
          <w:sz w:val="24"/>
          <w:szCs w:val="24"/>
        </w:rPr>
      </w:pPr>
      <w:r w:rsidRPr="009B5D7C">
        <w:rPr>
          <w:rFonts w:asciiTheme="minorBidi" w:hAnsiTheme="minorBidi"/>
          <w:sz w:val="24"/>
          <w:szCs w:val="24"/>
        </w:rPr>
        <w:t>Verejný obstarávateľ upozorňuje uchádzačov, že nové návrhy cien predložené v posledných sekundách môžu, ale nemusia byť spracované IS EVO. Keďže medzi časom odoslania nového návrhu cien z počítača uchádzača a časom prijatia nového návrhu cien v IS EVO uplynie nejaký čas, ktorý je závislý od rýchlosti a kvality internetového pripojenia a samotného počítačového vybavenia, môže sa stať, že nové návrhy cien predložené v posledných sekundách budú IS EVO prijaté po lehote na ukončenie evoAukcie ako takej a nebudú IS EVO spracované. Uvedené nie je chybou IS EVO. Z uvedeného dôvodu je predkladanie nového návrhu cien v posledných sekundách evoAukcie na zvážení a zodpovednosti uchádzača</w:t>
      </w:r>
      <w:bookmarkEnd w:id="73"/>
      <w:r w:rsidRPr="009B5D7C">
        <w:rPr>
          <w:rFonts w:asciiTheme="minorBidi" w:hAnsiTheme="minorBidi"/>
          <w:sz w:val="24"/>
          <w:szCs w:val="24"/>
        </w:rPr>
        <w:t>.</w:t>
      </w:r>
    </w:p>
    <w:p w14:paraId="70302387" w14:textId="77777777" w:rsidR="009B5D7C" w:rsidRPr="009B5D7C" w:rsidRDefault="009B5D7C" w:rsidP="009E27ED">
      <w:pPr>
        <w:pStyle w:val="wazza05"/>
        <w:numPr>
          <w:ilvl w:val="0"/>
          <w:numId w:val="76"/>
        </w:numPr>
        <w:rPr>
          <w:rFonts w:asciiTheme="minorBidi" w:hAnsiTheme="minorBidi" w:cstheme="minorBidi"/>
          <w:sz w:val="24"/>
          <w:szCs w:val="24"/>
        </w:rPr>
      </w:pPr>
      <w:r w:rsidRPr="009B5D7C">
        <w:rPr>
          <w:rFonts w:asciiTheme="minorBidi" w:hAnsiTheme="minorBidi" w:cstheme="minorBidi"/>
          <w:sz w:val="24"/>
          <w:szCs w:val="24"/>
        </w:rPr>
        <w:t>Úspešný uchádzač</w:t>
      </w:r>
    </w:p>
    <w:p w14:paraId="01CFEB48" w14:textId="32D3B0C6" w:rsidR="009B5D7C" w:rsidRPr="009B5D7C" w:rsidRDefault="009B5D7C" w:rsidP="009B5D7C">
      <w:pPr>
        <w:pStyle w:val="wazza05"/>
        <w:numPr>
          <w:ilvl w:val="0"/>
          <w:numId w:val="0"/>
        </w:numPr>
        <w:spacing w:before="60"/>
        <w:ind w:left="426" w:hanging="426"/>
        <w:rPr>
          <w:rFonts w:asciiTheme="minorBidi" w:eastAsia="Calibri" w:hAnsiTheme="minorBidi" w:cstheme="minorBidi"/>
          <w:b w:val="0"/>
          <w:bCs w:val="0"/>
          <w:smallCaps w:val="0"/>
          <w:sz w:val="24"/>
          <w:szCs w:val="24"/>
          <w:lang w:eastAsia="sk-SK" w:bidi="sk-SK"/>
        </w:rPr>
      </w:pPr>
      <w:r w:rsidRPr="009B5D7C">
        <w:rPr>
          <w:rFonts w:asciiTheme="minorBidi" w:hAnsiTheme="minorBidi" w:cstheme="minorBidi"/>
          <w:b w:val="0"/>
          <w:bCs w:val="0"/>
          <w:sz w:val="24"/>
          <w:szCs w:val="24"/>
        </w:rPr>
        <w:t>8.1.</w:t>
      </w:r>
      <w:r w:rsidRPr="009B5D7C">
        <w:rPr>
          <w:rFonts w:asciiTheme="minorBidi" w:hAnsiTheme="minorBidi" w:cstheme="minorBidi"/>
          <w:sz w:val="24"/>
          <w:szCs w:val="24"/>
        </w:rPr>
        <w:t xml:space="preserve"> </w:t>
      </w:r>
      <w:r w:rsidRPr="009B5D7C">
        <w:rPr>
          <w:rFonts w:asciiTheme="minorBidi" w:eastAsia="Calibri" w:hAnsiTheme="minorBidi" w:cstheme="minorBidi"/>
          <w:b w:val="0"/>
          <w:bCs w:val="0"/>
          <w:smallCaps w:val="0"/>
          <w:sz w:val="24"/>
          <w:szCs w:val="24"/>
          <w:lang w:eastAsia="sk-SK" w:bidi="sk-SK"/>
        </w:rPr>
        <w:t>Úspešný, bude ten uchádzač, ktorého ponuka bude prvá v poradí ponúk zostavenom po elektronickej aukcii a ktorá spĺňa všetky podmienky účasti a</w:t>
      </w:r>
      <w:r w:rsidR="00A93838">
        <w:rPr>
          <w:rFonts w:asciiTheme="minorBidi" w:eastAsia="Calibri" w:hAnsiTheme="minorBidi" w:cstheme="minorBidi"/>
          <w:b w:val="0"/>
          <w:bCs w:val="0"/>
          <w:smallCaps w:val="0"/>
          <w:sz w:val="24"/>
          <w:szCs w:val="24"/>
          <w:lang w:eastAsia="sk-SK" w:bidi="sk-SK"/>
        </w:rPr>
        <w:t> </w:t>
      </w:r>
      <w:r w:rsidRPr="009B5D7C">
        <w:rPr>
          <w:rFonts w:asciiTheme="minorBidi" w:eastAsia="Calibri" w:hAnsiTheme="minorBidi" w:cstheme="minorBidi"/>
          <w:b w:val="0"/>
          <w:bCs w:val="0"/>
          <w:smallCaps w:val="0"/>
          <w:sz w:val="24"/>
          <w:szCs w:val="24"/>
          <w:lang w:eastAsia="sk-SK" w:bidi="sk-SK"/>
        </w:rPr>
        <w:t>požiadavky na predmet zákazky zadefinované verejným obstarávateľom.</w:t>
      </w:r>
    </w:p>
    <w:p w14:paraId="2081D8BD" w14:textId="77777777" w:rsidR="009B5D7C" w:rsidRPr="009B5D7C" w:rsidRDefault="009B5D7C" w:rsidP="009E27ED">
      <w:pPr>
        <w:pStyle w:val="wazza05"/>
        <w:numPr>
          <w:ilvl w:val="0"/>
          <w:numId w:val="76"/>
        </w:numPr>
        <w:rPr>
          <w:rFonts w:asciiTheme="minorBidi" w:hAnsiTheme="minorBidi" w:cstheme="minorBidi"/>
          <w:sz w:val="24"/>
          <w:szCs w:val="24"/>
        </w:rPr>
      </w:pPr>
      <w:r w:rsidRPr="009B5D7C">
        <w:rPr>
          <w:rFonts w:asciiTheme="minorBidi" w:hAnsiTheme="minorBidi" w:cstheme="minorBidi"/>
          <w:sz w:val="24"/>
          <w:szCs w:val="24"/>
        </w:rPr>
        <w:t>Ostatné podmienky a pravidlá</w:t>
      </w:r>
    </w:p>
    <w:p w14:paraId="30648B41" w14:textId="77777777" w:rsidR="009B5D7C" w:rsidRPr="009B5D7C" w:rsidRDefault="009B5D7C" w:rsidP="009E27ED">
      <w:pPr>
        <w:numPr>
          <w:ilvl w:val="1"/>
          <w:numId w:val="86"/>
        </w:numPr>
        <w:overflowPunct w:val="0"/>
        <w:autoSpaceDE w:val="0"/>
        <w:autoSpaceDN w:val="0"/>
        <w:adjustRightInd w:val="0"/>
        <w:spacing w:before="60" w:after="60" w:line="252" w:lineRule="auto"/>
        <w:ind w:left="567" w:hanging="567"/>
        <w:jc w:val="both"/>
        <w:rPr>
          <w:rFonts w:asciiTheme="minorBidi" w:hAnsiTheme="minorBidi" w:cstheme="minorBidi"/>
          <w:bCs/>
        </w:rPr>
      </w:pPr>
      <w:bookmarkStart w:id="74" w:name="Co_je_technicka_chyba"/>
      <w:r w:rsidRPr="009B5D7C">
        <w:rPr>
          <w:rFonts w:asciiTheme="minorBidi" w:hAnsiTheme="minorBidi" w:cstheme="minorBidi"/>
          <w:w w:val="105"/>
        </w:rPr>
        <w:t>Za technickú chybu IS EVO sa nebude považovať „zlyhanie počítača“ na strane uchádzača, ani zlyhanie internetového pripojenia na strane uchádzača, prerušenie dodávky elektrického prúdu a pod., ktoré spôsobia nefunkčnosť počítača uchádzača alebo jeho neschopnosť zúčastniť sa evoAukcie. Preto sa uchádzačom odporúča mať pripravené záložné riešenie v prípade takejto situácie</w:t>
      </w:r>
      <w:bookmarkEnd w:id="74"/>
      <w:r w:rsidRPr="009B5D7C">
        <w:rPr>
          <w:rFonts w:asciiTheme="minorBidi" w:hAnsiTheme="minorBidi" w:cstheme="minorBidi"/>
          <w:w w:val="105"/>
        </w:rPr>
        <w:t>.</w:t>
      </w:r>
    </w:p>
    <w:p w14:paraId="1C3EF6C3" w14:textId="77777777" w:rsidR="009B5D7C" w:rsidRPr="009B5D7C" w:rsidRDefault="009B5D7C" w:rsidP="009E27ED">
      <w:pPr>
        <w:numPr>
          <w:ilvl w:val="1"/>
          <w:numId w:val="86"/>
        </w:numPr>
        <w:overflowPunct w:val="0"/>
        <w:autoSpaceDE w:val="0"/>
        <w:autoSpaceDN w:val="0"/>
        <w:adjustRightInd w:val="0"/>
        <w:spacing w:before="60" w:after="60" w:line="252" w:lineRule="auto"/>
        <w:ind w:left="567" w:hanging="567"/>
        <w:jc w:val="both"/>
        <w:rPr>
          <w:rFonts w:asciiTheme="minorBidi" w:hAnsiTheme="minorBidi" w:cstheme="minorBidi"/>
          <w:bCs/>
        </w:rPr>
      </w:pPr>
      <w:bookmarkStart w:id="75" w:name="Zrusenie_alebo_zopakovanie_EA"/>
      <w:r w:rsidRPr="009B5D7C">
        <w:rPr>
          <w:rFonts w:asciiTheme="minorBidi" w:hAnsiTheme="minorBidi" w:cstheme="minorBidi"/>
          <w:w w:val="105"/>
        </w:rPr>
        <w:t>Verejný obstarávateľ zopakuje celú evoAukciu v nasledujúcich prípadoch</w:t>
      </w:r>
      <w:bookmarkEnd w:id="75"/>
      <w:r w:rsidRPr="009B5D7C">
        <w:rPr>
          <w:rFonts w:asciiTheme="minorBidi" w:hAnsiTheme="minorBidi" w:cstheme="minorBidi"/>
          <w:w w:val="105"/>
        </w:rPr>
        <w:t>:</w:t>
      </w:r>
    </w:p>
    <w:p w14:paraId="368D4885" w14:textId="77777777" w:rsidR="009B5D7C" w:rsidRPr="009B5D7C" w:rsidRDefault="009B5D7C" w:rsidP="009E27ED">
      <w:pPr>
        <w:numPr>
          <w:ilvl w:val="0"/>
          <w:numId w:val="85"/>
        </w:numPr>
        <w:overflowPunct w:val="0"/>
        <w:autoSpaceDE w:val="0"/>
        <w:autoSpaceDN w:val="0"/>
        <w:adjustRightInd w:val="0"/>
        <w:spacing w:line="252" w:lineRule="auto"/>
        <w:ind w:left="1418" w:hanging="851"/>
        <w:jc w:val="both"/>
        <w:rPr>
          <w:rFonts w:asciiTheme="minorBidi" w:hAnsiTheme="minorBidi" w:cstheme="minorBidi"/>
          <w:bCs/>
        </w:rPr>
      </w:pPr>
      <w:bookmarkStart w:id="76" w:name="Chyba_v_zadani_parametrov"/>
      <w:r w:rsidRPr="009B5D7C">
        <w:rPr>
          <w:rFonts w:asciiTheme="minorBidi" w:hAnsiTheme="minorBidi" w:cstheme="minorBidi"/>
        </w:rPr>
        <w:t>ak sa preukáže, že verejný obstarávateľ nesprávne nastavil parametre evoAukcie, ktoré sú v rozpore s Výzvou na účasť v evoAukcii, alebo sú nesprávne zadané vstupné hodnoty uchádzača</w:t>
      </w:r>
      <w:bookmarkEnd w:id="76"/>
      <w:r w:rsidRPr="009B5D7C">
        <w:rPr>
          <w:rFonts w:asciiTheme="minorBidi" w:hAnsiTheme="minorBidi" w:cstheme="minorBidi"/>
        </w:rPr>
        <w:t>,</w:t>
      </w:r>
    </w:p>
    <w:p w14:paraId="6523DA33" w14:textId="77777777" w:rsidR="009B5D7C" w:rsidRPr="009B5D7C" w:rsidRDefault="009B5D7C" w:rsidP="009E27ED">
      <w:pPr>
        <w:numPr>
          <w:ilvl w:val="0"/>
          <w:numId w:val="85"/>
        </w:numPr>
        <w:overflowPunct w:val="0"/>
        <w:autoSpaceDE w:val="0"/>
        <w:autoSpaceDN w:val="0"/>
        <w:adjustRightInd w:val="0"/>
        <w:spacing w:line="252" w:lineRule="auto"/>
        <w:ind w:left="1418" w:hanging="851"/>
        <w:jc w:val="both"/>
        <w:rPr>
          <w:rFonts w:asciiTheme="minorBidi" w:hAnsiTheme="minorBidi" w:cstheme="minorBidi"/>
          <w:bCs/>
        </w:rPr>
      </w:pPr>
      <w:bookmarkStart w:id="77" w:name="Prevadzkova_chyba_systemu_EVO"/>
      <w:r w:rsidRPr="009B5D7C">
        <w:rPr>
          <w:rFonts w:asciiTheme="minorBidi" w:hAnsiTheme="minorBidi" w:cstheme="minorBidi"/>
        </w:rPr>
        <w:t>ak sa preukáže, že počas priebehu evoAukcie došlo k výpadku alebo technickej chybe IS EVO na strane prevádzkovateľa a prevádzkovateľ uvedenú skutočnosť potvrdí</w:t>
      </w:r>
      <w:bookmarkEnd w:id="77"/>
      <w:r w:rsidRPr="009B5D7C">
        <w:rPr>
          <w:rFonts w:asciiTheme="minorBidi" w:hAnsiTheme="minorBidi" w:cstheme="minorBidi"/>
        </w:rPr>
        <w:t>,</w:t>
      </w:r>
    </w:p>
    <w:p w14:paraId="2B76C619" w14:textId="4838527E" w:rsidR="009B5D7C" w:rsidRPr="009B5D7C" w:rsidRDefault="009B5D7C" w:rsidP="009E27ED">
      <w:pPr>
        <w:numPr>
          <w:ilvl w:val="0"/>
          <w:numId w:val="85"/>
        </w:numPr>
        <w:overflowPunct w:val="0"/>
        <w:autoSpaceDE w:val="0"/>
        <w:autoSpaceDN w:val="0"/>
        <w:adjustRightInd w:val="0"/>
        <w:spacing w:line="252" w:lineRule="auto"/>
        <w:ind w:left="1418" w:hanging="851"/>
        <w:jc w:val="both"/>
        <w:rPr>
          <w:rFonts w:asciiTheme="minorBidi" w:hAnsiTheme="minorBidi" w:cstheme="minorBidi"/>
        </w:rPr>
      </w:pPr>
      <w:r w:rsidRPr="009B5D7C">
        <w:rPr>
          <w:rFonts w:asciiTheme="minorBidi" w:hAnsiTheme="minorBidi" w:cstheme="minorBidi"/>
        </w:rPr>
        <w:lastRenderedPageBreak/>
        <w:t>ak sa preukáže, že počas priebehu evoAukcie došlo k</w:t>
      </w:r>
      <w:r w:rsidR="00A93838">
        <w:rPr>
          <w:rFonts w:asciiTheme="minorBidi" w:hAnsiTheme="minorBidi" w:cstheme="minorBidi"/>
        </w:rPr>
        <w:t> </w:t>
      </w:r>
      <w:r w:rsidRPr="009B5D7C">
        <w:rPr>
          <w:rFonts w:asciiTheme="minorBidi" w:hAnsiTheme="minorBidi" w:cstheme="minorBidi"/>
        </w:rPr>
        <w:t>neštandardnému správaniu sa IS EVO, ktoré je v rozpore s príručkou prevádzkovateľa IS EVO, alebo sa zistí nová, doposiaľ neobjavená chyba v IS EVO a prevádzkovateľ uvedenú skutočnosť potvrdí. Za chybu sa nepovažuje odlišné správanie sa IS EVO, resp. evoAukcie v porovnaní so správaním sa iného aukčného systému.</w:t>
      </w:r>
    </w:p>
    <w:p w14:paraId="15CC6FA9" w14:textId="77777777" w:rsidR="009B5D7C" w:rsidRDefault="009B5D7C" w:rsidP="00C4442E">
      <w:pPr>
        <w:jc w:val="both"/>
        <w:rPr>
          <w:rFonts w:ascii="Arial" w:hAnsi="Arial" w:cs="Arial"/>
        </w:rPr>
        <w:sectPr w:rsidR="009B5D7C" w:rsidSect="00EC3F52">
          <w:pgSz w:w="12240" w:h="15840"/>
          <w:pgMar w:top="1701" w:right="1701" w:bottom="1418" w:left="1701" w:header="720" w:footer="720" w:gutter="0"/>
          <w:cols w:space="720"/>
          <w:docGrid w:linePitch="360"/>
        </w:sectPr>
      </w:pPr>
    </w:p>
    <w:p w14:paraId="18D2B05A" w14:textId="77777777" w:rsidR="00837D90" w:rsidRPr="00FB5BA3" w:rsidRDefault="00837D90" w:rsidP="00837D90">
      <w:pPr>
        <w:pStyle w:val="Heading1"/>
        <w:spacing w:before="0"/>
        <w:rPr>
          <w:rStyle w:val="iadne"/>
          <w:rFonts w:ascii="Arial" w:eastAsia="Calibri" w:hAnsi="Arial" w:cs="Arial"/>
          <w:sz w:val="24"/>
          <w:szCs w:val="24"/>
        </w:rPr>
      </w:pPr>
      <w:r w:rsidRPr="00FB5BA3">
        <w:rPr>
          <w:rStyle w:val="iadne"/>
          <w:rFonts w:ascii="Arial" w:eastAsia="Calibri" w:hAnsi="Arial" w:cs="Arial"/>
          <w:sz w:val="24"/>
          <w:szCs w:val="24"/>
        </w:rPr>
        <w:lastRenderedPageBreak/>
        <w:t>G. Prílohy</w:t>
      </w:r>
    </w:p>
    <w:p w14:paraId="65C41D52" w14:textId="77777777" w:rsidR="00837D90" w:rsidRPr="00FB5BA3" w:rsidRDefault="00837D90" w:rsidP="00837D90">
      <w:pPr>
        <w:jc w:val="both"/>
        <w:rPr>
          <w:rStyle w:val="iadne"/>
          <w:rFonts w:ascii="Arial" w:eastAsia="Calibri" w:hAnsi="Arial" w:cs="Arial"/>
          <w:shd w:val="clear" w:color="auto" w:fill="FFFF00"/>
        </w:rPr>
      </w:pPr>
    </w:p>
    <w:p w14:paraId="0BBE6255" w14:textId="77777777" w:rsidR="00140DA0" w:rsidRPr="00B028BE" w:rsidRDefault="00140DA0" w:rsidP="00140DA0">
      <w:pPr>
        <w:rPr>
          <w:rFonts w:ascii="Arial" w:hAnsi="Arial" w:cs="Arial"/>
          <w:bCs/>
        </w:rPr>
      </w:pPr>
      <w:r w:rsidRPr="00B028BE">
        <w:rPr>
          <w:rFonts w:ascii="Arial" w:hAnsi="Arial" w:cs="Arial"/>
          <w:bCs/>
        </w:rPr>
        <w:t>Príloha č. 1 –</w:t>
      </w:r>
      <w:r w:rsidRPr="00B028BE">
        <w:rPr>
          <w:rFonts w:ascii="Arial" w:hAnsi="Arial" w:cs="Arial"/>
          <w:bCs/>
        </w:rPr>
        <w:tab/>
        <w:t xml:space="preserve"> Identifikačné údaje uchádzača</w:t>
      </w:r>
    </w:p>
    <w:p w14:paraId="21CEFE38" w14:textId="77777777" w:rsidR="00140DA0" w:rsidRPr="00B028BE" w:rsidRDefault="00140DA0" w:rsidP="00140DA0">
      <w:pPr>
        <w:rPr>
          <w:rFonts w:ascii="Arial" w:hAnsi="Arial" w:cs="Arial"/>
          <w:bCs/>
        </w:rPr>
      </w:pPr>
      <w:r w:rsidRPr="00B028BE">
        <w:rPr>
          <w:rFonts w:ascii="Arial" w:hAnsi="Arial" w:cs="Arial"/>
          <w:bCs/>
        </w:rPr>
        <w:t>Príloha č. 2 – Vyhlásenie uchádzača a čestné vyhlásenie ku konfliktu záujmov</w:t>
      </w:r>
    </w:p>
    <w:p w14:paraId="1CFB6BAF" w14:textId="41F89CEA" w:rsidR="00140DA0" w:rsidRPr="00B028BE" w:rsidRDefault="00140DA0" w:rsidP="00140DA0">
      <w:pPr>
        <w:rPr>
          <w:rFonts w:ascii="Arial" w:hAnsi="Arial" w:cs="Arial"/>
          <w:bCs/>
        </w:rPr>
      </w:pPr>
      <w:r w:rsidRPr="00B028BE">
        <w:rPr>
          <w:rFonts w:ascii="Arial" w:hAnsi="Arial" w:cs="Arial"/>
          <w:bCs/>
        </w:rPr>
        <w:t xml:space="preserve">Príloha č. 3 – </w:t>
      </w:r>
      <w:r w:rsidR="00237ECA">
        <w:rPr>
          <w:rFonts w:ascii="Arial" w:hAnsi="Arial" w:cs="Arial"/>
          <w:bCs/>
        </w:rPr>
        <w:t>Cenová tabuľka</w:t>
      </w:r>
      <w:r w:rsidR="00941266" w:rsidRPr="00B028BE">
        <w:rPr>
          <w:rFonts w:ascii="Arial" w:hAnsi="Arial" w:cs="Arial"/>
          <w:bCs/>
        </w:rPr>
        <w:t>(tvorí samostatnú prílohu)</w:t>
      </w:r>
    </w:p>
    <w:p w14:paraId="0636EC4D" w14:textId="634CE2B5" w:rsidR="00952548" w:rsidRDefault="00952548" w:rsidP="00952548">
      <w:pPr>
        <w:rPr>
          <w:rFonts w:ascii="Arial" w:hAnsi="Arial" w:cs="Arial"/>
          <w:bCs/>
        </w:rPr>
      </w:pPr>
      <w:r w:rsidRPr="00B028BE">
        <w:rPr>
          <w:rFonts w:ascii="Arial" w:hAnsi="Arial" w:cs="Arial"/>
          <w:bCs/>
        </w:rPr>
        <w:t xml:space="preserve">Príloha č. 4 – </w:t>
      </w:r>
      <w:r>
        <w:rPr>
          <w:rFonts w:ascii="Arial" w:hAnsi="Arial" w:cs="Arial"/>
          <w:bCs/>
        </w:rPr>
        <w:t>Tec</w:t>
      </w:r>
      <w:r w:rsidR="004557CB">
        <w:rPr>
          <w:rFonts w:ascii="Arial" w:hAnsi="Arial" w:cs="Arial"/>
          <w:bCs/>
        </w:rPr>
        <w:t>hnická špecifikácia</w:t>
      </w:r>
      <w:r w:rsidRPr="00B028BE">
        <w:rPr>
          <w:rFonts w:ascii="Arial" w:hAnsi="Arial" w:cs="Arial"/>
          <w:bCs/>
        </w:rPr>
        <w:t xml:space="preserve"> (tvorí samostatnú prílohu) </w:t>
      </w:r>
    </w:p>
    <w:p w14:paraId="569E165D" w14:textId="2DD79263" w:rsidR="00140DA0" w:rsidRPr="00B028BE" w:rsidRDefault="00140DA0" w:rsidP="00140DA0">
      <w:pPr>
        <w:rPr>
          <w:rFonts w:ascii="Arial" w:hAnsi="Arial" w:cs="Arial"/>
          <w:bCs/>
        </w:rPr>
      </w:pPr>
      <w:r w:rsidRPr="00B028BE">
        <w:rPr>
          <w:rFonts w:ascii="Arial" w:hAnsi="Arial" w:cs="Arial"/>
          <w:bCs/>
        </w:rPr>
        <w:t xml:space="preserve">Príloha č. </w:t>
      </w:r>
      <w:r w:rsidR="00237ECA">
        <w:rPr>
          <w:rFonts w:ascii="Arial" w:hAnsi="Arial" w:cs="Arial"/>
          <w:bCs/>
        </w:rPr>
        <w:t>5</w:t>
      </w:r>
      <w:r w:rsidRPr="00B028BE">
        <w:rPr>
          <w:rFonts w:ascii="Arial" w:hAnsi="Arial" w:cs="Arial"/>
          <w:bCs/>
        </w:rPr>
        <w:t xml:space="preserve"> – Návrh </w:t>
      </w:r>
      <w:r w:rsidR="00CC63EF">
        <w:rPr>
          <w:rFonts w:ascii="Arial" w:hAnsi="Arial" w:cs="Arial"/>
          <w:bCs/>
        </w:rPr>
        <w:t>zmluvy</w:t>
      </w:r>
      <w:r w:rsidRPr="00B028BE">
        <w:rPr>
          <w:rFonts w:ascii="Arial" w:hAnsi="Arial" w:cs="Arial"/>
          <w:bCs/>
        </w:rPr>
        <w:t xml:space="preserve"> (tvorí samostatnú prílohu) </w:t>
      </w:r>
    </w:p>
    <w:p w14:paraId="09CCC83A" w14:textId="1ECAB8DA" w:rsidR="00140DA0" w:rsidRPr="00B028BE" w:rsidRDefault="00140DA0" w:rsidP="00140DA0">
      <w:pPr>
        <w:rPr>
          <w:rFonts w:ascii="Arial" w:hAnsi="Arial" w:cs="Arial"/>
          <w:bCs/>
        </w:rPr>
      </w:pPr>
      <w:r w:rsidRPr="00B028BE">
        <w:rPr>
          <w:rFonts w:ascii="Arial" w:hAnsi="Arial" w:cs="Arial"/>
          <w:bCs/>
        </w:rPr>
        <w:t xml:space="preserve">Príloha č. </w:t>
      </w:r>
      <w:r w:rsidR="00237ECA">
        <w:rPr>
          <w:rFonts w:ascii="Arial" w:hAnsi="Arial" w:cs="Arial"/>
          <w:bCs/>
        </w:rPr>
        <w:t>6</w:t>
      </w:r>
      <w:r w:rsidRPr="00B028BE">
        <w:rPr>
          <w:rFonts w:ascii="Arial" w:hAnsi="Arial" w:cs="Arial"/>
          <w:bCs/>
        </w:rPr>
        <w:t xml:space="preserve"> – Čestné vyhlásenie k čl. 5k nariadenia Rady (EÚ) č. 833/2014 z 31.7.2014</w:t>
      </w:r>
    </w:p>
    <w:p w14:paraId="102A15C4" w14:textId="593E6C20" w:rsidR="00140DA0" w:rsidRPr="00B028BE" w:rsidRDefault="00140DA0" w:rsidP="00140DA0">
      <w:pPr>
        <w:rPr>
          <w:rFonts w:ascii="Arial" w:hAnsi="Arial" w:cs="Arial"/>
          <w:bCs/>
        </w:rPr>
      </w:pPr>
      <w:r w:rsidRPr="00B028BE">
        <w:rPr>
          <w:rFonts w:ascii="Arial" w:hAnsi="Arial" w:cs="Arial"/>
          <w:bCs/>
        </w:rPr>
        <w:t xml:space="preserve">Príloha č. </w:t>
      </w:r>
      <w:r w:rsidR="00237ECA">
        <w:rPr>
          <w:rFonts w:ascii="Arial" w:hAnsi="Arial" w:cs="Arial"/>
          <w:bCs/>
        </w:rPr>
        <w:t>7</w:t>
      </w:r>
      <w:r w:rsidRPr="00B028BE">
        <w:rPr>
          <w:rFonts w:ascii="Arial" w:hAnsi="Arial" w:cs="Arial"/>
          <w:bCs/>
        </w:rPr>
        <w:t xml:space="preserve"> – Čestné vyhlásenie o subdodávateľoch</w:t>
      </w:r>
    </w:p>
    <w:p w14:paraId="647C5B61" w14:textId="4B347EDC" w:rsidR="00140DA0" w:rsidRPr="00A42DFB" w:rsidRDefault="00140DA0" w:rsidP="00A42DFB">
      <w:pPr>
        <w:rPr>
          <w:rStyle w:val="iadne"/>
          <w:rFonts w:ascii="Arial" w:hAnsi="Arial" w:cs="Arial"/>
          <w:bCs/>
        </w:rPr>
        <w:sectPr w:rsidR="00140DA0" w:rsidRPr="00A42DFB" w:rsidSect="00EC3F52">
          <w:pgSz w:w="12240" w:h="15840"/>
          <w:pgMar w:top="1701" w:right="1418" w:bottom="1418" w:left="1418" w:header="720" w:footer="720" w:gutter="0"/>
          <w:cols w:space="720"/>
        </w:sectPr>
      </w:pPr>
      <w:r w:rsidRPr="00003D96">
        <w:rPr>
          <w:rFonts w:ascii="Arial" w:hAnsi="Arial" w:cs="Arial"/>
          <w:bCs/>
        </w:rPr>
        <w:t xml:space="preserve">Príloha č. </w:t>
      </w:r>
      <w:r w:rsidR="00237ECA">
        <w:rPr>
          <w:rFonts w:ascii="Arial" w:hAnsi="Arial" w:cs="Arial"/>
          <w:bCs/>
        </w:rPr>
        <w:t>8</w:t>
      </w:r>
      <w:r w:rsidRPr="00003D96">
        <w:rPr>
          <w:rFonts w:ascii="Arial" w:hAnsi="Arial" w:cs="Arial"/>
          <w:bCs/>
        </w:rPr>
        <w:t xml:space="preserve"> – </w:t>
      </w:r>
      <w:r w:rsidR="00400862" w:rsidRPr="00003D96">
        <w:rPr>
          <w:rFonts w:ascii="Arial" w:hAnsi="Arial" w:cs="Arial"/>
          <w:bCs/>
        </w:rPr>
        <w:t>Čestné vyhlásenie</w:t>
      </w:r>
      <w:r w:rsidR="00400862" w:rsidRPr="00D07AE6">
        <w:rPr>
          <w:rFonts w:ascii="Arial" w:hAnsi="Arial" w:cs="Arial"/>
          <w:bCs/>
        </w:rPr>
        <w:t xml:space="preserve"> k splneniu podmienky účasti osobného postavenia</w:t>
      </w:r>
    </w:p>
    <w:p w14:paraId="11CA8842" w14:textId="77777777" w:rsidR="00140DA0" w:rsidRPr="00B028BE" w:rsidRDefault="00140DA0" w:rsidP="00140DA0">
      <w:pPr>
        <w:rPr>
          <w:rFonts w:ascii="Arial" w:hAnsi="Arial" w:cs="Arial"/>
          <w:b/>
        </w:rPr>
      </w:pPr>
      <w:r w:rsidRPr="00B028BE">
        <w:rPr>
          <w:rFonts w:ascii="Arial" w:hAnsi="Arial" w:cs="Arial"/>
          <w:b/>
        </w:rPr>
        <w:lastRenderedPageBreak/>
        <w:t xml:space="preserve">Príloha č. 1 </w:t>
      </w:r>
      <w:r w:rsidRPr="00B028BE">
        <w:rPr>
          <w:rFonts w:ascii="Arial" w:hAnsi="Arial" w:cs="Arial"/>
          <w:b/>
        </w:rPr>
        <w:tab/>
      </w:r>
    </w:p>
    <w:p w14:paraId="21DA14A9" w14:textId="77777777" w:rsidR="00140DA0" w:rsidRPr="00B028BE" w:rsidRDefault="00140DA0" w:rsidP="00140DA0">
      <w:pPr>
        <w:jc w:val="center"/>
        <w:rPr>
          <w:rFonts w:ascii="Arial" w:hAnsi="Arial" w:cs="Arial"/>
          <w:b/>
        </w:rPr>
      </w:pPr>
      <w:r w:rsidRPr="00B028BE">
        <w:rPr>
          <w:rFonts w:ascii="Arial" w:hAnsi="Arial" w:cs="Arial"/>
          <w:b/>
        </w:rPr>
        <w:t>Identifikačné údaje uchádzača</w:t>
      </w:r>
    </w:p>
    <w:p w14:paraId="46575237" w14:textId="77777777" w:rsidR="00140DA0" w:rsidRPr="00B028BE" w:rsidRDefault="00140DA0" w:rsidP="00140DA0">
      <w:pPr>
        <w:ind w:left="720"/>
        <w:rPr>
          <w:rFonts w:ascii="Arial" w:hAnsi="Arial" w:cs="Arial"/>
          <w:b/>
        </w:rPr>
      </w:pPr>
    </w:p>
    <w:tbl>
      <w:tblPr>
        <w:tblStyle w:val="TableGrid"/>
        <w:tblW w:w="9394" w:type="dxa"/>
        <w:jc w:val="center"/>
        <w:tblLook w:val="04A0" w:firstRow="1" w:lastRow="0" w:firstColumn="1" w:lastColumn="0" w:noHBand="0" w:noVBand="1"/>
      </w:tblPr>
      <w:tblGrid>
        <w:gridCol w:w="4697"/>
        <w:gridCol w:w="4697"/>
      </w:tblGrid>
      <w:tr w:rsidR="00140DA0" w:rsidRPr="00B028BE" w14:paraId="55639DD3" w14:textId="77777777" w:rsidTr="000C415D">
        <w:trPr>
          <w:trHeight w:val="716"/>
          <w:jc w:val="center"/>
        </w:trPr>
        <w:tc>
          <w:tcPr>
            <w:tcW w:w="4697" w:type="dxa"/>
            <w:shd w:val="clear" w:color="auto" w:fill="D9D9D9" w:themeFill="background1" w:themeFillShade="D9"/>
          </w:tcPr>
          <w:p w14:paraId="1EF9D203" w14:textId="77777777" w:rsidR="00140DA0" w:rsidRPr="00B028BE" w:rsidRDefault="00140DA0" w:rsidP="000C415D">
            <w:pPr>
              <w:rPr>
                <w:rFonts w:ascii="Arial" w:hAnsi="Arial" w:cs="Arial"/>
                <w:b/>
              </w:rPr>
            </w:pPr>
            <w:r w:rsidRPr="00B028BE">
              <w:rPr>
                <w:rFonts w:ascii="Arial" w:hAnsi="Arial" w:cs="Arial"/>
                <w:b/>
              </w:rPr>
              <w:t>Obchodné meno uchádzača/skupiny dodávateľov:</w:t>
            </w:r>
          </w:p>
        </w:tc>
        <w:tc>
          <w:tcPr>
            <w:tcW w:w="4697" w:type="dxa"/>
          </w:tcPr>
          <w:p w14:paraId="70FA823F" w14:textId="77777777" w:rsidR="00140DA0" w:rsidRPr="00B028BE" w:rsidRDefault="00140DA0" w:rsidP="000C415D">
            <w:pPr>
              <w:rPr>
                <w:rFonts w:ascii="Arial" w:hAnsi="Arial" w:cs="Arial"/>
                <w:b/>
              </w:rPr>
            </w:pPr>
          </w:p>
        </w:tc>
      </w:tr>
      <w:tr w:rsidR="00140DA0" w:rsidRPr="00B028BE" w14:paraId="784CF591" w14:textId="77777777" w:rsidTr="000C415D">
        <w:trPr>
          <w:jc w:val="center"/>
        </w:trPr>
        <w:tc>
          <w:tcPr>
            <w:tcW w:w="4697" w:type="dxa"/>
            <w:shd w:val="clear" w:color="auto" w:fill="D9D9D9" w:themeFill="background1" w:themeFillShade="D9"/>
          </w:tcPr>
          <w:p w14:paraId="69AA9A11" w14:textId="77777777" w:rsidR="00140DA0" w:rsidRPr="00B028BE" w:rsidRDefault="00140DA0" w:rsidP="000C415D">
            <w:pPr>
              <w:rPr>
                <w:rFonts w:ascii="Arial" w:hAnsi="Arial" w:cs="Arial"/>
                <w:b/>
              </w:rPr>
            </w:pPr>
            <w:r w:rsidRPr="00B028BE">
              <w:rPr>
                <w:rFonts w:ascii="Arial" w:hAnsi="Arial" w:cs="Arial"/>
                <w:b/>
              </w:rPr>
              <w:t>Sídlo alebo miesto jeho podnikania:</w:t>
            </w:r>
          </w:p>
          <w:p w14:paraId="50E56607" w14:textId="77777777" w:rsidR="00140DA0" w:rsidRPr="00B028BE" w:rsidRDefault="00140DA0" w:rsidP="000C415D">
            <w:pPr>
              <w:rPr>
                <w:rFonts w:ascii="Arial" w:hAnsi="Arial" w:cs="Arial"/>
                <w:b/>
              </w:rPr>
            </w:pPr>
          </w:p>
        </w:tc>
        <w:tc>
          <w:tcPr>
            <w:tcW w:w="4697" w:type="dxa"/>
          </w:tcPr>
          <w:p w14:paraId="0B87EAF2" w14:textId="77777777" w:rsidR="00140DA0" w:rsidRPr="00B028BE" w:rsidRDefault="00140DA0" w:rsidP="000C415D">
            <w:pPr>
              <w:rPr>
                <w:rFonts w:ascii="Arial" w:hAnsi="Arial" w:cs="Arial"/>
                <w:b/>
              </w:rPr>
            </w:pPr>
          </w:p>
        </w:tc>
      </w:tr>
      <w:tr w:rsidR="00140DA0" w:rsidRPr="00B028BE" w14:paraId="2A3EA769" w14:textId="77777777" w:rsidTr="000C415D">
        <w:trPr>
          <w:jc w:val="center"/>
        </w:trPr>
        <w:tc>
          <w:tcPr>
            <w:tcW w:w="4697" w:type="dxa"/>
            <w:shd w:val="clear" w:color="auto" w:fill="D9D9D9" w:themeFill="background1" w:themeFillShade="D9"/>
          </w:tcPr>
          <w:p w14:paraId="3B75A999" w14:textId="77777777" w:rsidR="00140DA0" w:rsidRPr="00B028BE" w:rsidRDefault="00140DA0" w:rsidP="000C415D">
            <w:pPr>
              <w:rPr>
                <w:rFonts w:ascii="Arial" w:hAnsi="Arial" w:cs="Arial"/>
                <w:b/>
              </w:rPr>
            </w:pPr>
            <w:r w:rsidRPr="00B028BE">
              <w:rPr>
                <w:rFonts w:ascii="Arial" w:hAnsi="Arial" w:cs="Arial"/>
                <w:b/>
              </w:rPr>
              <w:t>IČO:</w:t>
            </w:r>
          </w:p>
          <w:p w14:paraId="2BF8180B" w14:textId="77777777" w:rsidR="00140DA0" w:rsidRPr="00B028BE" w:rsidRDefault="00140DA0" w:rsidP="000C415D">
            <w:pPr>
              <w:rPr>
                <w:rFonts w:ascii="Arial" w:hAnsi="Arial" w:cs="Arial"/>
                <w:b/>
              </w:rPr>
            </w:pPr>
          </w:p>
        </w:tc>
        <w:tc>
          <w:tcPr>
            <w:tcW w:w="4697" w:type="dxa"/>
          </w:tcPr>
          <w:p w14:paraId="67BF2015" w14:textId="77777777" w:rsidR="00140DA0" w:rsidRPr="00B028BE" w:rsidRDefault="00140DA0" w:rsidP="000C415D">
            <w:pPr>
              <w:rPr>
                <w:rFonts w:ascii="Arial" w:hAnsi="Arial" w:cs="Arial"/>
                <w:b/>
              </w:rPr>
            </w:pPr>
          </w:p>
        </w:tc>
      </w:tr>
      <w:tr w:rsidR="00140DA0" w:rsidRPr="00B028BE" w14:paraId="7936F4C7" w14:textId="77777777" w:rsidTr="000C415D">
        <w:trPr>
          <w:jc w:val="center"/>
        </w:trPr>
        <w:tc>
          <w:tcPr>
            <w:tcW w:w="4697" w:type="dxa"/>
            <w:shd w:val="clear" w:color="auto" w:fill="D9D9D9" w:themeFill="background1" w:themeFillShade="D9"/>
          </w:tcPr>
          <w:p w14:paraId="40A9428F" w14:textId="77777777" w:rsidR="00140DA0" w:rsidRPr="00B028BE" w:rsidRDefault="00140DA0" w:rsidP="000C415D">
            <w:pPr>
              <w:rPr>
                <w:rFonts w:ascii="Arial" w:hAnsi="Arial" w:cs="Arial"/>
                <w:b/>
              </w:rPr>
            </w:pPr>
            <w:r w:rsidRPr="00B028BE">
              <w:rPr>
                <w:rFonts w:ascii="Arial" w:hAnsi="Arial" w:cs="Arial"/>
                <w:b/>
              </w:rPr>
              <w:t>DIČ:</w:t>
            </w:r>
          </w:p>
          <w:p w14:paraId="386B3281" w14:textId="77777777" w:rsidR="00140DA0" w:rsidRPr="00B028BE" w:rsidRDefault="00140DA0" w:rsidP="000C415D">
            <w:pPr>
              <w:rPr>
                <w:rFonts w:ascii="Arial" w:hAnsi="Arial" w:cs="Arial"/>
                <w:b/>
              </w:rPr>
            </w:pPr>
          </w:p>
        </w:tc>
        <w:tc>
          <w:tcPr>
            <w:tcW w:w="4697" w:type="dxa"/>
          </w:tcPr>
          <w:p w14:paraId="037D4E71" w14:textId="77777777" w:rsidR="00140DA0" w:rsidRPr="00B028BE" w:rsidRDefault="00140DA0" w:rsidP="000C415D">
            <w:pPr>
              <w:rPr>
                <w:rFonts w:ascii="Arial" w:hAnsi="Arial" w:cs="Arial"/>
                <w:b/>
              </w:rPr>
            </w:pPr>
          </w:p>
        </w:tc>
      </w:tr>
      <w:tr w:rsidR="00140DA0" w:rsidRPr="00B028BE" w14:paraId="65297576" w14:textId="77777777" w:rsidTr="000C415D">
        <w:trPr>
          <w:jc w:val="center"/>
        </w:trPr>
        <w:tc>
          <w:tcPr>
            <w:tcW w:w="4697" w:type="dxa"/>
            <w:shd w:val="clear" w:color="auto" w:fill="D9D9D9" w:themeFill="background1" w:themeFillShade="D9"/>
          </w:tcPr>
          <w:p w14:paraId="4C596B2E" w14:textId="77777777" w:rsidR="00140DA0" w:rsidRPr="00B028BE" w:rsidRDefault="00140DA0" w:rsidP="000C415D">
            <w:pPr>
              <w:rPr>
                <w:rFonts w:ascii="Arial" w:hAnsi="Arial" w:cs="Arial"/>
                <w:b/>
              </w:rPr>
            </w:pPr>
            <w:r w:rsidRPr="00B028BE">
              <w:rPr>
                <w:rFonts w:ascii="Arial" w:hAnsi="Arial" w:cs="Arial"/>
                <w:b/>
              </w:rPr>
              <w:t>IČ DPH:</w:t>
            </w:r>
          </w:p>
          <w:p w14:paraId="1D71AB57" w14:textId="77777777" w:rsidR="00140DA0" w:rsidRPr="00B028BE" w:rsidRDefault="00140DA0" w:rsidP="000C415D">
            <w:pPr>
              <w:rPr>
                <w:rFonts w:ascii="Arial" w:hAnsi="Arial" w:cs="Arial"/>
                <w:b/>
              </w:rPr>
            </w:pPr>
          </w:p>
        </w:tc>
        <w:tc>
          <w:tcPr>
            <w:tcW w:w="4697" w:type="dxa"/>
          </w:tcPr>
          <w:p w14:paraId="2CC6E41A" w14:textId="77777777" w:rsidR="00140DA0" w:rsidRPr="00B028BE" w:rsidRDefault="00140DA0" w:rsidP="000C415D">
            <w:pPr>
              <w:rPr>
                <w:rFonts w:ascii="Arial" w:hAnsi="Arial" w:cs="Arial"/>
                <w:b/>
              </w:rPr>
            </w:pPr>
          </w:p>
        </w:tc>
      </w:tr>
      <w:tr w:rsidR="00140DA0" w:rsidRPr="00B028BE" w14:paraId="7B947353" w14:textId="77777777" w:rsidTr="000C415D">
        <w:trPr>
          <w:trHeight w:val="870"/>
          <w:jc w:val="center"/>
        </w:trPr>
        <w:tc>
          <w:tcPr>
            <w:tcW w:w="4697" w:type="dxa"/>
            <w:shd w:val="clear" w:color="auto" w:fill="D9D9D9" w:themeFill="background1" w:themeFillShade="D9"/>
          </w:tcPr>
          <w:p w14:paraId="028C1CAB" w14:textId="77777777" w:rsidR="00140DA0" w:rsidRPr="00B028BE" w:rsidRDefault="00140DA0" w:rsidP="000C415D">
            <w:pPr>
              <w:rPr>
                <w:rFonts w:ascii="Arial" w:hAnsi="Arial" w:cs="Arial"/>
                <w:b/>
              </w:rPr>
            </w:pPr>
            <w:r w:rsidRPr="00B028BE">
              <w:rPr>
                <w:rFonts w:ascii="Arial" w:hAnsi="Arial" w:cs="Arial"/>
                <w:b/>
              </w:rPr>
              <w:t>Meno, priezvisko a funkcia osoby konajúcej za spoločnosť:</w:t>
            </w:r>
          </w:p>
        </w:tc>
        <w:tc>
          <w:tcPr>
            <w:tcW w:w="4697" w:type="dxa"/>
          </w:tcPr>
          <w:p w14:paraId="543475B5" w14:textId="77777777" w:rsidR="00140DA0" w:rsidRPr="00B028BE" w:rsidRDefault="00140DA0" w:rsidP="000C415D">
            <w:pPr>
              <w:rPr>
                <w:rFonts w:ascii="Arial" w:hAnsi="Arial" w:cs="Arial"/>
                <w:b/>
              </w:rPr>
            </w:pPr>
          </w:p>
        </w:tc>
      </w:tr>
      <w:tr w:rsidR="00140DA0" w:rsidRPr="00B028BE" w14:paraId="12722040" w14:textId="77777777" w:rsidTr="000C415D">
        <w:trPr>
          <w:jc w:val="center"/>
        </w:trPr>
        <w:tc>
          <w:tcPr>
            <w:tcW w:w="4697" w:type="dxa"/>
            <w:shd w:val="clear" w:color="auto" w:fill="D9D9D9" w:themeFill="background1" w:themeFillShade="D9"/>
          </w:tcPr>
          <w:p w14:paraId="09192E71" w14:textId="77777777" w:rsidR="00140DA0" w:rsidRPr="00B028BE" w:rsidRDefault="00140DA0" w:rsidP="000C415D">
            <w:pPr>
              <w:rPr>
                <w:rFonts w:ascii="Arial" w:hAnsi="Arial" w:cs="Arial"/>
                <w:b/>
              </w:rPr>
            </w:pPr>
            <w:r w:rsidRPr="00B028BE">
              <w:rPr>
                <w:rFonts w:ascii="Arial" w:hAnsi="Arial" w:cs="Arial"/>
                <w:b/>
              </w:rPr>
              <w:t>Bankové spojenie:</w:t>
            </w:r>
          </w:p>
          <w:p w14:paraId="26175F1F" w14:textId="77777777" w:rsidR="00140DA0" w:rsidRPr="00B028BE" w:rsidRDefault="00140DA0" w:rsidP="000C415D">
            <w:pPr>
              <w:rPr>
                <w:rFonts w:ascii="Arial" w:hAnsi="Arial" w:cs="Arial"/>
                <w:b/>
              </w:rPr>
            </w:pPr>
          </w:p>
        </w:tc>
        <w:tc>
          <w:tcPr>
            <w:tcW w:w="4697" w:type="dxa"/>
          </w:tcPr>
          <w:p w14:paraId="69A8F955" w14:textId="77777777" w:rsidR="00140DA0" w:rsidRPr="00B028BE" w:rsidRDefault="00140DA0" w:rsidP="000C415D">
            <w:pPr>
              <w:rPr>
                <w:rFonts w:ascii="Arial" w:hAnsi="Arial" w:cs="Arial"/>
                <w:b/>
              </w:rPr>
            </w:pPr>
          </w:p>
        </w:tc>
      </w:tr>
      <w:tr w:rsidR="00140DA0" w:rsidRPr="00B028BE" w14:paraId="3D4D6B06" w14:textId="77777777" w:rsidTr="000C415D">
        <w:trPr>
          <w:jc w:val="center"/>
        </w:trPr>
        <w:tc>
          <w:tcPr>
            <w:tcW w:w="4697" w:type="dxa"/>
            <w:shd w:val="clear" w:color="auto" w:fill="D9D9D9" w:themeFill="background1" w:themeFillShade="D9"/>
          </w:tcPr>
          <w:p w14:paraId="3F4C0015" w14:textId="77777777" w:rsidR="00140DA0" w:rsidRPr="00B028BE" w:rsidRDefault="00140DA0" w:rsidP="000C415D">
            <w:pPr>
              <w:rPr>
                <w:rFonts w:ascii="Arial" w:hAnsi="Arial" w:cs="Arial"/>
                <w:b/>
              </w:rPr>
            </w:pPr>
            <w:r w:rsidRPr="00B028BE">
              <w:rPr>
                <w:rFonts w:ascii="Arial" w:hAnsi="Arial" w:cs="Arial"/>
                <w:b/>
              </w:rPr>
              <w:t>IBAN:</w:t>
            </w:r>
          </w:p>
          <w:p w14:paraId="61ABEE62" w14:textId="77777777" w:rsidR="00140DA0" w:rsidRPr="00B028BE" w:rsidRDefault="00140DA0" w:rsidP="000C415D">
            <w:pPr>
              <w:rPr>
                <w:rFonts w:ascii="Arial" w:hAnsi="Arial" w:cs="Arial"/>
                <w:b/>
              </w:rPr>
            </w:pPr>
          </w:p>
        </w:tc>
        <w:tc>
          <w:tcPr>
            <w:tcW w:w="4697" w:type="dxa"/>
          </w:tcPr>
          <w:p w14:paraId="1BE50DC1" w14:textId="77777777" w:rsidR="00140DA0" w:rsidRPr="00B028BE" w:rsidRDefault="00140DA0" w:rsidP="000C415D">
            <w:pPr>
              <w:rPr>
                <w:rFonts w:ascii="Arial" w:hAnsi="Arial" w:cs="Arial"/>
                <w:b/>
              </w:rPr>
            </w:pPr>
          </w:p>
        </w:tc>
      </w:tr>
      <w:tr w:rsidR="00140DA0" w:rsidRPr="00B028BE" w14:paraId="300D57C0" w14:textId="77777777" w:rsidTr="000C415D">
        <w:trPr>
          <w:jc w:val="center"/>
        </w:trPr>
        <w:tc>
          <w:tcPr>
            <w:tcW w:w="4697" w:type="dxa"/>
            <w:shd w:val="clear" w:color="auto" w:fill="D9D9D9" w:themeFill="background1" w:themeFillShade="D9"/>
          </w:tcPr>
          <w:p w14:paraId="5E0F8AB6" w14:textId="77777777" w:rsidR="00140DA0" w:rsidRPr="00B028BE" w:rsidRDefault="00140DA0" w:rsidP="000C415D">
            <w:pPr>
              <w:rPr>
                <w:rFonts w:ascii="Arial" w:hAnsi="Arial" w:cs="Arial"/>
                <w:b/>
              </w:rPr>
            </w:pPr>
            <w:r w:rsidRPr="00B028BE">
              <w:rPr>
                <w:rFonts w:ascii="Arial" w:hAnsi="Arial" w:cs="Arial"/>
                <w:b/>
              </w:rPr>
              <w:t>Internetová adresa (URL):</w:t>
            </w:r>
          </w:p>
          <w:p w14:paraId="1549578A" w14:textId="77777777" w:rsidR="00140DA0" w:rsidRPr="00B028BE" w:rsidRDefault="00140DA0" w:rsidP="000C415D">
            <w:pPr>
              <w:rPr>
                <w:rFonts w:ascii="Arial" w:hAnsi="Arial" w:cs="Arial"/>
                <w:b/>
              </w:rPr>
            </w:pPr>
          </w:p>
        </w:tc>
        <w:tc>
          <w:tcPr>
            <w:tcW w:w="4697" w:type="dxa"/>
          </w:tcPr>
          <w:p w14:paraId="39B0006E" w14:textId="77777777" w:rsidR="00140DA0" w:rsidRPr="00B028BE" w:rsidRDefault="00140DA0" w:rsidP="000C415D">
            <w:pPr>
              <w:rPr>
                <w:rFonts w:ascii="Arial" w:hAnsi="Arial" w:cs="Arial"/>
                <w:b/>
              </w:rPr>
            </w:pPr>
          </w:p>
        </w:tc>
      </w:tr>
      <w:tr w:rsidR="00140DA0" w:rsidRPr="00B028BE" w14:paraId="3D32B5A8" w14:textId="77777777" w:rsidTr="000C415D">
        <w:trPr>
          <w:jc w:val="center"/>
        </w:trPr>
        <w:tc>
          <w:tcPr>
            <w:tcW w:w="4697" w:type="dxa"/>
            <w:shd w:val="clear" w:color="auto" w:fill="D9D9D9" w:themeFill="background1" w:themeFillShade="D9"/>
          </w:tcPr>
          <w:p w14:paraId="0AEC27C9" w14:textId="77777777" w:rsidR="00140DA0" w:rsidRPr="00B028BE" w:rsidRDefault="00140DA0" w:rsidP="000C415D">
            <w:pPr>
              <w:rPr>
                <w:rFonts w:ascii="Arial" w:hAnsi="Arial" w:cs="Arial"/>
                <w:b/>
              </w:rPr>
            </w:pPr>
            <w:r w:rsidRPr="00B028BE">
              <w:rPr>
                <w:rFonts w:ascii="Arial" w:hAnsi="Arial" w:cs="Arial"/>
                <w:b/>
              </w:rPr>
              <w:t>Veľkosť podniku: mikropodnik / malý alebo stredný podnik</w:t>
            </w:r>
          </w:p>
          <w:p w14:paraId="20BF04FE" w14:textId="77777777" w:rsidR="00140DA0" w:rsidRPr="00B028BE" w:rsidRDefault="00140DA0" w:rsidP="000C415D">
            <w:pPr>
              <w:rPr>
                <w:rFonts w:ascii="Arial" w:hAnsi="Arial" w:cs="Arial"/>
                <w:b/>
              </w:rPr>
            </w:pPr>
          </w:p>
        </w:tc>
        <w:tc>
          <w:tcPr>
            <w:tcW w:w="4697" w:type="dxa"/>
          </w:tcPr>
          <w:p w14:paraId="5B2F35E0" w14:textId="77777777" w:rsidR="00140DA0" w:rsidRPr="00B028BE" w:rsidRDefault="00140DA0" w:rsidP="000C415D">
            <w:pPr>
              <w:rPr>
                <w:rFonts w:ascii="Arial" w:hAnsi="Arial" w:cs="Arial"/>
                <w:b/>
              </w:rPr>
            </w:pPr>
          </w:p>
        </w:tc>
      </w:tr>
      <w:tr w:rsidR="00140DA0" w:rsidRPr="00B028BE" w14:paraId="07870919" w14:textId="77777777" w:rsidTr="000C415D">
        <w:trPr>
          <w:jc w:val="center"/>
        </w:trPr>
        <w:tc>
          <w:tcPr>
            <w:tcW w:w="4697" w:type="dxa"/>
            <w:shd w:val="clear" w:color="auto" w:fill="D9D9D9" w:themeFill="background1" w:themeFillShade="D9"/>
          </w:tcPr>
          <w:p w14:paraId="5D6FBB5B" w14:textId="77777777" w:rsidR="00140DA0" w:rsidRPr="00B028BE" w:rsidRDefault="00140DA0" w:rsidP="000C415D">
            <w:pPr>
              <w:rPr>
                <w:rFonts w:ascii="Arial" w:hAnsi="Arial" w:cs="Arial"/>
                <w:b/>
              </w:rPr>
            </w:pPr>
            <w:r w:rsidRPr="00B028BE">
              <w:rPr>
                <w:rFonts w:ascii="Arial" w:hAnsi="Arial" w:cs="Arial"/>
                <w:b/>
              </w:rPr>
              <w:t>Kontaktná osoba – meno a priezvisko:</w:t>
            </w:r>
          </w:p>
          <w:p w14:paraId="22737D48" w14:textId="77777777" w:rsidR="00140DA0" w:rsidRPr="00B028BE" w:rsidRDefault="00140DA0" w:rsidP="000C415D">
            <w:pPr>
              <w:rPr>
                <w:rFonts w:ascii="Arial" w:hAnsi="Arial" w:cs="Arial"/>
                <w:b/>
              </w:rPr>
            </w:pPr>
          </w:p>
        </w:tc>
        <w:tc>
          <w:tcPr>
            <w:tcW w:w="4697" w:type="dxa"/>
          </w:tcPr>
          <w:p w14:paraId="439A0A39" w14:textId="77777777" w:rsidR="00140DA0" w:rsidRPr="00B028BE" w:rsidRDefault="00140DA0" w:rsidP="000C415D">
            <w:pPr>
              <w:rPr>
                <w:rFonts w:ascii="Arial" w:hAnsi="Arial" w:cs="Arial"/>
                <w:b/>
              </w:rPr>
            </w:pPr>
          </w:p>
        </w:tc>
      </w:tr>
      <w:tr w:rsidR="00140DA0" w:rsidRPr="00B028BE" w14:paraId="320F958B" w14:textId="77777777" w:rsidTr="000C415D">
        <w:trPr>
          <w:jc w:val="center"/>
        </w:trPr>
        <w:tc>
          <w:tcPr>
            <w:tcW w:w="4697" w:type="dxa"/>
            <w:shd w:val="clear" w:color="auto" w:fill="D9D9D9" w:themeFill="background1" w:themeFillShade="D9"/>
          </w:tcPr>
          <w:p w14:paraId="6274B622" w14:textId="77777777" w:rsidR="00140DA0" w:rsidRPr="00B028BE" w:rsidRDefault="00140DA0" w:rsidP="000C415D">
            <w:pPr>
              <w:rPr>
                <w:rFonts w:ascii="Arial" w:hAnsi="Arial" w:cs="Arial"/>
                <w:b/>
              </w:rPr>
            </w:pPr>
            <w:r w:rsidRPr="00B028BE">
              <w:rPr>
                <w:rFonts w:ascii="Arial" w:hAnsi="Arial" w:cs="Arial"/>
                <w:b/>
              </w:rPr>
              <w:t>Tel. č.:</w:t>
            </w:r>
          </w:p>
          <w:p w14:paraId="327C1D14" w14:textId="77777777" w:rsidR="00140DA0" w:rsidRPr="00B028BE" w:rsidRDefault="00140DA0" w:rsidP="000C415D">
            <w:pPr>
              <w:rPr>
                <w:rFonts w:ascii="Arial" w:hAnsi="Arial" w:cs="Arial"/>
                <w:b/>
              </w:rPr>
            </w:pPr>
          </w:p>
        </w:tc>
        <w:tc>
          <w:tcPr>
            <w:tcW w:w="4697" w:type="dxa"/>
          </w:tcPr>
          <w:p w14:paraId="5E74633A" w14:textId="77777777" w:rsidR="00140DA0" w:rsidRPr="00B028BE" w:rsidRDefault="00140DA0" w:rsidP="000C415D">
            <w:pPr>
              <w:rPr>
                <w:rFonts w:ascii="Arial" w:hAnsi="Arial" w:cs="Arial"/>
                <w:b/>
              </w:rPr>
            </w:pPr>
          </w:p>
        </w:tc>
      </w:tr>
      <w:tr w:rsidR="00140DA0" w:rsidRPr="00B028BE" w14:paraId="0E7E87C0" w14:textId="77777777" w:rsidTr="000C415D">
        <w:trPr>
          <w:jc w:val="center"/>
        </w:trPr>
        <w:tc>
          <w:tcPr>
            <w:tcW w:w="4697" w:type="dxa"/>
            <w:shd w:val="clear" w:color="auto" w:fill="D9D9D9" w:themeFill="background1" w:themeFillShade="D9"/>
          </w:tcPr>
          <w:p w14:paraId="1AE8B770" w14:textId="77777777" w:rsidR="00140DA0" w:rsidRPr="00B028BE" w:rsidRDefault="00140DA0" w:rsidP="000C415D">
            <w:pPr>
              <w:rPr>
                <w:rFonts w:ascii="Arial" w:hAnsi="Arial" w:cs="Arial"/>
                <w:b/>
              </w:rPr>
            </w:pPr>
            <w:r w:rsidRPr="00B028BE">
              <w:rPr>
                <w:rFonts w:ascii="Arial" w:hAnsi="Arial" w:cs="Arial"/>
                <w:b/>
              </w:rPr>
              <w:t>e-mail:</w:t>
            </w:r>
          </w:p>
          <w:p w14:paraId="6CD1F12B" w14:textId="77777777" w:rsidR="00140DA0" w:rsidRPr="00B028BE" w:rsidRDefault="00140DA0" w:rsidP="000C415D">
            <w:pPr>
              <w:rPr>
                <w:rFonts w:ascii="Arial" w:hAnsi="Arial" w:cs="Arial"/>
                <w:b/>
              </w:rPr>
            </w:pPr>
          </w:p>
        </w:tc>
        <w:tc>
          <w:tcPr>
            <w:tcW w:w="4697" w:type="dxa"/>
          </w:tcPr>
          <w:p w14:paraId="4D1DE246" w14:textId="77777777" w:rsidR="00140DA0" w:rsidRPr="00B028BE" w:rsidRDefault="00140DA0" w:rsidP="000C415D">
            <w:pPr>
              <w:rPr>
                <w:rFonts w:ascii="Arial" w:hAnsi="Arial" w:cs="Arial"/>
                <w:b/>
              </w:rPr>
            </w:pPr>
          </w:p>
        </w:tc>
      </w:tr>
    </w:tbl>
    <w:p w14:paraId="272A8EF1" w14:textId="77777777" w:rsidR="00140DA0" w:rsidRPr="00B028BE" w:rsidRDefault="00140DA0" w:rsidP="00140DA0">
      <w:pPr>
        <w:ind w:left="720"/>
        <w:rPr>
          <w:rFonts w:ascii="Arial" w:hAnsi="Arial" w:cs="Arial"/>
          <w:highlight w:val="darkGray"/>
        </w:rPr>
      </w:pPr>
    </w:p>
    <w:p w14:paraId="26BA8440" w14:textId="77777777" w:rsidR="00140DA0" w:rsidRPr="00B028BE" w:rsidRDefault="00140DA0" w:rsidP="00140DA0">
      <w:pPr>
        <w:ind w:left="720"/>
        <w:rPr>
          <w:rFonts w:ascii="Arial" w:hAnsi="Arial" w:cs="Arial"/>
          <w:highlight w:val="darkGray"/>
        </w:rPr>
      </w:pPr>
    </w:p>
    <w:p w14:paraId="5C7056C7" w14:textId="77777777" w:rsidR="00140DA0" w:rsidRPr="00B028BE" w:rsidRDefault="00140DA0" w:rsidP="00140DA0">
      <w:pPr>
        <w:rPr>
          <w:rFonts w:ascii="Arial" w:hAnsi="Arial" w:cs="Arial"/>
          <w:sz w:val="22"/>
        </w:rPr>
      </w:pPr>
      <w:r w:rsidRPr="00B028BE">
        <w:rPr>
          <w:rFonts w:ascii="Arial" w:hAnsi="Arial" w:cs="Arial"/>
          <w:szCs w:val="22"/>
        </w:rPr>
        <w:t>V ........................... dňa ...........................</w:t>
      </w:r>
      <w:r w:rsidRPr="00B028BE">
        <w:rPr>
          <w:rFonts w:ascii="Arial" w:hAnsi="Arial" w:cs="Arial"/>
          <w:sz w:val="22"/>
        </w:rPr>
        <w:tab/>
      </w:r>
      <w:r w:rsidRPr="00B028BE">
        <w:rPr>
          <w:rFonts w:ascii="Arial" w:hAnsi="Arial" w:cs="Arial"/>
          <w:sz w:val="22"/>
        </w:rPr>
        <w:tab/>
        <w:t xml:space="preserve">  </w:t>
      </w:r>
    </w:p>
    <w:p w14:paraId="5CBDEDBA" w14:textId="77777777" w:rsidR="00140DA0" w:rsidRPr="00B028BE" w:rsidRDefault="00140DA0" w:rsidP="00140DA0">
      <w:pPr>
        <w:ind w:left="720"/>
        <w:rPr>
          <w:rFonts w:ascii="Arial" w:hAnsi="Arial" w:cs="Arial"/>
        </w:rPr>
      </w:pPr>
    </w:p>
    <w:p w14:paraId="7D55E5D0" w14:textId="77777777" w:rsidR="00140DA0" w:rsidRPr="00B028BE" w:rsidRDefault="00140DA0" w:rsidP="00140DA0">
      <w:pPr>
        <w:ind w:left="720"/>
        <w:rPr>
          <w:rFonts w:ascii="Arial" w:hAnsi="Arial" w:cs="Arial"/>
        </w:rPr>
      </w:pPr>
    </w:p>
    <w:p w14:paraId="635E5652" w14:textId="77777777" w:rsidR="00140DA0" w:rsidRPr="00B028BE" w:rsidRDefault="00140DA0" w:rsidP="00140DA0">
      <w:pPr>
        <w:ind w:left="720"/>
        <w:rPr>
          <w:rFonts w:ascii="Arial" w:hAnsi="Arial" w:cs="Arial"/>
        </w:rPr>
      </w:pPr>
    </w:p>
    <w:p w14:paraId="35226813" w14:textId="77777777" w:rsidR="00140DA0" w:rsidRPr="00B028BE" w:rsidRDefault="00140DA0" w:rsidP="00140DA0">
      <w:pPr>
        <w:ind w:left="4320" w:firstLine="720"/>
        <w:rPr>
          <w:rFonts w:ascii="Arial" w:hAnsi="Arial" w:cs="Arial"/>
        </w:rPr>
      </w:pPr>
      <w:r w:rsidRPr="00B028BE">
        <w:rPr>
          <w:rFonts w:ascii="Arial" w:hAnsi="Arial" w:cs="Arial"/>
        </w:rPr>
        <w:t>........................................................</w:t>
      </w:r>
    </w:p>
    <w:p w14:paraId="03FF640B" w14:textId="77777777" w:rsidR="00140DA0" w:rsidRPr="00B028BE" w:rsidRDefault="00140DA0" w:rsidP="00140DA0">
      <w:pPr>
        <w:ind w:left="5040"/>
        <w:rPr>
          <w:rFonts w:ascii="Arial" w:hAnsi="Arial" w:cs="Arial"/>
          <w:i/>
          <w:iCs/>
        </w:rPr>
      </w:pPr>
      <w:r w:rsidRPr="00B028BE">
        <w:rPr>
          <w:rFonts w:ascii="Arial" w:hAnsi="Arial" w:cs="Arial"/>
          <w:i/>
          <w:iCs/>
        </w:rPr>
        <w:t>meno, priezvisko a podpis osoby oprávnenej konať v mene uchádzača</w:t>
      </w:r>
    </w:p>
    <w:p w14:paraId="77ADA3E1" w14:textId="77777777" w:rsidR="00140DA0" w:rsidRPr="00B028BE" w:rsidRDefault="00140DA0" w:rsidP="00140DA0">
      <w:pPr>
        <w:rPr>
          <w:rFonts w:ascii="Arial" w:hAnsi="Arial" w:cs="Arial"/>
          <w:i/>
          <w:iCs/>
        </w:rPr>
      </w:pPr>
    </w:p>
    <w:p w14:paraId="5B74DD2E" w14:textId="77777777" w:rsidR="00140DA0" w:rsidRPr="00B028BE" w:rsidRDefault="00140DA0" w:rsidP="00140DA0">
      <w:pPr>
        <w:rPr>
          <w:rFonts w:ascii="Arial" w:hAnsi="Arial" w:cs="Arial"/>
          <w:i/>
          <w:iCs/>
        </w:rPr>
      </w:pPr>
    </w:p>
    <w:p w14:paraId="2D562406" w14:textId="77777777" w:rsidR="00140DA0" w:rsidRPr="00B028BE" w:rsidRDefault="00140DA0" w:rsidP="00140DA0">
      <w:pPr>
        <w:rPr>
          <w:rFonts w:ascii="Arial" w:hAnsi="Arial" w:cs="Arial"/>
          <w:i/>
          <w:iCs/>
        </w:rPr>
      </w:pPr>
    </w:p>
    <w:p w14:paraId="5CB0CCC0" w14:textId="77777777" w:rsidR="00140DA0" w:rsidRPr="00B028BE" w:rsidRDefault="00140DA0" w:rsidP="00140DA0">
      <w:pPr>
        <w:rPr>
          <w:rFonts w:ascii="Arial" w:hAnsi="Arial" w:cs="Arial"/>
          <w:i/>
          <w:iCs/>
        </w:rPr>
      </w:pPr>
    </w:p>
    <w:p w14:paraId="05ABC209" w14:textId="77777777" w:rsidR="00140DA0" w:rsidRPr="00B028BE" w:rsidRDefault="00140DA0" w:rsidP="00140DA0">
      <w:pPr>
        <w:rPr>
          <w:rFonts w:ascii="Arial" w:hAnsi="Arial" w:cs="Arial"/>
          <w:i/>
          <w:iCs/>
        </w:rPr>
        <w:sectPr w:rsidR="00140DA0" w:rsidRPr="00B028BE" w:rsidSect="00EC3F52">
          <w:pgSz w:w="12240" w:h="15840"/>
          <w:pgMar w:top="1701" w:right="1418" w:bottom="1418" w:left="1418" w:header="720" w:footer="720" w:gutter="0"/>
          <w:cols w:space="720"/>
        </w:sectPr>
      </w:pPr>
    </w:p>
    <w:p w14:paraId="293F9668" w14:textId="77777777" w:rsidR="00140DA0" w:rsidRPr="00B028BE" w:rsidRDefault="00140DA0" w:rsidP="00140DA0">
      <w:pPr>
        <w:rPr>
          <w:rFonts w:ascii="Arial" w:hAnsi="Arial" w:cs="Arial"/>
          <w:i/>
        </w:rPr>
      </w:pPr>
      <w:r w:rsidRPr="00B028BE">
        <w:rPr>
          <w:rFonts w:ascii="Arial" w:hAnsi="Arial" w:cs="Arial"/>
          <w:b/>
        </w:rPr>
        <w:lastRenderedPageBreak/>
        <w:t xml:space="preserve">Príloha č. 2 </w:t>
      </w:r>
    </w:p>
    <w:p w14:paraId="0779E409" w14:textId="77777777" w:rsidR="00140DA0" w:rsidRPr="00B028BE" w:rsidRDefault="00140DA0" w:rsidP="00140DA0">
      <w:pPr>
        <w:jc w:val="center"/>
        <w:rPr>
          <w:rFonts w:ascii="Arial" w:hAnsi="Arial" w:cs="Arial"/>
          <w:b/>
        </w:rPr>
      </w:pPr>
    </w:p>
    <w:p w14:paraId="6A2DCEFC" w14:textId="77777777" w:rsidR="00140DA0" w:rsidRPr="00B028BE" w:rsidRDefault="00140DA0" w:rsidP="00140DA0">
      <w:pPr>
        <w:jc w:val="center"/>
        <w:rPr>
          <w:rFonts w:ascii="Arial" w:hAnsi="Arial" w:cs="Arial"/>
          <w:b/>
        </w:rPr>
      </w:pPr>
      <w:bookmarkStart w:id="78" w:name="_Hlk157427080"/>
      <w:bookmarkStart w:id="79" w:name="_Hlk150845869"/>
      <w:r w:rsidRPr="00B028BE">
        <w:rPr>
          <w:rFonts w:ascii="Arial" w:hAnsi="Arial" w:cs="Arial"/>
          <w:b/>
        </w:rPr>
        <w:t>Vyhlásenie uchádzača a čestné vyhlásenie ku konfliktu záujmov</w:t>
      </w:r>
    </w:p>
    <w:bookmarkEnd w:id="78"/>
    <w:p w14:paraId="7A6A8FB5" w14:textId="77777777" w:rsidR="00140DA0" w:rsidRPr="00B028BE" w:rsidRDefault="00140DA0" w:rsidP="00140DA0">
      <w:pPr>
        <w:rPr>
          <w:rFonts w:ascii="Arial" w:hAnsi="Arial" w:cs="Arial"/>
        </w:rPr>
      </w:pPr>
    </w:p>
    <w:p w14:paraId="6517FDC0" w14:textId="2C201C94" w:rsidR="00140DA0" w:rsidRPr="00140DA0" w:rsidRDefault="00140DA0" w:rsidP="00140DA0">
      <w:pPr>
        <w:jc w:val="both"/>
        <w:rPr>
          <w:rFonts w:ascii="Arial" w:hAnsi="Arial" w:cs="Arial"/>
          <w:b/>
          <w:bCs/>
        </w:rPr>
      </w:pPr>
      <w:r w:rsidRPr="00B028BE">
        <w:rPr>
          <w:rFonts w:ascii="Arial" w:hAnsi="Arial" w:cs="Arial"/>
        </w:rPr>
        <w:t>Uchádzač (</w:t>
      </w:r>
      <w:r w:rsidRPr="00B028BE">
        <w:rPr>
          <w:rFonts w:ascii="Arial" w:hAnsi="Arial" w:cs="Arial"/>
          <w:i/>
          <w:iCs/>
          <w:highlight w:val="lightGray"/>
        </w:rPr>
        <w:t>obchodné meno a sídlo/miesto podnikania uchádzača, IČO</w:t>
      </w:r>
      <w:r w:rsidRPr="00B028BE">
        <w:rPr>
          <w:rFonts w:ascii="Arial" w:hAnsi="Arial" w:cs="Arial"/>
        </w:rPr>
        <w:t xml:space="preserve">) týmto vyhlasuje, že vo verejnej súťaži vyhlásenej verejným obstarávateľom </w:t>
      </w:r>
      <w:r w:rsidRPr="001831E9">
        <w:rPr>
          <w:rFonts w:ascii="Arial" w:hAnsi="Arial" w:cs="Arial"/>
          <w:color w:val="000000"/>
        </w:rPr>
        <w:t>Správa ciest Trenčianskeho samosprávneho kraja</w:t>
      </w:r>
      <w:r>
        <w:rPr>
          <w:rFonts w:ascii="Arial" w:hAnsi="Arial" w:cs="Arial"/>
          <w:color w:val="000000"/>
        </w:rPr>
        <w:t xml:space="preserve">, </w:t>
      </w:r>
      <w:r w:rsidRPr="001831E9">
        <w:rPr>
          <w:rFonts w:ascii="Arial" w:hAnsi="Arial" w:cs="Arial"/>
          <w:color w:val="000000"/>
        </w:rPr>
        <w:t>Brnianska 3, 911 05 Trenčín</w:t>
      </w:r>
      <w:r w:rsidRPr="00B028BE">
        <w:rPr>
          <w:rFonts w:ascii="Arial" w:hAnsi="Arial" w:cs="Arial"/>
        </w:rPr>
        <w:t xml:space="preserve"> na predmet zákazky</w:t>
      </w:r>
      <w:r>
        <w:rPr>
          <w:rFonts w:ascii="Arial" w:hAnsi="Arial" w:cs="Arial"/>
        </w:rPr>
        <w:t xml:space="preserve"> „</w:t>
      </w:r>
      <w:r w:rsidR="000A5A2E">
        <w:rPr>
          <w:rFonts w:ascii="Arial" w:eastAsia="Calibri" w:hAnsi="Arial" w:cs="Arial"/>
          <w:b/>
          <w:bCs/>
        </w:rPr>
        <w:t>Nákup techniky</w:t>
      </w:r>
      <w:r w:rsidRPr="00B028BE">
        <w:rPr>
          <w:rFonts w:ascii="Arial" w:hAnsi="Arial" w:cs="Arial"/>
        </w:rPr>
        <w:t xml:space="preserve">“ (ďalej len “verejné obstarávanie”): </w:t>
      </w:r>
    </w:p>
    <w:p w14:paraId="646E9746" w14:textId="77777777" w:rsidR="00140DA0" w:rsidRPr="00B028BE" w:rsidRDefault="00140DA0" w:rsidP="00140DA0">
      <w:pPr>
        <w:jc w:val="both"/>
        <w:rPr>
          <w:rFonts w:ascii="Arial" w:hAnsi="Arial" w:cs="Arial"/>
        </w:rPr>
      </w:pPr>
    </w:p>
    <w:p w14:paraId="01AE412F" w14:textId="77777777" w:rsidR="00140DA0" w:rsidRPr="00B028BE" w:rsidRDefault="00140DA0" w:rsidP="009E27ED">
      <w:pPr>
        <w:pStyle w:val="ListParagraph"/>
        <w:numPr>
          <w:ilvl w:val="0"/>
          <w:numId w:val="65"/>
        </w:numPr>
        <w:spacing w:after="60" w:line="240" w:lineRule="auto"/>
        <w:ind w:left="502"/>
        <w:contextualSpacing w:val="0"/>
        <w:rPr>
          <w:rFonts w:ascii="Arial" w:hAnsi="Arial" w:cs="Arial"/>
        </w:rPr>
      </w:pPr>
      <w:r w:rsidRPr="00B028BE">
        <w:rPr>
          <w:rFonts w:ascii="Arial" w:hAnsi="Arial" w:cs="Arial"/>
        </w:rPr>
        <w:t>je dôkladne oboznámený a súhlasí s podmienkami verejného obstarávania, ktoré sú určené v Oznámení o vyhlásení verejného obstarávania, v súťažných podkladoch, ich prílohách a v iných dokumentoch poskytnutých verejným obstarávateľom v lehote na predkladanie ponúk;</w:t>
      </w:r>
    </w:p>
    <w:p w14:paraId="15075901" w14:textId="77777777" w:rsidR="00140DA0" w:rsidRPr="00B028BE" w:rsidRDefault="00140DA0" w:rsidP="009E27ED">
      <w:pPr>
        <w:pStyle w:val="ListParagraph"/>
        <w:numPr>
          <w:ilvl w:val="0"/>
          <w:numId w:val="65"/>
        </w:numPr>
        <w:spacing w:after="60" w:line="240" w:lineRule="auto"/>
        <w:ind w:left="502"/>
        <w:contextualSpacing w:val="0"/>
        <w:rPr>
          <w:rFonts w:ascii="Arial" w:hAnsi="Arial" w:cs="Arial"/>
        </w:rPr>
      </w:pPr>
      <w:r w:rsidRPr="00B028BE">
        <w:rPr>
          <w:rFonts w:ascii="Arial" w:hAnsi="Arial" w:cs="Arial"/>
        </w:rPr>
        <w:t>všetky vyhlásenia, potvrdenia, doklady, dokumenty a údaje uvedené v ponuke sú pravdivé a úplné;</w:t>
      </w:r>
    </w:p>
    <w:p w14:paraId="55EE464B" w14:textId="77777777" w:rsidR="00140DA0" w:rsidRPr="00B028BE" w:rsidRDefault="00140DA0" w:rsidP="009E27ED">
      <w:pPr>
        <w:pStyle w:val="ListParagraph"/>
        <w:numPr>
          <w:ilvl w:val="0"/>
          <w:numId w:val="65"/>
        </w:numPr>
        <w:spacing w:after="60" w:line="240" w:lineRule="auto"/>
        <w:ind w:left="502"/>
        <w:contextualSpacing w:val="0"/>
        <w:rPr>
          <w:rFonts w:ascii="Arial" w:hAnsi="Arial" w:cs="Arial"/>
        </w:rPr>
      </w:pPr>
      <w:r w:rsidRPr="00B028BE">
        <w:rPr>
          <w:rFonts w:ascii="Arial" w:hAnsi="Arial" w:cs="Arial"/>
        </w:rPr>
        <w:t>konečným užívateľom uchádzača, resp. subdodávateľom uchádzača nie je osoba uvedená v § 11 zákona o verejnom obstarávaní;</w:t>
      </w:r>
    </w:p>
    <w:p w14:paraId="310B8E4D" w14:textId="77777777" w:rsidR="00140DA0" w:rsidRPr="00B028BE" w:rsidRDefault="00140DA0" w:rsidP="009E27ED">
      <w:pPr>
        <w:pStyle w:val="ListParagraph"/>
        <w:numPr>
          <w:ilvl w:val="0"/>
          <w:numId w:val="65"/>
        </w:numPr>
        <w:spacing w:after="60" w:line="240" w:lineRule="auto"/>
        <w:ind w:left="502"/>
        <w:contextualSpacing w:val="0"/>
        <w:rPr>
          <w:rFonts w:ascii="Arial" w:hAnsi="Arial" w:cs="Arial"/>
        </w:rPr>
      </w:pPr>
      <w:r w:rsidRPr="00B028BE">
        <w:rPr>
          <w:rFonts w:ascii="Arial" w:hAnsi="Arial" w:cs="Arial"/>
          <w:noProof/>
        </w:rPr>
        <w:t>ponuku vypracoval</w:t>
      </w:r>
      <w:r w:rsidRPr="00B028BE">
        <w:rPr>
          <w:rFonts w:ascii="Arial" w:hAnsi="Arial" w:cs="Arial"/>
        </w:rPr>
        <w:t xml:space="preserve"> ...................................</w:t>
      </w:r>
    </w:p>
    <w:p w14:paraId="235EFEC2" w14:textId="77777777" w:rsidR="00140DA0" w:rsidRPr="00B028BE" w:rsidRDefault="00140DA0" w:rsidP="00140DA0">
      <w:pPr>
        <w:pStyle w:val="ListParagraph"/>
        <w:spacing w:after="60" w:line="240" w:lineRule="auto"/>
        <w:ind w:left="502"/>
        <w:rPr>
          <w:rFonts w:ascii="Arial" w:hAnsi="Arial" w:cs="Arial"/>
          <w:i/>
          <w:iCs/>
          <w:noProof/>
          <w:highlight w:val="lightGray"/>
        </w:rPr>
      </w:pPr>
      <w:r w:rsidRPr="00B028BE">
        <w:rPr>
          <w:rFonts w:ascii="Arial" w:hAnsi="Arial" w:cs="Arial"/>
          <w:i/>
          <w:iCs/>
          <w:noProof/>
          <w:highlight w:val="lightGray"/>
        </w:rPr>
        <w:t>[je potrebné uviesť, či ponuku vypracoval sám uchádzač alebo uviesť osobu, ktorej služby alebo podklady pri jej vypracovaní využil]</w:t>
      </w:r>
    </w:p>
    <w:p w14:paraId="0E6029B4" w14:textId="77777777" w:rsidR="00140DA0" w:rsidRPr="00B028BE" w:rsidRDefault="00140DA0" w:rsidP="00140DA0">
      <w:pPr>
        <w:pStyle w:val="ListParagraph"/>
        <w:spacing w:after="60" w:line="240" w:lineRule="auto"/>
        <w:ind w:left="502"/>
        <w:rPr>
          <w:rFonts w:ascii="Arial" w:hAnsi="Arial" w:cs="Arial"/>
          <w:i/>
          <w:iCs/>
        </w:rPr>
      </w:pPr>
    </w:p>
    <w:p w14:paraId="1A2C8DF9" w14:textId="77777777" w:rsidR="00140DA0" w:rsidRPr="00B028BE" w:rsidRDefault="00140DA0" w:rsidP="00140DA0">
      <w:pPr>
        <w:jc w:val="both"/>
        <w:rPr>
          <w:rFonts w:ascii="Arial" w:hAnsi="Arial" w:cs="Arial"/>
        </w:rPr>
      </w:pPr>
      <w:r w:rsidRPr="00B028BE">
        <w:rPr>
          <w:rFonts w:ascii="Arial" w:hAnsi="Arial" w:cs="Arial"/>
        </w:rPr>
        <w:t xml:space="preserve">Uchádzač ďalej čestne vyhlasuje, že </w:t>
      </w:r>
      <w:r w:rsidRPr="00B028BE">
        <w:rPr>
          <w:rFonts w:ascii="Arial" w:hAnsi="Arial" w:cs="Arial"/>
          <w:u w:val="single"/>
        </w:rPr>
        <w:t>v súvislosti s konfliktom záujmov</w:t>
      </w:r>
      <w:r w:rsidRPr="00B028BE">
        <w:rPr>
          <w:rFonts w:ascii="Arial" w:hAnsi="Arial" w:cs="Arial"/>
        </w:rPr>
        <w:t xml:space="preserve"> v zmysle § 23 zákona o verejnom obstarávaní v rámci zadávania tejto zákazky:</w:t>
      </w:r>
    </w:p>
    <w:p w14:paraId="3A4F4A0C" w14:textId="77777777" w:rsidR="00140DA0" w:rsidRPr="00B028BE" w:rsidRDefault="00140DA0" w:rsidP="009E27ED">
      <w:pPr>
        <w:pStyle w:val="ListParagraph"/>
        <w:numPr>
          <w:ilvl w:val="0"/>
          <w:numId w:val="65"/>
        </w:numPr>
        <w:spacing w:after="60" w:line="240" w:lineRule="auto"/>
        <w:ind w:left="502"/>
        <w:contextualSpacing w:val="0"/>
        <w:rPr>
          <w:rFonts w:ascii="Arial" w:hAnsi="Arial" w:cs="Arial"/>
        </w:rPr>
      </w:pPr>
      <w:r w:rsidRPr="00B028BE">
        <w:rPr>
          <w:rFonts w:ascii="Arial" w:hAnsi="Arial" w:cs="Arial"/>
        </w:rPr>
        <w:t>nevyvíjal a nebude vyvíjať voči žiadnej osobe na strane verejného obstarávateľa, ktorá je alebo by mohla byť zainteresovaná v zmysle ustanovení § 23 ods. 3 zákona o verejnom obstarávaní („zainteresovaná osoba“) akékoľvek aktivity, ktoré vy mohli viesť k zvýhodneniu postavenia uchádzača vo verejnom obstarávaní,</w:t>
      </w:r>
    </w:p>
    <w:p w14:paraId="0ED877DE" w14:textId="77777777" w:rsidR="00140DA0" w:rsidRPr="00B028BE" w:rsidRDefault="00140DA0" w:rsidP="009E27ED">
      <w:pPr>
        <w:pStyle w:val="ListParagraph"/>
        <w:numPr>
          <w:ilvl w:val="0"/>
          <w:numId w:val="65"/>
        </w:numPr>
        <w:spacing w:after="60" w:line="240" w:lineRule="auto"/>
        <w:ind w:left="502"/>
        <w:contextualSpacing w:val="0"/>
        <w:rPr>
          <w:rFonts w:ascii="Arial" w:hAnsi="Arial" w:cs="Arial"/>
        </w:rPr>
      </w:pPr>
      <w:r w:rsidRPr="00B028BE">
        <w:rPr>
          <w:rFonts w:ascii="Arial" w:hAnsi="Arial" w:cs="Arial"/>
        </w:rPr>
        <w:t xml:space="preserve">neposkytol a neposkytne akejkoľvek čo i len potencionálne zainteresovanej osobe priamo alebo nepriamo akúkoľvek finančnú alebo vecnú výhodu ako motiváciu alebo odmenu súvisiacu so zadaním tejto zákazky, </w:t>
      </w:r>
    </w:p>
    <w:p w14:paraId="217B3A65" w14:textId="77777777" w:rsidR="00140DA0" w:rsidRPr="00B028BE" w:rsidRDefault="00140DA0" w:rsidP="009E27ED">
      <w:pPr>
        <w:pStyle w:val="ListParagraph"/>
        <w:numPr>
          <w:ilvl w:val="0"/>
          <w:numId w:val="65"/>
        </w:numPr>
        <w:spacing w:after="60" w:line="240" w:lineRule="auto"/>
        <w:ind w:left="502"/>
        <w:contextualSpacing w:val="0"/>
        <w:rPr>
          <w:rFonts w:ascii="Arial" w:hAnsi="Arial" w:cs="Arial"/>
        </w:rPr>
      </w:pPr>
      <w:r w:rsidRPr="00B028BE">
        <w:rPr>
          <w:rFonts w:ascii="Arial" w:hAnsi="Arial" w:cs="Arial"/>
        </w:rPr>
        <w:t>uchádzač bude bezodkladne informovať verejného obstarávateľa o akejkoľvek situácii, ktorá je považovaná za konflikt záujmov alebo ktorá by mohla viesť ku konfliktu záujmov kedykoľvek v priebehu procesu verejného obstarávania,</w:t>
      </w:r>
    </w:p>
    <w:p w14:paraId="0F7BF7C1" w14:textId="77777777" w:rsidR="00140DA0" w:rsidRPr="00B028BE" w:rsidRDefault="00140DA0" w:rsidP="009E27ED">
      <w:pPr>
        <w:pStyle w:val="ListParagraph"/>
        <w:numPr>
          <w:ilvl w:val="0"/>
          <w:numId w:val="65"/>
        </w:numPr>
        <w:spacing w:after="60" w:line="240" w:lineRule="auto"/>
        <w:ind w:left="502"/>
        <w:contextualSpacing w:val="0"/>
        <w:rPr>
          <w:rFonts w:ascii="Arial" w:hAnsi="Arial" w:cs="Arial"/>
        </w:rPr>
      </w:pPr>
      <w:r w:rsidRPr="00B028BE">
        <w:rPr>
          <w:rFonts w:ascii="Arial" w:hAnsi="Arial" w:cs="Arial"/>
        </w:rPr>
        <w:t>uchádzač poskytne verejnému obstarávateľovi v postupe tohto verejného obstarávania presné, pravdivé a úplné informácie.</w:t>
      </w:r>
    </w:p>
    <w:p w14:paraId="21DC7065" w14:textId="77777777" w:rsidR="00140DA0" w:rsidRPr="00B028BE" w:rsidRDefault="00140DA0" w:rsidP="00140DA0">
      <w:pPr>
        <w:jc w:val="both"/>
        <w:rPr>
          <w:rFonts w:ascii="Arial" w:hAnsi="Arial" w:cs="Arial"/>
        </w:rPr>
      </w:pPr>
    </w:p>
    <w:p w14:paraId="20D09EE5" w14:textId="77777777" w:rsidR="00140DA0" w:rsidRPr="00B028BE" w:rsidRDefault="00140DA0" w:rsidP="00140DA0">
      <w:pPr>
        <w:rPr>
          <w:rFonts w:ascii="Arial" w:hAnsi="Arial" w:cs="Arial"/>
          <w:sz w:val="22"/>
        </w:rPr>
      </w:pPr>
      <w:r w:rsidRPr="00B028BE">
        <w:rPr>
          <w:rFonts w:ascii="Arial" w:hAnsi="Arial" w:cs="Arial"/>
          <w:szCs w:val="22"/>
        </w:rPr>
        <w:t>V ........................... dňa ...........................</w:t>
      </w:r>
      <w:r w:rsidRPr="00B028BE">
        <w:rPr>
          <w:rFonts w:ascii="Arial" w:hAnsi="Arial" w:cs="Arial"/>
          <w:sz w:val="22"/>
        </w:rPr>
        <w:tab/>
      </w:r>
      <w:r w:rsidRPr="00B028BE">
        <w:rPr>
          <w:rFonts w:ascii="Arial" w:hAnsi="Arial" w:cs="Arial"/>
          <w:sz w:val="22"/>
        </w:rPr>
        <w:tab/>
        <w:t xml:space="preserve">  </w:t>
      </w:r>
    </w:p>
    <w:p w14:paraId="7E6C869D" w14:textId="77777777" w:rsidR="00140DA0" w:rsidRPr="00B028BE" w:rsidRDefault="00140DA0" w:rsidP="00140DA0">
      <w:pPr>
        <w:rPr>
          <w:rFonts w:ascii="Arial" w:hAnsi="Arial" w:cs="Arial"/>
        </w:rPr>
      </w:pPr>
    </w:p>
    <w:p w14:paraId="2475238E" w14:textId="77777777" w:rsidR="00140DA0" w:rsidRPr="00B028BE" w:rsidRDefault="00140DA0" w:rsidP="00140DA0">
      <w:pPr>
        <w:rPr>
          <w:rFonts w:ascii="Arial" w:hAnsi="Arial" w:cs="Arial"/>
        </w:rPr>
      </w:pPr>
    </w:p>
    <w:p w14:paraId="3CE1D56E" w14:textId="77777777" w:rsidR="00140DA0" w:rsidRPr="00B028BE" w:rsidRDefault="00140DA0" w:rsidP="00140DA0">
      <w:pPr>
        <w:ind w:left="4320" w:firstLine="720"/>
        <w:rPr>
          <w:rFonts w:ascii="Arial" w:hAnsi="Arial" w:cs="Arial"/>
        </w:rPr>
      </w:pPr>
      <w:r w:rsidRPr="00B028BE">
        <w:rPr>
          <w:rFonts w:ascii="Arial" w:hAnsi="Arial" w:cs="Arial"/>
        </w:rPr>
        <w:t>........................................................</w:t>
      </w:r>
    </w:p>
    <w:p w14:paraId="3F4267D4" w14:textId="69BE0093" w:rsidR="00140DA0" w:rsidRPr="00B028BE" w:rsidRDefault="00140DA0" w:rsidP="00140DA0">
      <w:pPr>
        <w:ind w:left="5040"/>
        <w:rPr>
          <w:rFonts w:ascii="Arial" w:hAnsi="Arial" w:cs="Arial"/>
          <w:b/>
        </w:rPr>
      </w:pPr>
      <w:r w:rsidRPr="00B028BE">
        <w:rPr>
          <w:rFonts w:ascii="Arial" w:hAnsi="Arial" w:cs="Arial"/>
          <w:i/>
          <w:iCs/>
        </w:rPr>
        <w:t>meno, priezvisko a podpis osoby oprávnenej konať v mene uchádzača</w:t>
      </w:r>
      <w:bookmarkEnd w:id="79"/>
      <w:r w:rsidRPr="00B028BE">
        <w:rPr>
          <w:rFonts w:ascii="Arial" w:hAnsi="Arial" w:cs="Arial"/>
          <w:b/>
        </w:rPr>
        <w:br w:type="page"/>
      </w:r>
    </w:p>
    <w:p w14:paraId="7D6F0ADB" w14:textId="77777777" w:rsidR="00140DA0" w:rsidRPr="00B028BE" w:rsidRDefault="00140DA0" w:rsidP="00140DA0">
      <w:pPr>
        <w:rPr>
          <w:rFonts w:ascii="Arial" w:hAnsi="Arial" w:cs="Arial"/>
          <w:i/>
          <w:iCs/>
        </w:rPr>
        <w:sectPr w:rsidR="00140DA0" w:rsidRPr="00B028BE" w:rsidSect="00EC3F52">
          <w:pgSz w:w="12240" w:h="15840"/>
          <w:pgMar w:top="1701" w:right="1418" w:bottom="1418" w:left="1418" w:header="720" w:footer="720" w:gutter="0"/>
          <w:cols w:space="720"/>
        </w:sectPr>
      </w:pPr>
    </w:p>
    <w:p w14:paraId="28006A06" w14:textId="0F0AD798" w:rsidR="00140DA0" w:rsidRPr="00B028BE" w:rsidRDefault="00140DA0" w:rsidP="00140DA0">
      <w:pPr>
        <w:spacing w:after="160" w:line="259" w:lineRule="auto"/>
        <w:rPr>
          <w:rFonts w:ascii="Arial" w:hAnsi="Arial" w:cs="Arial"/>
          <w:i/>
        </w:rPr>
      </w:pPr>
      <w:r w:rsidRPr="006B1B76">
        <w:rPr>
          <w:rFonts w:ascii="Arial" w:hAnsi="Arial" w:cs="Arial"/>
          <w:b/>
        </w:rPr>
        <w:lastRenderedPageBreak/>
        <w:t xml:space="preserve">Prílohy č. </w:t>
      </w:r>
      <w:r w:rsidR="00D93D4C">
        <w:rPr>
          <w:rFonts w:ascii="Arial" w:hAnsi="Arial" w:cs="Arial"/>
          <w:b/>
        </w:rPr>
        <w:t xml:space="preserve">3, </w:t>
      </w:r>
      <w:r w:rsidRPr="006B1B76">
        <w:rPr>
          <w:rFonts w:ascii="Arial" w:hAnsi="Arial" w:cs="Arial"/>
          <w:b/>
        </w:rPr>
        <w:t xml:space="preserve">4 a </w:t>
      </w:r>
      <w:r w:rsidR="00A324BA" w:rsidRPr="006B1B76">
        <w:rPr>
          <w:rFonts w:ascii="Arial" w:hAnsi="Arial" w:cs="Arial"/>
          <w:b/>
        </w:rPr>
        <w:t>5</w:t>
      </w:r>
      <w:r w:rsidRPr="006B1B76">
        <w:rPr>
          <w:rFonts w:ascii="Arial" w:hAnsi="Arial" w:cs="Arial"/>
          <w:b/>
        </w:rPr>
        <w:t xml:space="preserve"> tvoria samostatné prílohy týchto súťažných podkladov</w:t>
      </w:r>
    </w:p>
    <w:p w14:paraId="32F02266" w14:textId="77777777" w:rsidR="00140DA0" w:rsidRPr="00B028BE" w:rsidRDefault="00140DA0" w:rsidP="00140DA0">
      <w:pPr>
        <w:rPr>
          <w:rFonts w:ascii="Arial" w:hAnsi="Arial" w:cs="Arial"/>
          <w:i/>
          <w:iCs/>
        </w:rPr>
      </w:pPr>
    </w:p>
    <w:p w14:paraId="41648210" w14:textId="77777777" w:rsidR="00140DA0" w:rsidRPr="00B028BE" w:rsidRDefault="00140DA0" w:rsidP="00140DA0">
      <w:pPr>
        <w:rPr>
          <w:rFonts w:ascii="Arial" w:hAnsi="Arial" w:cs="Arial"/>
          <w:i/>
          <w:iCs/>
        </w:rPr>
      </w:pPr>
    </w:p>
    <w:p w14:paraId="47DE85F1" w14:textId="77777777" w:rsidR="00140DA0" w:rsidRPr="00B028BE" w:rsidRDefault="00140DA0" w:rsidP="00140DA0">
      <w:pPr>
        <w:rPr>
          <w:rFonts w:ascii="Arial" w:hAnsi="Arial" w:cs="Arial"/>
          <w:i/>
          <w:iCs/>
        </w:rPr>
      </w:pPr>
    </w:p>
    <w:p w14:paraId="3EC53821" w14:textId="77777777" w:rsidR="00140DA0" w:rsidRPr="00B028BE" w:rsidRDefault="00140DA0" w:rsidP="00140DA0">
      <w:pPr>
        <w:ind w:left="720"/>
        <w:jc w:val="both"/>
        <w:rPr>
          <w:rStyle w:val="iadne"/>
          <w:rFonts w:ascii="Arial" w:eastAsia="Calibri" w:hAnsi="Arial" w:cs="Arial"/>
        </w:rPr>
      </w:pPr>
    </w:p>
    <w:p w14:paraId="2F073211" w14:textId="77777777" w:rsidR="00140DA0" w:rsidRPr="00B028BE" w:rsidRDefault="00140DA0" w:rsidP="00140DA0">
      <w:pPr>
        <w:ind w:left="720"/>
        <w:jc w:val="both"/>
        <w:rPr>
          <w:rStyle w:val="iadne"/>
          <w:rFonts w:ascii="Arial" w:eastAsia="Calibri" w:hAnsi="Arial" w:cs="Arial"/>
        </w:rPr>
      </w:pPr>
    </w:p>
    <w:p w14:paraId="4218751E" w14:textId="77777777" w:rsidR="00140DA0" w:rsidRPr="00B028BE" w:rsidRDefault="00140DA0" w:rsidP="00140DA0">
      <w:pPr>
        <w:ind w:left="720"/>
        <w:jc w:val="both"/>
        <w:rPr>
          <w:rStyle w:val="iadne"/>
          <w:rFonts w:ascii="Arial" w:eastAsia="Calibri" w:hAnsi="Arial" w:cs="Arial"/>
        </w:rPr>
      </w:pPr>
    </w:p>
    <w:p w14:paraId="3F51C98E" w14:textId="77777777" w:rsidR="00140DA0" w:rsidRPr="00B028BE" w:rsidRDefault="00140DA0" w:rsidP="00140DA0">
      <w:pPr>
        <w:ind w:left="720"/>
        <w:jc w:val="both"/>
        <w:rPr>
          <w:rStyle w:val="iadne"/>
          <w:rFonts w:ascii="Arial" w:eastAsia="Calibri" w:hAnsi="Arial" w:cs="Arial"/>
        </w:rPr>
      </w:pPr>
    </w:p>
    <w:p w14:paraId="3FAE1544" w14:textId="77777777" w:rsidR="00140DA0" w:rsidRPr="00B028BE" w:rsidRDefault="00140DA0" w:rsidP="00140DA0">
      <w:pPr>
        <w:ind w:left="720"/>
        <w:jc w:val="both"/>
        <w:rPr>
          <w:rStyle w:val="iadne"/>
          <w:rFonts w:ascii="Arial" w:eastAsia="Calibri" w:hAnsi="Arial" w:cs="Arial"/>
        </w:rPr>
      </w:pPr>
    </w:p>
    <w:p w14:paraId="1472B2E3" w14:textId="77777777" w:rsidR="00140DA0" w:rsidRPr="00B028BE" w:rsidRDefault="00140DA0" w:rsidP="00140DA0">
      <w:pPr>
        <w:ind w:left="720"/>
        <w:jc w:val="both"/>
        <w:rPr>
          <w:rStyle w:val="iadne"/>
          <w:rFonts w:ascii="Arial" w:eastAsia="Calibri" w:hAnsi="Arial" w:cs="Arial"/>
        </w:rPr>
      </w:pPr>
    </w:p>
    <w:p w14:paraId="0F45787F" w14:textId="77777777" w:rsidR="00140DA0" w:rsidRPr="00B028BE" w:rsidRDefault="00140DA0" w:rsidP="00140DA0">
      <w:pPr>
        <w:ind w:left="720"/>
        <w:jc w:val="both"/>
        <w:rPr>
          <w:rStyle w:val="iadne"/>
          <w:rFonts w:ascii="Arial" w:eastAsia="Calibri" w:hAnsi="Arial" w:cs="Arial"/>
        </w:rPr>
      </w:pPr>
    </w:p>
    <w:p w14:paraId="772C654B" w14:textId="77777777" w:rsidR="00140DA0" w:rsidRPr="00B028BE" w:rsidRDefault="00140DA0" w:rsidP="00140DA0">
      <w:pPr>
        <w:ind w:left="720"/>
        <w:jc w:val="both"/>
        <w:rPr>
          <w:rStyle w:val="iadne"/>
          <w:rFonts w:ascii="Arial" w:eastAsia="Calibri" w:hAnsi="Arial" w:cs="Arial"/>
        </w:rPr>
      </w:pPr>
    </w:p>
    <w:p w14:paraId="7D36E12F" w14:textId="77777777" w:rsidR="00140DA0" w:rsidRPr="00B028BE" w:rsidRDefault="00140DA0" w:rsidP="00140DA0">
      <w:pPr>
        <w:ind w:left="720"/>
        <w:jc w:val="both"/>
        <w:rPr>
          <w:rStyle w:val="iadne"/>
          <w:rFonts w:ascii="Arial" w:eastAsia="Calibri" w:hAnsi="Arial" w:cs="Arial"/>
        </w:rPr>
      </w:pPr>
    </w:p>
    <w:p w14:paraId="3D69BA7D" w14:textId="77777777" w:rsidR="00140DA0" w:rsidRPr="00B028BE" w:rsidRDefault="00140DA0" w:rsidP="00140DA0">
      <w:pPr>
        <w:ind w:left="720"/>
        <w:jc w:val="both"/>
        <w:rPr>
          <w:rStyle w:val="iadne"/>
          <w:rFonts w:ascii="Arial" w:eastAsia="Calibri" w:hAnsi="Arial" w:cs="Arial"/>
        </w:rPr>
      </w:pPr>
    </w:p>
    <w:p w14:paraId="1C243557" w14:textId="77777777" w:rsidR="00140DA0" w:rsidRPr="00B028BE" w:rsidRDefault="00140DA0" w:rsidP="00140DA0">
      <w:pPr>
        <w:ind w:left="720"/>
        <w:jc w:val="both"/>
        <w:rPr>
          <w:rStyle w:val="iadne"/>
          <w:rFonts w:ascii="Arial" w:eastAsia="Calibri" w:hAnsi="Arial" w:cs="Arial"/>
        </w:rPr>
      </w:pPr>
    </w:p>
    <w:p w14:paraId="341EFB9C" w14:textId="77777777" w:rsidR="00140DA0" w:rsidRPr="00B028BE" w:rsidRDefault="00140DA0" w:rsidP="00140DA0">
      <w:pPr>
        <w:ind w:left="720"/>
        <w:jc w:val="both"/>
        <w:rPr>
          <w:rStyle w:val="iadne"/>
          <w:rFonts w:ascii="Arial" w:eastAsia="Calibri" w:hAnsi="Arial" w:cs="Arial"/>
        </w:rPr>
      </w:pPr>
    </w:p>
    <w:p w14:paraId="23A76192" w14:textId="77777777" w:rsidR="00140DA0" w:rsidRPr="00B028BE" w:rsidRDefault="00140DA0" w:rsidP="00140DA0">
      <w:pPr>
        <w:ind w:left="720"/>
        <w:jc w:val="both"/>
        <w:rPr>
          <w:rStyle w:val="iadne"/>
          <w:rFonts w:ascii="Arial" w:eastAsia="Calibri" w:hAnsi="Arial" w:cs="Arial"/>
        </w:rPr>
      </w:pPr>
    </w:p>
    <w:p w14:paraId="6756E5F8" w14:textId="77777777" w:rsidR="00140DA0" w:rsidRPr="00B028BE" w:rsidRDefault="00140DA0" w:rsidP="00140DA0">
      <w:pPr>
        <w:ind w:left="720"/>
        <w:jc w:val="both"/>
        <w:rPr>
          <w:rStyle w:val="iadne"/>
          <w:rFonts w:ascii="Arial" w:eastAsia="Calibri" w:hAnsi="Arial" w:cs="Arial"/>
        </w:rPr>
      </w:pPr>
    </w:p>
    <w:p w14:paraId="0BC14353" w14:textId="77777777" w:rsidR="00140DA0" w:rsidRPr="00B028BE" w:rsidRDefault="00140DA0" w:rsidP="00140DA0">
      <w:pPr>
        <w:ind w:left="720"/>
        <w:jc w:val="both"/>
        <w:rPr>
          <w:rStyle w:val="iadne"/>
          <w:rFonts w:ascii="Arial" w:eastAsia="Calibri" w:hAnsi="Arial" w:cs="Arial"/>
        </w:rPr>
      </w:pPr>
    </w:p>
    <w:p w14:paraId="10406DAB" w14:textId="77777777" w:rsidR="00140DA0" w:rsidRPr="00B028BE" w:rsidRDefault="00140DA0" w:rsidP="00140DA0">
      <w:pPr>
        <w:ind w:left="720"/>
        <w:jc w:val="both"/>
        <w:rPr>
          <w:rStyle w:val="iadne"/>
          <w:rFonts w:ascii="Arial" w:eastAsia="Calibri" w:hAnsi="Arial" w:cs="Arial"/>
        </w:rPr>
      </w:pPr>
    </w:p>
    <w:p w14:paraId="12BBFA89" w14:textId="77777777" w:rsidR="00140DA0" w:rsidRPr="00B028BE" w:rsidRDefault="00140DA0" w:rsidP="00140DA0">
      <w:pPr>
        <w:ind w:left="720"/>
        <w:jc w:val="both"/>
        <w:rPr>
          <w:rStyle w:val="iadne"/>
          <w:rFonts w:ascii="Arial" w:eastAsia="Calibri" w:hAnsi="Arial" w:cs="Arial"/>
        </w:rPr>
      </w:pPr>
    </w:p>
    <w:p w14:paraId="50872333" w14:textId="77777777" w:rsidR="00140DA0" w:rsidRPr="00B028BE" w:rsidRDefault="00140DA0" w:rsidP="00140DA0">
      <w:pPr>
        <w:ind w:left="720"/>
        <w:jc w:val="both"/>
        <w:rPr>
          <w:rStyle w:val="iadne"/>
          <w:rFonts w:ascii="Arial" w:eastAsia="Calibri" w:hAnsi="Arial" w:cs="Arial"/>
        </w:rPr>
      </w:pPr>
    </w:p>
    <w:p w14:paraId="6B5E35AA" w14:textId="77777777" w:rsidR="00140DA0" w:rsidRPr="00B028BE" w:rsidRDefault="00140DA0" w:rsidP="00140DA0">
      <w:pPr>
        <w:ind w:left="720"/>
        <w:jc w:val="both"/>
        <w:rPr>
          <w:rStyle w:val="iadne"/>
          <w:rFonts w:ascii="Arial" w:eastAsia="Calibri" w:hAnsi="Arial" w:cs="Arial"/>
        </w:rPr>
      </w:pPr>
    </w:p>
    <w:p w14:paraId="183DA84E" w14:textId="77777777" w:rsidR="00140DA0" w:rsidRPr="00B028BE" w:rsidRDefault="00140DA0" w:rsidP="00140DA0">
      <w:pPr>
        <w:ind w:left="720"/>
        <w:jc w:val="both"/>
        <w:rPr>
          <w:rStyle w:val="iadne"/>
          <w:rFonts w:ascii="Arial" w:eastAsia="Calibri" w:hAnsi="Arial" w:cs="Arial"/>
        </w:rPr>
      </w:pPr>
    </w:p>
    <w:p w14:paraId="106E8165" w14:textId="77777777" w:rsidR="00140DA0" w:rsidRDefault="00140DA0" w:rsidP="00140DA0">
      <w:pPr>
        <w:ind w:left="720"/>
        <w:jc w:val="both"/>
        <w:rPr>
          <w:rStyle w:val="iadne"/>
          <w:rFonts w:ascii="Arial" w:eastAsia="Calibri" w:hAnsi="Arial" w:cs="Arial"/>
        </w:rPr>
      </w:pPr>
    </w:p>
    <w:p w14:paraId="2E539FFC" w14:textId="77777777" w:rsidR="00C13E95" w:rsidRPr="00B028BE" w:rsidRDefault="00C13E95" w:rsidP="00140DA0">
      <w:pPr>
        <w:ind w:left="720"/>
        <w:jc w:val="both"/>
        <w:rPr>
          <w:rStyle w:val="iadne"/>
          <w:rFonts w:ascii="Arial" w:eastAsia="Calibri" w:hAnsi="Arial" w:cs="Arial"/>
        </w:rPr>
      </w:pPr>
    </w:p>
    <w:p w14:paraId="7A66B6FC" w14:textId="77777777" w:rsidR="00140DA0" w:rsidRPr="00B028BE" w:rsidRDefault="00140DA0" w:rsidP="00140DA0">
      <w:pPr>
        <w:ind w:left="720"/>
        <w:jc w:val="both"/>
        <w:rPr>
          <w:rStyle w:val="iadne"/>
          <w:rFonts w:ascii="Arial" w:eastAsia="Calibri" w:hAnsi="Arial" w:cs="Arial"/>
        </w:rPr>
      </w:pPr>
    </w:p>
    <w:p w14:paraId="5186E3B2" w14:textId="77777777" w:rsidR="00140DA0" w:rsidRPr="00B028BE" w:rsidRDefault="00140DA0" w:rsidP="00140DA0">
      <w:pPr>
        <w:ind w:left="720"/>
        <w:jc w:val="both"/>
        <w:rPr>
          <w:rStyle w:val="iadne"/>
          <w:rFonts w:ascii="Arial" w:eastAsia="Calibri" w:hAnsi="Arial" w:cs="Arial"/>
        </w:rPr>
      </w:pPr>
    </w:p>
    <w:p w14:paraId="3EDA1122" w14:textId="77777777" w:rsidR="00140DA0" w:rsidRPr="00B028BE" w:rsidRDefault="00140DA0" w:rsidP="00140DA0">
      <w:pPr>
        <w:ind w:left="720"/>
        <w:jc w:val="both"/>
        <w:rPr>
          <w:rStyle w:val="iadne"/>
          <w:rFonts w:ascii="Arial" w:eastAsia="Calibri" w:hAnsi="Arial" w:cs="Arial"/>
        </w:rPr>
      </w:pPr>
    </w:p>
    <w:p w14:paraId="4ED02DA7" w14:textId="77777777" w:rsidR="00140DA0" w:rsidRPr="00B028BE" w:rsidRDefault="00140DA0" w:rsidP="00140DA0">
      <w:pPr>
        <w:ind w:left="720"/>
        <w:jc w:val="both"/>
        <w:rPr>
          <w:rStyle w:val="iadne"/>
          <w:rFonts w:ascii="Arial" w:eastAsia="Calibri" w:hAnsi="Arial" w:cs="Arial"/>
        </w:rPr>
      </w:pPr>
    </w:p>
    <w:p w14:paraId="23743384" w14:textId="77777777" w:rsidR="00140DA0" w:rsidRPr="00B028BE" w:rsidRDefault="00140DA0" w:rsidP="00140DA0">
      <w:pPr>
        <w:ind w:left="720"/>
        <w:jc w:val="both"/>
        <w:rPr>
          <w:rStyle w:val="iadne"/>
          <w:rFonts w:ascii="Arial" w:eastAsia="Calibri" w:hAnsi="Arial" w:cs="Arial"/>
        </w:rPr>
      </w:pPr>
    </w:p>
    <w:p w14:paraId="3BE90C3F" w14:textId="77777777" w:rsidR="00140DA0" w:rsidRDefault="00140DA0" w:rsidP="00140DA0">
      <w:pPr>
        <w:ind w:left="720"/>
        <w:jc w:val="both"/>
        <w:rPr>
          <w:rStyle w:val="iadne"/>
          <w:rFonts w:ascii="Arial" w:eastAsia="Calibri" w:hAnsi="Arial" w:cs="Arial"/>
        </w:rPr>
      </w:pPr>
    </w:p>
    <w:p w14:paraId="23B9C939" w14:textId="77777777" w:rsidR="00C13E95" w:rsidRDefault="00C13E95" w:rsidP="00140DA0">
      <w:pPr>
        <w:ind w:left="720"/>
        <w:jc w:val="both"/>
        <w:rPr>
          <w:rStyle w:val="iadne"/>
          <w:rFonts w:ascii="Arial" w:eastAsia="Calibri" w:hAnsi="Arial" w:cs="Arial"/>
        </w:rPr>
      </w:pPr>
    </w:p>
    <w:p w14:paraId="49C6EB44" w14:textId="77777777" w:rsidR="00C13E95" w:rsidRDefault="00C13E95" w:rsidP="00140DA0">
      <w:pPr>
        <w:ind w:left="720"/>
        <w:jc w:val="both"/>
        <w:rPr>
          <w:rStyle w:val="iadne"/>
          <w:rFonts w:ascii="Arial" w:eastAsia="Calibri" w:hAnsi="Arial" w:cs="Arial"/>
        </w:rPr>
      </w:pPr>
    </w:p>
    <w:p w14:paraId="7DC352FB" w14:textId="77777777" w:rsidR="00C13E95" w:rsidRDefault="00C13E95" w:rsidP="00140DA0">
      <w:pPr>
        <w:ind w:left="720"/>
        <w:jc w:val="both"/>
        <w:rPr>
          <w:rStyle w:val="iadne"/>
          <w:rFonts w:ascii="Arial" w:eastAsia="Calibri" w:hAnsi="Arial" w:cs="Arial"/>
        </w:rPr>
      </w:pPr>
    </w:p>
    <w:p w14:paraId="1F22592E" w14:textId="77777777" w:rsidR="00C13E95" w:rsidRPr="00B028BE" w:rsidRDefault="00C13E95" w:rsidP="00140DA0">
      <w:pPr>
        <w:ind w:left="720"/>
        <w:jc w:val="both"/>
        <w:rPr>
          <w:rStyle w:val="iadne"/>
          <w:rFonts w:ascii="Arial" w:eastAsia="Calibri" w:hAnsi="Arial" w:cs="Arial"/>
        </w:rPr>
      </w:pPr>
    </w:p>
    <w:p w14:paraId="768796B0" w14:textId="77777777" w:rsidR="00140DA0" w:rsidRPr="00B028BE" w:rsidRDefault="00140DA0" w:rsidP="00140DA0">
      <w:pPr>
        <w:ind w:left="720"/>
        <w:jc w:val="both"/>
        <w:rPr>
          <w:rStyle w:val="iadne"/>
          <w:rFonts w:ascii="Arial" w:eastAsia="Calibri" w:hAnsi="Arial" w:cs="Arial"/>
        </w:rPr>
      </w:pPr>
    </w:p>
    <w:p w14:paraId="4AACDAEB" w14:textId="77777777" w:rsidR="00140DA0" w:rsidRPr="00B028BE" w:rsidRDefault="00140DA0" w:rsidP="00140DA0">
      <w:pPr>
        <w:ind w:left="720"/>
        <w:jc w:val="both"/>
        <w:rPr>
          <w:rStyle w:val="iadne"/>
          <w:rFonts w:ascii="Arial" w:eastAsia="Calibri" w:hAnsi="Arial" w:cs="Arial"/>
        </w:rPr>
      </w:pPr>
    </w:p>
    <w:p w14:paraId="6457424F" w14:textId="77777777" w:rsidR="00140DA0" w:rsidRPr="00B028BE" w:rsidRDefault="00140DA0" w:rsidP="00140DA0">
      <w:pPr>
        <w:ind w:left="720"/>
        <w:jc w:val="both"/>
        <w:rPr>
          <w:rStyle w:val="iadne"/>
          <w:rFonts w:ascii="Arial" w:eastAsia="Calibri" w:hAnsi="Arial" w:cs="Arial"/>
        </w:rPr>
      </w:pPr>
    </w:p>
    <w:p w14:paraId="3928B20E" w14:textId="77777777" w:rsidR="00C13E95" w:rsidRDefault="00C13E95" w:rsidP="00140DA0">
      <w:pPr>
        <w:ind w:left="720"/>
        <w:jc w:val="both"/>
        <w:rPr>
          <w:rStyle w:val="iadne"/>
          <w:rFonts w:ascii="Arial" w:eastAsia="Calibri" w:hAnsi="Arial" w:cs="Arial"/>
        </w:rPr>
        <w:sectPr w:rsidR="00C13E95" w:rsidSect="00EC3F52">
          <w:pgSz w:w="12240" w:h="15840"/>
          <w:pgMar w:top="1701" w:right="1418" w:bottom="1418" w:left="1418" w:header="720" w:footer="720" w:gutter="0"/>
          <w:cols w:space="720"/>
        </w:sectPr>
      </w:pPr>
    </w:p>
    <w:p w14:paraId="3EED34E6" w14:textId="1F8F9C71" w:rsidR="00140DA0" w:rsidRPr="00B028BE" w:rsidRDefault="00140DA0" w:rsidP="00140DA0">
      <w:pPr>
        <w:jc w:val="both"/>
        <w:rPr>
          <w:rFonts w:ascii="Arial" w:hAnsi="Arial" w:cs="Arial"/>
          <w:b/>
          <w:bCs/>
        </w:rPr>
      </w:pPr>
      <w:r w:rsidRPr="00B028BE">
        <w:rPr>
          <w:rFonts w:ascii="Arial" w:hAnsi="Arial" w:cs="Arial"/>
          <w:b/>
          <w:bCs/>
        </w:rPr>
        <w:lastRenderedPageBreak/>
        <w:t xml:space="preserve">Príloha č. </w:t>
      </w:r>
      <w:bookmarkStart w:id="80" w:name="_Toc141699673"/>
      <w:r w:rsidR="00A324BA">
        <w:rPr>
          <w:rFonts w:ascii="Arial" w:hAnsi="Arial" w:cs="Arial"/>
          <w:b/>
          <w:bCs/>
        </w:rPr>
        <w:t>6</w:t>
      </w:r>
      <w:r w:rsidRPr="00B028BE">
        <w:rPr>
          <w:rFonts w:ascii="Arial" w:hAnsi="Arial" w:cs="Arial"/>
          <w:b/>
          <w:bCs/>
        </w:rPr>
        <w:t xml:space="preserve"> </w:t>
      </w:r>
    </w:p>
    <w:p w14:paraId="2D13437B" w14:textId="77777777" w:rsidR="00140DA0" w:rsidRPr="00B028BE" w:rsidRDefault="00140DA0" w:rsidP="00140DA0">
      <w:pPr>
        <w:spacing w:after="240"/>
        <w:jc w:val="both"/>
        <w:rPr>
          <w:rFonts w:ascii="Arial" w:hAnsi="Arial" w:cs="Arial"/>
          <w:b/>
          <w:bCs/>
          <w:color w:val="000000" w:themeColor="text1"/>
        </w:rPr>
      </w:pPr>
      <w:r w:rsidRPr="00B028BE">
        <w:rPr>
          <w:rFonts w:ascii="Arial" w:hAnsi="Arial" w:cs="Arial"/>
          <w:b/>
          <w:bCs/>
        </w:rPr>
        <w:tab/>
      </w:r>
      <w:r w:rsidRPr="00B028BE">
        <w:rPr>
          <w:rFonts w:ascii="Arial" w:hAnsi="Arial" w:cs="Arial"/>
          <w:b/>
          <w:bCs/>
        </w:rPr>
        <w:tab/>
      </w:r>
      <w:r w:rsidRPr="00B028BE">
        <w:rPr>
          <w:rFonts w:ascii="Arial" w:hAnsi="Arial" w:cs="Arial"/>
          <w:b/>
          <w:bCs/>
        </w:rPr>
        <w:tab/>
      </w:r>
      <w:r w:rsidRPr="00B028BE">
        <w:rPr>
          <w:rFonts w:ascii="Arial" w:hAnsi="Arial" w:cs="Arial"/>
          <w:b/>
          <w:bCs/>
        </w:rPr>
        <w:tab/>
      </w:r>
      <w:r w:rsidRPr="00B028BE">
        <w:rPr>
          <w:rFonts w:ascii="Arial" w:hAnsi="Arial" w:cs="Arial"/>
          <w:b/>
          <w:bCs/>
        </w:rPr>
        <w:tab/>
      </w:r>
      <w:r w:rsidRPr="00B028BE">
        <w:rPr>
          <w:rFonts w:ascii="Arial" w:hAnsi="Arial" w:cs="Arial"/>
          <w:b/>
          <w:bCs/>
          <w:color w:val="000000" w:themeColor="text1"/>
        </w:rPr>
        <w:t>Čestné vyhlásenie</w:t>
      </w:r>
      <w:bookmarkEnd w:id="80"/>
      <w:r w:rsidRPr="00B028BE">
        <w:rPr>
          <w:rFonts w:ascii="Arial" w:hAnsi="Arial" w:cs="Arial"/>
          <w:b/>
          <w:bCs/>
          <w:color w:val="000000" w:themeColor="text1"/>
        </w:rPr>
        <w:t xml:space="preserve"> </w:t>
      </w:r>
    </w:p>
    <w:p w14:paraId="57109D0D" w14:textId="77777777" w:rsidR="00140DA0" w:rsidRPr="00B028BE" w:rsidRDefault="00140DA0" w:rsidP="00140DA0">
      <w:pPr>
        <w:widowControl w:val="0"/>
        <w:spacing w:before="120"/>
        <w:jc w:val="center"/>
        <w:rPr>
          <w:rFonts w:ascii="Arial" w:hAnsi="Arial" w:cs="Arial"/>
        </w:rPr>
      </w:pPr>
      <w:r w:rsidRPr="00B028BE">
        <w:rPr>
          <w:rFonts w:ascii="Arial" w:hAnsi="Arial" w:cs="Arial"/>
        </w:rPr>
        <w:t>podľa čl. 5k nariadenia Rady (EÚ) č. 833/2014 z 31. júla 2014 o reštriktívnych opatreniach s ohľadom na konanie Ruska, ktorým destabilizuje situáciu na Ukrajine v znení nariadenia Rady (EÚ) 2022/576 z 8. apríla 2022</w:t>
      </w:r>
    </w:p>
    <w:p w14:paraId="3365CD9F" w14:textId="77777777" w:rsidR="00140DA0" w:rsidRPr="00B028BE" w:rsidRDefault="00140DA0" w:rsidP="00140DA0">
      <w:pPr>
        <w:widowControl w:val="0"/>
        <w:jc w:val="center"/>
        <w:rPr>
          <w:rFonts w:ascii="Arial" w:hAnsi="Arial" w:cs="Arial"/>
        </w:rPr>
      </w:pPr>
    </w:p>
    <w:tbl>
      <w:tblPr>
        <w:tblStyle w:val="TableGrid"/>
        <w:tblW w:w="0" w:type="auto"/>
        <w:tblLook w:val="04A0" w:firstRow="1" w:lastRow="0" w:firstColumn="1" w:lastColumn="0" w:noHBand="0" w:noVBand="1"/>
      </w:tblPr>
      <w:tblGrid>
        <w:gridCol w:w="4593"/>
        <w:gridCol w:w="4461"/>
      </w:tblGrid>
      <w:tr w:rsidR="00140DA0" w:rsidRPr="00B028BE" w14:paraId="4E19B1EB" w14:textId="77777777" w:rsidTr="000C415D">
        <w:tc>
          <w:tcPr>
            <w:tcW w:w="4698" w:type="dxa"/>
          </w:tcPr>
          <w:p w14:paraId="638E14B1" w14:textId="77777777" w:rsidR="00140DA0" w:rsidRPr="00B028BE" w:rsidRDefault="00140DA0" w:rsidP="000C415D">
            <w:pPr>
              <w:rPr>
                <w:rFonts w:ascii="Arial" w:hAnsi="Arial" w:cs="Arial"/>
                <w:bCs/>
              </w:rPr>
            </w:pPr>
            <w:bookmarkStart w:id="81" w:name="_Hlk156903607"/>
            <w:r w:rsidRPr="00B028BE">
              <w:rPr>
                <w:rFonts w:ascii="Arial" w:hAnsi="Arial" w:cs="Arial"/>
                <w:bCs/>
              </w:rPr>
              <w:t>Obchodné meno uchádzača/skupiny dodávateľov:</w:t>
            </w:r>
          </w:p>
        </w:tc>
        <w:tc>
          <w:tcPr>
            <w:tcW w:w="4653" w:type="dxa"/>
          </w:tcPr>
          <w:p w14:paraId="5CBCB286" w14:textId="77777777" w:rsidR="00140DA0" w:rsidRPr="00B028BE" w:rsidRDefault="00140DA0" w:rsidP="000C415D">
            <w:pPr>
              <w:rPr>
                <w:rFonts w:ascii="Arial" w:hAnsi="Arial" w:cs="Arial"/>
                <w:b/>
              </w:rPr>
            </w:pPr>
          </w:p>
        </w:tc>
      </w:tr>
      <w:tr w:rsidR="00140DA0" w:rsidRPr="00B028BE" w14:paraId="41B48872" w14:textId="77777777" w:rsidTr="000C415D">
        <w:tc>
          <w:tcPr>
            <w:tcW w:w="4698" w:type="dxa"/>
          </w:tcPr>
          <w:p w14:paraId="4ACB6C25" w14:textId="77777777" w:rsidR="00140DA0" w:rsidRPr="00B028BE" w:rsidRDefault="00140DA0" w:rsidP="000C415D">
            <w:pPr>
              <w:rPr>
                <w:rFonts w:ascii="Arial" w:hAnsi="Arial" w:cs="Arial"/>
                <w:bCs/>
              </w:rPr>
            </w:pPr>
            <w:r w:rsidRPr="00B028BE">
              <w:rPr>
                <w:rFonts w:ascii="Arial" w:hAnsi="Arial" w:cs="Arial"/>
                <w:bCs/>
              </w:rPr>
              <w:t>Sídlo alebo miesto jeho podnikania:</w:t>
            </w:r>
          </w:p>
          <w:p w14:paraId="7900B73B" w14:textId="77777777" w:rsidR="00140DA0" w:rsidRPr="00B028BE" w:rsidRDefault="00140DA0" w:rsidP="000C415D">
            <w:pPr>
              <w:rPr>
                <w:rFonts w:ascii="Arial" w:hAnsi="Arial" w:cs="Arial"/>
                <w:bCs/>
              </w:rPr>
            </w:pPr>
          </w:p>
        </w:tc>
        <w:tc>
          <w:tcPr>
            <w:tcW w:w="4653" w:type="dxa"/>
          </w:tcPr>
          <w:p w14:paraId="2B8252F0" w14:textId="77777777" w:rsidR="00140DA0" w:rsidRPr="00B028BE" w:rsidRDefault="00140DA0" w:rsidP="000C415D">
            <w:pPr>
              <w:rPr>
                <w:rFonts w:ascii="Arial" w:hAnsi="Arial" w:cs="Arial"/>
                <w:b/>
              </w:rPr>
            </w:pPr>
          </w:p>
        </w:tc>
      </w:tr>
      <w:tr w:rsidR="00140DA0" w:rsidRPr="00B028BE" w14:paraId="0FB60CE8" w14:textId="77777777" w:rsidTr="000C415D">
        <w:tc>
          <w:tcPr>
            <w:tcW w:w="4698" w:type="dxa"/>
          </w:tcPr>
          <w:p w14:paraId="45E34D4A" w14:textId="77777777" w:rsidR="00140DA0" w:rsidRPr="00B028BE" w:rsidRDefault="00140DA0" w:rsidP="000C415D">
            <w:pPr>
              <w:rPr>
                <w:rFonts w:ascii="Arial" w:hAnsi="Arial" w:cs="Arial"/>
                <w:bCs/>
              </w:rPr>
            </w:pPr>
            <w:r w:rsidRPr="00B028BE">
              <w:rPr>
                <w:rFonts w:ascii="Arial" w:hAnsi="Arial" w:cs="Arial"/>
                <w:bCs/>
              </w:rPr>
              <w:t>IČO:</w:t>
            </w:r>
          </w:p>
          <w:p w14:paraId="3C18DB7C" w14:textId="77777777" w:rsidR="00140DA0" w:rsidRPr="00B028BE" w:rsidRDefault="00140DA0" w:rsidP="000C415D">
            <w:pPr>
              <w:rPr>
                <w:rFonts w:ascii="Arial" w:hAnsi="Arial" w:cs="Arial"/>
                <w:bCs/>
              </w:rPr>
            </w:pPr>
          </w:p>
        </w:tc>
        <w:tc>
          <w:tcPr>
            <w:tcW w:w="4653" w:type="dxa"/>
          </w:tcPr>
          <w:p w14:paraId="20A90874" w14:textId="77777777" w:rsidR="00140DA0" w:rsidRPr="00B028BE" w:rsidRDefault="00140DA0" w:rsidP="000C415D">
            <w:pPr>
              <w:rPr>
                <w:rFonts w:ascii="Arial" w:hAnsi="Arial" w:cs="Arial"/>
                <w:b/>
              </w:rPr>
            </w:pPr>
          </w:p>
        </w:tc>
      </w:tr>
    </w:tbl>
    <w:bookmarkEnd w:id="81"/>
    <w:p w14:paraId="512B4278" w14:textId="560DF59E" w:rsidR="00140DA0" w:rsidRPr="001831E9" w:rsidRDefault="00140DA0" w:rsidP="00140DA0">
      <w:pPr>
        <w:widowControl w:val="0"/>
        <w:spacing w:before="120"/>
        <w:jc w:val="both"/>
        <w:rPr>
          <w:rFonts w:ascii="Arial" w:hAnsi="Arial" w:cs="Arial"/>
          <w:color w:val="000000"/>
        </w:rPr>
      </w:pPr>
      <w:r w:rsidRPr="00B028BE">
        <w:rPr>
          <w:rFonts w:ascii="Arial" w:hAnsi="Arial" w:cs="Arial"/>
        </w:rPr>
        <w:t>Dolu podpísaný zástupca uchádzača</w:t>
      </w:r>
      <w:r w:rsidRPr="00B028BE">
        <w:rPr>
          <w:rFonts w:ascii="Arial" w:hAnsi="Arial" w:cs="Arial"/>
          <w:b/>
          <w:bCs/>
        </w:rPr>
        <w:t xml:space="preserve"> </w:t>
      </w:r>
      <w:r w:rsidRPr="00B028BE">
        <w:rPr>
          <w:rFonts w:ascii="Arial" w:hAnsi="Arial" w:cs="Arial"/>
        </w:rPr>
        <w:t>predkladajúceho ponuku v postupe zadávania zákazky na predmet zákazky „</w:t>
      </w:r>
      <w:r w:rsidR="000A5A2E">
        <w:rPr>
          <w:rFonts w:ascii="Arial" w:eastAsia="Calibri" w:hAnsi="Arial" w:cs="Arial"/>
          <w:b/>
          <w:bCs/>
        </w:rPr>
        <w:t>Nákup techniky</w:t>
      </w:r>
      <w:r w:rsidRPr="00B028BE">
        <w:rPr>
          <w:rFonts w:ascii="Arial" w:hAnsi="Arial" w:cs="Arial"/>
        </w:rPr>
        <w:t xml:space="preserve">“ vyhlásenom verejným obstarávateľom </w:t>
      </w:r>
      <w:r w:rsidRPr="001831E9">
        <w:rPr>
          <w:rFonts w:ascii="Arial" w:hAnsi="Arial" w:cs="Arial"/>
          <w:color w:val="000000"/>
        </w:rPr>
        <w:t>Správa ciest Trenčianskeho samosprávneho kraja</w:t>
      </w:r>
      <w:r>
        <w:rPr>
          <w:rFonts w:ascii="Arial" w:hAnsi="Arial" w:cs="Arial"/>
          <w:color w:val="000000"/>
        </w:rPr>
        <w:t xml:space="preserve">, </w:t>
      </w:r>
      <w:r w:rsidRPr="001831E9">
        <w:rPr>
          <w:rFonts w:ascii="Arial" w:hAnsi="Arial" w:cs="Arial"/>
          <w:color w:val="000000"/>
        </w:rPr>
        <w:t>Brnianska 3, 911 05 Trenčín</w:t>
      </w:r>
    </w:p>
    <w:p w14:paraId="36F4B5A0" w14:textId="77777777" w:rsidR="00140DA0" w:rsidRPr="00B028BE" w:rsidRDefault="00140DA0" w:rsidP="00140DA0">
      <w:pPr>
        <w:widowControl w:val="0"/>
        <w:spacing w:before="240" w:after="240"/>
        <w:jc w:val="center"/>
        <w:rPr>
          <w:rFonts w:ascii="Arial" w:hAnsi="Arial" w:cs="Arial"/>
          <w:b/>
          <w:bCs/>
        </w:rPr>
      </w:pPr>
      <w:r w:rsidRPr="00B028BE">
        <w:rPr>
          <w:rFonts w:ascii="Arial" w:hAnsi="Arial" w:cs="Arial"/>
          <w:b/>
          <w:bCs/>
        </w:rPr>
        <w:t>týmto čestne vyhlasujem</w:t>
      </w:r>
    </w:p>
    <w:p w14:paraId="64E8890C" w14:textId="7E163671" w:rsidR="00140DA0" w:rsidRPr="00B028BE" w:rsidRDefault="00140DA0" w:rsidP="00140DA0">
      <w:pPr>
        <w:widowControl w:val="0"/>
        <w:spacing w:before="120"/>
        <w:jc w:val="both"/>
        <w:rPr>
          <w:rFonts w:ascii="Arial" w:eastAsiaTheme="minorHAnsi" w:hAnsi="Arial" w:cs="Arial"/>
        </w:rPr>
      </w:pPr>
      <w:r w:rsidRPr="00B028BE">
        <w:rPr>
          <w:rFonts w:ascii="Arial" w:eastAsiaTheme="minorHAnsi" w:hAnsi="Arial" w:cs="Arial"/>
        </w:rPr>
        <w:t>že v spoločnosti, ktorú zastupujem a ktorá predložila ponuku, nefiguruje ruská účasť, ktorá prekračuje limity stanovené v článku 5k nariadenia Rady (EÚ) č. 833/2014 z</w:t>
      </w:r>
      <w:r>
        <w:rPr>
          <w:rFonts w:ascii="Arial" w:eastAsiaTheme="minorHAnsi" w:hAnsi="Arial" w:cs="Arial"/>
        </w:rPr>
        <w:t> </w:t>
      </w:r>
      <w:r w:rsidRPr="00B028BE">
        <w:rPr>
          <w:rFonts w:ascii="Arial" w:eastAsiaTheme="minorHAnsi" w:hAnsi="Arial" w:cs="Arial"/>
        </w:rPr>
        <w:t>31.</w:t>
      </w:r>
      <w:r>
        <w:rPr>
          <w:rFonts w:ascii="Arial" w:eastAsiaTheme="minorHAnsi" w:hAnsi="Arial" w:cs="Arial"/>
        </w:rPr>
        <w:t>07.</w:t>
      </w:r>
      <w:r w:rsidRPr="00B028BE">
        <w:rPr>
          <w:rFonts w:ascii="Arial" w:eastAsiaTheme="minorHAnsi" w:hAnsi="Arial" w:cs="Arial"/>
        </w:rPr>
        <w:t>2014 o reštriktívnych opatreniach s ohľadom na konanie Ruska, ktorým destabilizuje situáciu na Ukrajine v znení nariadenia Rady (EÚ) č. 2022/576 z</w:t>
      </w:r>
      <w:r w:rsidR="005F2633">
        <w:rPr>
          <w:rFonts w:ascii="Arial" w:eastAsiaTheme="minorHAnsi" w:hAnsi="Arial" w:cs="Arial"/>
        </w:rPr>
        <w:t> </w:t>
      </w:r>
      <w:r>
        <w:rPr>
          <w:rFonts w:ascii="Arial" w:eastAsiaTheme="minorHAnsi" w:hAnsi="Arial" w:cs="Arial"/>
        </w:rPr>
        <w:t>0</w:t>
      </w:r>
      <w:r w:rsidRPr="00B028BE">
        <w:rPr>
          <w:rFonts w:ascii="Arial" w:eastAsiaTheme="minorHAnsi" w:hAnsi="Arial" w:cs="Arial"/>
        </w:rPr>
        <w:t>8.</w:t>
      </w:r>
      <w:r>
        <w:rPr>
          <w:rFonts w:ascii="Arial" w:eastAsiaTheme="minorHAnsi" w:hAnsi="Arial" w:cs="Arial"/>
        </w:rPr>
        <w:t>04.</w:t>
      </w:r>
      <w:r w:rsidR="005F2633">
        <w:rPr>
          <w:rFonts w:ascii="Arial" w:eastAsiaTheme="minorHAnsi" w:hAnsi="Arial" w:cs="Arial"/>
        </w:rPr>
        <w:t> </w:t>
      </w:r>
      <w:r w:rsidRPr="00B028BE">
        <w:rPr>
          <w:rFonts w:ascii="Arial" w:eastAsiaTheme="minorHAnsi" w:hAnsi="Arial" w:cs="Arial"/>
        </w:rPr>
        <w:t>2022.</w:t>
      </w:r>
    </w:p>
    <w:p w14:paraId="47DE8DF7" w14:textId="77777777" w:rsidR="00140DA0" w:rsidRPr="00B028BE" w:rsidRDefault="00140DA0" w:rsidP="00140DA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ind w:left="556" w:hanging="556"/>
        <w:jc w:val="both"/>
        <w:rPr>
          <w:rFonts w:ascii="Arial" w:eastAsiaTheme="minorHAnsi" w:hAnsi="Arial" w:cs="Arial"/>
          <w:u w:val="single"/>
        </w:rPr>
      </w:pPr>
      <w:r w:rsidRPr="00B028BE">
        <w:rPr>
          <w:rFonts w:ascii="Arial" w:eastAsiaTheme="minorHAnsi" w:hAnsi="Arial" w:cs="Arial"/>
          <w:u w:val="single"/>
        </w:rPr>
        <w:t>Predovšetkým vyhlasujem, že:</w:t>
      </w:r>
    </w:p>
    <w:p w14:paraId="3FF91931" w14:textId="77777777" w:rsidR="00140DA0" w:rsidRPr="00B028BE" w:rsidRDefault="00140DA0" w:rsidP="009E27ED">
      <w:pPr>
        <w:pStyle w:val="ListParagraph"/>
        <w:widowControl w:val="0"/>
        <w:numPr>
          <w:ilvl w:val="0"/>
          <w:numId w:val="66"/>
        </w:numPr>
        <w:tabs>
          <w:tab w:val="left" w:pos="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40" w:lineRule="auto"/>
        <w:ind w:left="426" w:hanging="426"/>
        <w:rPr>
          <w:rFonts w:ascii="Arial" w:eastAsiaTheme="minorHAnsi" w:hAnsi="Arial" w:cs="Arial"/>
        </w:rPr>
      </w:pPr>
      <w:r w:rsidRPr="00B028BE">
        <w:rPr>
          <w:rFonts w:ascii="Arial" w:hAnsi="Arial" w:cs="Arial"/>
        </w:rPr>
        <w:t>uchádzač, ktorého zastupujem (</w:t>
      </w:r>
      <w:bookmarkStart w:id="82" w:name="_Hlk104792978"/>
      <w:r w:rsidRPr="00B028BE">
        <w:rPr>
          <w:rFonts w:ascii="Arial" w:hAnsi="Arial" w:cs="Arial"/>
        </w:rPr>
        <w:t>a žiaden z hospodárskych subjektov</w:t>
      </w:r>
      <w:bookmarkEnd w:id="82"/>
      <w:r w:rsidRPr="00B028BE">
        <w:rPr>
          <w:rFonts w:ascii="Arial" w:hAnsi="Arial" w:cs="Arial"/>
        </w:rPr>
        <w:t>, ktoré sú členmi skupiny dodávateľov), nie je ruským štátnym príslušníkom ani fyzickou alebo právnickou osobou, subjektom alebo orgánom so sídlom v Rusku;</w:t>
      </w:r>
    </w:p>
    <w:p w14:paraId="52484C2F" w14:textId="71C04C18" w:rsidR="00140DA0" w:rsidRPr="00B028BE" w:rsidRDefault="00140DA0" w:rsidP="009E27ED">
      <w:pPr>
        <w:pStyle w:val="ListParagraph"/>
        <w:widowControl w:val="0"/>
        <w:numPr>
          <w:ilvl w:val="0"/>
          <w:numId w:val="66"/>
        </w:numPr>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40" w:lineRule="auto"/>
        <w:ind w:left="426" w:hanging="426"/>
        <w:rPr>
          <w:rFonts w:ascii="Arial" w:hAnsi="Arial" w:cs="Arial"/>
        </w:rPr>
      </w:pPr>
      <w:r w:rsidRPr="00B028BE">
        <w:rPr>
          <w:rFonts w:ascii="Arial" w:hAnsi="Arial" w:cs="Arial"/>
        </w:rPr>
        <w:t>uchádzač, ktorého zastupujem (a žiaden z hospodárskych subjektov, ktoré sú členmi skupiny dodávateľov), nie je právnickou osobou, subjektom alebo orgánom, ktorých vlastnícke práva priamo alebo nepriamo vlastní z viac ako 50</w:t>
      </w:r>
      <w:r w:rsidR="00C13E95">
        <w:rPr>
          <w:rFonts w:ascii="Arial" w:hAnsi="Arial" w:cs="Arial"/>
        </w:rPr>
        <w:t> </w:t>
      </w:r>
      <w:r w:rsidRPr="00B028BE">
        <w:rPr>
          <w:rFonts w:ascii="Arial" w:hAnsi="Arial" w:cs="Arial"/>
        </w:rPr>
        <w:t>% subjekt uvedený v písmene a) tohto odseku;</w:t>
      </w:r>
    </w:p>
    <w:p w14:paraId="3A9F89AE" w14:textId="77777777" w:rsidR="00140DA0" w:rsidRPr="00B028BE" w:rsidRDefault="00140DA0" w:rsidP="009E27ED">
      <w:pPr>
        <w:pStyle w:val="ListParagraph"/>
        <w:widowControl w:val="0"/>
        <w:numPr>
          <w:ilvl w:val="0"/>
          <w:numId w:val="66"/>
        </w:numPr>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40" w:lineRule="auto"/>
        <w:ind w:left="426" w:hanging="426"/>
        <w:rPr>
          <w:rFonts w:ascii="Arial" w:hAnsi="Arial" w:cs="Arial"/>
        </w:rPr>
      </w:pPr>
      <w:r w:rsidRPr="00B028BE">
        <w:rPr>
          <w:rFonts w:ascii="Arial" w:hAnsi="Arial" w:cs="Arial"/>
        </w:rPr>
        <w:t>ani ja, ani spoločnosť, ktorú zastupujem, nie sme fyzická alebo právnická osoba, subjekt alebo orgán, ktorý koná v mene alebo na príkaz subjektu uvedeného v písmene a) alebo b) uvedených vyššie;</w:t>
      </w:r>
    </w:p>
    <w:p w14:paraId="1571B38D" w14:textId="77777777" w:rsidR="00140DA0" w:rsidRPr="00B028BE" w:rsidRDefault="00140DA0" w:rsidP="009E27ED">
      <w:pPr>
        <w:pStyle w:val="ListParagraph"/>
        <w:widowControl w:val="0"/>
        <w:numPr>
          <w:ilvl w:val="0"/>
          <w:numId w:val="66"/>
        </w:numPr>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40" w:lineRule="auto"/>
        <w:ind w:left="426" w:hanging="426"/>
        <w:rPr>
          <w:rFonts w:ascii="Arial" w:hAnsi="Arial" w:cs="Arial"/>
        </w:rPr>
      </w:pPr>
      <w:r w:rsidRPr="00B028BE">
        <w:rPr>
          <w:rFonts w:ascii="Arial" w:hAnsi="Arial" w:cs="Arial"/>
        </w:rPr>
        <w:t>subdodávatelia, dodávatelia alebo hospodárske subjekty, na ktorých kapacity sa uchádzač, ktorého zastupujem, spolieha prostredníctvom subjektov uvedených v písmenách a) až c), nemajú účasť vyššiu ako 10 % hodnoty zákazky.</w:t>
      </w:r>
      <w:r w:rsidRPr="00B028BE">
        <w:rPr>
          <w:rFonts w:ascii="Arial" w:hAnsi="Arial" w:cs="Arial"/>
        </w:rPr>
        <w:tab/>
      </w:r>
    </w:p>
    <w:p w14:paraId="4601EBCF" w14:textId="77777777" w:rsidR="00140DA0" w:rsidRPr="00B028BE" w:rsidRDefault="00140DA0" w:rsidP="00140DA0">
      <w:pPr>
        <w:widowControl w:val="0"/>
        <w:spacing w:before="120"/>
        <w:rPr>
          <w:rFonts w:ascii="Arial" w:hAnsi="Arial" w:cs="Arial"/>
        </w:rPr>
      </w:pPr>
      <w:bookmarkStart w:id="83" w:name="_Toc141699674"/>
      <w:r w:rsidRPr="00B028BE">
        <w:rPr>
          <w:rFonts w:ascii="Arial" w:hAnsi="Arial" w:cs="Arial"/>
        </w:rPr>
        <w:t>V......................... dňa...............</w:t>
      </w:r>
      <w:bookmarkEnd w:id="83"/>
    </w:p>
    <w:p w14:paraId="52C037E5" w14:textId="77777777" w:rsidR="00140DA0" w:rsidRPr="00B028BE" w:rsidRDefault="00140DA0" w:rsidP="00140DA0">
      <w:pPr>
        <w:ind w:left="-360" w:firstLine="360"/>
        <w:rPr>
          <w:rFonts w:ascii="Arial" w:hAnsi="Arial" w:cs="Arial"/>
        </w:rPr>
      </w:pPr>
    </w:p>
    <w:p w14:paraId="657AB9B0" w14:textId="77777777" w:rsidR="00140DA0" w:rsidRPr="00B028BE" w:rsidRDefault="00140DA0" w:rsidP="00140DA0">
      <w:pPr>
        <w:ind w:left="4320" w:firstLine="720"/>
        <w:rPr>
          <w:rFonts w:ascii="Arial" w:hAnsi="Arial" w:cs="Arial"/>
        </w:rPr>
      </w:pPr>
      <w:r w:rsidRPr="00B028BE">
        <w:rPr>
          <w:rFonts w:ascii="Arial" w:hAnsi="Arial" w:cs="Arial"/>
        </w:rPr>
        <w:t>........................................................</w:t>
      </w:r>
    </w:p>
    <w:p w14:paraId="3032912B" w14:textId="77777777" w:rsidR="00140DA0" w:rsidRDefault="00140DA0" w:rsidP="00140DA0">
      <w:pPr>
        <w:ind w:left="5040"/>
        <w:rPr>
          <w:rFonts w:ascii="Arial" w:hAnsi="Arial" w:cs="Arial"/>
          <w:i/>
          <w:iCs/>
        </w:rPr>
      </w:pPr>
      <w:r w:rsidRPr="00B028BE">
        <w:rPr>
          <w:rFonts w:ascii="Arial" w:hAnsi="Arial" w:cs="Arial"/>
          <w:i/>
          <w:iCs/>
        </w:rPr>
        <w:t>meno, priezvisko a podpis osoby oprávnenej konať v mene uchádzača</w:t>
      </w:r>
    </w:p>
    <w:p w14:paraId="29C6CB47" w14:textId="77777777" w:rsidR="00C13E95" w:rsidRDefault="00C13E95" w:rsidP="00140DA0">
      <w:pPr>
        <w:ind w:left="5040"/>
        <w:rPr>
          <w:rFonts w:ascii="Arial" w:hAnsi="Arial" w:cs="Arial"/>
          <w:i/>
          <w:iCs/>
        </w:rPr>
        <w:sectPr w:rsidR="00C13E95" w:rsidSect="00EC3F52">
          <w:pgSz w:w="12240" w:h="15840"/>
          <w:pgMar w:top="1418" w:right="1701" w:bottom="1134" w:left="1701" w:header="720" w:footer="720" w:gutter="0"/>
          <w:cols w:space="720"/>
          <w:docGrid w:linePitch="360"/>
        </w:sectPr>
      </w:pPr>
    </w:p>
    <w:p w14:paraId="64088022" w14:textId="77777777" w:rsidR="002D1569" w:rsidRDefault="002D1569" w:rsidP="00140DA0">
      <w:pPr>
        <w:jc w:val="both"/>
        <w:rPr>
          <w:rFonts w:ascii="Arial" w:hAnsi="Arial" w:cs="Arial"/>
          <w:b/>
          <w:bCs/>
        </w:rPr>
      </w:pPr>
    </w:p>
    <w:p w14:paraId="1EF7FE9B" w14:textId="57D01027" w:rsidR="00140DA0" w:rsidRPr="00B028BE" w:rsidRDefault="00140DA0" w:rsidP="00140DA0">
      <w:pPr>
        <w:jc w:val="both"/>
        <w:rPr>
          <w:rFonts w:ascii="Arial" w:hAnsi="Arial" w:cs="Arial"/>
          <w:b/>
          <w:bCs/>
        </w:rPr>
      </w:pPr>
      <w:r w:rsidRPr="00B028BE">
        <w:rPr>
          <w:rFonts w:ascii="Arial" w:hAnsi="Arial" w:cs="Arial"/>
          <w:b/>
          <w:bCs/>
        </w:rPr>
        <w:t xml:space="preserve">Príloha č. </w:t>
      </w:r>
      <w:r w:rsidR="00A324BA">
        <w:rPr>
          <w:rFonts w:ascii="Arial" w:hAnsi="Arial" w:cs="Arial"/>
          <w:b/>
          <w:bCs/>
        </w:rPr>
        <w:t>7</w:t>
      </w:r>
      <w:r w:rsidRPr="00B028BE">
        <w:rPr>
          <w:rFonts w:ascii="Arial" w:hAnsi="Arial" w:cs="Arial"/>
          <w:b/>
          <w:bCs/>
        </w:rPr>
        <w:tab/>
      </w:r>
    </w:p>
    <w:p w14:paraId="2AEF4DF0" w14:textId="77777777" w:rsidR="00140DA0" w:rsidRPr="00B028BE" w:rsidRDefault="00140DA0" w:rsidP="00140DA0">
      <w:pPr>
        <w:jc w:val="center"/>
        <w:rPr>
          <w:rFonts w:ascii="Arial" w:hAnsi="Arial" w:cs="Arial"/>
          <w:b/>
          <w:bCs/>
        </w:rPr>
      </w:pPr>
      <w:r w:rsidRPr="00B028BE">
        <w:rPr>
          <w:rFonts w:ascii="Arial" w:hAnsi="Arial" w:cs="Arial"/>
          <w:b/>
          <w:bCs/>
        </w:rPr>
        <w:t>Čestné vyhlásenie o subdodávateľoch</w:t>
      </w:r>
    </w:p>
    <w:p w14:paraId="398DAA8F" w14:textId="77777777" w:rsidR="00140DA0" w:rsidRPr="00B028BE" w:rsidRDefault="00140DA0" w:rsidP="00140DA0">
      <w:pPr>
        <w:jc w:val="both"/>
        <w:rPr>
          <w:rFonts w:ascii="Arial" w:hAnsi="Arial" w:cs="Arial"/>
          <w:b/>
          <w:bCs/>
        </w:rPr>
      </w:pPr>
    </w:p>
    <w:tbl>
      <w:tblPr>
        <w:tblStyle w:val="TableGrid"/>
        <w:tblW w:w="0" w:type="auto"/>
        <w:tblLook w:val="04A0" w:firstRow="1" w:lastRow="0" w:firstColumn="1" w:lastColumn="0" w:noHBand="0" w:noVBand="1"/>
      </w:tblPr>
      <w:tblGrid>
        <w:gridCol w:w="4593"/>
        <w:gridCol w:w="4461"/>
      </w:tblGrid>
      <w:tr w:rsidR="00140DA0" w:rsidRPr="00B028BE" w14:paraId="2A591094" w14:textId="77777777" w:rsidTr="000C415D">
        <w:tc>
          <w:tcPr>
            <w:tcW w:w="4698" w:type="dxa"/>
          </w:tcPr>
          <w:p w14:paraId="0AD4F689" w14:textId="77777777" w:rsidR="00140DA0" w:rsidRPr="00B028BE" w:rsidRDefault="00140DA0" w:rsidP="000C415D">
            <w:pPr>
              <w:rPr>
                <w:rFonts w:ascii="Arial" w:hAnsi="Arial" w:cs="Arial"/>
                <w:bCs/>
              </w:rPr>
            </w:pPr>
            <w:r w:rsidRPr="00B028BE">
              <w:rPr>
                <w:rFonts w:ascii="Arial" w:hAnsi="Arial" w:cs="Arial"/>
                <w:bCs/>
              </w:rPr>
              <w:t>Obchodné meno uchádzača/skupiny dodávateľov:</w:t>
            </w:r>
          </w:p>
        </w:tc>
        <w:tc>
          <w:tcPr>
            <w:tcW w:w="4653" w:type="dxa"/>
          </w:tcPr>
          <w:p w14:paraId="27029D4B" w14:textId="77777777" w:rsidR="00140DA0" w:rsidRPr="00B028BE" w:rsidRDefault="00140DA0" w:rsidP="000C415D">
            <w:pPr>
              <w:rPr>
                <w:rFonts w:ascii="Arial" w:hAnsi="Arial" w:cs="Arial"/>
                <w:b/>
              </w:rPr>
            </w:pPr>
          </w:p>
        </w:tc>
      </w:tr>
      <w:tr w:rsidR="00140DA0" w:rsidRPr="00B028BE" w14:paraId="50B23547" w14:textId="77777777" w:rsidTr="000C415D">
        <w:tc>
          <w:tcPr>
            <w:tcW w:w="4698" w:type="dxa"/>
          </w:tcPr>
          <w:p w14:paraId="35DDB86F" w14:textId="77777777" w:rsidR="00140DA0" w:rsidRPr="00B028BE" w:rsidRDefault="00140DA0" w:rsidP="000C415D">
            <w:pPr>
              <w:rPr>
                <w:rFonts w:ascii="Arial" w:hAnsi="Arial" w:cs="Arial"/>
                <w:bCs/>
              </w:rPr>
            </w:pPr>
            <w:r w:rsidRPr="00B028BE">
              <w:rPr>
                <w:rFonts w:ascii="Arial" w:hAnsi="Arial" w:cs="Arial"/>
                <w:bCs/>
              </w:rPr>
              <w:t>Sídlo alebo miesto jeho podnikania:</w:t>
            </w:r>
          </w:p>
          <w:p w14:paraId="15F95CC8" w14:textId="77777777" w:rsidR="00140DA0" w:rsidRPr="00B028BE" w:rsidRDefault="00140DA0" w:rsidP="000C415D">
            <w:pPr>
              <w:rPr>
                <w:rFonts w:ascii="Arial" w:hAnsi="Arial" w:cs="Arial"/>
                <w:bCs/>
              </w:rPr>
            </w:pPr>
          </w:p>
        </w:tc>
        <w:tc>
          <w:tcPr>
            <w:tcW w:w="4653" w:type="dxa"/>
          </w:tcPr>
          <w:p w14:paraId="1A69320F" w14:textId="77777777" w:rsidR="00140DA0" w:rsidRPr="00B028BE" w:rsidRDefault="00140DA0" w:rsidP="000C415D">
            <w:pPr>
              <w:rPr>
                <w:rFonts w:ascii="Arial" w:hAnsi="Arial" w:cs="Arial"/>
                <w:b/>
              </w:rPr>
            </w:pPr>
          </w:p>
        </w:tc>
      </w:tr>
      <w:tr w:rsidR="00140DA0" w:rsidRPr="00B028BE" w14:paraId="61B2B21C" w14:textId="77777777" w:rsidTr="000C415D">
        <w:trPr>
          <w:trHeight w:val="465"/>
        </w:trPr>
        <w:tc>
          <w:tcPr>
            <w:tcW w:w="4698" w:type="dxa"/>
          </w:tcPr>
          <w:p w14:paraId="5FB2B7BD" w14:textId="77777777" w:rsidR="00140DA0" w:rsidRPr="00B028BE" w:rsidRDefault="00140DA0" w:rsidP="000C415D">
            <w:pPr>
              <w:rPr>
                <w:rFonts w:ascii="Arial" w:hAnsi="Arial" w:cs="Arial"/>
                <w:bCs/>
              </w:rPr>
            </w:pPr>
            <w:r w:rsidRPr="00B028BE">
              <w:rPr>
                <w:rFonts w:ascii="Arial" w:hAnsi="Arial" w:cs="Arial"/>
                <w:bCs/>
              </w:rPr>
              <w:t>IČO:</w:t>
            </w:r>
          </w:p>
          <w:p w14:paraId="663FAA6B" w14:textId="77777777" w:rsidR="00140DA0" w:rsidRPr="00B028BE" w:rsidRDefault="00140DA0" w:rsidP="000C415D">
            <w:pPr>
              <w:rPr>
                <w:rFonts w:ascii="Arial" w:hAnsi="Arial" w:cs="Arial"/>
                <w:bCs/>
              </w:rPr>
            </w:pPr>
          </w:p>
        </w:tc>
        <w:tc>
          <w:tcPr>
            <w:tcW w:w="4653" w:type="dxa"/>
          </w:tcPr>
          <w:p w14:paraId="3379C621" w14:textId="77777777" w:rsidR="00140DA0" w:rsidRPr="00B028BE" w:rsidRDefault="00140DA0" w:rsidP="000C415D">
            <w:pPr>
              <w:rPr>
                <w:rFonts w:ascii="Arial" w:hAnsi="Arial" w:cs="Arial"/>
                <w:b/>
              </w:rPr>
            </w:pPr>
          </w:p>
        </w:tc>
      </w:tr>
    </w:tbl>
    <w:p w14:paraId="1F67B903" w14:textId="77777777" w:rsidR="00140DA0" w:rsidRPr="00B028BE" w:rsidRDefault="00140DA0" w:rsidP="00140DA0">
      <w:pPr>
        <w:jc w:val="both"/>
        <w:rPr>
          <w:rFonts w:ascii="Arial" w:hAnsi="Arial" w:cs="Arial"/>
        </w:rPr>
      </w:pPr>
    </w:p>
    <w:p w14:paraId="69315D96" w14:textId="59CA0234" w:rsidR="00140DA0" w:rsidRPr="00B028BE" w:rsidRDefault="00140DA0" w:rsidP="00140DA0">
      <w:pPr>
        <w:spacing w:after="360"/>
        <w:jc w:val="both"/>
        <w:rPr>
          <w:rFonts w:ascii="Arial" w:hAnsi="Arial" w:cs="Arial"/>
        </w:rPr>
      </w:pPr>
      <w:r w:rsidRPr="00B028BE">
        <w:rPr>
          <w:rFonts w:ascii="Arial" w:hAnsi="Arial" w:cs="Arial"/>
        </w:rPr>
        <w:t>Dolu podpísaný zástupca uchádzača</w:t>
      </w:r>
      <w:r w:rsidRPr="00B028BE">
        <w:rPr>
          <w:rFonts w:ascii="Arial" w:hAnsi="Arial" w:cs="Arial"/>
          <w:b/>
          <w:bCs/>
        </w:rPr>
        <w:t xml:space="preserve"> </w:t>
      </w:r>
      <w:r w:rsidRPr="00B028BE">
        <w:rPr>
          <w:rFonts w:ascii="Arial" w:hAnsi="Arial" w:cs="Arial"/>
        </w:rPr>
        <w:t>predkladajúceho ponuku v postupe zadávania zákazky na predmet zákazky „</w:t>
      </w:r>
      <w:r w:rsidR="000A5A2E">
        <w:rPr>
          <w:rFonts w:ascii="Arial" w:eastAsia="Calibri" w:hAnsi="Arial" w:cs="Arial"/>
          <w:b/>
          <w:bCs/>
        </w:rPr>
        <w:t>Nákup techniky</w:t>
      </w:r>
      <w:r w:rsidRPr="00B028BE">
        <w:rPr>
          <w:rFonts w:ascii="Arial" w:hAnsi="Arial" w:cs="Arial"/>
          <w:b/>
          <w:bCs/>
        </w:rPr>
        <w:t>“</w:t>
      </w:r>
      <w:r w:rsidR="00BF1D84">
        <w:rPr>
          <w:rFonts w:ascii="Arial" w:hAnsi="Arial" w:cs="Arial"/>
          <w:b/>
          <w:bCs/>
        </w:rPr>
        <w:t>,</w:t>
      </w:r>
      <w:r w:rsidRPr="00B028BE">
        <w:rPr>
          <w:rFonts w:ascii="Arial" w:hAnsi="Arial" w:cs="Arial"/>
        </w:rPr>
        <w:t xml:space="preserve"> vyhlásenom verejným obstarávateľom </w:t>
      </w:r>
      <w:r w:rsidRPr="001831E9">
        <w:rPr>
          <w:rFonts w:ascii="Arial" w:hAnsi="Arial" w:cs="Arial"/>
          <w:color w:val="000000"/>
        </w:rPr>
        <w:t>Správa ciest Trenčianskeho samosprávneho kraja</w:t>
      </w:r>
      <w:r>
        <w:rPr>
          <w:rFonts w:ascii="Arial" w:hAnsi="Arial" w:cs="Arial"/>
          <w:color w:val="000000"/>
        </w:rPr>
        <w:t xml:space="preserve">, </w:t>
      </w:r>
      <w:r w:rsidRPr="001831E9">
        <w:rPr>
          <w:rFonts w:ascii="Arial" w:hAnsi="Arial" w:cs="Arial"/>
          <w:color w:val="000000"/>
        </w:rPr>
        <w:t>Brnianska 3, 911 05 Trenčín</w:t>
      </w:r>
      <w:r>
        <w:rPr>
          <w:rFonts w:ascii="Arial" w:hAnsi="Arial" w:cs="Arial"/>
        </w:rPr>
        <w:t xml:space="preserve"> </w:t>
      </w:r>
      <w:r w:rsidRPr="00B028BE">
        <w:rPr>
          <w:rFonts w:ascii="Arial" w:hAnsi="Arial" w:cs="Arial"/>
        </w:rPr>
        <w:t>(ďalej len „verejné obstarávanie“)</w:t>
      </w:r>
      <w:r w:rsidR="00BF1D84">
        <w:rPr>
          <w:rFonts w:ascii="Arial" w:hAnsi="Arial" w:cs="Arial"/>
        </w:rPr>
        <w:t>,</w:t>
      </w:r>
    </w:p>
    <w:p w14:paraId="25E037DC" w14:textId="77777777" w:rsidR="00140DA0" w:rsidRPr="00B028BE" w:rsidRDefault="00140DA0" w:rsidP="00140DA0">
      <w:pPr>
        <w:widowControl w:val="0"/>
        <w:spacing w:before="360" w:after="240"/>
        <w:jc w:val="center"/>
        <w:rPr>
          <w:rFonts w:ascii="Arial" w:hAnsi="Arial" w:cs="Arial"/>
          <w:b/>
          <w:bCs/>
        </w:rPr>
      </w:pPr>
      <w:r w:rsidRPr="00B028BE">
        <w:rPr>
          <w:rFonts w:ascii="Arial" w:hAnsi="Arial" w:cs="Arial"/>
          <w:b/>
          <w:bCs/>
        </w:rPr>
        <w:t>týmto čestne vyhlasujem,</w:t>
      </w:r>
    </w:p>
    <w:p w14:paraId="25CBA9C5" w14:textId="77777777" w:rsidR="00140DA0" w:rsidRPr="00B028BE" w:rsidRDefault="00140DA0" w:rsidP="00140DA0">
      <w:pPr>
        <w:jc w:val="both"/>
        <w:rPr>
          <w:rFonts w:ascii="Arial" w:hAnsi="Arial" w:cs="Arial"/>
        </w:rPr>
      </w:pPr>
      <w:r w:rsidRPr="00B028BE">
        <w:rPr>
          <w:rFonts w:ascii="Arial" w:hAnsi="Arial" w:cs="Arial"/>
        </w:rPr>
        <w:t>že v prípade uzavretia záväzkového vzťahu s verejným obstarávateľom na vyššie uvedený predmet verejného obstarávania:</w:t>
      </w:r>
    </w:p>
    <w:p w14:paraId="113CC2E9" w14:textId="21C1B0CE" w:rsidR="00140DA0" w:rsidRPr="00B028BE" w:rsidRDefault="00140DA0" w:rsidP="00140DA0">
      <w:pPr>
        <w:jc w:val="both"/>
        <w:rPr>
          <w:rFonts w:ascii="Arial" w:hAnsi="Arial" w:cs="Arial"/>
        </w:rPr>
      </w:pPr>
      <w:r w:rsidRPr="00B028BE">
        <w:rPr>
          <w:rFonts w:ascii="Segoe UI Symbol" w:hAnsi="Segoe UI Symbol" w:cs="Segoe UI Symbol"/>
        </w:rPr>
        <w:t>☐</w:t>
      </w:r>
      <w:r w:rsidRPr="00B028BE">
        <w:rPr>
          <w:rFonts w:ascii="Arial" w:hAnsi="Arial" w:cs="Arial"/>
        </w:rPr>
        <w:t xml:space="preserve"> nebudem plnenie predmetu zmluvy poskytovať prostredníctvom subdodávateľa/-ov,</w:t>
      </w:r>
    </w:p>
    <w:p w14:paraId="630E1E0A" w14:textId="77777777" w:rsidR="00140DA0" w:rsidRPr="00B028BE" w:rsidRDefault="00140DA0" w:rsidP="00140DA0">
      <w:pPr>
        <w:jc w:val="both"/>
        <w:rPr>
          <w:rFonts w:ascii="Arial" w:hAnsi="Arial" w:cs="Arial"/>
        </w:rPr>
      </w:pPr>
      <w:r w:rsidRPr="00B028BE">
        <w:rPr>
          <w:rFonts w:ascii="Segoe UI Symbol" w:hAnsi="Segoe UI Symbol" w:cs="Segoe UI Symbol"/>
        </w:rPr>
        <w:t>☐</w:t>
      </w:r>
      <w:r w:rsidRPr="00B028BE">
        <w:rPr>
          <w:rFonts w:ascii="Arial" w:hAnsi="Arial" w:cs="Arial"/>
        </w:rPr>
        <w:t xml:space="preserve"> budem plnenie predmetu zmluvy poskytovať prostredníctvom nasledovných subdodávateľov v nasledovnom rozsahu:</w:t>
      </w:r>
    </w:p>
    <w:p w14:paraId="2FA344B8" w14:textId="77777777" w:rsidR="00140DA0" w:rsidRPr="00B028BE" w:rsidRDefault="00140DA0" w:rsidP="00140DA0">
      <w:pPr>
        <w:jc w:val="both"/>
        <w:rPr>
          <w:rFonts w:ascii="Arial" w:hAnsi="Arial" w:cs="Arial"/>
          <w:b/>
          <w:bCs/>
        </w:rPr>
      </w:pPr>
    </w:p>
    <w:tbl>
      <w:tblPr>
        <w:tblW w:w="9032" w:type="dxa"/>
        <w:tblInd w:w="30" w:type="dxa"/>
        <w:tblCellMar>
          <w:left w:w="10" w:type="dxa"/>
          <w:right w:w="10" w:type="dxa"/>
        </w:tblCellMar>
        <w:tblLook w:val="04A0" w:firstRow="1" w:lastRow="0" w:firstColumn="1" w:lastColumn="0" w:noHBand="0" w:noVBand="1"/>
      </w:tblPr>
      <w:tblGrid>
        <w:gridCol w:w="4740"/>
        <w:gridCol w:w="4292"/>
      </w:tblGrid>
      <w:tr w:rsidR="00140DA0" w:rsidRPr="00B028BE" w14:paraId="06BFB351" w14:textId="77777777" w:rsidTr="000C415D">
        <w:trPr>
          <w:trHeight w:val="315"/>
        </w:trPr>
        <w:tc>
          <w:tcPr>
            <w:tcW w:w="4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900D94" w14:textId="77777777" w:rsidR="00140DA0" w:rsidRPr="00B028BE" w:rsidRDefault="00140DA0" w:rsidP="000C415D">
            <w:pPr>
              <w:jc w:val="both"/>
              <w:rPr>
                <w:rFonts w:ascii="Arial" w:hAnsi="Arial" w:cs="Arial"/>
              </w:rPr>
            </w:pPr>
            <w:r w:rsidRPr="00B028BE">
              <w:rPr>
                <w:rFonts w:ascii="Arial" w:hAnsi="Arial" w:cs="Arial"/>
              </w:rPr>
              <w:t>Obchodný názov a sídlo subdodávateľa:</w:t>
            </w:r>
          </w:p>
        </w:tc>
        <w:tc>
          <w:tcPr>
            <w:tcW w:w="42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65AC3A" w14:textId="77777777" w:rsidR="00140DA0" w:rsidRPr="00B028BE" w:rsidRDefault="00140DA0" w:rsidP="000C415D">
            <w:pPr>
              <w:jc w:val="both"/>
              <w:rPr>
                <w:rFonts w:ascii="Arial" w:hAnsi="Arial" w:cs="Arial"/>
              </w:rPr>
            </w:pPr>
          </w:p>
          <w:p w14:paraId="318CEF29" w14:textId="77777777" w:rsidR="00140DA0" w:rsidRPr="00B028BE" w:rsidRDefault="00140DA0" w:rsidP="000C415D">
            <w:pPr>
              <w:jc w:val="both"/>
              <w:rPr>
                <w:rFonts w:ascii="Arial" w:hAnsi="Arial" w:cs="Arial"/>
              </w:rPr>
            </w:pPr>
          </w:p>
        </w:tc>
      </w:tr>
      <w:tr w:rsidR="00140DA0" w:rsidRPr="00B028BE" w14:paraId="02BBB45E" w14:textId="77777777" w:rsidTr="000C415D">
        <w:tc>
          <w:tcPr>
            <w:tcW w:w="4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4EDF7B" w14:textId="77777777" w:rsidR="00140DA0" w:rsidRPr="00B028BE" w:rsidRDefault="00140DA0" w:rsidP="000C415D">
            <w:pPr>
              <w:jc w:val="both"/>
              <w:rPr>
                <w:rFonts w:ascii="Arial" w:hAnsi="Arial" w:cs="Arial"/>
                <w:lang w:val="en-US"/>
              </w:rPr>
            </w:pPr>
            <w:r w:rsidRPr="00B028BE">
              <w:rPr>
                <w:rFonts w:ascii="Arial" w:hAnsi="Arial" w:cs="Arial"/>
                <w:lang w:val="en-US"/>
              </w:rPr>
              <w:t>IČO:</w:t>
            </w:r>
          </w:p>
        </w:tc>
        <w:tc>
          <w:tcPr>
            <w:tcW w:w="42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E015E1" w14:textId="77777777" w:rsidR="00140DA0" w:rsidRPr="00B028BE" w:rsidRDefault="00140DA0" w:rsidP="000C415D">
            <w:pPr>
              <w:jc w:val="both"/>
              <w:rPr>
                <w:rFonts w:ascii="Arial" w:hAnsi="Arial" w:cs="Arial"/>
                <w:lang w:val="en-US"/>
              </w:rPr>
            </w:pPr>
          </w:p>
          <w:p w14:paraId="46B401F3" w14:textId="77777777" w:rsidR="00140DA0" w:rsidRPr="00B028BE" w:rsidRDefault="00140DA0" w:rsidP="000C415D">
            <w:pPr>
              <w:jc w:val="both"/>
              <w:rPr>
                <w:rFonts w:ascii="Arial" w:hAnsi="Arial" w:cs="Arial"/>
                <w:lang w:val="en-US"/>
              </w:rPr>
            </w:pPr>
          </w:p>
        </w:tc>
      </w:tr>
      <w:tr w:rsidR="00140DA0" w:rsidRPr="00B028BE" w14:paraId="34F2BF45" w14:textId="77777777" w:rsidTr="000C415D">
        <w:tc>
          <w:tcPr>
            <w:tcW w:w="4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033052" w14:textId="2252CCCC" w:rsidR="00140DA0" w:rsidRPr="00B028BE" w:rsidRDefault="00140DA0" w:rsidP="000C415D">
            <w:pPr>
              <w:spacing w:after="120"/>
              <w:jc w:val="both"/>
              <w:rPr>
                <w:rFonts w:ascii="Arial" w:hAnsi="Arial" w:cs="Arial"/>
              </w:rPr>
            </w:pPr>
            <w:r w:rsidRPr="00B028BE">
              <w:rPr>
                <w:rFonts w:ascii="Arial" w:hAnsi="Arial" w:cs="Arial"/>
              </w:rPr>
              <w:t>Predmet subdodávky (podrobný popis činností, ktoré</w:t>
            </w:r>
            <w:r w:rsidR="00BF1D84">
              <w:rPr>
                <w:rFonts w:ascii="Arial" w:hAnsi="Arial" w:cs="Arial"/>
              </w:rPr>
              <w:t xml:space="preserve"> subdodávateľ</w:t>
            </w:r>
            <w:r w:rsidRPr="00B028BE">
              <w:rPr>
                <w:rFonts w:ascii="Arial" w:hAnsi="Arial" w:cs="Arial"/>
              </w:rPr>
              <w:t xml:space="preserve"> bude realizovať na predmete zákazky)</w:t>
            </w:r>
          </w:p>
          <w:p w14:paraId="7361A024" w14:textId="77777777" w:rsidR="00140DA0" w:rsidRPr="00B028BE" w:rsidRDefault="00140DA0" w:rsidP="000C415D">
            <w:pPr>
              <w:jc w:val="both"/>
              <w:rPr>
                <w:rFonts w:ascii="Arial" w:hAnsi="Arial" w:cs="Arial"/>
              </w:rPr>
            </w:pPr>
          </w:p>
        </w:tc>
        <w:tc>
          <w:tcPr>
            <w:tcW w:w="42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497AA5" w14:textId="77777777" w:rsidR="00140DA0" w:rsidRPr="00B028BE" w:rsidRDefault="00140DA0" w:rsidP="000C415D">
            <w:pPr>
              <w:jc w:val="both"/>
              <w:rPr>
                <w:rFonts w:ascii="Arial" w:hAnsi="Arial" w:cs="Arial"/>
              </w:rPr>
            </w:pPr>
          </w:p>
        </w:tc>
      </w:tr>
      <w:tr w:rsidR="00140DA0" w:rsidRPr="00B028BE" w14:paraId="6195EFBF" w14:textId="77777777" w:rsidTr="000C415D">
        <w:tc>
          <w:tcPr>
            <w:tcW w:w="4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A07DCD" w14:textId="77777777" w:rsidR="00140DA0" w:rsidRPr="00B028BE" w:rsidRDefault="00140DA0" w:rsidP="000C415D">
            <w:pPr>
              <w:jc w:val="both"/>
              <w:rPr>
                <w:rFonts w:ascii="Arial" w:hAnsi="Arial" w:cs="Arial"/>
                <w:lang w:val="en-US"/>
              </w:rPr>
            </w:pPr>
            <w:r w:rsidRPr="00B028BE">
              <w:rPr>
                <w:rFonts w:ascii="Arial" w:hAnsi="Arial" w:cs="Arial"/>
                <w:lang w:val="en-US"/>
              </w:rPr>
              <w:t>Podiel subdodávky v %</w:t>
            </w:r>
          </w:p>
        </w:tc>
        <w:tc>
          <w:tcPr>
            <w:tcW w:w="42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071A1C" w14:textId="77777777" w:rsidR="00140DA0" w:rsidRPr="00B028BE" w:rsidRDefault="00140DA0" w:rsidP="000C415D">
            <w:pPr>
              <w:jc w:val="both"/>
              <w:rPr>
                <w:rFonts w:ascii="Arial" w:hAnsi="Arial" w:cs="Arial"/>
                <w:lang w:val="en-US"/>
              </w:rPr>
            </w:pPr>
          </w:p>
          <w:p w14:paraId="4A816895" w14:textId="77777777" w:rsidR="00140DA0" w:rsidRPr="00B028BE" w:rsidRDefault="00140DA0" w:rsidP="000C415D">
            <w:pPr>
              <w:jc w:val="both"/>
              <w:rPr>
                <w:rFonts w:ascii="Arial" w:hAnsi="Arial" w:cs="Arial"/>
                <w:lang w:val="en-US"/>
              </w:rPr>
            </w:pPr>
          </w:p>
        </w:tc>
      </w:tr>
      <w:tr w:rsidR="00140DA0" w:rsidRPr="00B028BE" w14:paraId="033B1A5E" w14:textId="77777777" w:rsidTr="000C415D">
        <w:tc>
          <w:tcPr>
            <w:tcW w:w="4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1B6780" w14:textId="77777777" w:rsidR="00140DA0" w:rsidRPr="00B028BE" w:rsidRDefault="00140DA0" w:rsidP="000C415D">
            <w:pPr>
              <w:jc w:val="both"/>
              <w:rPr>
                <w:rFonts w:ascii="Arial" w:hAnsi="Arial" w:cs="Arial"/>
              </w:rPr>
            </w:pPr>
            <w:r w:rsidRPr="00B028BE">
              <w:rPr>
                <w:rFonts w:ascii="Arial" w:hAnsi="Arial" w:cs="Arial"/>
              </w:rPr>
              <w:t>Subdodávateľ získa zo subdodávky finančné prostriedky prevyšujúce 100.000 EUR bez DPH</w:t>
            </w:r>
          </w:p>
          <w:p w14:paraId="465E6FAB" w14:textId="77777777" w:rsidR="00140DA0" w:rsidRPr="00B028BE" w:rsidRDefault="00140DA0" w:rsidP="000C415D">
            <w:pPr>
              <w:jc w:val="both"/>
              <w:rPr>
                <w:rFonts w:ascii="Arial" w:hAnsi="Arial" w:cs="Arial"/>
              </w:rPr>
            </w:pPr>
          </w:p>
          <w:p w14:paraId="2FEEC89E" w14:textId="77777777" w:rsidR="00140DA0" w:rsidRPr="00B028BE" w:rsidRDefault="00140DA0" w:rsidP="000C415D">
            <w:pPr>
              <w:jc w:val="both"/>
              <w:rPr>
                <w:rFonts w:ascii="Arial" w:hAnsi="Arial" w:cs="Arial"/>
              </w:rPr>
            </w:pPr>
          </w:p>
        </w:tc>
        <w:tc>
          <w:tcPr>
            <w:tcW w:w="42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931289" w14:textId="77777777" w:rsidR="00140DA0" w:rsidRPr="00B028BE" w:rsidRDefault="00140DA0" w:rsidP="000C415D">
            <w:pPr>
              <w:jc w:val="both"/>
              <w:rPr>
                <w:rFonts w:ascii="Arial" w:hAnsi="Arial" w:cs="Arial"/>
              </w:rPr>
            </w:pPr>
            <w:r w:rsidRPr="00B028BE">
              <w:rPr>
                <w:rFonts w:ascii="Segoe UI Symbol" w:hAnsi="Segoe UI Symbol" w:cs="Segoe UI Symbol"/>
                <w:lang w:val="en-US"/>
              </w:rPr>
              <w:t>☐</w:t>
            </w:r>
            <w:r w:rsidRPr="00B028BE">
              <w:rPr>
                <w:rFonts w:ascii="Arial" w:hAnsi="Arial" w:cs="Arial"/>
                <w:lang w:val="en-US"/>
              </w:rPr>
              <w:t xml:space="preserve"> Áno    </w:t>
            </w:r>
            <w:r w:rsidRPr="00B028BE">
              <w:rPr>
                <w:rFonts w:ascii="Segoe UI Symbol" w:hAnsi="Segoe UI Symbol" w:cs="Segoe UI Symbol"/>
                <w:lang w:val="en-US"/>
              </w:rPr>
              <w:t>☐</w:t>
            </w:r>
            <w:r w:rsidRPr="00B028BE">
              <w:rPr>
                <w:rFonts w:ascii="Arial" w:hAnsi="Arial" w:cs="Arial"/>
                <w:lang w:val="en-US"/>
              </w:rPr>
              <w:t xml:space="preserve"> Nie</w:t>
            </w:r>
          </w:p>
        </w:tc>
      </w:tr>
    </w:tbl>
    <w:p w14:paraId="0D6F40B9" w14:textId="77777777" w:rsidR="00140DA0" w:rsidRPr="00B028BE" w:rsidRDefault="00140DA0" w:rsidP="00140DA0">
      <w:pPr>
        <w:jc w:val="both"/>
        <w:rPr>
          <w:rFonts w:ascii="Arial" w:hAnsi="Arial" w:cs="Arial"/>
        </w:rPr>
      </w:pPr>
    </w:p>
    <w:p w14:paraId="0012B202" w14:textId="77777777" w:rsidR="00140DA0" w:rsidRPr="00B028BE" w:rsidRDefault="00140DA0" w:rsidP="00140DA0">
      <w:pPr>
        <w:jc w:val="both"/>
        <w:rPr>
          <w:rFonts w:ascii="Arial" w:hAnsi="Arial" w:cs="Arial"/>
        </w:rPr>
      </w:pPr>
      <w:r w:rsidRPr="00B028BE">
        <w:rPr>
          <w:rFonts w:ascii="Arial" w:hAnsi="Arial" w:cs="Arial"/>
        </w:rPr>
        <w:t>V....................dňa ...............</w:t>
      </w:r>
    </w:p>
    <w:p w14:paraId="1E4B9B7D" w14:textId="77777777" w:rsidR="00140DA0" w:rsidRPr="00B028BE" w:rsidRDefault="00140DA0" w:rsidP="00140DA0">
      <w:pPr>
        <w:ind w:left="4320" w:firstLine="720"/>
        <w:rPr>
          <w:rFonts w:ascii="Arial" w:hAnsi="Arial" w:cs="Arial"/>
        </w:rPr>
      </w:pPr>
      <w:r w:rsidRPr="00B028BE">
        <w:rPr>
          <w:rFonts w:ascii="Arial" w:hAnsi="Arial" w:cs="Arial"/>
        </w:rPr>
        <w:t>........................................................</w:t>
      </w:r>
    </w:p>
    <w:p w14:paraId="0F6DBB39" w14:textId="3EA5C87C" w:rsidR="00A751C5" w:rsidRDefault="00140DA0" w:rsidP="00AB1E6B">
      <w:pPr>
        <w:ind w:left="5040"/>
        <w:jc w:val="both"/>
        <w:rPr>
          <w:rFonts w:ascii="Arial" w:hAnsi="Arial" w:cs="Arial"/>
          <w:i/>
          <w:iCs/>
        </w:rPr>
      </w:pPr>
      <w:r w:rsidRPr="00B028BE">
        <w:rPr>
          <w:rFonts w:ascii="Arial" w:hAnsi="Arial" w:cs="Arial"/>
          <w:i/>
          <w:iCs/>
        </w:rPr>
        <w:t>meno, priezvisko a podpis osoby oprávnenej konať v mene uchádzača</w:t>
      </w:r>
    </w:p>
    <w:p w14:paraId="566660C4" w14:textId="77777777" w:rsidR="002D1569" w:rsidRDefault="002D1569" w:rsidP="00AB1E6B">
      <w:pPr>
        <w:ind w:left="5040"/>
        <w:jc w:val="both"/>
        <w:rPr>
          <w:rFonts w:ascii="Arial" w:hAnsi="Arial" w:cs="Arial"/>
          <w:i/>
          <w:iCs/>
        </w:rPr>
      </w:pPr>
    </w:p>
    <w:p w14:paraId="4AA09B35" w14:textId="77777777" w:rsidR="002D1569" w:rsidRDefault="002D1569" w:rsidP="00AB1E6B">
      <w:pPr>
        <w:ind w:left="5040"/>
        <w:jc w:val="both"/>
        <w:rPr>
          <w:rFonts w:ascii="Arial" w:hAnsi="Arial" w:cs="Arial"/>
          <w:i/>
          <w:iCs/>
        </w:rPr>
      </w:pPr>
    </w:p>
    <w:p w14:paraId="5A149C30" w14:textId="77777777" w:rsidR="002D1569" w:rsidRDefault="002D1569" w:rsidP="00AB1E6B">
      <w:pPr>
        <w:ind w:left="5040"/>
        <w:jc w:val="both"/>
        <w:rPr>
          <w:rFonts w:ascii="Arial" w:hAnsi="Arial" w:cs="Arial"/>
          <w:i/>
          <w:iCs/>
        </w:rPr>
      </w:pPr>
    </w:p>
    <w:p w14:paraId="1127D0EE" w14:textId="62C918FA" w:rsidR="002D1569" w:rsidRPr="00F32203" w:rsidRDefault="002D1569" w:rsidP="002D1569">
      <w:pPr>
        <w:spacing w:after="160" w:line="259" w:lineRule="auto"/>
        <w:rPr>
          <w:rFonts w:asciiTheme="minorBidi" w:hAnsiTheme="minorBidi" w:cstheme="minorBidi"/>
          <w:b/>
        </w:rPr>
      </w:pPr>
      <w:r w:rsidRPr="00F32203">
        <w:rPr>
          <w:rFonts w:asciiTheme="minorBidi" w:hAnsiTheme="minorBidi" w:cstheme="minorBidi"/>
          <w:b/>
        </w:rPr>
        <w:t xml:space="preserve">Príloha č. </w:t>
      </w:r>
      <w:r>
        <w:rPr>
          <w:rFonts w:asciiTheme="minorBidi" w:hAnsiTheme="minorBidi" w:cstheme="minorBidi"/>
          <w:b/>
        </w:rPr>
        <w:t>8</w:t>
      </w:r>
    </w:p>
    <w:p w14:paraId="3F86FB0D" w14:textId="77777777" w:rsidR="002D1569" w:rsidRPr="00F32203" w:rsidRDefault="002D1569" w:rsidP="002D1569">
      <w:pPr>
        <w:spacing w:after="120"/>
        <w:jc w:val="center"/>
        <w:rPr>
          <w:rFonts w:asciiTheme="minorBidi" w:hAnsiTheme="minorBidi" w:cstheme="minorBidi"/>
          <w:b/>
          <w:bCs/>
        </w:rPr>
      </w:pPr>
      <w:r w:rsidRPr="00F32203">
        <w:rPr>
          <w:rFonts w:asciiTheme="minorBidi" w:hAnsiTheme="minorBidi" w:cstheme="minorBidi"/>
          <w:b/>
          <w:bCs/>
        </w:rPr>
        <w:t xml:space="preserve">Čestné vyhlásenie k splneniu podmienky účasti osobného postavenia </w:t>
      </w:r>
    </w:p>
    <w:p w14:paraId="3859EB3A" w14:textId="77777777" w:rsidR="002D1569" w:rsidRPr="00F32203" w:rsidRDefault="002D1569" w:rsidP="002D1569">
      <w:pPr>
        <w:spacing w:after="480"/>
        <w:jc w:val="center"/>
        <w:rPr>
          <w:rFonts w:asciiTheme="minorBidi" w:hAnsiTheme="minorBidi" w:cstheme="minorBidi"/>
          <w:lang w:eastAsia="en-US"/>
        </w:rPr>
      </w:pPr>
      <w:r w:rsidRPr="00F32203">
        <w:rPr>
          <w:rFonts w:asciiTheme="minorBidi" w:hAnsiTheme="minorBidi" w:cstheme="minorBidi"/>
          <w:lang w:eastAsia="en-US"/>
        </w:rPr>
        <w:t>podľa § 32 ods. 1 písm. a) spolu s § 32 ods. 7 a 8 zákona č. 343/2015 Z. z. o verejnom obstarávaní a o zmene a doplnení niektorých zákonov v znení neskorších predpisov (ďalej len „</w:t>
      </w:r>
      <w:r w:rsidRPr="00F32203">
        <w:rPr>
          <w:rFonts w:asciiTheme="minorBidi" w:hAnsiTheme="minorBidi" w:cstheme="minorBidi"/>
          <w:b/>
          <w:bCs/>
          <w:lang w:eastAsia="en-US"/>
        </w:rPr>
        <w:t>ZVO</w:t>
      </w:r>
      <w:r w:rsidRPr="00F32203">
        <w:rPr>
          <w:rFonts w:asciiTheme="minorBidi" w:hAnsiTheme="minorBidi" w:cstheme="minorBidi"/>
          <w:lang w:eastAsia="en-US"/>
        </w:rPr>
        <w:t>“)</w:t>
      </w:r>
    </w:p>
    <w:p w14:paraId="6CA1F12D" w14:textId="105D59C1" w:rsidR="002D1569" w:rsidRDefault="002D1569" w:rsidP="002D1569">
      <w:pPr>
        <w:jc w:val="both"/>
        <w:rPr>
          <w:rFonts w:asciiTheme="minorBidi" w:hAnsiTheme="minorBidi"/>
        </w:rPr>
      </w:pPr>
      <w:r w:rsidRPr="00DD0AC7">
        <w:rPr>
          <w:rFonts w:asciiTheme="minorBidi" w:hAnsiTheme="minorBidi"/>
        </w:rPr>
        <w:t xml:space="preserve">Naša spoločnosť </w:t>
      </w:r>
      <w:r w:rsidRPr="00DD0AC7">
        <w:rPr>
          <w:rFonts w:asciiTheme="minorBidi" w:hAnsiTheme="minorBidi"/>
          <w:i/>
          <w:iCs/>
          <w:highlight w:val="lightGray"/>
        </w:rPr>
        <w:t>(doplní obchodné meno, sídlo/miesto podnikania a IČO uchádzača/inej osoby)</w:t>
      </w:r>
      <w:r w:rsidRPr="00DD0AC7">
        <w:rPr>
          <w:rFonts w:asciiTheme="minorBidi" w:hAnsiTheme="minorBidi"/>
          <w:i/>
          <w:iCs/>
        </w:rPr>
        <w:t xml:space="preserve">, </w:t>
      </w:r>
      <w:r w:rsidRPr="00DD0AC7">
        <w:rPr>
          <w:rFonts w:asciiTheme="minorBidi" w:hAnsiTheme="minorBidi"/>
        </w:rPr>
        <w:t>v rámci súťaže vyhlásenej verejným obstarávateľom</w:t>
      </w:r>
      <w:r w:rsidRPr="00DD0AC7">
        <w:rPr>
          <w:rFonts w:asciiTheme="minorBidi" w:hAnsiTheme="minorBidi"/>
          <w:b/>
          <w:bCs/>
        </w:rPr>
        <w:t xml:space="preserve"> </w:t>
      </w:r>
      <w:r w:rsidRPr="001831E9">
        <w:rPr>
          <w:rFonts w:ascii="Arial" w:hAnsi="Arial" w:cs="Arial"/>
          <w:color w:val="000000"/>
        </w:rPr>
        <w:t>Správa ciest Trenčianskeho samosprávneho kraja</w:t>
      </w:r>
      <w:r>
        <w:rPr>
          <w:rFonts w:ascii="Arial" w:hAnsi="Arial" w:cs="Arial"/>
          <w:color w:val="000000"/>
        </w:rPr>
        <w:t xml:space="preserve">, </w:t>
      </w:r>
      <w:r w:rsidRPr="001831E9">
        <w:rPr>
          <w:rFonts w:ascii="Arial" w:hAnsi="Arial" w:cs="Arial"/>
          <w:color w:val="000000"/>
        </w:rPr>
        <w:t>Brnianska 3, 911 05 Trenčín</w:t>
      </w:r>
      <w:r w:rsidRPr="00DD0AC7">
        <w:rPr>
          <w:rFonts w:asciiTheme="minorBidi" w:hAnsiTheme="minorBidi"/>
          <w:b/>
          <w:bCs/>
        </w:rPr>
        <w:t xml:space="preserve"> </w:t>
      </w:r>
      <w:r w:rsidRPr="00DD0AC7">
        <w:rPr>
          <w:rFonts w:asciiTheme="minorBidi" w:hAnsiTheme="minorBidi"/>
        </w:rPr>
        <w:t>na predmet zákazky „</w:t>
      </w:r>
      <w:r w:rsidR="000A5A2E">
        <w:rPr>
          <w:rFonts w:ascii="Arial" w:eastAsia="Calibri" w:hAnsi="Arial" w:cs="Arial"/>
          <w:b/>
          <w:bCs/>
        </w:rPr>
        <w:t>Nákup techniky</w:t>
      </w:r>
      <w:r w:rsidRPr="00DD0AC7">
        <w:rPr>
          <w:rFonts w:asciiTheme="minorBidi" w:hAnsiTheme="minorBidi"/>
        </w:rPr>
        <w:t xml:space="preserve">“ (ďalej len “verejné obstarávanie” alebo „súťaž“), </w:t>
      </w:r>
    </w:p>
    <w:p w14:paraId="1BAE34C6" w14:textId="77777777" w:rsidR="002D1569" w:rsidRDefault="002D1569" w:rsidP="002D1569">
      <w:pPr>
        <w:jc w:val="both"/>
        <w:rPr>
          <w:rFonts w:asciiTheme="minorBidi" w:hAnsiTheme="minorBidi"/>
        </w:rPr>
      </w:pPr>
    </w:p>
    <w:p w14:paraId="052B594A" w14:textId="77777777" w:rsidR="002D1569" w:rsidRPr="001A3654" w:rsidRDefault="002D1569" w:rsidP="002D1569">
      <w:pPr>
        <w:jc w:val="center"/>
        <w:rPr>
          <w:rFonts w:asciiTheme="minorBidi" w:hAnsiTheme="minorBidi"/>
          <w:b/>
          <w:bCs/>
        </w:rPr>
      </w:pPr>
      <w:r w:rsidRPr="001A3654">
        <w:rPr>
          <w:rFonts w:asciiTheme="minorBidi" w:hAnsiTheme="minorBidi"/>
          <w:b/>
          <w:bCs/>
        </w:rPr>
        <w:t>týmto čestne vyhlasuje, že</w:t>
      </w:r>
    </w:p>
    <w:p w14:paraId="6B0D18B0" w14:textId="77777777" w:rsidR="002D1569" w:rsidRPr="00DD0AC7" w:rsidRDefault="002D1569" w:rsidP="002D1569">
      <w:pPr>
        <w:jc w:val="both"/>
        <w:rPr>
          <w:rFonts w:asciiTheme="minorBidi" w:hAnsiTheme="minorBidi"/>
          <w:b/>
          <w:bCs/>
        </w:rPr>
      </w:pPr>
    </w:p>
    <w:p w14:paraId="7079099A" w14:textId="77777777" w:rsidR="002D1569" w:rsidRPr="008153CA" w:rsidRDefault="002D1569" w:rsidP="002D1569">
      <w:pPr>
        <w:jc w:val="both"/>
        <w:rPr>
          <w:rFonts w:ascii="Arial" w:eastAsia="Calibri" w:hAnsi="Arial" w:cs="Arial"/>
          <w:i/>
          <w:iCs/>
          <w:color w:val="00B050"/>
        </w:rPr>
      </w:pPr>
      <w:r w:rsidRPr="008153CA">
        <w:rPr>
          <w:rFonts w:ascii="Arial" w:eastAsia="Calibri" w:hAnsi="Arial" w:cs="Arial"/>
          <w:i/>
          <w:iCs/>
          <w:color w:val="00B050"/>
        </w:rPr>
        <w:t xml:space="preserve"> [ALT1 – ak existujú </w:t>
      </w:r>
      <w:r w:rsidRPr="00E31FC7">
        <w:rPr>
          <w:rFonts w:ascii="Arial" w:eastAsia="Calibri" w:hAnsi="Arial" w:cs="Arial"/>
          <w:i/>
          <w:iCs/>
          <w:color w:val="00B050"/>
        </w:rPr>
        <w:t>os</w:t>
      </w:r>
      <w:r w:rsidRPr="008153CA">
        <w:rPr>
          <w:rFonts w:ascii="Arial" w:eastAsia="Calibri" w:hAnsi="Arial" w:cs="Arial"/>
          <w:i/>
          <w:iCs/>
          <w:color w:val="00B050"/>
        </w:rPr>
        <w:t>oby</w:t>
      </w:r>
      <w:r w:rsidRPr="00E31FC7">
        <w:rPr>
          <w:rFonts w:ascii="Arial" w:eastAsia="Calibri" w:hAnsi="Arial" w:cs="Arial"/>
          <w:i/>
          <w:iCs/>
          <w:color w:val="00B050"/>
        </w:rPr>
        <w:t xml:space="preserve"> (okrem štatutárneho orgánu, člena štatutárneho orgánu, člena dozorného orgánu, prokuristu), ktoré majú rozhodujúci vplyv na riadenie</w:t>
      </w:r>
      <w:r w:rsidRPr="008153CA">
        <w:rPr>
          <w:rFonts w:ascii="Arial" w:eastAsia="Calibri" w:hAnsi="Arial" w:cs="Arial"/>
          <w:i/>
          <w:iCs/>
          <w:color w:val="00B050"/>
        </w:rPr>
        <w:t xml:space="preserve"> spoločnosti]</w:t>
      </w:r>
    </w:p>
    <w:p w14:paraId="6E7247E9" w14:textId="77777777" w:rsidR="002D1569" w:rsidRPr="007E771C" w:rsidRDefault="002D1569" w:rsidP="009E27ED">
      <w:pPr>
        <w:pStyle w:val="ListParagraph"/>
        <w:numPr>
          <w:ilvl w:val="0"/>
          <w:numId w:val="68"/>
        </w:numPr>
        <w:spacing w:after="160"/>
        <w:rPr>
          <w:rFonts w:ascii="Arial" w:eastAsia="Calibri" w:hAnsi="Arial" w:cs="Arial"/>
          <w:color w:val="000000" w:themeColor="text1"/>
        </w:rPr>
      </w:pPr>
      <w:r w:rsidRPr="007E771C">
        <w:rPr>
          <w:rFonts w:ascii="Arial" w:eastAsia="Calibri" w:hAnsi="Arial" w:cs="Arial"/>
          <w:color w:val="000000" w:themeColor="text1"/>
        </w:rPr>
        <w:t>uvádza</w:t>
      </w:r>
      <w:r w:rsidRPr="007E771C">
        <w:rPr>
          <w:rStyle w:val="EndnoteReference"/>
          <w:rFonts w:ascii="Arial" w:eastAsia="Calibri" w:hAnsi="Arial" w:cs="Arial"/>
          <w:color w:val="000000" w:themeColor="text1"/>
        </w:rPr>
        <w:endnoteReference w:id="2"/>
      </w:r>
      <w:r w:rsidRPr="007E771C">
        <w:rPr>
          <w:rFonts w:ascii="Arial" w:eastAsia="Calibri" w:hAnsi="Arial" w:cs="Arial"/>
          <w:color w:val="000000" w:themeColor="text1"/>
        </w:rPr>
        <w:t xml:space="preserve"> podľa § 32 ods. 7 ZVO zoznam všetkých </w:t>
      </w:r>
      <w:bookmarkStart w:id="84" w:name="_Hlk184123135"/>
      <w:r w:rsidRPr="007E771C">
        <w:rPr>
          <w:rFonts w:ascii="Arial" w:eastAsia="Calibri" w:hAnsi="Arial" w:cs="Arial"/>
          <w:color w:val="000000" w:themeColor="text1"/>
        </w:rPr>
        <w:t>osôb (okrem štatutárneho orgánu, člena štatutárneho orgánu, člena dozorného orgánu, prokuristu), ktoré majú rozhodujúci vplyv na jeho riadenie</w:t>
      </w:r>
      <w:bookmarkEnd w:id="84"/>
      <w:r w:rsidRPr="007E771C">
        <w:rPr>
          <w:rFonts w:ascii="Arial" w:eastAsia="Calibri" w:hAnsi="Arial" w:cs="Arial"/>
          <w:color w:val="000000" w:themeColor="text1"/>
        </w:rPr>
        <w:t xml:space="preserve"> v rozsahu podľa § 32 ods.8 ZVO</w:t>
      </w:r>
      <w:r w:rsidRPr="007E771C">
        <w:rPr>
          <w:rStyle w:val="EndnoteReference"/>
          <w:rFonts w:ascii="Arial" w:eastAsia="Calibri" w:hAnsi="Arial" w:cs="Arial"/>
          <w:color w:val="000000" w:themeColor="text1"/>
        </w:rPr>
        <w:endnoteReference w:id="3"/>
      </w:r>
      <w:r w:rsidRPr="007E771C">
        <w:rPr>
          <w:rFonts w:ascii="Arial" w:eastAsia="Calibri" w:hAnsi="Arial" w:cs="Arial"/>
          <w:color w:val="000000" w:themeColor="text1"/>
        </w:rPr>
        <w:t>:</w:t>
      </w:r>
    </w:p>
    <w:tbl>
      <w:tblPr>
        <w:tblStyle w:val="TableGrid"/>
        <w:tblW w:w="0" w:type="auto"/>
        <w:tblLook w:val="04A0" w:firstRow="1" w:lastRow="0" w:firstColumn="1" w:lastColumn="0" w:noHBand="0" w:noVBand="1"/>
      </w:tblPr>
      <w:tblGrid>
        <w:gridCol w:w="644"/>
        <w:gridCol w:w="2025"/>
        <w:gridCol w:w="3416"/>
        <w:gridCol w:w="2969"/>
      </w:tblGrid>
      <w:tr w:rsidR="002D1569" w:rsidRPr="007E771C" w14:paraId="52917046" w14:textId="77777777" w:rsidTr="00D10A2F">
        <w:tc>
          <w:tcPr>
            <w:tcW w:w="644" w:type="dxa"/>
            <w:tcBorders>
              <w:top w:val="single" w:sz="4" w:space="0" w:color="auto"/>
              <w:left w:val="single" w:sz="4" w:space="0" w:color="auto"/>
              <w:bottom w:val="single" w:sz="4" w:space="0" w:color="auto"/>
              <w:right w:val="single" w:sz="4" w:space="0" w:color="auto"/>
            </w:tcBorders>
            <w:hideMark/>
          </w:tcPr>
          <w:p w14:paraId="313DB64C" w14:textId="77777777" w:rsidR="002D1569" w:rsidRPr="00CB7968" w:rsidRDefault="002D1569" w:rsidP="00D10A2F">
            <w:pPr>
              <w:spacing w:after="160" w:line="259" w:lineRule="auto"/>
              <w:rPr>
                <w:rFonts w:ascii="Arial" w:eastAsia="Calibri" w:hAnsi="Arial" w:cs="Arial"/>
                <w:b/>
                <w:color w:val="000000" w:themeColor="text1"/>
                <w:lang w:val="en-US"/>
              </w:rPr>
            </w:pPr>
            <w:r w:rsidRPr="00CB7968">
              <w:rPr>
                <w:rFonts w:ascii="Arial" w:eastAsia="Calibri" w:hAnsi="Arial" w:cs="Arial"/>
                <w:b/>
                <w:color w:val="000000" w:themeColor="text1"/>
                <w:lang w:val="en-US"/>
              </w:rPr>
              <w:t>Titl.</w:t>
            </w:r>
          </w:p>
        </w:tc>
        <w:tc>
          <w:tcPr>
            <w:tcW w:w="2027" w:type="dxa"/>
            <w:tcBorders>
              <w:top w:val="single" w:sz="4" w:space="0" w:color="auto"/>
              <w:left w:val="single" w:sz="4" w:space="0" w:color="auto"/>
              <w:bottom w:val="single" w:sz="4" w:space="0" w:color="auto"/>
              <w:right w:val="single" w:sz="4" w:space="0" w:color="auto"/>
            </w:tcBorders>
            <w:hideMark/>
          </w:tcPr>
          <w:p w14:paraId="278756CE" w14:textId="77777777" w:rsidR="002D1569" w:rsidRPr="00CB7968" w:rsidRDefault="002D1569" w:rsidP="00D10A2F">
            <w:pPr>
              <w:spacing w:after="160" w:line="259" w:lineRule="auto"/>
              <w:rPr>
                <w:rFonts w:ascii="Arial" w:eastAsia="Calibri" w:hAnsi="Arial" w:cs="Arial"/>
                <w:b/>
                <w:color w:val="000000" w:themeColor="text1"/>
                <w:lang w:val="en-US"/>
              </w:rPr>
            </w:pPr>
            <w:r w:rsidRPr="00CB7968">
              <w:rPr>
                <w:rFonts w:ascii="Arial" w:eastAsia="Calibri" w:hAnsi="Arial" w:cs="Arial"/>
                <w:b/>
                <w:color w:val="000000" w:themeColor="text1"/>
                <w:lang w:val="en-US"/>
              </w:rPr>
              <w:t>Meno</w:t>
            </w:r>
          </w:p>
        </w:tc>
        <w:tc>
          <w:tcPr>
            <w:tcW w:w="3419" w:type="dxa"/>
            <w:tcBorders>
              <w:top w:val="single" w:sz="4" w:space="0" w:color="auto"/>
              <w:left w:val="single" w:sz="4" w:space="0" w:color="auto"/>
              <w:bottom w:val="single" w:sz="4" w:space="0" w:color="auto"/>
              <w:right w:val="single" w:sz="4" w:space="0" w:color="auto"/>
            </w:tcBorders>
            <w:hideMark/>
          </w:tcPr>
          <w:p w14:paraId="0E19E479" w14:textId="77777777" w:rsidR="002D1569" w:rsidRPr="00CB7968" w:rsidRDefault="002D1569" w:rsidP="00D10A2F">
            <w:pPr>
              <w:spacing w:after="160" w:line="259" w:lineRule="auto"/>
              <w:rPr>
                <w:rFonts w:ascii="Arial" w:eastAsia="Calibri" w:hAnsi="Arial" w:cs="Arial"/>
                <w:b/>
                <w:color w:val="000000" w:themeColor="text1"/>
                <w:lang w:val="en-US"/>
              </w:rPr>
            </w:pPr>
            <w:r w:rsidRPr="00CB7968">
              <w:rPr>
                <w:rFonts w:ascii="Arial" w:eastAsia="Calibri" w:hAnsi="Arial" w:cs="Arial"/>
                <w:b/>
                <w:color w:val="000000" w:themeColor="text1"/>
                <w:lang w:val="en-US"/>
              </w:rPr>
              <w:t>Priezvisko</w:t>
            </w:r>
          </w:p>
        </w:tc>
        <w:tc>
          <w:tcPr>
            <w:tcW w:w="2972" w:type="dxa"/>
            <w:tcBorders>
              <w:top w:val="single" w:sz="4" w:space="0" w:color="auto"/>
              <w:left w:val="single" w:sz="4" w:space="0" w:color="auto"/>
              <w:bottom w:val="single" w:sz="4" w:space="0" w:color="auto"/>
              <w:right w:val="single" w:sz="4" w:space="0" w:color="auto"/>
            </w:tcBorders>
          </w:tcPr>
          <w:p w14:paraId="125E9BF3" w14:textId="77777777" w:rsidR="002D1569" w:rsidRPr="007E771C" w:rsidRDefault="002D1569" w:rsidP="00D10A2F">
            <w:pPr>
              <w:rPr>
                <w:rFonts w:ascii="Arial" w:eastAsia="Calibri" w:hAnsi="Arial" w:cs="Arial"/>
                <w:b/>
                <w:color w:val="000000" w:themeColor="text1"/>
                <w:lang w:val="en-US"/>
              </w:rPr>
            </w:pPr>
            <w:r w:rsidRPr="007E771C">
              <w:rPr>
                <w:rFonts w:ascii="Arial" w:eastAsia="Calibri" w:hAnsi="Arial" w:cs="Arial"/>
                <w:b/>
                <w:color w:val="000000" w:themeColor="text1"/>
                <w:lang w:val="en-US"/>
              </w:rPr>
              <w:t>Funkcia</w:t>
            </w:r>
          </w:p>
        </w:tc>
      </w:tr>
      <w:tr w:rsidR="002D1569" w:rsidRPr="007E771C" w14:paraId="50CFA848" w14:textId="77777777" w:rsidTr="00D10A2F">
        <w:tc>
          <w:tcPr>
            <w:tcW w:w="644" w:type="dxa"/>
            <w:tcBorders>
              <w:top w:val="single" w:sz="4" w:space="0" w:color="auto"/>
              <w:left w:val="single" w:sz="4" w:space="0" w:color="auto"/>
              <w:bottom w:val="single" w:sz="4" w:space="0" w:color="auto"/>
              <w:right w:val="single" w:sz="4" w:space="0" w:color="auto"/>
            </w:tcBorders>
          </w:tcPr>
          <w:p w14:paraId="308D13B5" w14:textId="77777777" w:rsidR="002D1569" w:rsidRPr="00CB7968" w:rsidRDefault="002D1569" w:rsidP="00D10A2F">
            <w:pPr>
              <w:spacing w:after="160" w:line="259" w:lineRule="auto"/>
              <w:rPr>
                <w:rFonts w:ascii="Arial" w:eastAsia="Calibri" w:hAnsi="Arial" w:cs="Arial"/>
                <w:color w:val="000000" w:themeColor="text1"/>
                <w:lang w:val="en-US"/>
              </w:rPr>
            </w:pPr>
          </w:p>
        </w:tc>
        <w:tc>
          <w:tcPr>
            <w:tcW w:w="2027" w:type="dxa"/>
            <w:tcBorders>
              <w:top w:val="single" w:sz="4" w:space="0" w:color="auto"/>
              <w:left w:val="single" w:sz="4" w:space="0" w:color="auto"/>
              <w:bottom w:val="single" w:sz="4" w:space="0" w:color="auto"/>
              <w:right w:val="single" w:sz="4" w:space="0" w:color="auto"/>
            </w:tcBorders>
          </w:tcPr>
          <w:p w14:paraId="2F39DE46" w14:textId="77777777" w:rsidR="002D1569" w:rsidRPr="00CB7968" w:rsidRDefault="002D1569" w:rsidP="00D10A2F">
            <w:pPr>
              <w:spacing w:after="160" w:line="259" w:lineRule="auto"/>
              <w:rPr>
                <w:rFonts w:ascii="Arial" w:eastAsia="Calibri" w:hAnsi="Arial" w:cs="Arial"/>
                <w:color w:val="000000" w:themeColor="text1"/>
                <w:lang w:val="en-US"/>
              </w:rPr>
            </w:pPr>
          </w:p>
        </w:tc>
        <w:tc>
          <w:tcPr>
            <w:tcW w:w="3419" w:type="dxa"/>
            <w:tcBorders>
              <w:top w:val="single" w:sz="4" w:space="0" w:color="auto"/>
              <w:left w:val="single" w:sz="4" w:space="0" w:color="auto"/>
              <w:bottom w:val="single" w:sz="4" w:space="0" w:color="auto"/>
              <w:right w:val="single" w:sz="4" w:space="0" w:color="auto"/>
            </w:tcBorders>
          </w:tcPr>
          <w:p w14:paraId="5A10DCE6" w14:textId="77777777" w:rsidR="002D1569" w:rsidRPr="00CB7968" w:rsidRDefault="002D1569" w:rsidP="00D10A2F">
            <w:pPr>
              <w:spacing w:after="160" w:line="259" w:lineRule="auto"/>
              <w:rPr>
                <w:rFonts w:ascii="Arial" w:eastAsia="Calibri" w:hAnsi="Arial" w:cs="Arial"/>
                <w:color w:val="000000" w:themeColor="text1"/>
                <w:lang w:val="en-US"/>
              </w:rPr>
            </w:pPr>
          </w:p>
        </w:tc>
        <w:tc>
          <w:tcPr>
            <w:tcW w:w="2972" w:type="dxa"/>
            <w:tcBorders>
              <w:top w:val="single" w:sz="4" w:space="0" w:color="auto"/>
              <w:left w:val="single" w:sz="4" w:space="0" w:color="auto"/>
              <w:bottom w:val="single" w:sz="4" w:space="0" w:color="auto"/>
              <w:right w:val="single" w:sz="4" w:space="0" w:color="auto"/>
            </w:tcBorders>
          </w:tcPr>
          <w:p w14:paraId="53F7499B" w14:textId="77777777" w:rsidR="002D1569" w:rsidRPr="007E771C" w:rsidRDefault="002D1569" w:rsidP="00D10A2F">
            <w:pPr>
              <w:rPr>
                <w:rFonts w:ascii="Arial" w:eastAsia="Calibri" w:hAnsi="Arial" w:cs="Arial"/>
                <w:color w:val="000000" w:themeColor="text1"/>
                <w:lang w:val="en-US"/>
              </w:rPr>
            </w:pPr>
          </w:p>
        </w:tc>
      </w:tr>
      <w:tr w:rsidR="002D1569" w:rsidRPr="007E771C" w14:paraId="0089704A" w14:textId="77777777" w:rsidTr="00D10A2F">
        <w:tc>
          <w:tcPr>
            <w:tcW w:w="644" w:type="dxa"/>
            <w:tcBorders>
              <w:top w:val="single" w:sz="4" w:space="0" w:color="auto"/>
              <w:left w:val="single" w:sz="4" w:space="0" w:color="auto"/>
              <w:bottom w:val="single" w:sz="4" w:space="0" w:color="auto"/>
              <w:right w:val="single" w:sz="4" w:space="0" w:color="auto"/>
            </w:tcBorders>
          </w:tcPr>
          <w:p w14:paraId="4977BE5A" w14:textId="77777777" w:rsidR="002D1569" w:rsidRPr="00CB7968" w:rsidRDefault="002D1569" w:rsidP="00D10A2F">
            <w:pPr>
              <w:spacing w:after="160" w:line="259" w:lineRule="auto"/>
              <w:rPr>
                <w:rFonts w:ascii="Arial" w:eastAsia="Calibri" w:hAnsi="Arial" w:cs="Arial"/>
                <w:color w:val="000000" w:themeColor="text1"/>
                <w:lang w:val="en-US"/>
              </w:rPr>
            </w:pPr>
          </w:p>
        </w:tc>
        <w:tc>
          <w:tcPr>
            <w:tcW w:w="2027" w:type="dxa"/>
            <w:tcBorders>
              <w:top w:val="single" w:sz="4" w:space="0" w:color="auto"/>
              <w:left w:val="single" w:sz="4" w:space="0" w:color="auto"/>
              <w:bottom w:val="single" w:sz="4" w:space="0" w:color="auto"/>
              <w:right w:val="single" w:sz="4" w:space="0" w:color="auto"/>
            </w:tcBorders>
          </w:tcPr>
          <w:p w14:paraId="11CE67A0" w14:textId="77777777" w:rsidR="002D1569" w:rsidRPr="00CB7968" w:rsidRDefault="002D1569" w:rsidP="00D10A2F">
            <w:pPr>
              <w:spacing w:after="160" w:line="259" w:lineRule="auto"/>
              <w:rPr>
                <w:rFonts w:ascii="Arial" w:eastAsia="Calibri" w:hAnsi="Arial" w:cs="Arial"/>
                <w:color w:val="000000" w:themeColor="text1"/>
                <w:lang w:val="en-US"/>
              </w:rPr>
            </w:pPr>
          </w:p>
        </w:tc>
        <w:tc>
          <w:tcPr>
            <w:tcW w:w="3419" w:type="dxa"/>
            <w:tcBorders>
              <w:top w:val="single" w:sz="4" w:space="0" w:color="auto"/>
              <w:left w:val="single" w:sz="4" w:space="0" w:color="auto"/>
              <w:bottom w:val="single" w:sz="4" w:space="0" w:color="auto"/>
              <w:right w:val="single" w:sz="4" w:space="0" w:color="auto"/>
            </w:tcBorders>
          </w:tcPr>
          <w:p w14:paraId="366A324D" w14:textId="77777777" w:rsidR="002D1569" w:rsidRPr="00CB7968" w:rsidRDefault="002D1569" w:rsidP="00D10A2F">
            <w:pPr>
              <w:spacing w:after="160" w:line="259" w:lineRule="auto"/>
              <w:rPr>
                <w:rFonts w:ascii="Arial" w:eastAsia="Calibri" w:hAnsi="Arial" w:cs="Arial"/>
                <w:color w:val="000000" w:themeColor="text1"/>
                <w:lang w:val="en-US"/>
              </w:rPr>
            </w:pPr>
          </w:p>
        </w:tc>
        <w:tc>
          <w:tcPr>
            <w:tcW w:w="2972" w:type="dxa"/>
            <w:tcBorders>
              <w:top w:val="single" w:sz="4" w:space="0" w:color="auto"/>
              <w:left w:val="single" w:sz="4" w:space="0" w:color="auto"/>
              <w:bottom w:val="single" w:sz="4" w:space="0" w:color="auto"/>
              <w:right w:val="single" w:sz="4" w:space="0" w:color="auto"/>
            </w:tcBorders>
          </w:tcPr>
          <w:p w14:paraId="23189143" w14:textId="77777777" w:rsidR="002D1569" w:rsidRPr="007E771C" w:rsidRDefault="002D1569" w:rsidP="00D10A2F">
            <w:pPr>
              <w:rPr>
                <w:rFonts w:ascii="Arial" w:eastAsia="Calibri" w:hAnsi="Arial" w:cs="Arial"/>
                <w:color w:val="000000" w:themeColor="text1"/>
                <w:lang w:val="en-US"/>
              </w:rPr>
            </w:pPr>
          </w:p>
        </w:tc>
      </w:tr>
      <w:tr w:rsidR="002D1569" w:rsidRPr="007E771C" w14:paraId="367936C3" w14:textId="77777777" w:rsidTr="00D10A2F">
        <w:tc>
          <w:tcPr>
            <w:tcW w:w="644" w:type="dxa"/>
            <w:tcBorders>
              <w:top w:val="single" w:sz="4" w:space="0" w:color="auto"/>
              <w:left w:val="single" w:sz="4" w:space="0" w:color="auto"/>
              <w:bottom w:val="single" w:sz="4" w:space="0" w:color="auto"/>
              <w:right w:val="single" w:sz="4" w:space="0" w:color="auto"/>
            </w:tcBorders>
          </w:tcPr>
          <w:p w14:paraId="33A57C28" w14:textId="77777777" w:rsidR="002D1569" w:rsidRPr="00CB7968" w:rsidRDefault="002D1569" w:rsidP="00D10A2F">
            <w:pPr>
              <w:spacing w:after="160" w:line="259" w:lineRule="auto"/>
              <w:rPr>
                <w:rFonts w:ascii="Arial" w:eastAsia="Calibri" w:hAnsi="Arial" w:cs="Arial"/>
                <w:color w:val="000000" w:themeColor="text1"/>
                <w:lang w:val="en-US"/>
              </w:rPr>
            </w:pPr>
          </w:p>
        </w:tc>
        <w:tc>
          <w:tcPr>
            <w:tcW w:w="2027" w:type="dxa"/>
            <w:tcBorders>
              <w:top w:val="single" w:sz="4" w:space="0" w:color="auto"/>
              <w:left w:val="single" w:sz="4" w:space="0" w:color="auto"/>
              <w:bottom w:val="single" w:sz="4" w:space="0" w:color="auto"/>
              <w:right w:val="single" w:sz="4" w:space="0" w:color="auto"/>
            </w:tcBorders>
          </w:tcPr>
          <w:p w14:paraId="6E98E9FD" w14:textId="77777777" w:rsidR="002D1569" w:rsidRPr="00CB7968" w:rsidRDefault="002D1569" w:rsidP="00D10A2F">
            <w:pPr>
              <w:spacing w:after="160" w:line="259" w:lineRule="auto"/>
              <w:rPr>
                <w:rFonts w:ascii="Arial" w:eastAsia="Calibri" w:hAnsi="Arial" w:cs="Arial"/>
                <w:color w:val="000000" w:themeColor="text1"/>
                <w:lang w:val="en-US"/>
              </w:rPr>
            </w:pPr>
          </w:p>
        </w:tc>
        <w:tc>
          <w:tcPr>
            <w:tcW w:w="3419" w:type="dxa"/>
            <w:tcBorders>
              <w:top w:val="single" w:sz="4" w:space="0" w:color="auto"/>
              <w:left w:val="single" w:sz="4" w:space="0" w:color="auto"/>
              <w:bottom w:val="single" w:sz="4" w:space="0" w:color="auto"/>
              <w:right w:val="single" w:sz="4" w:space="0" w:color="auto"/>
            </w:tcBorders>
          </w:tcPr>
          <w:p w14:paraId="7B5583FB" w14:textId="77777777" w:rsidR="002D1569" w:rsidRPr="00CB7968" w:rsidRDefault="002D1569" w:rsidP="00D10A2F">
            <w:pPr>
              <w:spacing w:after="160" w:line="259" w:lineRule="auto"/>
              <w:rPr>
                <w:rFonts w:ascii="Arial" w:eastAsia="Calibri" w:hAnsi="Arial" w:cs="Arial"/>
                <w:color w:val="000000" w:themeColor="text1"/>
                <w:lang w:val="en-US"/>
              </w:rPr>
            </w:pPr>
          </w:p>
        </w:tc>
        <w:tc>
          <w:tcPr>
            <w:tcW w:w="2972" w:type="dxa"/>
            <w:tcBorders>
              <w:top w:val="single" w:sz="4" w:space="0" w:color="auto"/>
              <w:left w:val="single" w:sz="4" w:space="0" w:color="auto"/>
              <w:bottom w:val="single" w:sz="4" w:space="0" w:color="auto"/>
              <w:right w:val="single" w:sz="4" w:space="0" w:color="auto"/>
            </w:tcBorders>
          </w:tcPr>
          <w:p w14:paraId="1AB54087" w14:textId="77777777" w:rsidR="002D1569" w:rsidRPr="007E771C" w:rsidRDefault="002D1569" w:rsidP="00D10A2F">
            <w:pPr>
              <w:rPr>
                <w:rFonts w:ascii="Arial" w:eastAsia="Calibri" w:hAnsi="Arial" w:cs="Arial"/>
                <w:color w:val="000000" w:themeColor="text1"/>
                <w:lang w:val="en-US"/>
              </w:rPr>
            </w:pPr>
          </w:p>
        </w:tc>
      </w:tr>
    </w:tbl>
    <w:p w14:paraId="6336A7C3" w14:textId="77777777" w:rsidR="002D1569" w:rsidRPr="007E771C" w:rsidRDefault="002D1569" w:rsidP="009E27ED">
      <w:pPr>
        <w:pStyle w:val="ListParagraph"/>
        <w:numPr>
          <w:ilvl w:val="0"/>
          <w:numId w:val="69"/>
        </w:numPr>
        <w:spacing w:before="240" w:after="0"/>
        <w:rPr>
          <w:rFonts w:ascii="Arial" w:eastAsia="Calibri" w:hAnsi="Arial" w:cs="Arial"/>
          <w:b/>
          <w:color w:val="000000" w:themeColor="text1"/>
        </w:rPr>
      </w:pPr>
      <w:r w:rsidRPr="007E771C">
        <w:rPr>
          <w:rFonts w:ascii="Arial" w:eastAsia="Calibri" w:hAnsi="Arial" w:cs="Arial"/>
          <w:color w:val="000000" w:themeColor="text1"/>
        </w:rPr>
        <w:t xml:space="preserve">uvedené osoby v zozname spĺňajú podmienku účasti podľa § 32 ods. 1 písm. a) zákona 343/2015 Z.z.  t.j </w:t>
      </w:r>
      <w:r w:rsidRPr="007E771C">
        <w:rPr>
          <w:rFonts w:ascii="Arial" w:eastAsia="Calibri" w:hAnsi="Arial" w:cs="Arial"/>
          <w:b/>
          <w:color w:val="000000" w:themeColor="text1"/>
        </w:rPr>
        <w:t>nebol/li odsúdený/í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42CEC446" w14:textId="77777777" w:rsidR="002D1569" w:rsidRDefault="002D1569" w:rsidP="002D1569">
      <w:pPr>
        <w:jc w:val="both"/>
        <w:rPr>
          <w:rFonts w:ascii="Arial" w:eastAsia="Calibri" w:hAnsi="Arial" w:cs="Arial"/>
          <w:color w:val="000000" w:themeColor="text1"/>
          <w:highlight w:val="yellow"/>
        </w:rPr>
      </w:pPr>
    </w:p>
    <w:p w14:paraId="7D783438" w14:textId="77777777" w:rsidR="002D1569" w:rsidRDefault="002D1569" w:rsidP="002D1569">
      <w:pPr>
        <w:jc w:val="both"/>
        <w:rPr>
          <w:rFonts w:ascii="Arial" w:eastAsia="Calibri" w:hAnsi="Arial" w:cs="Arial"/>
          <w:color w:val="000000" w:themeColor="text1"/>
          <w:highlight w:val="yellow"/>
        </w:rPr>
      </w:pPr>
    </w:p>
    <w:p w14:paraId="077856DC" w14:textId="77777777" w:rsidR="002D1569" w:rsidRDefault="002D1569" w:rsidP="002D1569">
      <w:pPr>
        <w:jc w:val="both"/>
        <w:rPr>
          <w:rFonts w:ascii="Arial" w:eastAsia="Calibri" w:hAnsi="Arial" w:cs="Arial"/>
          <w:color w:val="000000" w:themeColor="text1"/>
          <w:highlight w:val="yellow"/>
        </w:rPr>
      </w:pPr>
    </w:p>
    <w:p w14:paraId="2EA8FBFB" w14:textId="77777777" w:rsidR="002D1569" w:rsidRDefault="002D1569" w:rsidP="002D1569">
      <w:pPr>
        <w:jc w:val="both"/>
        <w:rPr>
          <w:rFonts w:ascii="Arial" w:eastAsia="Calibri" w:hAnsi="Arial" w:cs="Arial"/>
          <w:color w:val="000000" w:themeColor="text1"/>
          <w:highlight w:val="yellow"/>
        </w:rPr>
      </w:pPr>
    </w:p>
    <w:p w14:paraId="23D79FA8" w14:textId="77777777" w:rsidR="002D1569" w:rsidRDefault="002D1569" w:rsidP="002D1569">
      <w:pPr>
        <w:jc w:val="both"/>
        <w:rPr>
          <w:rFonts w:ascii="Arial" w:eastAsia="Calibri" w:hAnsi="Arial" w:cs="Arial"/>
          <w:color w:val="000000" w:themeColor="text1"/>
          <w:highlight w:val="yellow"/>
        </w:rPr>
      </w:pPr>
    </w:p>
    <w:p w14:paraId="2214B0D9" w14:textId="77777777" w:rsidR="002D1569" w:rsidRDefault="002D1569" w:rsidP="002D1569">
      <w:pPr>
        <w:jc w:val="both"/>
        <w:rPr>
          <w:rFonts w:ascii="Arial" w:eastAsia="Calibri" w:hAnsi="Arial" w:cs="Arial"/>
          <w:i/>
          <w:iCs/>
          <w:color w:val="00B050"/>
        </w:rPr>
      </w:pPr>
      <w:r w:rsidRPr="008153CA">
        <w:rPr>
          <w:rFonts w:ascii="Arial" w:eastAsia="Calibri" w:hAnsi="Arial" w:cs="Arial"/>
          <w:i/>
          <w:iCs/>
          <w:color w:val="00B050"/>
        </w:rPr>
        <w:lastRenderedPageBreak/>
        <w:t>[ALT</w:t>
      </w:r>
      <w:r>
        <w:rPr>
          <w:rFonts w:ascii="Arial" w:eastAsia="Calibri" w:hAnsi="Arial" w:cs="Arial"/>
          <w:i/>
          <w:iCs/>
          <w:color w:val="00B050"/>
        </w:rPr>
        <w:t>2</w:t>
      </w:r>
      <w:r w:rsidRPr="008153CA">
        <w:rPr>
          <w:rFonts w:ascii="Arial" w:eastAsia="Calibri" w:hAnsi="Arial" w:cs="Arial"/>
          <w:i/>
          <w:iCs/>
          <w:color w:val="00B050"/>
        </w:rPr>
        <w:t xml:space="preserve"> – ak neexistujú osoby (okrem štatutárneho orgánu, člena štatutárneho orgánu, člena dozorného orgánu, prokuristu), ktoré majú rozhodujúci vplyv na riadenie spoločnosti]</w:t>
      </w:r>
    </w:p>
    <w:p w14:paraId="0ED12CE2" w14:textId="77777777" w:rsidR="002D1569" w:rsidRPr="008153CA" w:rsidRDefault="002D1569" w:rsidP="002D1569">
      <w:pPr>
        <w:jc w:val="both"/>
        <w:rPr>
          <w:rFonts w:ascii="Arial" w:eastAsia="Calibri" w:hAnsi="Arial" w:cs="Arial"/>
          <w:i/>
          <w:iCs/>
          <w:color w:val="00B050"/>
        </w:rPr>
      </w:pPr>
    </w:p>
    <w:p w14:paraId="09B3887C" w14:textId="77777777" w:rsidR="002D1569" w:rsidRPr="009941ED" w:rsidRDefault="002D1569" w:rsidP="009E27ED">
      <w:pPr>
        <w:pStyle w:val="ListParagraph"/>
        <w:numPr>
          <w:ilvl w:val="0"/>
          <w:numId w:val="68"/>
        </w:numPr>
        <w:spacing w:after="160"/>
        <w:rPr>
          <w:rFonts w:ascii="Arial" w:eastAsia="Calibri" w:hAnsi="Arial" w:cs="Arial"/>
          <w:color w:val="000000" w:themeColor="text1"/>
        </w:rPr>
      </w:pPr>
      <w:r w:rsidRPr="009941ED">
        <w:rPr>
          <w:rFonts w:ascii="Arial" w:eastAsia="Calibri" w:hAnsi="Arial" w:cs="Arial"/>
          <w:color w:val="000000" w:themeColor="text1"/>
        </w:rPr>
        <w:t xml:space="preserve">okrem štatutárneho orgánu, členov štatutárnych orgánov, členov dozorného orgánu a prokuristov </w:t>
      </w:r>
      <w:r w:rsidRPr="009941ED">
        <w:rPr>
          <w:rFonts w:ascii="Arial" w:eastAsia="Calibri" w:hAnsi="Arial" w:cs="Arial"/>
          <w:b/>
          <w:bCs/>
          <w:color w:val="000000" w:themeColor="text1"/>
        </w:rPr>
        <w:t>neidentifikujem osoby s rozhodujúcim vplyvom na</w:t>
      </w:r>
      <w:r>
        <w:rPr>
          <w:rFonts w:ascii="Arial" w:eastAsia="Calibri" w:hAnsi="Arial" w:cs="Arial"/>
          <w:b/>
          <w:bCs/>
          <w:color w:val="000000" w:themeColor="text1"/>
        </w:rPr>
        <w:t> </w:t>
      </w:r>
      <w:r w:rsidRPr="009941ED">
        <w:rPr>
          <w:rFonts w:ascii="Arial" w:eastAsia="Calibri" w:hAnsi="Arial" w:cs="Arial"/>
          <w:b/>
          <w:bCs/>
          <w:color w:val="000000" w:themeColor="text1"/>
        </w:rPr>
        <w:t>riadenie spoločnosti</w:t>
      </w:r>
      <w:r w:rsidRPr="009941ED">
        <w:rPr>
          <w:rFonts w:ascii="Arial" w:eastAsia="Calibri" w:hAnsi="Arial" w:cs="Arial"/>
          <w:color w:val="000000" w:themeColor="text1"/>
        </w:rPr>
        <w:t xml:space="preserve"> v rozsahu  podľa § 32 ods.8 ZVO.</w:t>
      </w:r>
    </w:p>
    <w:p w14:paraId="4787C13B" w14:textId="77777777" w:rsidR="002D1569" w:rsidRPr="003324FE" w:rsidRDefault="002D1569" w:rsidP="002D1569">
      <w:pPr>
        <w:widowControl w:val="0"/>
        <w:spacing w:line="276" w:lineRule="auto"/>
        <w:rPr>
          <w:rFonts w:ascii="Arial" w:eastAsia="Calibri" w:hAnsi="Arial" w:cs="Arial"/>
          <w:color w:val="000000" w:themeColor="text1"/>
        </w:rPr>
      </w:pPr>
      <w:r w:rsidRPr="003324FE">
        <w:rPr>
          <w:rFonts w:ascii="Arial" w:eastAsia="Calibri" w:hAnsi="Arial" w:cs="Arial"/>
          <w:color w:val="000000" w:themeColor="text1"/>
        </w:rPr>
        <w:t xml:space="preserve">  </w:t>
      </w:r>
    </w:p>
    <w:p w14:paraId="3E0CD983" w14:textId="77777777" w:rsidR="002D1569" w:rsidRPr="003324FE" w:rsidRDefault="002D1569" w:rsidP="002D1569">
      <w:pPr>
        <w:widowControl w:val="0"/>
        <w:spacing w:line="276" w:lineRule="auto"/>
        <w:rPr>
          <w:rFonts w:ascii="Arial" w:eastAsia="Calibri" w:hAnsi="Arial" w:cs="Arial"/>
          <w:color w:val="000000" w:themeColor="text1"/>
        </w:rPr>
      </w:pPr>
      <w:r w:rsidRPr="003324FE">
        <w:rPr>
          <w:rFonts w:ascii="Arial" w:eastAsia="Calibri" w:hAnsi="Arial" w:cs="Arial"/>
          <w:color w:val="000000" w:themeColor="text1"/>
        </w:rPr>
        <w:t xml:space="preserve">V ..............................dňa......................                                                            </w:t>
      </w:r>
    </w:p>
    <w:p w14:paraId="47BFEE35" w14:textId="77777777" w:rsidR="003C2ABB" w:rsidRDefault="003C2ABB" w:rsidP="002D1569">
      <w:pPr>
        <w:pStyle w:val="ListParagraph"/>
        <w:ind w:left="5040"/>
        <w:rPr>
          <w:rFonts w:ascii="Arial" w:eastAsia="Calibri" w:hAnsi="Arial" w:cs="Arial"/>
          <w:color w:val="000000" w:themeColor="text1"/>
        </w:rPr>
      </w:pPr>
    </w:p>
    <w:p w14:paraId="203C7D82" w14:textId="77777777" w:rsidR="003C2ABB" w:rsidRDefault="003C2ABB" w:rsidP="002D1569">
      <w:pPr>
        <w:pStyle w:val="ListParagraph"/>
        <w:ind w:left="5040"/>
        <w:rPr>
          <w:rFonts w:ascii="Arial" w:eastAsia="Calibri" w:hAnsi="Arial" w:cs="Arial"/>
          <w:color w:val="000000" w:themeColor="text1"/>
        </w:rPr>
      </w:pPr>
    </w:p>
    <w:p w14:paraId="7981AE65" w14:textId="77777777" w:rsidR="003C2ABB" w:rsidRDefault="003C2ABB" w:rsidP="002D1569">
      <w:pPr>
        <w:pStyle w:val="ListParagraph"/>
        <w:ind w:left="5040"/>
        <w:rPr>
          <w:rFonts w:ascii="Arial" w:eastAsia="Calibri" w:hAnsi="Arial" w:cs="Arial"/>
          <w:color w:val="000000" w:themeColor="text1"/>
        </w:rPr>
      </w:pPr>
    </w:p>
    <w:p w14:paraId="0E0151B5" w14:textId="6B47B578" w:rsidR="002D1569" w:rsidRPr="003C2ABB" w:rsidRDefault="002D1569" w:rsidP="003C2ABB">
      <w:pPr>
        <w:ind w:left="5040" w:firstLine="720"/>
        <w:rPr>
          <w:rFonts w:ascii="Arial" w:hAnsi="Arial" w:cs="Arial"/>
        </w:rPr>
      </w:pPr>
      <w:r w:rsidRPr="003C2ABB">
        <w:rPr>
          <w:rFonts w:ascii="Arial" w:eastAsia="Calibri" w:hAnsi="Arial" w:cs="Arial"/>
          <w:color w:val="000000" w:themeColor="text1"/>
        </w:rPr>
        <w:t xml:space="preserve">                                                                                   </w:t>
      </w:r>
      <w:r w:rsidRPr="003C2ABB">
        <w:rPr>
          <w:rFonts w:ascii="Arial" w:hAnsi="Arial" w:cs="Arial"/>
        </w:rPr>
        <w:t>........................................................</w:t>
      </w:r>
    </w:p>
    <w:p w14:paraId="63A83B6F" w14:textId="77777777" w:rsidR="002D1569" w:rsidRPr="00A751C5" w:rsidRDefault="002D1569" w:rsidP="002D1569">
      <w:pPr>
        <w:pStyle w:val="ListParagraph"/>
        <w:ind w:left="5040"/>
        <w:rPr>
          <w:rFonts w:ascii="Arial" w:hAnsi="Arial" w:cs="Arial"/>
          <w:i/>
          <w:iCs/>
        </w:rPr>
      </w:pPr>
      <w:r w:rsidRPr="00A751C5">
        <w:rPr>
          <w:rFonts w:ascii="Arial" w:hAnsi="Arial" w:cs="Arial"/>
          <w:i/>
          <w:iCs/>
        </w:rPr>
        <w:t>meno, priezvisko a podpis osoby oprávnenej konať v mene uchádzača</w:t>
      </w:r>
    </w:p>
    <w:p w14:paraId="47FCF162" w14:textId="77777777" w:rsidR="002D1569" w:rsidRDefault="002D1569" w:rsidP="002D1569">
      <w:pPr>
        <w:tabs>
          <w:tab w:val="left" w:pos="1423"/>
          <w:tab w:val="left" w:pos="1780"/>
          <w:tab w:val="left" w:pos="2138"/>
          <w:tab w:val="left" w:pos="2495"/>
          <w:tab w:val="left" w:pos="2852"/>
        </w:tabs>
        <w:ind w:left="1066" w:hanging="357"/>
        <w:jc w:val="right"/>
        <w:rPr>
          <w:rFonts w:asciiTheme="minorBidi" w:hAnsiTheme="minorBidi" w:cstheme="minorBidi"/>
        </w:rPr>
      </w:pPr>
    </w:p>
    <w:p w14:paraId="4DC51132" w14:textId="77777777" w:rsidR="002D1569" w:rsidRDefault="002D1569" w:rsidP="002D1569">
      <w:pPr>
        <w:widowControl w:val="0"/>
        <w:spacing w:before="120"/>
        <w:rPr>
          <w:rFonts w:asciiTheme="minorBidi" w:hAnsiTheme="minorBidi" w:cstheme="minorBidi"/>
        </w:rPr>
      </w:pPr>
    </w:p>
    <w:p w14:paraId="1C3187C7" w14:textId="77777777" w:rsidR="002D1569" w:rsidRDefault="002D1569" w:rsidP="002D1569">
      <w:pPr>
        <w:widowControl w:val="0"/>
        <w:spacing w:before="120"/>
        <w:rPr>
          <w:rFonts w:asciiTheme="minorBidi" w:hAnsiTheme="minorBidi" w:cstheme="minorBidi"/>
        </w:rPr>
      </w:pPr>
    </w:p>
    <w:p w14:paraId="3332A440" w14:textId="77777777" w:rsidR="002D1569" w:rsidRDefault="002D1569" w:rsidP="002D1569">
      <w:pPr>
        <w:jc w:val="center"/>
        <w:rPr>
          <w:rFonts w:ascii="Arial" w:hAnsi="Arial" w:cs="Arial"/>
          <w:bCs/>
          <w:highlight w:val="yellow"/>
        </w:rPr>
      </w:pPr>
    </w:p>
    <w:p w14:paraId="38D4059D" w14:textId="77777777" w:rsidR="002D1569" w:rsidRDefault="002D1569" w:rsidP="002D1569">
      <w:pPr>
        <w:jc w:val="center"/>
        <w:rPr>
          <w:rFonts w:ascii="Arial" w:hAnsi="Arial" w:cs="Arial"/>
          <w:bCs/>
        </w:rPr>
      </w:pPr>
    </w:p>
    <w:p w14:paraId="38E8341F" w14:textId="0A0C262F" w:rsidR="002D1569" w:rsidRDefault="002D1569" w:rsidP="002D1569">
      <w:pPr>
        <w:jc w:val="center"/>
        <w:rPr>
          <w:rFonts w:ascii="Arial" w:hAnsi="Arial" w:cs="Arial"/>
          <w:bCs/>
        </w:rPr>
      </w:pPr>
    </w:p>
    <w:p w14:paraId="16981DB2" w14:textId="77777777" w:rsidR="003C2ABB" w:rsidRDefault="003C2ABB" w:rsidP="002D1569">
      <w:pPr>
        <w:jc w:val="center"/>
        <w:rPr>
          <w:rFonts w:ascii="Arial" w:hAnsi="Arial" w:cs="Arial"/>
          <w:bCs/>
        </w:rPr>
      </w:pPr>
    </w:p>
    <w:p w14:paraId="027FCD53" w14:textId="77777777" w:rsidR="003C2ABB" w:rsidRDefault="003C2ABB" w:rsidP="002D1569">
      <w:pPr>
        <w:jc w:val="center"/>
        <w:rPr>
          <w:rFonts w:ascii="Arial" w:hAnsi="Arial" w:cs="Arial"/>
          <w:bCs/>
        </w:rPr>
      </w:pPr>
    </w:p>
    <w:p w14:paraId="74996219" w14:textId="77777777" w:rsidR="003C2ABB" w:rsidRDefault="003C2ABB" w:rsidP="002D1569">
      <w:pPr>
        <w:jc w:val="center"/>
        <w:rPr>
          <w:rFonts w:ascii="Arial" w:hAnsi="Arial" w:cs="Arial"/>
          <w:bCs/>
        </w:rPr>
      </w:pPr>
    </w:p>
    <w:p w14:paraId="626DB9DF" w14:textId="77777777" w:rsidR="003C2ABB" w:rsidRDefault="003C2ABB" w:rsidP="002D1569">
      <w:pPr>
        <w:jc w:val="center"/>
        <w:rPr>
          <w:rFonts w:ascii="Arial" w:hAnsi="Arial" w:cs="Arial"/>
          <w:bCs/>
        </w:rPr>
      </w:pPr>
    </w:p>
    <w:p w14:paraId="29ACF36C" w14:textId="77777777" w:rsidR="003C2ABB" w:rsidRDefault="003C2ABB" w:rsidP="002D1569">
      <w:pPr>
        <w:jc w:val="center"/>
        <w:rPr>
          <w:rFonts w:ascii="Arial" w:hAnsi="Arial" w:cs="Arial"/>
          <w:bCs/>
        </w:rPr>
      </w:pPr>
    </w:p>
    <w:p w14:paraId="689EC11A" w14:textId="77777777" w:rsidR="003C2ABB" w:rsidRDefault="003C2ABB" w:rsidP="002D1569">
      <w:pPr>
        <w:jc w:val="center"/>
        <w:rPr>
          <w:rFonts w:ascii="Arial" w:hAnsi="Arial" w:cs="Arial"/>
          <w:bCs/>
        </w:rPr>
      </w:pPr>
    </w:p>
    <w:p w14:paraId="3F246C2B" w14:textId="77777777" w:rsidR="002D1569" w:rsidRPr="00BA7DEB" w:rsidRDefault="002D1569" w:rsidP="002D1569">
      <w:pPr>
        <w:jc w:val="center"/>
        <w:rPr>
          <w:rFonts w:ascii="Arial" w:hAnsi="Arial" w:cs="Arial"/>
          <w:bCs/>
        </w:rPr>
      </w:pPr>
    </w:p>
    <w:p w14:paraId="41BD808F" w14:textId="77777777" w:rsidR="002D1569" w:rsidRDefault="002D1569" w:rsidP="00AB1E6B">
      <w:pPr>
        <w:ind w:left="5040"/>
        <w:jc w:val="both"/>
        <w:rPr>
          <w:rFonts w:ascii="Arial" w:hAnsi="Arial" w:cs="Arial"/>
          <w:b/>
          <w:bCs/>
        </w:rPr>
      </w:pPr>
    </w:p>
    <w:sectPr w:rsidR="002D1569" w:rsidSect="00EC3F52">
      <w:pgSz w:w="12240" w:h="15840"/>
      <w:pgMar w:top="1418" w:right="170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F12F3" w14:textId="77777777" w:rsidR="00A97BDF" w:rsidRDefault="00A97BDF" w:rsidP="00002109">
      <w:r>
        <w:separator/>
      </w:r>
    </w:p>
  </w:endnote>
  <w:endnote w:type="continuationSeparator" w:id="0">
    <w:p w14:paraId="2759764C" w14:textId="77777777" w:rsidR="00A97BDF" w:rsidRDefault="00A97BDF" w:rsidP="00002109">
      <w:r>
        <w:continuationSeparator/>
      </w:r>
    </w:p>
  </w:endnote>
  <w:endnote w:type="continuationNotice" w:id="1">
    <w:p w14:paraId="02E38FAB" w14:textId="77777777" w:rsidR="00A97BDF" w:rsidRDefault="00A97BDF"/>
  </w:endnote>
  <w:endnote w:id="2">
    <w:p w14:paraId="73567E77" w14:textId="77777777" w:rsidR="00C30155" w:rsidRPr="00904586" w:rsidRDefault="00C30155" w:rsidP="002D1569">
      <w:pPr>
        <w:pStyle w:val="EndnoteText"/>
        <w:rPr>
          <w:rFonts w:ascii="Arial" w:hAnsi="Arial" w:cs="Arial"/>
          <w:sz w:val="18"/>
          <w:szCs w:val="18"/>
        </w:rPr>
      </w:pPr>
      <w:r>
        <w:rPr>
          <w:rStyle w:val="EndnoteReference"/>
        </w:rPr>
        <w:endnoteRef/>
      </w:r>
      <w:r>
        <w:t xml:space="preserve"> </w:t>
      </w:r>
      <w:r w:rsidRPr="00904586">
        <w:rPr>
          <w:rFonts w:ascii="Arial" w:hAnsi="Arial" w:cs="Arial"/>
          <w:b/>
          <w:i/>
          <w:color w:val="000000"/>
          <w:sz w:val="18"/>
          <w:szCs w:val="18"/>
        </w:rPr>
        <w:t>V prípade skupiny dodávateľov je potrebné predložiť za všetkých jej členov</w:t>
      </w:r>
      <w:r>
        <w:rPr>
          <w:rFonts w:ascii="Arial" w:hAnsi="Arial" w:cs="Arial"/>
          <w:b/>
          <w:i/>
          <w:color w:val="000000"/>
          <w:sz w:val="18"/>
          <w:szCs w:val="18"/>
        </w:rPr>
        <w:t xml:space="preserve"> a predkladá sa aj za iné osoby</w:t>
      </w:r>
    </w:p>
  </w:endnote>
  <w:endnote w:id="3">
    <w:p w14:paraId="583E9B0F" w14:textId="77777777" w:rsidR="00C30155" w:rsidRPr="00904586" w:rsidRDefault="00C30155" w:rsidP="002D1569">
      <w:pPr>
        <w:rPr>
          <w:rFonts w:ascii="Arial" w:hAnsi="Arial" w:cs="Arial"/>
          <w:sz w:val="18"/>
          <w:szCs w:val="18"/>
        </w:rPr>
      </w:pPr>
      <w:r w:rsidRPr="00904586">
        <w:rPr>
          <w:rStyle w:val="EndnoteReference"/>
          <w:rFonts w:ascii="Arial" w:hAnsi="Arial" w:cs="Arial"/>
        </w:rPr>
        <w:endnoteRef/>
      </w:r>
      <w:r w:rsidRPr="00904586">
        <w:rPr>
          <w:rFonts w:ascii="Arial" w:hAnsi="Arial" w:cs="Arial"/>
          <w:sz w:val="18"/>
          <w:szCs w:val="18"/>
        </w:rPr>
        <w:t xml:space="preserve"> </w:t>
      </w:r>
      <w:r w:rsidRPr="00904586">
        <w:rPr>
          <w:rFonts w:ascii="Arial" w:hAnsi="Arial" w:cs="Arial"/>
          <w:i/>
          <w:sz w:val="18"/>
          <w:szCs w:val="18"/>
        </w:rPr>
        <w:t>( § 32 ods. 8 ZVO): „Za osobu podľa odseku 7 sa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rozumie, ak iná osoba podľa odseku 7</w:t>
      </w:r>
    </w:p>
    <w:p w14:paraId="74CF63CA" w14:textId="77777777" w:rsidR="00C30155" w:rsidRPr="00904586" w:rsidRDefault="00C30155" w:rsidP="002D1569">
      <w:pPr>
        <w:pBdr>
          <w:top w:val="nil"/>
          <w:left w:val="nil"/>
          <w:bottom w:val="nil"/>
          <w:right w:val="nil"/>
          <w:between w:val="nil"/>
        </w:pBdr>
        <w:spacing w:line="276" w:lineRule="auto"/>
        <w:ind w:left="426"/>
        <w:rPr>
          <w:rFonts w:ascii="Arial" w:hAnsi="Arial" w:cs="Arial"/>
          <w:i/>
          <w:color w:val="000000"/>
          <w:sz w:val="18"/>
          <w:szCs w:val="18"/>
        </w:rPr>
      </w:pPr>
      <w:r w:rsidRPr="00904586">
        <w:rPr>
          <w:rFonts w:ascii="Arial" w:eastAsia="Calibri" w:hAnsi="Arial" w:cs="Arial"/>
          <w:i/>
          <w:color w:val="000000"/>
          <w:sz w:val="18"/>
          <w:szCs w:val="18"/>
        </w:rPr>
        <w:t>a)</w:t>
      </w:r>
      <w:r w:rsidRPr="00904586">
        <w:rPr>
          <w:rFonts w:ascii="Arial" w:eastAsia="Calibri" w:hAnsi="Arial" w:cs="Arial"/>
          <w:i/>
          <w:color w:val="000000"/>
          <w:sz w:val="18"/>
          <w:szCs w:val="18"/>
        </w:rPr>
        <w:tab/>
        <w:t>vlastní väčšinu akcií alebo väčšinový obchodný podiel u uchádzača alebo záujemcu,</w:t>
      </w:r>
    </w:p>
    <w:p w14:paraId="53343850" w14:textId="77777777" w:rsidR="00C30155" w:rsidRPr="00904586" w:rsidRDefault="00C30155" w:rsidP="002D1569">
      <w:pPr>
        <w:pBdr>
          <w:top w:val="nil"/>
          <w:left w:val="nil"/>
          <w:bottom w:val="nil"/>
          <w:right w:val="nil"/>
          <w:between w:val="nil"/>
        </w:pBdr>
        <w:spacing w:line="276" w:lineRule="auto"/>
        <w:ind w:left="426"/>
        <w:rPr>
          <w:rFonts w:ascii="Arial" w:hAnsi="Arial" w:cs="Arial"/>
          <w:i/>
          <w:color w:val="000000"/>
          <w:sz w:val="18"/>
          <w:szCs w:val="18"/>
        </w:rPr>
      </w:pPr>
      <w:r w:rsidRPr="00904586">
        <w:rPr>
          <w:rFonts w:ascii="Arial" w:eastAsia="Calibri" w:hAnsi="Arial" w:cs="Arial"/>
          <w:i/>
          <w:color w:val="000000"/>
          <w:sz w:val="18"/>
          <w:szCs w:val="18"/>
        </w:rPr>
        <w:t>b)</w:t>
      </w:r>
      <w:r w:rsidRPr="00904586">
        <w:rPr>
          <w:rFonts w:ascii="Arial" w:eastAsia="Calibri" w:hAnsi="Arial" w:cs="Arial"/>
          <w:i/>
          <w:color w:val="000000"/>
          <w:sz w:val="18"/>
          <w:szCs w:val="18"/>
        </w:rPr>
        <w:tab/>
        <w:t>má väčšinu hlasovacích práv u uchádzača alebo záujemcu,</w:t>
      </w:r>
    </w:p>
    <w:p w14:paraId="15613FB0" w14:textId="77777777" w:rsidR="00C30155" w:rsidRPr="00904586" w:rsidRDefault="00C30155" w:rsidP="002D1569">
      <w:pPr>
        <w:pBdr>
          <w:top w:val="nil"/>
          <w:left w:val="nil"/>
          <w:bottom w:val="nil"/>
          <w:right w:val="nil"/>
          <w:between w:val="nil"/>
        </w:pBdr>
        <w:spacing w:line="276" w:lineRule="auto"/>
        <w:ind w:left="426"/>
        <w:rPr>
          <w:rFonts w:ascii="Arial" w:hAnsi="Arial" w:cs="Arial"/>
          <w:i/>
          <w:color w:val="000000"/>
          <w:sz w:val="18"/>
          <w:szCs w:val="18"/>
        </w:rPr>
      </w:pPr>
      <w:r w:rsidRPr="00904586">
        <w:rPr>
          <w:rFonts w:ascii="Arial" w:eastAsia="Calibri" w:hAnsi="Arial" w:cs="Arial"/>
          <w:i/>
          <w:color w:val="000000"/>
          <w:sz w:val="18"/>
          <w:szCs w:val="18"/>
        </w:rPr>
        <w:t>c)</w:t>
      </w:r>
      <w:r w:rsidRPr="00904586">
        <w:rPr>
          <w:rFonts w:ascii="Arial" w:eastAsia="Calibri" w:hAnsi="Arial" w:cs="Arial"/>
          <w:i/>
          <w:color w:val="000000"/>
          <w:sz w:val="18"/>
          <w:szCs w:val="18"/>
        </w:rPr>
        <w:tab/>
        <w:t>má právo vymenúvať alebo odvolávať väčšinu členov štatutárneho orgánu alebo dozorného orgánu uchádzača alebo záujemcu alebo</w:t>
      </w:r>
    </w:p>
    <w:p w14:paraId="4ED5089F" w14:textId="77777777" w:rsidR="00C30155" w:rsidRPr="00904586" w:rsidRDefault="00C30155" w:rsidP="002D1569">
      <w:pPr>
        <w:pBdr>
          <w:top w:val="nil"/>
          <w:left w:val="nil"/>
          <w:bottom w:val="nil"/>
          <w:right w:val="nil"/>
          <w:between w:val="nil"/>
        </w:pBdr>
        <w:spacing w:line="276" w:lineRule="auto"/>
        <w:ind w:left="426"/>
        <w:rPr>
          <w:rFonts w:ascii="Arial" w:eastAsia="Calibri" w:hAnsi="Arial" w:cs="Arial"/>
          <w:i/>
          <w:color w:val="000000"/>
          <w:sz w:val="18"/>
          <w:szCs w:val="18"/>
        </w:rPr>
      </w:pPr>
      <w:r w:rsidRPr="00904586">
        <w:rPr>
          <w:rFonts w:ascii="Arial" w:eastAsia="Calibri" w:hAnsi="Arial" w:cs="Arial"/>
          <w:i/>
          <w:color w:val="000000"/>
          <w:sz w:val="18"/>
          <w:szCs w:val="18"/>
        </w:rPr>
        <w:t>d) má právo vykonávať rozhodujúci vplyv na základe dohody uzavretej s uchádzačom alebo záujemcom alebo na základe spoločenskej zmluvy, zakladateľskej listiny alebo stanov, ak to umožňuje právo štátu, ktorými sa táto osoba riadi.“.</w:t>
      </w:r>
    </w:p>
    <w:p w14:paraId="5DB892C1" w14:textId="77777777" w:rsidR="00C30155" w:rsidRPr="00BF657D" w:rsidRDefault="00C30155" w:rsidP="002D1569">
      <w:pPr>
        <w:pBdr>
          <w:top w:val="nil"/>
          <w:left w:val="nil"/>
          <w:bottom w:val="nil"/>
          <w:right w:val="nil"/>
          <w:between w:val="nil"/>
        </w:pBdr>
        <w:spacing w:line="276" w:lineRule="auto"/>
        <w:rPr>
          <w:rFonts w:ascii="Arial" w:hAnsi="Arial" w:cs="Arial"/>
          <w:i/>
          <w:color w:val="000000"/>
          <w:sz w:val="18"/>
          <w:szCs w:val="18"/>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Arial CE">
    <w:panose1 w:val="020B0604020202020204"/>
    <w:charset w:val="EE"/>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Nudista">
    <w:altName w:val="Calibri"/>
    <w:panose1 w:val="00000000000000000000"/>
    <w:charset w:val="00"/>
    <w:family w:val="modern"/>
    <w:notTrueType/>
    <w:pitch w:val="variable"/>
    <w:sig w:usb0="A00000AF" w:usb1="5000006A"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onsolas">
    <w:panose1 w:val="020B0609020204030204"/>
    <w:charset w:val="00"/>
    <w:family w:val="modern"/>
    <w:pitch w:val="fixed"/>
    <w:sig w:usb0="E10006FF" w:usb1="4000FCFF" w:usb2="00000009"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roba Pro">
    <w:altName w:val="Calibri"/>
    <w:panose1 w:val="00000000000000000000"/>
    <w:charset w:val="00"/>
    <w:family w:val="swiss"/>
    <w:notTrueType/>
    <w:pitch w:val="variable"/>
    <w:sig w:usb0="A000022F" w:usb1="0000002A" w:usb2="00000000" w:usb3="00000000" w:csb0="00000097" w:csb1="00000000"/>
  </w:font>
  <w:font w:name="PT Serif">
    <w:charset w:val="EE"/>
    <w:family w:val="roman"/>
    <w:pitch w:val="variable"/>
    <w:sig w:usb0="A00002EF" w:usb1="5000204B" w:usb2="00000000" w:usb3="00000000" w:csb0="00000097" w:csb1="00000000"/>
  </w:font>
  <w:font w:name="Helvetica Neue">
    <w:charset w:val="00"/>
    <w:family w:val="auto"/>
    <w:pitch w:val="variable"/>
    <w:sig w:usb0="E50002FF" w:usb1="500079DB" w:usb2="00000010" w:usb3="00000000" w:csb0="00000001"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Avenir Heavy">
    <w:altName w:val="Calibri"/>
    <w:charset w:val="00"/>
    <w:family w:val="swiss"/>
    <w:pitch w:val="variable"/>
    <w:sig w:usb0="800000AF" w:usb1="5000204A" w:usb2="00000000" w:usb3="00000000" w:csb0="0000009B"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0E795" w14:textId="77777777" w:rsidR="00C30155" w:rsidRPr="00633A07" w:rsidRDefault="00C30155">
    <w:pPr>
      <w:pStyle w:val="Footer"/>
      <w:tabs>
        <w:tab w:val="clear" w:pos="9406"/>
        <w:tab w:val="right" w:pos="9386"/>
      </w:tabs>
      <w:jc w:val="right"/>
      <w:rPr>
        <w:rFonts w:ascii="Arial" w:hAnsi="Arial" w:cs="Arial"/>
        <w:sz w:val="22"/>
      </w:rPr>
    </w:pPr>
    <w:r w:rsidRPr="00633A07">
      <w:rPr>
        <w:rFonts w:ascii="Arial" w:hAnsi="Arial" w:cs="Arial"/>
        <w:sz w:val="22"/>
      </w:rPr>
      <w:fldChar w:fldCharType="begin"/>
    </w:r>
    <w:r w:rsidRPr="00633A07">
      <w:rPr>
        <w:rFonts w:ascii="Arial" w:hAnsi="Arial" w:cs="Arial"/>
        <w:sz w:val="22"/>
      </w:rPr>
      <w:instrText xml:space="preserve"> PAGE </w:instrText>
    </w:r>
    <w:r w:rsidRPr="00633A07">
      <w:rPr>
        <w:rFonts w:ascii="Arial" w:hAnsi="Arial" w:cs="Arial"/>
        <w:sz w:val="22"/>
      </w:rPr>
      <w:fldChar w:fldCharType="separate"/>
    </w:r>
    <w:r w:rsidR="00C049C7">
      <w:rPr>
        <w:rFonts w:ascii="Arial" w:hAnsi="Arial" w:cs="Arial"/>
        <w:noProof/>
        <w:sz w:val="22"/>
      </w:rPr>
      <w:t>33</w:t>
    </w:r>
    <w:r w:rsidRPr="00633A07">
      <w:rPr>
        <w:rFonts w:ascii="Arial" w:hAnsi="Arial" w:cs="Arial"/>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8B050" w14:textId="77777777" w:rsidR="00A97BDF" w:rsidRDefault="00A97BDF" w:rsidP="00002109">
      <w:r>
        <w:separator/>
      </w:r>
    </w:p>
  </w:footnote>
  <w:footnote w:type="continuationSeparator" w:id="0">
    <w:p w14:paraId="550A9F12" w14:textId="77777777" w:rsidR="00A97BDF" w:rsidRDefault="00A97BDF" w:rsidP="00002109">
      <w:r>
        <w:continuationSeparator/>
      </w:r>
    </w:p>
  </w:footnote>
  <w:footnote w:type="continuationNotice" w:id="1">
    <w:p w14:paraId="7D48A223" w14:textId="77777777" w:rsidR="00A97BDF" w:rsidRDefault="00A97B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AE013" w14:textId="30F9E611" w:rsidR="00C30155" w:rsidRDefault="00C30155">
    <w:pPr>
      <w:pStyle w:val="Header"/>
      <w:tabs>
        <w:tab w:val="clear" w:pos="9406"/>
        <w:tab w:val="right" w:pos="9386"/>
      </w:tabs>
    </w:pPr>
    <w:r>
      <w:rPr>
        <w:noProof/>
      </w:rPr>
      <mc:AlternateContent>
        <mc:Choice Requires="wps">
          <w:drawing>
            <wp:anchor distT="0" distB="0" distL="114300" distR="114300" simplePos="0" relativeHeight="251659264" behindDoc="0" locked="0" layoutInCell="1" allowOverlap="1" wp14:anchorId="7DFBDA9C" wp14:editId="31047542">
              <wp:simplePos x="0" y="0"/>
              <wp:positionH relativeFrom="column">
                <wp:posOffset>1466491</wp:posOffset>
              </wp:positionH>
              <wp:positionV relativeFrom="paragraph">
                <wp:posOffset>172529</wp:posOffset>
              </wp:positionV>
              <wp:extent cx="4752975" cy="685800"/>
              <wp:effectExtent l="0" t="0" r="0" b="4445"/>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2975" cy="685800"/>
                      </a:xfrm>
                      <a:prstGeom prst="rect">
                        <a:avLst/>
                      </a:prstGeom>
                      <a:solidFill>
                        <a:srgbClr val="FFFFFF"/>
                      </a:solidFill>
                      <a:ln>
                        <a:noFill/>
                      </a:ln>
                      <a:extLst>
                        <a:ext uri="{91240B29-F687-4F45-9708-019B960494DF}">
                          <a14:hiddenLine xmlns:a14="http://schemas.microsoft.com/office/drawing/2010/main" w="9525">
                            <a:solidFill>
                              <a:srgbClr val="FF0000"/>
                            </a:solidFill>
                            <a:miter lim="800000"/>
                            <a:headEnd/>
                            <a:tailEnd/>
                          </a14:hiddenLine>
                        </a:ext>
                      </a:extLst>
                    </wps:spPr>
                    <wps:txbx>
                      <w:txbxContent>
                        <w:p w14:paraId="7E22B63D" w14:textId="77777777" w:rsidR="00C30155" w:rsidRDefault="00C30155" w:rsidP="008A084B">
                          <w:pPr>
                            <w:jc w:val="center"/>
                            <w:rPr>
                              <w:rFonts w:ascii="Tahoma" w:hAnsi="Tahoma" w:cs="Tahoma"/>
                              <w:b/>
                              <w:bCs/>
                              <w:sz w:val="28"/>
                              <w:szCs w:val="28"/>
                            </w:rPr>
                          </w:pPr>
                          <w:bookmarkStart w:id="0" w:name="_Hlk150954453"/>
                          <w:bookmarkStart w:id="1" w:name="_Hlk150954454"/>
                          <w:r>
                            <w:rPr>
                              <w:rFonts w:ascii="Tahoma" w:hAnsi="Tahoma" w:cs="Tahoma"/>
                              <w:b/>
                              <w:bCs/>
                              <w:sz w:val="28"/>
                              <w:szCs w:val="28"/>
                            </w:rPr>
                            <w:t>Správa ciest Trenčianskeho samosprávneho kraja</w:t>
                          </w:r>
                        </w:p>
                        <w:p w14:paraId="14B64ECE" w14:textId="77777777" w:rsidR="00C30155" w:rsidRPr="00780458" w:rsidRDefault="00C30155" w:rsidP="008A084B">
                          <w:pPr>
                            <w:jc w:val="center"/>
                            <w:rPr>
                              <w:rFonts w:ascii="Arial" w:hAnsi="Arial" w:cs="Arial"/>
                              <w:b/>
                              <w:bCs/>
                            </w:rPr>
                          </w:pPr>
                          <w:r w:rsidRPr="00780458">
                            <w:rPr>
                              <w:rFonts w:ascii="Arial" w:hAnsi="Arial" w:cs="Arial"/>
                              <w:b/>
                              <w:bCs/>
                            </w:rPr>
                            <w:t>Brnianska 3, 911 05  Trenčín</w:t>
                          </w:r>
                          <w:bookmarkEnd w:id="0"/>
                          <w:bookmarkEnd w:id="1"/>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FBDA9C" id="_x0000_t202" coordsize="21600,21600" o:spt="202" path="m,l,21600r21600,l21600,xe">
              <v:stroke joinstyle="miter"/>
              <v:path gradientshapeok="t" o:connecttype="rect"/>
            </v:shapetype>
            <v:shape id="Text Box 8" o:spid="_x0000_s1026" type="#_x0000_t202" style="position:absolute;left:0;text-align:left;margin-left:115.45pt;margin-top:13.6pt;width:374.25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" stroked="f" strokecolor="red">
              <v:textbox>
                <w:txbxContent>
                  <w:p w14:paraId="7E22B63D" w14:textId="77777777" w:rsidR="00C30155" w:rsidRDefault="00C30155" w:rsidP="008A084B">
                    <w:pPr>
                      <w:jc w:val="center"/>
                      <w:rPr>
                        <w:rFonts w:ascii="Tahoma" w:hAnsi="Tahoma" w:cs="Tahoma"/>
                        <w:b/>
                        <w:bCs/>
                        <w:sz w:val="28"/>
                        <w:szCs w:val="28"/>
                      </w:rPr>
                    </w:pPr>
                    <w:bookmarkStart w:id="2" w:name="_Hlk150954453"/>
                    <w:bookmarkStart w:id="3" w:name="_Hlk150954454"/>
                    <w:r>
                      <w:rPr>
                        <w:rFonts w:ascii="Tahoma" w:hAnsi="Tahoma" w:cs="Tahoma"/>
                        <w:b/>
                        <w:bCs/>
                        <w:sz w:val="28"/>
                        <w:szCs w:val="28"/>
                      </w:rPr>
                      <w:t>Správa ciest Trenčianskeho samosprávneho kraja</w:t>
                    </w:r>
                  </w:p>
                  <w:p w14:paraId="14B64ECE" w14:textId="77777777" w:rsidR="00C30155" w:rsidRPr="00780458" w:rsidRDefault="00C30155" w:rsidP="008A084B">
                    <w:pPr>
                      <w:jc w:val="center"/>
                      <w:rPr>
                        <w:rFonts w:ascii="Arial" w:hAnsi="Arial" w:cs="Arial"/>
                        <w:b/>
                        <w:bCs/>
                      </w:rPr>
                    </w:pPr>
                    <w:r w:rsidRPr="00780458">
                      <w:rPr>
                        <w:rFonts w:ascii="Arial" w:hAnsi="Arial" w:cs="Arial"/>
                        <w:b/>
                        <w:bCs/>
                      </w:rPr>
                      <w:t>Brnianska 3, 911 05  Trenčín</w:t>
                    </w:r>
                    <w:bookmarkEnd w:id="2"/>
                    <w:bookmarkEnd w:id="3"/>
                  </w:p>
                </w:txbxContent>
              </v:textbox>
            </v:shape>
          </w:pict>
        </mc:Fallback>
      </mc:AlternateContent>
    </w:r>
    <w:r>
      <w:rPr>
        <w:rFonts w:ascii="Tahoma" w:hAnsi="Tahoma" w:cs="Tahoma"/>
        <w:b/>
        <w:noProof/>
      </w:rPr>
      <w:drawing>
        <wp:inline distT="0" distB="0" distL="0" distR="0" wp14:anchorId="29EE7B96" wp14:editId="3D07F731">
          <wp:extent cx="1419225" cy="1066800"/>
          <wp:effectExtent l="0" t="0" r="9525" b="0"/>
          <wp:docPr id="5" name="Obrázo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225" cy="1066800"/>
                  </a:xfrm>
                  <a:prstGeom prst="rect">
                    <a:avLst/>
                  </a:prstGeom>
                  <a:noFill/>
                  <a:ln>
                    <a:noFill/>
                  </a:ln>
                </pic:spPr>
              </pic:pic>
            </a:graphicData>
          </a:graphic>
        </wp:inline>
      </w:drawing>
    </w:r>
  </w:p>
  <w:p w14:paraId="790C892F" w14:textId="08D6E063" w:rsidR="00C30155" w:rsidRDefault="00C30155">
    <w:pPr>
      <w:pStyle w:val="Header"/>
      <w:tabs>
        <w:tab w:val="clear" w:pos="9406"/>
        <w:tab w:val="right" w:pos="9386"/>
      </w:tabs>
      <w:rPr>
        <w:rFonts w:ascii="Avenir Heavy" w:eastAsia="Avenir Heavy" w:hAnsi="Avenir Heavy" w:cs="Avenir Heavy"/>
        <w:sz w:val="36"/>
        <w:szCs w:val="36"/>
      </w:rPr>
    </w:pPr>
    <w:r>
      <w:tab/>
    </w:r>
    <w:r>
      <w:tab/>
    </w:r>
    <w:r>
      <w:rPr>
        <w:rFonts w:ascii="Avenir Heavy" w:hAnsi="Avenir Heavy"/>
        <w:color w:val="767171"/>
        <w:sz w:val="36"/>
        <w:szCs w:val="36"/>
        <w:u w:color="767171"/>
        <w:lang w:val="de-DE"/>
      </w:rPr>
      <w:t>TENDERS</w:t>
    </w:r>
  </w:p>
  <w:p w14:paraId="70F7D3DF" w14:textId="77777777" w:rsidR="00C30155" w:rsidRDefault="00C30155">
    <w:pPr>
      <w:pStyle w:val="Header"/>
      <w:tabs>
        <w:tab w:val="clear" w:pos="9406"/>
        <w:tab w:val="right" w:pos="9386"/>
      </w:tabs>
      <w:jc w:val="center"/>
    </w:pPr>
    <w:r>
      <w:rPr>
        <w:lang w:val="en-US"/>
      </w:rPr>
      <w:t>_____________________________________________________________________________________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B3A51" w14:textId="77777777" w:rsidR="00C30155" w:rsidRDefault="00C30155" w:rsidP="000C415D">
    <w:pPr>
      <w:pStyle w:val="Header"/>
      <w:tabs>
        <w:tab w:val="clear" w:pos="9406"/>
        <w:tab w:val="right" w:pos="9386"/>
      </w:tabs>
      <w:rPr>
        <w:rFonts w:ascii="Avenir Heavy" w:eastAsia="Avenir Heavy" w:hAnsi="Avenir Heavy" w:cs="Avenir Heavy"/>
        <w:sz w:val="36"/>
        <w:szCs w:val="36"/>
      </w:rPr>
    </w:pPr>
    <w:r w:rsidRPr="00836DB9">
      <w:tab/>
    </w:r>
    <w:r w:rsidRPr="00836DB9">
      <w:tab/>
    </w:r>
    <w:r>
      <w:rPr>
        <w:rFonts w:ascii="Avenir Heavy" w:hAnsi="Avenir Heavy"/>
        <w:color w:val="767171"/>
        <w:sz w:val="36"/>
        <w:szCs w:val="36"/>
        <w:u w:color="767171"/>
        <w:lang w:val="de-DE"/>
      </w:rPr>
      <w:t>TENDERS</w:t>
    </w:r>
  </w:p>
  <w:p w14:paraId="30D9188F" w14:textId="0DF98EEA" w:rsidR="00C30155" w:rsidRPr="008637D6" w:rsidRDefault="00C30155" w:rsidP="000C415D">
    <w:pPr>
      <w:pStyle w:val="Header"/>
      <w:jc w:val="center"/>
    </w:pPr>
    <w:r>
      <w:rPr>
        <w:lang w:val="en-US"/>
      </w:rPr>
      <w:t>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0"/>
    <w:lvl w:ilvl="0">
      <w:start w:val="1"/>
      <w:numFmt w:val="lowerLetter"/>
      <w:lvlText w:val="(%1)"/>
      <w:lvlJc w:val="left"/>
      <w:pPr>
        <w:tabs>
          <w:tab w:val="num" w:pos="0"/>
        </w:tabs>
        <w:ind w:left="1134" w:hanging="567"/>
      </w:pPr>
    </w:lvl>
  </w:abstractNum>
  <w:abstractNum w:abstractNumId="1" w15:restartNumberingAfterBreak="0">
    <w:nsid w:val="00000003"/>
    <w:multiLevelType w:val="multilevel"/>
    <w:tmpl w:val="00000003"/>
    <w:name w:val="WW8Num26"/>
    <w:lvl w:ilvl="0">
      <w:start w:val="1"/>
      <w:numFmt w:val="decimal"/>
      <w:lvlText w:val="%1."/>
      <w:lvlJc w:val="left"/>
      <w:pPr>
        <w:tabs>
          <w:tab w:val="num" w:pos="891"/>
        </w:tabs>
        <w:ind w:left="891" w:hanging="360"/>
      </w:pPr>
    </w:lvl>
    <w:lvl w:ilvl="1">
      <w:start w:val="1"/>
      <w:numFmt w:val="lowerLetter"/>
      <w:lvlText w:val="%2)"/>
      <w:lvlJc w:val="left"/>
      <w:pPr>
        <w:tabs>
          <w:tab w:val="num" w:pos="1611"/>
        </w:tabs>
        <w:ind w:left="1611" w:hanging="360"/>
      </w:pPr>
      <w:rPr>
        <w:rFonts w:eastAsia="Arial Narrow"/>
      </w:rPr>
    </w:lvl>
    <w:lvl w:ilvl="2">
      <w:start w:val="1"/>
      <w:numFmt w:val="lowerRoman"/>
      <w:lvlText w:val="%3."/>
      <w:lvlJc w:val="left"/>
      <w:pPr>
        <w:tabs>
          <w:tab w:val="num" w:pos="2331"/>
        </w:tabs>
        <w:ind w:left="2331" w:hanging="180"/>
      </w:pPr>
    </w:lvl>
    <w:lvl w:ilvl="3">
      <w:start w:val="1"/>
      <w:numFmt w:val="decimal"/>
      <w:lvlText w:val="%4."/>
      <w:lvlJc w:val="left"/>
      <w:pPr>
        <w:tabs>
          <w:tab w:val="num" w:pos="3051"/>
        </w:tabs>
        <w:ind w:left="3051" w:hanging="360"/>
      </w:pPr>
    </w:lvl>
    <w:lvl w:ilvl="4">
      <w:start w:val="1"/>
      <w:numFmt w:val="lowerLetter"/>
      <w:lvlText w:val="%5."/>
      <w:lvlJc w:val="left"/>
      <w:pPr>
        <w:tabs>
          <w:tab w:val="num" w:pos="3771"/>
        </w:tabs>
        <w:ind w:left="3771" w:hanging="360"/>
      </w:pPr>
    </w:lvl>
    <w:lvl w:ilvl="5">
      <w:start w:val="1"/>
      <w:numFmt w:val="lowerRoman"/>
      <w:lvlText w:val="%6."/>
      <w:lvlJc w:val="left"/>
      <w:pPr>
        <w:tabs>
          <w:tab w:val="num" w:pos="4491"/>
        </w:tabs>
        <w:ind w:left="4491" w:hanging="180"/>
      </w:pPr>
    </w:lvl>
    <w:lvl w:ilvl="6">
      <w:start w:val="1"/>
      <w:numFmt w:val="decimal"/>
      <w:lvlText w:val="%7."/>
      <w:lvlJc w:val="left"/>
      <w:pPr>
        <w:tabs>
          <w:tab w:val="num" w:pos="5211"/>
        </w:tabs>
        <w:ind w:left="5211" w:hanging="360"/>
      </w:pPr>
    </w:lvl>
    <w:lvl w:ilvl="7">
      <w:start w:val="1"/>
      <w:numFmt w:val="lowerLetter"/>
      <w:lvlText w:val="%8."/>
      <w:lvlJc w:val="left"/>
      <w:pPr>
        <w:tabs>
          <w:tab w:val="num" w:pos="5931"/>
        </w:tabs>
        <w:ind w:left="5931" w:hanging="360"/>
      </w:pPr>
    </w:lvl>
    <w:lvl w:ilvl="8">
      <w:start w:val="1"/>
      <w:numFmt w:val="lowerRoman"/>
      <w:lvlText w:val="%9."/>
      <w:lvlJc w:val="left"/>
      <w:pPr>
        <w:tabs>
          <w:tab w:val="num" w:pos="6651"/>
        </w:tabs>
        <w:ind w:left="6651" w:hanging="180"/>
      </w:pPr>
    </w:lvl>
  </w:abstractNum>
  <w:abstractNum w:abstractNumId="2" w15:restartNumberingAfterBreak="0">
    <w:nsid w:val="00000004"/>
    <w:multiLevelType w:val="singleLevel"/>
    <w:tmpl w:val="00000004"/>
    <w:name w:val="WW8Num18"/>
    <w:lvl w:ilvl="0">
      <w:start w:val="1"/>
      <w:numFmt w:val="decimal"/>
      <w:lvlText w:val="%1."/>
      <w:lvlJc w:val="left"/>
      <w:pPr>
        <w:tabs>
          <w:tab w:val="num" w:pos="720"/>
        </w:tabs>
        <w:ind w:left="720" w:hanging="360"/>
      </w:pPr>
    </w:lvl>
  </w:abstractNum>
  <w:abstractNum w:abstractNumId="3" w15:restartNumberingAfterBreak="0">
    <w:nsid w:val="00000005"/>
    <w:multiLevelType w:val="singleLevel"/>
    <w:tmpl w:val="00000005"/>
    <w:name w:val="WW8Num14"/>
    <w:lvl w:ilvl="0">
      <w:start w:val="1"/>
      <w:numFmt w:val="decimal"/>
      <w:lvlText w:val="%1."/>
      <w:lvlJc w:val="left"/>
      <w:pPr>
        <w:tabs>
          <w:tab w:val="num" w:pos="720"/>
        </w:tabs>
        <w:ind w:left="720" w:hanging="360"/>
      </w:pPr>
      <w:rPr>
        <w:b w:val="0"/>
      </w:rPr>
    </w:lvl>
  </w:abstractNum>
  <w:abstractNum w:abstractNumId="4" w15:restartNumberingAfterBreak="0">
    <w:nsid w:val="00000006"/>
    <w:multiLevelType w:val="singleLevel"/>
    <w:tmpl w:val="00000006"/>
    <w:name w:val="WW8Num15"/>
    <w:lvl w:ilvl="0">
      <w:start w:val="1"/>
      <w:numFmt w:val="decimal"/>
      <w:lvlText w:val="%1."/>
      <w:lvlJc w:val="left"/>
      <w:pPr>
        <w:tabs>
          <w:tab w:val="num" w:pos="1495"/>
        </w:tabs>
        <w:ind w:left="1495" w:hanging="360"/>
      </w:pPr>
    </w:lvl>
  </w:abstractNum>
  <w:abstractNum w:abstractNumId="5" w15:restartNumberingAfterBreak="0">
    <w:nsid w:val="00000007"/>
    <w:multiLevelType w:val="singleLevel"/>
    <w:tmpl w:val="00000007"/>
    <w:name w:val="WW8Num17"/>
    <w:lvl w:ilvl="0">
      <w:start w:val="1"/>
      <w:numFmt w:val="lowerLetter"/>
      <w:lvlText w:val="%1)"/>
      <w:lvlJc w:val="left"/>
      <w:pPr>
        <w:tabs>
          <w:tab w:val="num" w:pos="1080"/>
        </w:tabs>
        <w:ind w:left="1080" w:hanging="360"/>
      </w:pPr>
    </w:lvl>
  </w:abstractNum>
  <w:abstractNum w:abstractNumId="6" w15:restartNumberingAfterBreak="0">
    <w:nsid w:val="00000008"/>
    <w:multiLevelType w:val="singleLevel"/>
    <w:tmpl w:val="00000008"/>
    <w:name w:val="WW8Num3"/>
    <w:lvl w:ilvl="0">
      <w:start w:val="1"/>
      <w:numFmt w:val="lowerLetter"/>
      <w:lvlText w:val="%1)"/>
      <w:lvlJc w:val="left"/>
      <w:pPr>
        <w:tabs>
          <w:tab w:val="num" w:pos="1080"/>
        </w:tabs>
        <w:ind w:left="1080" w:hanging="360"/>
      </w:pPr>
    </w:lvl>
  </w:abstractNum>
  <w:abstractNum w:abstractNumId="7" w15:restartNumberingAfterBreak="0">
    <w:nsid w:val="00000009"/>
    <w:multiLevelType w:val="singleLevel"/>
    <w:tmpl w:val="00000009"/>
    <w:name w:val="WW8Num9"/>
    <w:lvl w:ilvl="0">
      <w:start w:val="1"/>
      <w:numFmt w:val="bullet"/>
      <w:lvlText w:val=""/>
      <w:lvlJc w:val="left"/>
      <w:pPr>
        <w:tabs>
          <w:tab w:val="num" w:pos="927"/>
        </w:tabs>
        <w:ind w:left="924" w:hanging="357"/>
      </w:pPr>
      <w:rPr>
        <w:rFonts w:ascii="Symbol" w:hAnsi="Symbol"/>
      </w:rPr>
    </w:lvl>
  </w:abstractNum>
  <w:abstractNum w:abstractNumId="8" w15:restartNumberingAfterBreak="0">
    <w:nsid w:val="0000000A"/>
    <w:multiLevelType w:val="singleLevel"/>
    <w:tmpl w:val="0000000A"/>
    <w:name w:val="WW8Num21"/>
    <w:lvl w:ilvl="0">
      <w:start w:val="1"/>
      <w:numFmt w:val="lowerLetter"/>
      <w:lvlText w:val="%1)"/>
      <w:lvlJc w:val="left"/>
      <w:pPr>
        <w:tabs>
          <w:tab w:val="num" w:pos="1080"/>
        </w:tabs>
        <w:ind w:left="1080" w:hanging="360"/>
      </w:pPr>
    </w:lvl>
  </w:abstractNum>
  <w:abstractNum w:abstractNumId="9" w15:restartNumberingAfterBreak="0">
    <w:nsid w:val="0000000B"/>
    <w:multiLevelType w:val="multilevel"/>
    <w:tmpl w:val="0000000B"/>
    <w:name w:val="WW8Num10"/>
    <w:lvl w:ilvl="0">
      <w:start w:val="1"/>
      <w:numFmt w:val="decimal"/>
      <w:lvlText w:val="%1."/>
      <w:lvlJc w:val="left"/>
      <w:pPr>
        <w:tabs>
          <w:tab w:val="num" w:pos="720"/>
        </w:tabs>
        <w:ind w:left="720" w:hanging="360"/>
      </w:pPr>
      <w:rPr>
        <w:color w:val="auto"/>
      </w:rPr>
    </w:lvl>
    <w:lvl w:ilvl="1">
      <w:start w:val="1"/>
      <w:numFmt w:val="lowerLetter"/>
      <w:lvlText w:val="%2)"/>
      <w:lvlJc w:val="left"/>
      <w:pPr>
        <w:tabs>
          <w:tab w:val="num" w:pos="1440"/>
        </w:tabs>
        <w:ind w:left="1440" w:hanging="360"/>
      </w:pPr>
    </w:lvl>
    <w:lvl w:ilvl="2">
      <w:start w:val="1"/>
      <w:numFmt w:val="bullet"/>
      <w:lvlText w:val="­"/>
      <w:lvlJc w:val="left"/>
      <w:pPr>
        <w:tabs>
          <w:tab w:val="num" w:pos="2340"/>
        </w:tabs>
        <w:ind w:left="2340" w:hanging="360"/>
      </w:pPr>
      <w:rPr>
        <w:rFonts w:ascii="Courier New" w:hAnsi="Courier New"/>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15:restartNumberingAfterBreak="0">
    <w:nsid w:val="0000000C"/>
    <w:multiLevelType w:val="singleLevel"/>
    <w:tmpl w:val="0000000C"/>
    <w:name w:val="WW8Num1"/>
    <w:lvl w:ilvl="0">
      <w:start w:val="1"/>
      <w:numFmt w:val="decimal"/>
      <w:lvlText w:val="%1."/>
      <w:lvlJc w:val="left"/>
      <w:pPr>
        <w:tabs>
          <w:tab w:val="num" w:pos="720"/>
        </w:tabs>
        <w:ind w:left="720" w:hanging="360"/>
      </w:pPr>
    </w:lvl>
  </w:abstractNum>
  <w:abstractNum w:abstractNumId="11" w15:restartNumberingAfterBreak="0">
    <w:nsid w:val="0000000D"/>
    <w:multiLevelType w:val="multilevel"/>
    <w:tmpl w:val="0000000D"/>
    <w:name w:val="WW8Num2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0000000F"/>
    <w:multiLevelType w:val="singleLevel"/>
    <w:tmpl w:val="0000000F"/>
    <w:name w:val="WW8Num19"/>
    <w:lvl w:ilvl="0">
      <w:start w:val="1"/>
      <w:numFmt w:val="bullet"/>
      <w:lvlText w:val="­"/>
      <w:lvlJc w:val="left"/>
      <w:pPr>
        <w:tabs>
          <w:tab w:val="num" w:pos="871"/>
        </w:tabs>
        <w:ind w:left="871" w:hanging="511"/>
      </w:pPr>
      <w:rPr>
        <w:rFonts w:ascii="Courier New" w:hAnsi="Courier New"/>
      </w:rPr>
    </w:lvl>
  </w:abstractNum>
  <w:abstractNum w:abstractNumId="13" w15:restartNumberingAfterBreak="0">
    <w:nsid w:val="00000010"/>
    <w:multiLevelType w:val="singleLevel"/>
    <w:tmpl w:val="00000010"/>
    <w:name w:val="WW8Num22"/>
    <w:lvl w:ilvl="0">
      <w:start w:val="1"/>
      <w:numFmt w:val="decimal"/>
      <w:lvlText w:val="%1."/>
      <w:lvlJc w:val="left"/>
      <w:pPr>
        <w:tabs>
          <w:tab w:val="num" w:pos="720"/>
        </w:tabs>
        <w:ind w:left="720" w:hanging="360"/>
      </w:pPr>
    </w:lvl>
  </w:abstractNum>
  <w:abstractNum w:abstractNumId="14" w15:restartNumberingAfterBreak="0">
    <w:nsid w:val="00000011"/>
    <w:multiLevelType w:val="singleLevel"/>
    <w:tmpl w:val="00000011"/>
    <w:name w:val="WW8Num5"/>
    <w:lvl w:ilvl="0">
      <w:start w:val="1"/>
      <w:numFmt w:val="decimal"/>
      <w:lvlText w:val="%1."/>
      <w:lvlJc w:val="left"/>
      <w:pPr>
        <w:tabs>
          <w:tab w:val="num" w:pos="1080"/>
        </w:tabs>
        <w:ind w:left="1080" w:hanging="360"/>
      </w:pPr>
      <w:rPr>
        <w:b w:val="0"/>
      </w:rPr>
    </w:lvl>
  </w:abstractNum>
  <w:abstractNum w:abstractNumId="15" w15:restartNumberingAfterBreak="0">
    <w:nsid w:val="00000012"/>
    <w:multiLevelType w:val="singleLevel"/>
    <w:tmpl w:val="00000012"/>
    <w:name w:val="WW8Num11"/>
    <w:lvl w:ilvl="0">
      <w:start w:val="1"/>
      <w:numFmt w:val="decimal"/>
      <w:lvlText w:val="%1."/>
      <w:lvlJc w:val="left"/>
      <w:pPr>
        <w:tabs>
          <w:tab w:val="num" w:pos="720"/>
        </w:tabs>
        <w:ind w:left="720" w:hanging="360"/>
      </w:pPr>
    </w:lvl>
  </w:abstractNum>
  <w:abstractNum w:abstractNumId="16" w15:restartNumberingAfterBreak="0">
    <w:nsid w:val="00000014"/>
    <w:multiLevelType w:val="singleLevel"/>
    <w:tmpl w:val="00000014"/>
    <w:name w:val="WW8Num13"/>
    <w:lvl w:ilvl="0">
      <w:start w:val="1"/>
      <w:numFmt w:val="decimal"/>
      <w:lvlText w:val="%1."/>
      <w:lvlJc w:val="left"/>
      <w:pPr>
        <w:tabs>
          <w:tab w:val="num" w:pos="720"/>
        </w:tabs>
        <w:ind w:left="720" w:hanging="360"/>
      </w:pPr>
    </w:lvl>
  </w:abstractNum>
  <w:abstractNum w:abstractNumId="17" w15:restartNumberingAfterBreak="0">
    <w:nsid w:val="00000015"/>
    <w:multiLevelType w:val="multilevel"/>
    <w:tmpl w:val="00000015"/>
    <w:name w:val="WW8Num2"/>
    <w:lvl w:ilvl="0">
      <w:start w:val="1"/>
      <w:numFmt w:val="decimal"/>
      <w:lvlText w:val="%1."/>
      <w:lvlJc w:val="left"/>
      <w:pPr>
        <w:tabs>
          <w:tab w:val="num" w:pos="900"/>
        </w:tabs>
        <w:ind w:left="900" w:hanging="360"/>
      </w:pPr>
    </w:lvl>
    <w:lvl w:ilvl="1">
      <w:start w:val="1"/>
      <w:numFmt w:val="lowerLetter"/>
      <w:lvlText w:val="%2."/>
      <w:lvlJc w:val="left"/>
      <w:pPr>
        <w:tabs>
          <w:tab w:val="num" w:pos="1620"/>
        </w:tabs>
        <w:ind w:left="1620" w:hanging="360"/>
      </w:pPr>
    </w:lvl>
    <w:lvl w:ilvl="2">
      <w:start w:val="1"/>
      <w:numFmt w:val="lowerRoman"/>
      <w:lvlText w:val="%3."/>
      <w:lvlJc w:val="lef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lef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left"/>
      <w:pPr>
        <w:tabs>
          <w:tab w:val="num" w:pos="6660"/>
        </w:tabs>
        <w:ind w:left="6660" w:hanging="180"/>
      </w:pPr>
    </w:lvl>
  </w:abstractNum>
  <w:abstractNum w:abstractNumId="18" w15:restartNumberingAfterBreak="0">
    <w:nsid w:val="00000016"/>
    <w:multiLevelType w:val="singleLevel"/>
    <w:tmpl w:val="00000016"/>
    <w:name w:val="WW8Num25"/>
    <w:lvl w:ilvl="0">
      <w:start w:val="1"/>
      <w:numFmt w:val="decimal"/>
      <w:lvlText w:val="%1."/>
      <w:lvlJc w:val="left"/>
      <w:pPr>
        <w:tabs>
          <w:tab w:val="num" w:pos="720"/>
        </w:tabs>
        <w:ind w:left="720" w:hanging="360"/>
      </w:pPr>
    </w:lvl>
  </w:abstractNum>
  <w:abstractNum w:abstractNumId="19" w15:restartNumberingAfterBreak="0">
    <w:nsid w:val="00000017"/>
    <w:multiLevelType w:val="singleLevel"/>
    <w:tmpl w:val="00000017"/>
    <w:name w:val="WW8Num4"/>
    <w:lvl w:ilvl="0">
      <w:start w:val="1"/>
      <w:numFmt w:val="lowerLetter"/>
      <w:lvlText w:val="%1)"/>
      <w:lvlJc w:val="left"/>
      <w:pPr>
        <w:tabs>
          <w:tab w:val="num" w:pos="754"/>
        </w:tabs>
        <w:ind w:left="754" w:hanging="360"/>
      </w:pPr>
    </w:lvl>
  </w:abstractNum>
  <w:abstractNum w:abstractNumId="20" w15:restartNumberingAfterBreak="0">
    <w:nsid w:val="00000018"/>
    <w:multiLevelType w:val="singleLevel"/>
    <w:tmpl w:val="00000018"/>
    <w:name w:val="WW8Num16"/>
    <w:lvl w:ilvl="0">
      <w:start w:val="1"/>
      <w:numFmt w:val="lowerLetter"/>
      <w:lvlText w:val="%1)"/>
      <w:lvlJc w:val="left"/>
      <w:pPr>
        <w:tabs>
          <w:tab w:val="num" w:pos="754"/>
        </w:tabs>
        <w:ind w:left="754" w:hanging="360"/>
      </w:pPr>
    </w:lvl>
  </w:abstractNum>
  <w:abstractNum w:abstractNumId="21" w15:restartNumberingAfterBreak="0">
    <w:nsid w:val="001D0FB8"/>
    <w:multiLevelType w:val="hybridMultilevel"/>
    <w:tmpl w:val="4EBE5CA6"/>
    <w:lvl w:ilvl="0" w:tplc="ED765E40">
      <w:start w:val="2"/>
      <w:numFmt w:val="bullet"/>
      <w:lvlText w:val="-"/>
      <w:lvlJc w:val="left"/>
      <w:pPr>
        <w:ind w:left="720" w:hanging="360"/>
      </w:pPr>
      <w:rPr>
        <w:rFonts w:ascii="Arial" w:eastAsia="Calibri"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15:restartNumberingAfterBreak="0">
    <w:nsid w:val="00D50859"/>
    <w:multiLevelType w:val="hybridMultilevel"/>
    <w:tmpl w:val="DABAA794"/>
    <w:styleLink w:val="Importovantl38"/>
    <w:lvl w:ilvl="0" w:tplc="4170F958">
      <w:start w:val="1"/>
      <w:numFmt w:val="lowerLetter"/>
      <w:lvlText w:val="%1)"/>
      <w:lvlJc w:val="left"/>
      <w:pPr>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C1A9EFE">
      <w:start w:val="1"/>
      <w:numFmt w:val="lowerLetter"/>
      <w:lvlText w:val="%2."/>
      <w:lvlJc w:val="left"/>
      <w:pPr>
        <w:ind w:left="14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2FA887C">
      <w:start w:val="1"/>
      <w:numFmt w:val="lowerRoman"/>
      <w:lvlText w:val="%3."/>
      <w:lvlJc w:val="left"/>
      <w:pPr>
        <w:ind w:left="2160" w:hanging="30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26AD436">
      <w:start w:val="1"/>
      <w:numFmt w:val="decimal"/>
      <w:lvlText w:val="%4."/>
      <w:lvlJc w:val="left"/>
      <w:pPr>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5181388">
      <w:start w:val="1"/>
      <w:numFmt w:val="lowerLetter"/>
      <w:lvlText w:val="%5."/>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DC8840C">
      <w:start w:val="1"/>
      <w:numFmt w:val="lowerRoman"/>
      <w:lvlText w:val="%6."/>
      <w:lvlJc w:val="left"/>
      <w:pPr>
        <w:ind w:left="4320" w:hanging="30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2366970">
      <w:start w:val="1"/>
      <w:numFmt w:val="decimal"/>
      <w:lvlText w:val="%7."/>
      <w:lvlJc w:val="left"/>
      <w:pPr>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21A22F0">
      <w:start w:val="1"/>
      <w:numFmt w:val="lowerLetter"/>
      <w:lvlText w:val="%8."/>
      <w:lvlJc w:val="left"/>
      <w:pPr>
        <w:ind w:left="57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CE43D50">
      <w:start w:val="1"/>
      <w:numFmt w:val="lowerRoman"/>
      <w:lvlText w:val="%9."/>
      <w:lvlJc w:val="left"/>
      <w:pPr>
        <w:ind w:left="6480" w:hanging="30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03120BA2"/>
    <w:multiLevelType w:val="hybridMultilevel"/>
    <w:tmpl w:val="0C184716"/>
    <w:styleLink w:val="Importovantl29"/>
    <w:lvl w:ilvl="0" w:tplc="9626B910">
      <w:start w:val="1"/>
      <w:numFmt w:val="lowerLetter"/>
      <w:lvlText w:val="%1)"/>
      <w:lvlJc w:val="left"/>
      <w:pPr>
        <w:ind w:left="92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D608C2A">
      <w:start w:val="1"/>
      <w:numFmt w:val="lowerLetter"/>
      <w:lvlText w:val="%2."/>
      <w:lvlJc w:val="left"/>
      <w:pPr>
        <w:tabs>
          <w:tab w:val="left" w:pos="927"/>
        </w:tabs>
        <w:ind w:left="164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CAC96D4">
      <w:start w:val="1"/>
      <w:numFmt w:val="lowerRoman"/>
      <w:lvlText w:val="%3."/>
      <w:lvlJc w:val="left"/>
      <w:pPr>
        <w:tabs>
          <w:tab w:val="left" w:pos="927"/>
        </w:tabs>
        <w:ind w:left="2367"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29C665C">
      <w:start w:val="1"/>
      <w:numFmt w:val="decimal"/>
      <w:lvlText w:val="%4."/>
      <w:lvlJc w:val="left"/>
      <w:pPr>
        <w:tabs>
          <w:tab w:val="left" w:pos="927"/>
        </w:tabs>
        <w:ind w:left="308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08A69CE">
      <w:start w:val="1"/>
      <w:numFmt w:val="lowerLetter"/>
      <w:lvlText w:val="%5."/>
      <w:lvlJc w:val="left"/>
      <w:pPr>
        <w:tabs>
          <w:tab w:val="left" w:pos="927"/>
        </w:tabs>
        <w:ind w:left="380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DAC95F2">
      <w:start w:val="1"/>
      <w:numFmt w:val="lowerRoman"/>
      <w:lvlText w:val="%6."/>
      <w:lvlJc w:val="left"/>
      <w:pPr>
        <w:tabs>
          <w:tab w:val="left" w:pos="927"/>
        </w:tabs>
        <w:ind w:left="4527"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C66DB98">
      <w:start w:val="1"/>
      <w:numFmt w:val="decimal"/>
      <w:lvlText w:val="%7."/>
      <w:lvlJc w:val="left"/>
      <w:pPr>
        <w:tabs>
          <w:tab w:val="left" w:pos="927"/>
        </w:tabs>
        <w:ind w:left="524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58300E">
      <w:start w:val="1"/>
      <w:numFmt w:val="lowerLetter"/>
      <w:lvlText w:val="%8."/>
      <w:lvlJc w:val="left"/>
      <w:pPr>
        <w:tabs>
          <w:tab w:val="left" w:pos="927"/>
        </w:tabs>
        <w:ind w:left="596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7EAF8A8">
      <w:start w:val="1"/>
      <w:numFmt w:val="lowerRoman"/>
      <w:lvlText w:val="%9."/>
      <w:lvlJc w:val="left"/>
      <w:pPr>
        <w:tabs>
          <w:tab w:val="left" w:pos="927"/>
        </w:tabs>
        <w:ind w:left="6687"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054D783B"/>
    <w:multiLevelType w:val="multilevel"/>
    <w:tmpl w:val="0A666386"/>
    <w:lvl w:ilvl="0">
      <w:start w:val="11"/>
      <w:numFmt w:val="decimal"/>
      <w:lvlText w:val="%1"/>
      <w:lvlJc w:val="left"/>
      <w:pPr>
        <w:ind w:left="460" w:hanging="460"/>
      </w:pPr>
      <w:rPr>
        <w:rFonts w:hint="default"/>
      </w:rPr>
    </w:lvl>
    <w:lvl w:ilvl="1">
      <w:start w:val="1"/>
      <w:numFmt w:val="decimal"/>
      <w:lvlText w:val="%1.%2"/>
      <w:lvlJc w:val="left"/>
      <w:pPr>
        <w:ind w:left="1180" w:hanging="460"/>
      </w:pPr>
      <w:rPr>
        <w:rFonts w:hint="default"/>
        <w:sz w:val="24"/>
        <w:szCs w:val="24"/>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058F0118"/>
    <w:multiLevelType w:val="hybridMultilevel"/>
    <w:tmpl w:val="3EFA4A94"/>
    <w:numStyleLink w:val="Importovantl4"/>
  </w:abstractNum>
  <w:abstractNum w:abstractNumId="26" w15:restartNumberingAfterBreak="0">
    <w:nsid w:val="061753B5"/>
    <w:multiLevelType w:val="hybridMultilevel"/>
    <w:tmpl w:val="F740D7B0"/>
    <w:styleLink w:val="Importovantl39"/>
    <w:lvl w:ilvl="0" w:tplc="2DA0DBEC">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A2AC17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F00AD9E">
      <w:start w:val="1"/>
      <w:numFmt w:val="lowerRoman"/>
      <w:lvlText w:val="%3."/>
      <w:lvlJc w:val="left"/>
      <w:pPr>
        <w:ind w:left="2160"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6A2477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2EE241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70C266E">
      <w:start w:val="1"/>
      <w:numFmt w:val="lowerRoman"/>
      <w:lvlText w:val="%6."/>
      <w:lvlJc w:val="left"/>
      <w:pPr>
        <w:ind w:left="4320"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EC42F4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2500D4A">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5263F86">
      <w:start w:val="1"/>
      <w:numFmt w:val="lowerRoman"/>
      <w:lvlText w:val="%9."/>
      <w:lvlJc w:val="left"/>
      <w:pPr>
        <w:ind w:left="6480"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076D0266"/>
    <w:multiLevelType w:val="multilevel"/>
    <w:tmpl w:val="281638C6"/>
    <w:lvl w:ilvl="0">
      <w:start w:val="2"/>
      <w:numFmt w:val="decimal"/>
      <w:lvlText w:val="%1."/>
      <w:lvlJc w:val="left"/>
      <w:pPr>
        <w:ind w:left="360" w:hanging="360"/>
      </w:pPr>
      <w:rPr>
        <w:rFonts w:hint="default"/>
        <w:w w:val="105"/>
        <w:u w:val="single"/>
      </w:rPr>
    </w:lvl>
    <w:lvl w:ilvl="1">
      <w:start w:val="1"/>
      <w:numFmt w:val="decimal"/>
      <w:lvlText w:val="%1.%2."/>
      <w:lvlJc w:val="left"/>
      <w:pPr>
        <w:ind w:left="360" w:hanging="360"/>
      </w:pPr>
      <w:rPr>
        <w:rFonts w:hint="default"/>
        <w:w w:val="105"/>
        <w:u w:val="none"/>
      </w:rPr>
    </w:lvl>
    <w:lvl w:ilvl="2">
      <w:start w:val="1"/>
      <w:numFmt w:val="decimal"/>
      <w:lvlText w:val="%1.%2.%3."/>
      <w:lvlJc w:val="left"/>
      <w:pPr>
        <w:ind w:left="720" w:hanging="720"/>
      </w:pPr>
      <w:rPr>
        <w:rFonts w:hint="default"/>
        <w:w w:val="105"/>
        <w:u w:val="single"/>
      </w:rPr>
    </w:lvl>
    <w:lvl w:ilvl="3">
      <w:start w:val="1"/>
      <w:numFmt w:val="decimal"/>
      <w:lvlText w:val="%1.%2.%3.%4."/>
      <w:lvlJc w:val="left"/>
      <w:pPr>
        <w:ind w:left="720" w:hanging="720"/>
      </w:pPr>
      <w:rPr>
        <w:rFonts w:hint="default"/>
        <w:w w:val="105"/>
        <w:u w:val="single"/>
      </w:rPr>
    </w:lvl>
    <w:lvl w:ilvl="4">
      <w:start w:val="1"/>
      <w:numFmt w:val="decimal"/>
      <w:lvlText w:val="%1.%2.%3.%4.%5."/>
      <w:lvlJc w:val="left"/>
      <w:pPr>
        <w:ind w:left="1080" w:hanging="1080"/>
      </w:pPr>
      <w:rPr>
        <w:rFonts w:hint="default"/>
        <w:w w:val="105"/>
        <w:u w:val="single"/>
      </w:rPr>
    </w:lvl>
    <w:lvl w:ilvl="5">
      <w:start w:val="1"/>
      <w:numFmt w:val="decimal"/>
      <w:lvlText w:val="%1.%2.%3.%4.%5.%6."/>
      <w:lvlJc w:val="left"/>
      <w:pPr>
        <w:ind w:left="1080" w:hanging="1080"/>
      </w:pPr>
      <w:rPr>
        <w:rFonts w:hint="default"/>
        <w:w w:val="105"/>
        <w:u w:val="single"/>
      </w:rPr>
    </w:lvl>
    <w:lvl w:ilvl="6">
      <w:start w:val="1"/>
      <w:numFmt w:val="decimal"/>
      <w:lvlText w:val="%1.%2.%3.%4.%5.%6.%7."/>
      <w:lvlJc w:val="left"/>
      <w:pPr>
        <w:ind w:left="1440" w:hanging="1440"/>
      </w:pPr>
      <w:rPr>
        <w:rFonts w:hint="default"/>
        <w:w w:val="105"/>
        <w:u w:val="single"/>
      </w:rPr>
    </w:lvl>
    <w:lvl w:ilvl="7">
      <w:start w:val="1"/>
      <w:numFmt w:val="decimal"/>
      <w:lvlText w:val="%1.%2.%3.%4.%5.%6.%7.%8."/>
      <w:lvlJc w:val="left"/>
      <w:pPr>
        <w:ind w:left="1440" w:hanging="1440"/>
      </w:pPr>
      <w:rPr>
        <w:rFonts w:hint="default"/>
        <w:w w:val="105"/>
        <w:u w:val="single"/>
      </w:rPr>
    </w:lvl>
    <w:lvl w:ilvl="8">
      <w:start w:val="1"/>
      <w:numFmt w:val="decimal"/>
      <w:lvlText w:val="%1.%2.%3.%4.%5.%6.%7.%8.%9."/>
      <w:lvlJc w:val="left"/>
      <w:pPr>
        <w:ind w:left="1800" w:hanging="1800"/>
      </w:pPr>
      <w:rPr>
        <w:rFonts w:hint="default"/>
        <w:w w:val="105"/>
        <w:u w:val="single"/>
      </w:rPr>
    </w:lvl>
  </w:abstractNum>
  <w:abstractNum w:abstractNumId="28" w15:restartNumberingAfterBreak="0">
    <w:nsid w:val="09C04D0E"/>
    <w:multiLevelType w:val="hybridMultilevel"/>
    <w:tmpl w:val="8972425C"/>
    <w:styleLink w:val="Importovantl34"/>
    <w:lvl w:ilvl="0" w:tplc="2DD49DD8">
      <w:start w:val="1"/>
      <w:numFmt w:val="bullet"/>
      <w:lvlText w:val="·"/>
      <w:lvlJc w:val="left"/>
      <w:pPr>
        <w:tabs>
          <w:tab w:val="num" w:pos="1260"/>
        </w:tabs>
        <w:ind w:left="567" w:firstLine="14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3D020C4">
      <w:start w:val="1"/>
      <w:numFmt w:val="bullet"/>
      <w:lvlText w:val="o"/>
      <w:lvlJc w:val="left"/>
      <w:pPr>
        <w:tabs>
          <w:tab w:val="left" w:pos="1260"/>
          <w:tab w:val="num" w:pos="1980"/>
        </w:tabs>
        <w:ind w:left="1287" w:firstLine="14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3FAB672">
      <w:start w:val="1"/>
      <w:numFmt w:val="bullet"/>
      <w:lvlText w:val="▪"/>
      <w:lvlJc w:val="left"/>
      <w:pPr>
        <w:tabs>
          <w:tab w:val="left" w:pos="1260"/>
          <w:tab w:val="num" w:pos="2700"/>
        </w:tabs>
        <w:ind w:left="2007" w:firstLine="14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EB63C">
      <w:start w:val="1"/>
      <w:numFmt w:val="bullet"/>
      <w:lvlText w:val="·"/>
      <w:lvlJc w:val="left"/>
      <w:pPr>
        <w:tabs>
          <w:tab w:val="left" w:pos="1260"/>
          <w:tab w:val="num" w:pos="3420"/>
        </w:tabs>
        <w:ind w:left="2727" w:firstLine="14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3EC366A">
      <w:start w:val="1"/>
      <w:numFmt w:val="bullet"/>
      <w:lvlText w:val="o"/>
      <w:lvlJc w:val="left"/>
      <w:pPr>
        <w:tabs>
          <w:tab w:val="left" w:pos="1260"/>
          <w:tab w:val="num" w:pos="4140"/>
        </w:tabs>
        <w:ind w:left="3447" w:firstLine="14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43A6850">
      <w:start w:val="1"/>
      <w:numFmt w:val="bullet"/>
      <w:lvlText w:val="▪"/>
      <w:lvlJc w:val="left"/>
      <w:pPr>
        <w:tabs>
          <w:tab w:val="left" w:pos="1260"/>
          <w:tab w:val="num" w:pos="4860"/>
        </w:tabs>
        <w:ind w:left="4167" w:firstLine="14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87EC56C">
      <w:start w:val="1"/>
      <w:numFmt w:val="bullet"/>
      <w:lvlText w:val="·"/>
      <w:lvlJc w:val="left"/>
      <w:pPr>
        <w:tabs>
          <w:tab w:val="left" w:pos="1260"/>
          <w:tab w:val="num" w:pos="5580"/>
        </w:tabs>
        <w:ind w:left="4887" w:firstLine="14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3028604">
      <w:start w:val="1"/>
      <w:numFmt w:val="bullet"/>
      <w:lvlText w:val="o"/>
      <w:lvlJc w:val="left"/>
      <w:pPr>
        <w:tabs>
          <w:tab w:val="left" w:pos="1260"/>
          <w:tab w:val="num" w:pos="6300"/>
        </w:tabs>
        <w:ind w:left="5607" w:firstLine="14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9B6284E">
      <w:start w:val="1"/>
      <w:numFmt w:val="bullet"/>
      <w:lvlText w:val="▪"/>
      <w:lvlJc w:val="left"/>
      <w:pPr>
        <w:tabs>
          <w:tab w:val="left" w:pos="1260"/>
          <w:tab w:val="num" w:pos="7020"/>
        </w:tabs>
        <w:ind w:left="6327" w:firstLine="14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09E5539F"/>
    <w:multiLevelType w:val="hybridMultilevel"/>
    <w:tmpl w:val="8FE8603C"/>
    <w:styleLink w:val="Importovantl22"/>
    <w:lvl w:ilvl="0" w:tplc="59323522">
      <w:start w:val="1"/>
      <w:numFmt w:val="lowerLetter"/>
      <w:lvlText w:val="%1)"/>
      <w:lvlJc w:val="left"/>
      <w:pPr>
        <w:ind w:left="786"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9743338">
      <w:start w:val="1"/>
      <w:numFmt w:val="lowerLetter"/>
      <w:lvlText w:val="%2)"/>
      <w:lvlJc w:val="left"/>
      <w:pPr>
        <w:ind w:left="786"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DA3E5C">
      <w:start w:val="1"/>
      <w:numFmt w:val="lowerLetter"/>
      <w:lvlText w:val="%3)"/>
      <w:lvlJc w:val="left"/>
      <w:pPr>
        <w:ind w:left="786"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EEC1D5C">
      <w:start w:val="1"/>
      <w:numFmt w:val="lowerLetter"/>
      <w:lvlText w:val="%4)"/>
      <w:lvlJc w:val="left"/>
      <w:pPr>
        <w:ind w:left="786"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9DE5C2A">
      <w:start w:val="1"/>
      <w:numFmt w:val="lowerLetter"/>
      <w:lvlText w:val="%5)"/>
      <w:lvlJc w:val="left"/>
      <w:pPr>
        <w:ind w:left="786"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820D1DE">
      <w:start w:val="1"/>
      <w:numFmt w:val="lowerLetter"/>
      <w:lvlText w:val="%6)"/>
      <w:lvlJc w:val="left"/>
      <w:pPr>
        <w:ind w:left="786"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BB8F334">
      <w:start w:val="1"/>
      <w:numFmt w:val="lowerLetter"/>
      <w:lvlText w:val="%7)"/>
      <w:lvlJc w:val="left"/>
      <w:pPr>
        <w:ind w:left="786"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0A0557E">
      <w:start w:val="1"/>
      <w:numFmt w:val="lowerLetter"/>
      <w:lvlText w:val="%8)"/>
      <w:lvlJc w:val="left"/>
      <w:pPr>
        <w:ind w:left="786"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EA80C32">
      <w:start w:val="1"/>
      <w:numFmt w:val="lowerLetter"/>
      <w:lvlText w:val="%9)"/>
      <w:lvlJc w:val="left"/>
      <w:pPr>
        <w:ind w:left="786"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0DDC7085"/>
    <w:multiLevelType w:val="multilevel"/>
    <w:tmpl w:val="7C8EF250"/>
    <w:styleLink w:val="Importovantl17"/>
    <w:lvl w:ilvl="0">
      <w:start w:val="1"/>
      <w:numFmt w:val="decimal"/>
      <w:lvlText w:val="%1."/>
      <w:lvlJc w:val="left"/>
      <w:pPr>
        <w:tabs>
          <w:tab w:val="num" w:pos="525"/>
          <w:tab w:val="left" w:pos="540"/>
          <w:tab w:val="left" w:pos="630"/>
        </w:tabs>
        <w:ind w:left="614" w:hanging="61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540"/>
          <w:tab w:val="left" w:pos="630"/>
        </w:tabs>
        <w:ind w:left="629" w:hanging="62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tabs>
          <w:tab w:val="num" w:pos="567"/>
          <w:tab w:val="left" w:pos="720"/>
        </w:tabs>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tabs>
          <w:tab w:val="num" w:pos="567"/>
          <w:tab w:val="left" w:pos="720"/>
        </w:tabs>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tabs>
          <w:tab w:val="left" w:pos="567"/>
          <w:tab w:val="left" w:pos="720"/>
        </w:tabs>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tabs>
          <w:tab w:val="left" w:pos="567"/>
          <w:tab w:val="left" w:pos="720"/>
        </w:tabs>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tabs>
          <w:tab w:val="left" w:pos="567"/>
          <w:tab w:val="left" w:pos="720"/>
        </w:tabs>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tabs>
          <w:tab w:val="left" w:pos="567"/>
          <w:tab w:val="left" w:pos="720"/>
        </w:tabs>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tabs>
          <w:tab w:val="left" w:pos="567"/>
          <w:tab w:val="left" w:pos="720"/>
        </w:tabs>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0F9613CC"/>
    <w:multiLevelType w:val="multilevel"/>
    <w:tmpl w:val="72EAE974"/>
    <w:lvl w:ilvl="0">
      <w:start w:val="1"/>
      <w:numFmt w:val="decimal"/>
      <w:lvlText w:val="%1"/>
      <w:lvlJc w:val="left"/>
      <w:pPr>
        <w:tabs>
          <w:tab w:val="num" w:pos="450"/>
        </w:tabs>
        <w:ind w:left="450" w:hanging="450"/>
      </w:pPr>
      <w:rPr>
        <w:rFonts w:hint="default"/>
      </w:rPr>
    </w:lvl>
    <w:lvl w:ilvl="1">
      <w:start w:val="1"/>
      <w:numFmt w:val="decimal"/>
      <w:pStyle w:val="ZmluvalnkyI"/>
      <w:isLg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2" w15:restartNumberingAfterBreak="0">
    <w:nsid w:val="11F51333"/>
    <w:multiLevelType w:val="multilevel"/>
    <w:tmpl w:val="97E6F7B4"/>
    <w:styleLink w:val="Importovantl7"/>
    <w:lvl w:ilvl="0">
      <w:start w:val="1"/>
      <w:numFmt w:val="decimal"/>
      <w:lvlText w:val="%1."/>
      <w:lvlJc w:val="left"/>
      <w:pPr>
        <w:tabs>
          <w:tab w:val="left" w:pos="1440"/>
          <w:tab w:val="left" w:pos="1530"/>
        </w:tabs>
        <w:ind w:left="375" w:hanging="37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tabs>
          <w:tab w:val="left" w:pos="1440"/>
          <w:tab w:val="left" w:pos="1530"/>
        </w:tabs>
        <w:ind w:left="942" w:hanging="37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left" w:pos="1440"/>
          <w:tab w:val="left" w:pos="1530"/>
        </w:tabs>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3.%4."/>
      <w:lvlJc w:val="left"/>
      <w:pPr>
        <w:tabs>
          <w:tab w:val="left" w:pos="1440"/>
          <w:tab w:val="left" w:pos="1530"/>
        </w:tabs>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3.%4.%5."/>
      <w:lvlJc w:val="left"/>
      <w:pPr>
        <w:tabs>
          <w:tab w:val="left" w:pos="1440"/>
          <w:tab w:val="left" w:pos="1530"/>
        </w:tabs>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3.%4.%5.%6."/>
      <w:lvlJc w:val="left"/>
      <w:pPr>
        <w:tabs>
          <w:tab w:val="left" w:pos="1440"/>
          <w:tab w:val="left" w:pos="1530"/>
        </w:tabs>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3.%4.%5.%6.%7."/>
      <w:lvlJc w:val="left"/>
      <w:pPr>
        <w:tabs>
          <w:tab w:val="left" w:pos="1530"/>
        </w:tabs>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3.%4.%5.%6.%7.%8."/>
      <w:lvlJc w:val="left"/>
      <w:pPr>
        <w:tabs>
          <w:tab w:val="left" w:pos="1530"/>
        </w:tabs>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3.%4.%5.%6.%7.%8.%9."/>
      <w:lvlJc w:val="left"/>
      <w:pPr>
        <w:tabs>
          <w:tab w:val="left" w:pos="1440"/>
          <w:tab w:val="left" w:pos="1530"/>
        </w:tabs>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12B56348"/>
    <w:multiLevelType w:val="hybridMultilevel"/>
    <w:tmpl w:val="2ED8660C"/>
    <w:styleLink w:val="Importovantl6"/>
    <w:lvl w:ilvl="0" w:tplc="7A744C48">
      <w:start w:val="1"/>
      <w:numFmt w:val="bullet"/>
      <w:lvlText w:val="·"/>
      <w:lvlJc w:val="left"/>
      <w:pPr>
        <w:ind w:left="14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57C0B1E">
      <w:start w:val="1"/>
      <w:numFmt w:val="bullet"/>
      <w:lvlText w:val="o"/>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EE439A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1EE0218">
      <w:start w:val="1"/>
      <w:numFmt w:val="bullet"/>
      <w:lvlText w:val="·"/>
      <w:lvlJc w:val="left"/>
      <w:pPr>
        <w:ind w:left="36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D30A410">
      <w:start w:val="1"/>
      <w:numFmt w:val="bullet"/>
      <w:lvlText w:val="o"/>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2549CF8">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C06A094">
      <w:start w:val="1"/>
      <w:numFmt w:val="bullet"/>
      <w:lvlText w:val="·"/>
      <w:lvlJc w:val="left"/>
      <w:pPr>
        <w:ind w:left="57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7D0C006">
      <w:start w:val="1"/>
      <w:numFmt w:val="bullet"/>
      <w:lvlText w:val="o"/>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E2C844E">
      <w:start w:val="1"/>
      <w:numFmt w:val="bullet"/>
      <w:lvlText w:val="▪"/>
      <w:lvlJc w:val="left"/>
      <w:pPr>
        <w:ind w:left="72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42A5455"/>
    <w:multiLevelType w:val="multilevel"/>
    <w:tmpl w:val="2892C14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4483F03"/>
    <w:multiLevelType w:val="hybridMultilevel"/>
    <w:tmpl w:val="291809B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36" w15:restartNumberingAfterBreak="0">
    <w:nsid w:val="15412441"/>
    <w:multiLevelType w:val="multilevel"/>
    <w:tmpl w:val="F5464AA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7" w15:restartNumberingAfterBreak="0">
    <w:nsid w:val="168341A7"/>
    <w:multiLevelType w:val="hybridMultilevel"/>
    <w:tmpl w:val="EB50DD4E"/>
    <w:styleLink w:val="Importovantl15"/>
    <w:lvl w:ilvl="0" w:tplc="879CDBD2">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2092E0">
      <w:start w:val="1"/>
      <w:numFmt w:val="bullet"/>
      <w:lvlText w:val="o"/>
      <w:lvlJc w:val="left"/>
      <w:pPr>
        <w:ind w:left="1440" w:hanging="36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CD8A2F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E60EACA">
      <w:start w:val="1"/>
      <w:numFmt w:val="bullet"/>
      <w:lvlText w:val="•"/>
      <w:lvlJc w:val="left"/>
      <w:pPr>
        <w:ind w:left="2880" w:hanging="36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746D48">
      <w:start w:val="1"/>
      <w:numFmt w:val="bullet"/>
      <w:lvlText w:val="o"/>
      <w:lvlJc w:val="left"/>
      <w:pPr>
        <w:ind w:left="3600" w:hanging="36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110B75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6A013F6">
      <w:start w:val="1"/>
      <w:numFmt w:val="bullet"/>
      <w:lvlText w:val="•"/>
      <w:lvlJc w:val="left"/>
      <w:pPr>
        <w:ind w:left="5040" w:hanging="36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DC47336">
      <w:start w:val="1"/>
      <w:numFmt w:val="bullet"/>
      <w:lvlText w:val="o"/>
      <w:lvlJc w:val="left"/>
      <w:pPr>
        <w:ind w:left="5760" w:hanging="36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71E82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189003D4"/>
    <w:multiLevelType w:val="multilevel"/>
    <w:tmpl w:val="66EAA90C"/>
    <w:numStyleLink w:val="Importovantl2"/>
  </w:abstractNum>
  <w:abstractNum w:abstractNumId="39" w15:restartNumberingAfterBreak="0">
    <w:nsid w:val="18B76798"/>
    <w:multiLevelType w:val="hybridMultilevel"/>
    <w:tmpl w:val="1E284ABE"/>
    <w:name w:val="HeadingStyles||Heading|3|3|0|1|0|41||mpNA||mpNA||mpNA||mpNA||mpNA||mpNA||mpNA||mpNA||"/>
    <w:lvl w:ilvl="0" w:tplc="FFFFFFFF">
      <w:start w:val="35"/>
      <w:numFmt w:val="bullet"/>
      <w:lvlText w:val="-"/>
      <w:lvlJc w:val="left"/>
      <w:pPr>
        <w:tabs>
          <w:tab w:val="num" w:pos="1069"/>
        </w:tabs>
        <w:ind w:left="1069" w:hanging="360"/>
      </w:pPr>
      <w:rPr>
        <w:rFonts w:ascii="Times New Roman" w:eastAsia="Times New Roman" w:hAnsi="Times New Roman" w:cs="Times New Roman" w:hint="default"/>
      </w:rPr>
    </w:lvl>
    <w:lvl w:ilvl="1" w:tplc="FFFFFFFF">
      <w:start w:val="1"/>
      <w:numFmt w:val="bullet"/>
      <w:lvlText w:val="o"/>
      <w:lvlJc w:val="left"/>
      <w:pPr>
        <w:tabs>
          <w:tab w:val="num" w:pos="229"/>
        </w:tabs>
        <w:ind w:left="229" w:hanging="360"/>
      </w:pPr>
      <w:rPr>
        <w:rFonts w:ascii="Courier New" w:hAnsi="Courier New" w:cs="Times New Roman" w:hint="default"/>
      </w:rPr>
    </w:lvl>
    <w:lvl w:ilvl="2" w:tplc="FFFFFFFF">
      <w:start w:val="1"/>
      <w:numFmt w:val="bullet"/>
      <w:lvlText w:val=""/>
      <w:lvlJc w:val="left"/>
      <w:pPr>
        <w:tabs>
          <w:tab w:val="num" w:pos="949"/>
        </w:tabs>
        <w:ind w:left="949" w:hanging="360"/>
      </w:pPr>
      <w:rPr>
        <w:rFonts w:ascii="Wingdings" w:hAnsi="Wingdings" w:hint="default"/>
      </w:rPr>
    </w:lvl>
    <w:lvl w:ilvl="3" w:tplc="FFFFFFFF">
      <w:start w:val="1"/>
      <w:numFmt w:val="bullet"/>
      <w:lvlText w:val=""/>
      <w:lvlJc w:val="left"/>
      <w:pPr>
        <w:tabs>
          <w:tab w:val="num" w:pos="1669"/>
        </w:tabs>
        <w:ind w:left="1669" w:hanging="360"/>
      </w:pPr>
      <w:rPr>
        <w:rFonts w:ascii="Symbol" w:hAnsi="Symbol" w:hint="default"/>
      </w:rPr>
    </w:lvl>
    <w:lvl w:ilvl="4" w:tplc="FFFFFFFF">
      <w:start w:val="1"/>
      <w:numFmt w:val="bullet"/>
      <w:lvlText w:val="o"/>
      <w:lvlJc w:val="left"/>
      <w:pPr>
        <w:tabs>
          <w:tab w:val="num" w:pos="2389"/>
        </w:tabs>
        <w:ind w:left="2389" w:hanging="360"/>
      </w:pPr>
      <w:rPr>
        <w:rFonts w:ascii="Courier New" w:hAnsi="Courier New" w:cs="Times New Roman" w:hint="default"/>
      </w:rPr>
    </w:lvl>
    <w:lvl w:ilvl="5" w:tplc="FFFFFFFF">
      <w:start w:val="1"/>
      <w:numFmt w:val="bullet"/>
      <w:lvlText w:val=""/>
      <w:lvlJc w:val="left"/>
      <w:pPr>
        <w:tabs>
          <w:tab w:val="num" w:pos="3109"/>
        </w:tabs>
        <w:ind w:left="3109" w:hanging="360"/>
      </w:pPr>
      <w:rPr>
        <w:rFonts w:ascii="Wingdings" w:hAnsi="Wingdings" w:hint="default"/>
      </w:rPr>
    </w:lvl>
    <w:lvl w:ilvl="6" w:tplc="FFFFFFFF">
      <w:start w:val="1"/>
      <w:numFmt w:val="bullet"/>
      <w:lvlText w:val=""/>
      <w:lvlJc w:val="left"/>
      <w:pPr>
        <w:tabs>
          <w:tab w:val="num" w:pos="3829"/>
        </w:tabs>
        <w:ind w:left="3829" w:hanging="360"/>
      </w:pPr>
      <w:rPr>
        <w:rFonts w:ascii="Symbol" w:hAnsi="Symbol" w:hint="default"/>
      </w:rPr>
    </w:lvl>
    <w:lvl w:ilvl="7" w:tplc="FFFFFFFF">
      <w:start w:val="1"/>
      <w:numFmt w:val="bullet"/>
      <w:lvlText w:val="o"/>
      <w:lvlJc w:val="left"/>
      <w:pPr>
        <w:tabs>
          <w:tab w:val="num" w:pos="4549"/>
        </w:tabs>
        <w:ind w:left="4549" w:hanging="360"/>
      </w:pPr>
      <w:rPr>
        <w:rFonts w:ascii="Courier New" w:hAnsi="Courier New" w:cs="Times New Roman" w:hint="default"/>
      </w:rPr>
    </w:lvl>
    <w:lvl w:ilvl="8" w:tplc="FFFFFFFF">
      <w:start w:val="1"/>
      <w:numFmt w:val="bullet"/>
      <w:lvlText w:val=""/>
      <w:lvlJc w:val="left"/>
      <w:pPr>
        <w:tabs>
          <w:tab w:val="num" w:pos="5269"/>
        </w:tabs>
        <w:ind w:left="5269" w:hanging="360"/>
      </w:pPr>
      <w:rPr>
        <w:rFonts w:ascii="Wingdings" w:hAnsi="Wingdings" w:hint="default"/>
      </w:rPr>
    </w:lvl>
  </w:abstractNum>
  <w:abstractNum w:abstractNumId="40" w15:restartNumberingAfterBreak="0">
    <w:nsid w:val="1AC5310A"/>
    <w:multiLevelType w:val="multilevel"/>
    <w:tmpl w:val="7D1034D2"/>
    <w:styleLink w:val="Importovantl24"/>
    <w:lvl w:ilvl="0">
      <w:start w:val="1"/>
      <w:numFmt w:val="decimal"/>
      <w:lvlText w:val="%1."/>
      <w:lvlJc w:val="left"/>
      <w:pPr>
        <w:tabs>
          <w:tab w:val="left" w:pos="570"/>
        </w:tabs>
        <w:ind w:left="475" w:hanging="47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570" w:hanging="57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3.%4.%5."/>
      <w:lvlJc w:val="left"/>
      <w:pPr>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3.%4.%5.%6."/>
      <w:lvlJc w:val="left"/>
      <w:pPr>
        <w:tabs>
          <w:tab w:val="left" w:pos="570"/>
        </w:tabs>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3.%4.%5.%6.%7."/>
      <w:lvlJc w:val="left"/>
      <w:pPr>
        <w:tabs>
          <w:tab w:val="left" w:pos="570"/>
        </w:tabs>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3.%4.%5.%6.%7.%8."/>
      <w:lvlJc w:val="left"/>
      <w:pPr>
        <w:tabs>
          <w:tab w:val="left" w:pos="570"/>
        </w:tabs>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3.%4.%5.%6.%7.%8.%9."/>
      <w:lvlJc w:val="left"/>
      <w:pPr>
        <w:tabs>
          <w:tab w:val="left" w:pos="570"/>
        </w:tabs>
        <w:ind w:left="1800" w:hanging="18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1B012BC3"/>
    <w:multiLevelType w:val="hybridMultilevel"/>
    <w:tmpl w:val="2ED8660C"/>
    <w:numStyleLink w:val="Importovantl6"/>
  </w:abstractNum>
  <w:abstractNum w:abstractNumId="42" w15:restartNumberingAfterBreak="0">
    <w:nsid w:val="1B070722"/>
    <w:multiLevelType w:val="multilevel"/>
    <w:tmpl w:val="BC185DAC"/>
    <w:styleLink w:val="Importovantl30"/>
    <w:lvl w:ilvl="0">
      <w:start w:val="1"/>
      <w:numFmt w:val="decimal"/>
      <w:lvlText w:val="%1."/>
      <w:lvlJc w:val="left"/>
      <w:pPr>
        <w:tabs>
          <w:tab w:val="left" w:pos="570"/>
        </w:tabs>
        <w:ind w:left="475" w:hanging="47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570" w:hanging="57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3.%4.%5."/>
      <w:lvlJc w:val="left"/>
      <w:pPr>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3.%4.%5.%6."/>
      <w:lvlJc w:val="left"/>
      <w:pPr>
        <w:tabs>
          <w:tab w:val="left" w:pos="570"/>
        </w:tabs>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3.%4.%5.%6.%7."/>
      <w:lvlJc w:val="left"/>
      <w:pPr>
        <w:tabs>
          <w:tab w:val="left" w:pos="570"/>
        </w:tabs>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3.%4.%5.%6.%7.%8."/>
      <w:lvlJc w:val="left"/>
      <w:pPr>
        <w:tabs>
          <w:tab w:val="left" w:pos="570"/>
        </w:tabs>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3.%4.%5.%6.%7.%8.%9."/>
      <w:lvlJc w:val="left"/>
      <w:pPr>
        <w:tabs>
          <w:tab w:val="left" w:pos="570"/>
        </w:tabs>
        <w:ind w:left="1800" w:hanging="18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3" w15:restartNumberingAfterBreak="0">
    <w:nsid w:val="1B7E5EA7"/>
    <w:multiLevelType w:val="multilevel"/>
    <w:tmpl w:val="00A4DE4C"/>
    <w:lvl w:ilvl="0">
      <w:start w:val="9"/>
      <w:numFmt w:val="decimal"/>
      <w:lvlText w:val="%1."/>
      <w:lvlJc w:val="left"/>
      <w:pPr>
        <w:ind w:left="360" w:hanging="360"/>
      </w:pPr>
      <w:rPr>
        <w:rFonts w:hint="default"/>
        <w:w w:val="105"/>
      </w:rPr>
    </w:lvl>
    <w:lvl w:ilvl="1">
      <w:start w:val="1"/>
      <w:numFmt w:val="decimal"/>
      <w:lvlText w:val="%1.%2."/>
      <w:lvlJc w:val="left"/>
      <w:pPr>
        <w:ind w:left="360" w:hanging="36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800" w:hanging="1800"/>
      </w:pPr>
      <w:rPr>
        <w:rFonts w:hint="default"/>
        <w:w w:val="105"/>
      </w:rPr>
    </w:lvl>
  </w:abstractNum>
  <w:abstractNum w:abstractNumId="44" w15:restartNumberingAfterBreak="0">
    <w:nsid w:val="1DD80FEB"/>
    <w:multiLevelType w:val="multilevel"/>
    <w:tmpl w:val="AB8A7D16"/>
    <w:lvl w:ilvl="0">
      <w:start w:val="3"/>
      <w:numFmt w:val="decimal"/>
      <w:lvlText w:val="%1."/>
      <w:lvlJc w:val="left"/>
      <w:pPr>
        <w:ind w:left="360" w:hanging="360"/>
      </w:pPr>
      <w:rPr>
        <w:rFonts w:hint="default"/>
        <w:w w:val="105"/>
      </w:rPr>
    </w:lvl>
    <w:lvl w:ilvl="1">
      <w:start w:val="1"/>
      <w:numFmt w:val="decimal"/>
      <w:lvlText w:val="%1.%2."/>
      <w:lvlJc w:val="left"/>
      <w:pPr>
        <w:ind w:left="360" w:hanging="36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800" w:hanging="1800"/>
      </w:pPr>
      <w:rPr>
        <w:rFonts w:hint="default"/>
        <w:w w:val="105"/>
      </w:rPr>
    </w:lvl>
  </w:abstractNum>
  <w:abstractNum w:abstractNumId="45" w15:restartNumberingAfterBreak="0">
    <w:nsid w:val="1E1409CD"/>
    <w:multiLevelType w:val="multilevel"/>
    <w:tmpl w:val="E20A39AA"/>
    <w:styleLink w:val="Importovantl35"/>
    <w:lvl w:ilvl="0">
      <w:start w:val="1"/>
      <w:numFmt w:val="decimal"/>
      <w:lvlText w:val="%1."/>
      <w:lvlJc w:val="left"/>
      <w:pPr>
        <w:ind w:left="363" w:hanging="36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56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1992" w:hanging="85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2562" w:hanging="85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3492" w:hanging="12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2.%3.%4.%5.%6."/>
      <w:lvlJc w:val="left"/>
      <w:pPr>
        <w:ind w:left="4062" w:hanging="12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2.%3.%4.%5.%6.%7."/>
      <w:lvlJc w:val="left"/>
      <w:pPr>
        <w:ind w:left="4992" w:hanging="15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2.%3.%4.%5.%6.%7.%8."/>
      <w:lvlJc w:val="left"/>
      <w:pPr>
        <w:ind w:left="5562" w:hanging="15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2.%3.%4.%5.%6.%7.%8.%9."/>
      <w:lvlJc w:val="left"/>
      <w:pPr>
        <w:ind w:left="6492" w:hanging="19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6" w15:restartNumberingAfterBreak="0">
    <w:nsid w:val="21265D18"/>
    <w:multiLevelType w:val="multilevel"/>
    <w:tmpl w:val="78D64732"/>
    <w:lvl w:ilvl="0">
      <w:start w:val="6"/>
      <w:numFmt w:val="decimal"/>
      <w:lvlText w:val="%1."/>
      <w:lvlJc w:val="left"/>
      <w:pPr>
        <w:ind w:left="360" w:hanging="360"/>
      </w:pPr>
      <w:rPr>
        <w:rFonts w:hint="default"/>
        <w:w w:val="105"/>
      </w:rPr>
    </w:lvl>
    <w:lvl w:ilvl="1">
      <w:start w:val="1"/>
      <w:numFmt w:val="decimal"/>
      <w:lvlText w:val="%1.%2."/>
      <w:lvlJc w:val="left"/>
      <w:pPr>
        <w:ind w:left="360" w:hanging="36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800" w:hanging="1800"/>
      </w:pPr>
      <w:rPr>
        <w:rFonts w:hint="default"/>
        <w:w w:val="105"/>
      </w:rPr>
    </w:lvl>
  </w:abstractNum>
  <w:abstractNum w:abstractNumId="47" w15:restartNumberingAfterBreak="0">
    <w:nsid w:val="24410B10"/>
    <w:multiLevelType w:val="multilevel"/>
    <w:tmpl w:val="38E29332"/>
    <w:styleLink w:val="Importovantl26"/>
    <w:lvl w:ilvl="0">
      <w:start w:val="1"/>
      <w:numFmt w:val="decimal"/>
      <w:lvlText w:val="%1."/>
      <w:lvlJc w:val="left"/>
      <w:pPr>
        <w:tabs>
          <w:tab w:val="left" w:pos="540"/>
          <w:tab w:val="left" w:pos="720"/>
        </w:tabs>
        <w:ind w:left="30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left" w:pos="720"/>
        </w:tabs>
        <w:ind w:left="540" w:hanging="5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tabs>
          <w:tab w:val="left" w:pos="720"/>
        </w:tabs>
        <w:ind w:left="540" w:hanging="540"/>
      </w:pPr>
      <w:rPr>
        <w:rFonts w:hAnsi="Arial Unicode MS"/>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2.%3.%4."/>
      <w:lvlJc w:val="left"/>
      <w:pPr>
        <w:tabs>
          <w:tab w:val="left" w:pos="540"/>
          <w:tab w:val="left" w:pos="720"/>
        </w:tabs>
        <w:ind w:left="540" w:hanging="540"/>
      </w:pPr>
      <w:rPr>
        <w:rFonts w:hAnsi="Arial Unicode MS"/>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tabs>
          <w:tab w:val="left" w:pos="540"/>
          <w:tab w:val="left" w:pos="720"/>
        </w:tabs>
        <w:ind w:left="540" w:hanging="540"/>
      </w:pPr>
      <w:rPr>
        <w:rFonts w:hAnsi="Arial Unicode MS"/>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tabs>
          <w:tab w:val="left" w:pos="540"/>
          <w:tab w:val="left" w:pos="720"/>
        </w:tabs>
        <w:ind w:left="540" w:hanging="540"/>
      </w:pPr>
      <w:rPr>
        <w:rFonts w:hAnsi="Arial Unicode MS"/>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tabs>
          <w:tab w:val="left" w:pos="540"/>
          <w:tab w:val="left" w:pos="720"/>
        </w:tabs>
        <w:ind w:left="540" w:hanging="540"/>
      </w:pPr>
      <w:rPr>
        <w:rFonts w:hAnsi="Arial Unicode MS"/>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tabs>
          <w:tab w:val="left" w:pos="540"/>
          <w:tab w:val="left" w:pos="720"/>
        </w:tabs>
        <w:ind w:left="540" w:hanging="540"/>
      </w:pPr>
      <w:rPr>
        <w:rFonts w:hAnsi="Arial Unicode MS"/>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tabs>
          <w:tab w:val="left" w:pos="540"/>
          <w:tab w:val="left" w:pos="720"/>
        </w:tabs>
        <w:ind w:left="540" w:hanging="540"/>
      </w:pPr>
      <w:rPr>
        <w:rFonts w:hAnsi="Arial Unicode MS"/>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8" w15:restartNumberingAfterBreak="0">
    <w:nsid w:val="24E77B3F"/>
    <w:multiLevelType w:val="hybridMultilevel"/>
    <w:tmpl w:val="DFB6F18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1">
      <w:start w:val="1"/>
      <w:numFmt w:val="bullet"/>
      <w:lvlText w:val=""/>
      <w:lvlJc w:val="left"/>
      <w:pPr>
        <w:ind w:left="2160" w:hanging="360"/>
      </w:pPr>
      <w:rPr>
        <w:rFonts w:ascii="Symbol" w:hAnsi="Symbol"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9" w15:restartNumberingAfterBreak="0">
    <w:nsid w:val="29C062F7"/>
    <w:multiLevelType w:val="multilevel"/>
    <w:tmpl w:val="AB9E7318"/>
    <w:lvl w:ilvl="0">
      <w:start w:val="1"/>
      <w:numFmt w:val="bullet"/>
      <w:lvlText w:val=""/>
      <w:lvlJc w:val="left"/>
      <w:pPr>
        <w:ind w:left="360" w:hanging="360"/>
      </w:pPr>
      <w:rPr>
        <w:rFonts w:ascii="Symbol" w:hAnsi="Symbol" w:hint="default"/>
        <w:b/>
        <w:i w:val="0"/>
        <w:sz w:val="28"/>
      </w:rPr>
    </w:lvl>
    <w:lvl w:ilvl="1">
      <w:start w:val="1"/>
      <w:numFmt w:val="upperRoman"/>
      <w:lvlText w:val="%2."/>
      <w:lvlJc w:val="left"/>
      <w:pPr>
        <w:ind w:left="720" w:hanging="360"/>
      </w:pPr>
      <w:rPr>
        <w:rFonts w:ascii="Arial" w:hAnsi="Arial" w:hint="default"/>
        <w:b/>
        <w:i w:val="0"/>
        <w:sz w:val="24"/>
      </w:rPr>
    </w:lvl>
    <w:lvl w:ilvl="2">
      <w:start w:val="1"/>
      <w:numFmt w:val="decimal"/>
      <w:lvlRestart w:val="0"/>
      <w:lvlText w:val="%3."/>
      <w:lvlJc w:val="right"/>
      <w:pPr>
        <w:ind w:left="1080" w:hanging="360"/>
      </w:pPr>
      <w:rPr>
        <w:rFonts w:ascii="Arial" w:hAnsi="Arial" w:hint="default"/>
        <w:sz w:val="22"/>
        <w:szCs w:val="22"/>
      </w:rPr>
    </w:lvl>
    <w:lvl w:ilvl="3">
      <w:start w:val="1"/>
      <w:numFmt w:val="bullet"/>
      <w:lvlText w:val=""/>
      <w:lvlJc w:val="left"/>
      <w:pPr>
        <w:ind w:left="1437" w:hanging="360"/>
      </w:pPr>
      <w:rPr>
        <w:rFonts w:ascii="Symbol" w:hAnsi="Symbol" w:hint="default"/>
      </w:rPr>
    </w:lvl>
    <w:lvl w:ilvl="4">
      <w:start w:val="1"/>
      <w:numFmt w:val="decimal"/>
      <w:lvlText w:val="%3.%4.%5."/>
      <w:lvlJc w:val="right"/>
      <w:pPr>
        <w:tabs>
          <w:tab w:val="num" w:pos="1928"/>
        </w:tabs>
        <w:ind w:left="1191" w:firstLine="737"/>
      </w:pPr>
      <w:rPr>
        <w:rFonts w:ascii="Arial" w:hAnsi="Arial" w:hint="default"/>
        <w:sz w:val="24"/>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0" w15:restartNumberingAfterBreak="0">
    <w:nsid w:val="2DAA0984"/>
    <w:multiLevelType w:val="multilevel"/>
    <w:tmpl w:val="6586405E"/>
    <w:lvl w:ilvl="0">
      <w:start w:val="4"/>
      <w:numFmt w:val="decimal"/>
      <w:lvlText w:val="%1."/>
      <w:lvlJc w:val="left"/>
      <w:pPr>
        <w:ind w:left="360" w:hanging="360"/>
      </w:pPr>
      <w:rPr>
        <w:rFonts w:hint="default"/>
        <w:w w:val="105"/>
      </w:rPr>
    </w:lvl>
    <w:lvl w:ilvl="1">
      <w:start w:val="1"/>
      <w:numFmt w:val="decimal"/>
      <w:lvlText w:val="%1.%2."/>
      <w:lvlJc w:val="left"/>
      <w:pPr>
        <w:ind w:left="360" w:hanging="36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800" w:hanging="1800"/>
      </w:pPr>
      <w:rPr>
        <w:rFonts w:hint="default"/>
        <w:w w:val="105"/>
      </w:rPr>
    </w:lvl>
  </w:abstractNum>
  <w:abstractNum w:abstractNumId="51" w15:restartNumberingAfterBreak="0">
    <w:nsid w:val="2F72677F"/>
    <w:multiLevelType w:val="multilevel"/>
    <w:tmpl w:val="5C640560"/>
    <w:lvl w:ilvl="0">
      <w:start w:val="35"/>
      <w:numFmt w:val="decimal"/>
      <w:lvlText w:val="%1"/>
      <w:lvlJc w:val="left"/>
      <w:pPr>
        <w:ind w:left="420" w:hanging="420"/>
      </w:pPr>
      <w:rPr>
        <w:rFonts w:eastAsia="Cambria" w:hint="default"/>
      </w:rPr>
    </w:lvl>
    <w:lvl w:ilvl="1">
      <w:start w:val="1"/>
      <w:numFmt w:val="decimal"/>
      <w:lvlText w:val="%1.%2"/>
      <w:lvlJc w:val="left"/>
      <w:pPr>
        <w:ind w:left="420" w:hanging="420"/>
      </w:pPr>
      <w:rPr>
        <w:rFonts w:eastAsia="Cambria" w:hint="default"/>
      </w:rPr>
    </w:lvl>
    <w:lvl w:ilvl="2">
      <w:start w:val="1"/>
      <w:numFmt w:val="decimal"/>
      <w:lvlText w:val="%1.%2.%3"/>
      <w:lvlJc w:val="left"/>
      <w:pPr>
        <w:ind w:left="720" w:hanging="720"/>
      </w:pPr>
      <w:rPr>
        <w:rFonts w:eastAsia="Cambria" w:hint="default"/>
      </w:rPr>
    </w:lvl>
    <w:lvl w:ilvl="3">
      <w:start w:val="1"/>
      <w:numFmt w:val="decimal"/>
      <w:lvlText w:val="%1.%2.%3.%4"/>
      <w:lvlJc w:val="left"/>
      <w:pPr>
        <w:ind w:left="720" w:hanging="720"/>
      </w:pPr>
      <w:rPr>
        <w:rFonts w:eastAsia="Cambria" w:hint="default"/>
      </w:rPr>
    </w:lvl>
    <w:lvl w:ilvl="4">
      <w:start w:val="1"/>
      <w:numFmt w:val="decimal"/>
      <w:lvlText w:val="%1.%2.%3.%4.%5"/>
      <w:lvlJc w:val="left"/>
      <w:pPr>
        <w:ind w:left="1080" w:hanging="1080"/>
      </w:pPr>
      <w:rPr>
        <w:rFonts w:eastAsia="Cambria" w:hint="default"/>
      </w:rPr>
    </w:lvl>
    <w:lvl w:ilvl="5">
      <w:start w:val="1"/>
      <w:numFmt w:val="decimal"/>
      <w:lvlText w:val="%1.%2.%3.%4.%5.%6"/>
      <w:lvlJc w:val="left"/>
      <w:pPr>
        <w:ind w:left="1080" w:hanging="1080"/>
      </w:pPr>
      <w:rPr>
        <w:rFonts w:eastAsia="Cambria" w:hint="default"/>
      </w:rPr>
    </w:lvl>
    <w:lvl w:ilvl="6">
      <w:start w:val="1"/>
      <w:numFmt w:val="decimal"/>
      <w:lvlText w:val="%1.%2.%3.%4.%5.%6.%7"/>
      <w:lvlJc w:val="left"/>
      <w:pPr>
        <w:ind w:left="1440" w:hanging="1440"/>
      </w:pPr>
      <w:rPr>
        <w:rFonts w:eastAsia="Cambria" w:hint="default"/>
      </w:rPr>
    </w:lvl>
    <w:lvl w:ilvl="7">
      <w:start w:val="1"/>
      <w:numFmt w:val="decimal"/>
      <w:lvlText w:val="%1.%2.%3.%4.%5.%6.%7.%8"/>
      <w:lvlJc w:val="left"/>
      <w:pPr>
        <w:ind w:left="1440" w:hanging="1440"/>
      </w:pPr>
      <w:rPr>
        <w:rFonts w:eastAsia="Cambria" w:hint="default"/>
      </w:rPr>
    </w:lvl>
    <w:lvl w:ilvl="8">
      <w:start w:val="1"/>
      <w:numFmt w:val="decimal"/>
      <w:lvlText w:val="%1.%2.%3.%4.%5.%6.%7.%8.%9"/>
      <w:lvlJc w:val="left"/>
      <w:pPr>
        <w:ind w:left="1800" w:hanging="1800"/>
      </w:pPr>
      <w:rPr>
        <w:rFonts w:eastAsia="Cambria" w:hint="default"/>
      </w:rPr>
    </w:lvl>
  </w:abstractNum>
  <w:abstractNum w:abstractNumId="52" w15:restartNumberingAfterBreak="0">
    <w:nsid w:val="2F90620D"/>
    <w:multiLevelType w:val="multilevel"/>
    <w:tmpl w:val="B45CD272"/>
    <w:lvl w:ilvl="0">
      <w:start w:val="1"/>
      <w:numFmt w:val="decimal"/>
      <w:pStyle w:val="nadpisedouasG"/>
      <w:lvlText w:val="%1."/>
      <w:lvlJc w:val="left"/>
      <w:pPr>
        <w:tabs>
          <w:tab w:val="num" w:pos="720"/>
        </w:tabs>
        <w:ind w:left="720" w:hanging="720"/>
      </w:pPr>
    </w:lvl>
    <w:lvl w:ilvl="1">
      <w:start w:val="1"/>
      <w:numFmt w:val="decimal"/>
      <w:pStyle w:val="Nadpis21"/>
      <w:lvlText w:val="%2."/>
      <w:lvlJc w:val="left"/>
      <w:pPr>
        <w:tabs>
          <w:tab w:val="num" w:pos="1440"/>
        </w:tabs>
        <w:ind w:left="1440" w:hanging="720"/>
      </w:pPr>
    </w:lvl>
    <w:lvl w:ilvl="2">
      <w:start w:val="1"/>
      <w:numFmt w:val="decimal"/>
      <w:pStyle w:val="Nadpis31"/>
      <w:lvlText w:val="%3."/>
      <w:lvlJc w:val="left"/>
      <w:pPr>
        <w:tabs>
          <w:tab w:val="num" w:pos="2160"/>
        </w:tabs>
        <w:ind w:left="2160" w:hanging="720"/>
      </w:pPr>
    </w:lvl>
    <w:lvl w:ilvl="3">
      <w:start w:val="1"/>
      <w:numFmt w:val="decimal"/>
      <w:pStyle w:val="Nadpis41"/>
      <w:lvlText w:val="%4."/>
      <w:lvlJc w:val="left"/>
      <w:pPr>
        <w:tabs>
          <w:tab w:val="num" w:pos="2880"/>
        </w:tabs>
        <w:ind w:left="2880" w:hanging="720"/>
      </w:pPr>
    </w:lvl>
    <w:lvl w:ilvl="4">
      <w:start w:val="1"/>
      <w:numFmt w:val="decimal"/>
      <w:pStyle w:val="Nadpis51"/>
      <w:lvlText w:val="%5."/>
      <w:lvlJc w:val="left"/>
      <w:pPr>
        <w:tabs>
          <w:tab w:val="num" w:pos="3600"/>
        </w:tabs>
        <w:ind w:left="3600" w:hanging="720"/>
      </w:pPr>
    </w:lvl>
    <w:lvl w:ilvl="5">
      <w:start w:val="1"/>
      <w:numFmt w:val="decimal"/>
      <w:pStyle w:val="Nadpis61"/>
      <w:lvlText w:val="%6."/>
      <w:lvlJc w:val="left"/>
      <w:pPr>
        <w:tabs>
          <w:tab w:val="num" w:pos="4320"/>
        </w:tabs>
        <w:ind w:left="4320" w:hanging="720"/>
      </w:pPr>
    </w:lvl>
    <w:lvl w:ilvl="6">
      <w:start w:val="1"/>
      <w:numFmt w:val="decimal"/>
      <w:pStyle w:val="Nadpis71"/>
      <w:lvlText w:val="%7."/>
      <w:lvlJc w:val="left"/>
      <w:pPr>
        <w:tabs>
          <w:tab w:val="num" w:pos="5040"/>
        </w:tabs>
        <w:ind w:left="5040" w:hanging="720"/>
      </w:pPr>
    </w:lvl>
    <w:lvl w:ilvl="7">
      <w:start w:val="1"/>
      <w:numFmt w:val="decimal"/>
      <w:pStyle w:val="Nadpis81"/>
      <w:lvlText w:val="%8."/>
      <w:lvlJc w:val="left"/>
      <w:pPr>
        <w:tabs>
          <w:tab w:val="num" w:pos="5760"/>
        </w:tabs>
        <w:ind w:left="5760" w:hanging="720"/>
      </w:pPr>
    </w:lvl>
    <w:lvl w:ilvl="8">
      <w:start w:val="1"/>
      <w:numFmt w:val="decimal"/>
      <w:pStyle w:val="Nadpis91"/>
      <w:lvlText w:val="%9."/>
      <w:lvlJc w:val="left"/>
      <w:pPr>
        <w:tabs>
          <w:tab w:val="num" w:pos="6480"/>
        </w:tabs>
        <w:ind w:left="6480" w:hanging="720"/>
      </w:pPr>
    </w:lvl>
  </w:abstractNum>
  <w:abstractNum w:abstractNumId="53" w15:restartNumberingAfterBreak="0">
    <w:nsid w:val="30A14E35"/>
    <w:multiLevelType w:val="hybridMultilevel"/>
    <w:tmpl w:val="F078C7F6"/>
    <w:lvl w:ilvl="0" w:tplc="FFFFFFFF">
      <w:start w:val="1"/>
      <w:numFmt w:val="bullet"/>
      <w:lvlText w:val=""/>
      <w:lvlJc w:val="left"/>
      <w:pPr>
        <w:ind w:left="720" w:hanging="360"/>
      </w:pPr>
      <w:rPr>
        <w:rFonts w:ascii="Symbol" w:hAnsi="Symbol" w:hint="default"/>
      </w:rPr>
    </w:lvl>
    <w:lvl w:ilvl="1" w:tplc="041B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346E0CAF"/>
    <w:multiLevelType w:val="hybridMultilevel"/>
    <w:tmpl w:val="94167CF8"/>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5" w15:restartNumberingAfterBreak="0">
    <w:nsid w:val="34FF5B5F"/>
    <w:multiLevelType w:val="multilevel"/>
    <w:tmpl w:val="18389452"/>
    <w:styleLink w:val="Importovantl12"/>
    <w:lvl w:ilvl="0">
      <w:start w:val="1"/>
      <w:numFmt w:val="decimal"/>
      <w:lvlText w:val="%1."/>
      <w:lvlJc w:val="left"/>
      <w:pPr>
        <w:ind w:left="42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42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2.%3.%4.%5.%6."/>
      <w:lvlJc w:val="left"/>
      <w:pPr>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2.%3.%4.%5.%6.%7."/>
      <w:lvlJc w:val="left"/>
      <w:pPr>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2.%3.%4.%5.%6.%7.%8.%9."/>
      <w:lvlJc w:val="left"/>
      <w:pPr>
        <w:ind w:left="1800" w:hanging="18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6" w15:restartNumberingAfterBreak="0">
    <w:nsid w:val="352F0918"/>
    <w:multiLevelType w:val="multilevel"/>
    <w:tmpl w:val="98D81676"/>
    <w:lvl w:ilvl="0">
      <w:start w:val="1"/>
      <w:numFmt w:val="upperRoman"/>
      <w:suff w:val="nothing"/>
      <w:lvlText w:val="Článok %1."/>
      <w:lvlJc w:val="left"/>
      <w:pPr>
        <w:ind w:left="432" w:hanging="432"/>
      </w:pPr>
      <w:rPr>
        <w:rFonts w:hint="default"/>
        <w:b/>
        <w:i w:val="0"/>
      </w:rPr>
    </w:lvl>
    <w:lvl w:ilvl="1">
      <w:start w:val="1"/>
      <w:numFmt w:val="decimal"/>
      <w:isLgl/>
      <w:lvlText w:val="%1.%2"/>
      <w:lvlJc w:val="left"/>
      <w:pPr>
        <w:tabs>
          <w:tab w:val="num" w:pos="567"/>
        </w:tabs>
        <w:ind w:left="567" w:hanging="567"/>
      </w:pPr>
      <w:rPr>
        <w:rFonts w:hint="default"/>
        <w:color w:val="auto"/>
      </w:rPr>
    </w:lvl>
    <w:lvl w:ilvl="2">
      <w:start w:val="1"/>
      <w:numFmt w:val="decimal"/>
      <w:isLgl/>
      <w:lvlText w:val="%1.%2.%3"/>
      <w:lvlJc w:val="left"/>
      <w:pPr>
        <w:tabs>
          <w:tab w:val="num" w:pos="1418"/>
        </w:tabs>
        <w:ind w:left="1418" w:hanging="851"/>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57" w15:restartNumberingAfterBreak="0">
    <w:nsid w:val="382826A1"/>
    <w:multiLevelType w:val="multilevel"/>
    <w:tmpl w:val="82CC4D68"/>
    <w:styleLink w:val="Importovantl18"/>
    <w:lvl w:ilvl="0">
      <w:start w:val="1"/>
      <w:numFmt w:val="decimal"/>
      <w:lvlText w:val="%1."/>
      <w:lvlJc w:val="left"/>
      <w:pPr>
        <w:tabs>
          <w:tab w:val="left" w:pos="570"/>
        </w:tabs>
        <w:ind w:left="475" w:hanging="47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570" w:hanging="57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tabs>
          <w:tab w:val="left" w:pos="570"/>
        </w:tabs>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2.%3.%4.%5.%6."/>
      <w:lvlJc w:val="left"/>
      <w:pPr>
        <w:tabs>
          <w:tab w:val="left" w:pos="570"/>
        </w:tabs>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2.%3.%4.%5.%6.%7."/>
      <w:lvlJc w:val="left"/>
      <w:pPr>
        <w:tabs>
          <w:tab w:val="left" w:pos="570"/>
        </w:tabs>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2.%3.%4.%5.%6.%7.%8."/>
      <w:lvlJc w:val="left"/>
      <w:pPr>
        <w:tabs>
          <w:tab w:val="left" w:pos="570"/>
        </w:tabs>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2.%3.%4.%5.%6.%7.%8.%9."/>
      <w:lvlJc w:val="left"/>
      <w:pPr>
        <w:tabs>
          <w:tab w:val="left" w:pos="570"/>
        </w:tabs>
        <w:ind w:left="1800" w:hanging="18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8" w15:restartNumberingAfterBreak="0">
    <w:nsid w:val="38C6474F"/>
    <w:multiLevelType w:val="multilevel"/>
    <w:tmpl w:val="9A760AE2"/>
    <w:lvl w:ilvl="0">
      <w:start w:val="1"/>
      <w:numFmt w:val="decimal"/>
      <w:pStyle w:val="wazza05"/>
      <w:lvlText w:val="%1"/>
      <w:lvlJc w:val="left"/>
      <w:pPr>
        <w:tabs>
          <w:tab w:val="num" w:pos="432"/>
        </w:tabs>
        <w:ind w:left="432" w:hanging="432"/>
      </w:pPr>
      <w:rPr>
        <w:rFonts w:hint="default"/>
      </w:rPr>
    </w:lvl>
    <w:lvl w:ilvl="1">
      <w:start w:val="1"/>
      <w:numFmt w:val="decimal"/>
      <w:isLgl/>
      <w:lvlText w:val="1.%2"/>
      <w:lvlJc w:val="left"/>
      <w:pPr>
        <w:tabs>
          <w:tab w:val="num" w:pos="576"/>
        </w:tabs>
        <w:ind w:left="576" w:hanging="576"/>
      </w:pPr>
      <w:rPr>
        <w:rFonts w:hint="default"/>
        <w:b w:val="0"/>
        <w:color w:val="000000"/>
      </w:rPr>
    </w:lvl>
    <w:lvl w:ilvl="2">
      <w:start w:val="1"/>
      <w:numFmt w:val="decimal"/>
      <w:lvlText w:val="%1.%2.%3"/>
      <w:lvlJc w:val="left"/>
      <w:pPr>
        <w:tabs>
          <w:tab w:val="num" w:pos="720"/>
        </w:tabs>
        <w:ind w:left="720" w:hanging="720"/>
      </w:pPr>
      <w:rPr>
        <w:rFonts w:cs="Times New Roman" w:hint="default"/>
        <w:i w:val="0"/>
        <w:iCs w:val="0"/>
        <w:caps w:val="0"/>
        <w:strike w:val="0"/>
        <w:dstrike w:val="0"/>
        <w:vanish w:val="0"/>
        <w:spacing w:val="0"/>
        <w:kern w:val="0"/>
        <w:position w:val="0"/>
        <w:u w:val="none"/>
        <w:effect w:val="none"/>
        <w:vertAlign w:val="baseline"/>
        <w:em w:val="none"/>
      </w:rPr>
    </w:lvl>
    <w:lvl w:ilvl="3">
      <w:start w:val="1"/>
      <w:numFmt w:val="decimal"/>
      <w:lvlText w:val="%1.%2.%3.%4"/>
      <w:lvlJc w:val="left"/>
      <w:pPr>
        <w:tabs>
          <w:tab w:val="num" w:pos="864"/>
        </w:tabs>
        <w:ind w:left="864" w:hanging="864"/>
      </w:pPr>
      <w:rPr>
        <w:rFonts w:hint="default"/>
        <w:b w:val="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9" w15:restartNumberingAfterBreak="0">
    <w:nsid w:val="391937B4"/>
    <w:multiLevelType w:val="multilevel"/>
    <w:tmpl w:val="828E1286"/>
    <w:lvl w:ilvl="0">
      <w:start w:val="1"/>
      <w:numFmt w:val="upperLetter"/>
      <w:pStyle w:val="SPNadpis1"/>
      <w:lvlText w:val="%1."/>
      <w:lvlJc w:val="left"/>
      <w:pPr>
        <w:ind w:left="360" w:hanging="360"/>
      </w:pPr>
      <w:rPr>
        <w:rFonts w:ascii="Arial" w:hAnsi="Arial" w:hint="default"/>
        <w:b/>
        <w:i w:val="0"/>
        <w:sz w:val="28"/>
      </w:rPr>
    </w:lvl>
    <w:lvl w:ilvl="1">
      <w:start w:val="1"/>
      <w:numFmt w:val="upperRoman"/>
      <w:lvlText w:val="%2."/>
      <w:lvlJc w:val="left"/>
      <w:pPr>
        <w:ind w:left="720" w:hanging="360"/>
      </w:pPr>
      <w:rPr>
        <w:rFonts w:ascii="Arial" w:hAnsi="Arial" w:hint="default"/>
        <w:b/>
        <w:i w:val="0"/>
        <w:sz w:val="24"/>
      </w:rPr>
    </w:lvl>
    <w:lvl w:ilvl="2">
      <w:start w:val="1"/>
      <w:numFmt w:val="decimal"/>
      <w:lvlRestart w:val="0"/>
      <w:lvlText w:val="%3."/>
      <w:lvlJc w:val="right"/>
      <w:pPr>
        <w:ind w:left="1080" w:hanging="360"/>
      </w:pPr>
      <w:rPr>
        <w:rFonts w:ascii="Arial" w:hAnsi="Arial" w:hint="default"/>
        <w:sz w:val="22"/>
        <w:szCs w:val="22"/>
      </w:rPr>
    </w:lvl>
    <w:lvl w:ilvl="3">
      <w:start w:val="1"/>
      <w:numFmt w:val="decimal"/>
      <w:lvlText w:val="%3.%4"/>
      <w:lvlJc w:val="right"/>
      <w:pPr>
        <w:ind w:left="1440" w:hanging="363"/>
      </w:pPr>
      <w:rPr>
        <w:rFonts w:hint="default"/>
      </w:rPr>
    </w:lvl>
    <w:lvl w:ilvl="4">
      <w:start w:val="1"/>
      <w:numFmt w:val="decimal"/>
      <w:lvlText w:val="%3.%4.%5."/>
      <w:lvlJc w:val="right"/>
      <w:pPr>
        <w:tabs>
          <w:tab w:val="num" w:pos="1928"/>
        </w:tabs>
        <w:ind w:left="1191" w:firstLine="737"/>
      </w:pPr>
      <w:rPr>
        <w:rFonts w:ascii="Arial" w:hAnsi="Arial" w:hint="default"/>
        <w:sz w:val="24"/>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399E2956"/>
    <w:multiLevelType w:val="multilevel"/>
    <w:tmpl w:val="FB1C225C"/>
    <w:styleLink w:val="Importovantl32"/>
    <w:lvl w:ilvl="0">
      <w:start w:val="1"/>
      <w:numFmt w:val="decimal"/>
      <w:lvlText w:val="%1."/>
      <w:lvlJc w:val="left"/>
      <w:pPr>
        <w:ind w:left="363" w:hanging="36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56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1419" w:hanging="85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986" w:hanging="85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2913" w:hanging="12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2.%3.%4.%5.%6."/>
      <w:lvlJc w:val="left"/>
      <w:pPr>
        <w:ind w:left="3480" w:hanging="12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2.%3.%4.%5.%6.%7."/>
      <w:lvlJc w:val="left"/>
      <w:pPr>
        <w:ind w:left="4407" w:hanging="15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2.%3.%4.%5.%6.%7.%8."/>
      <w:lvlJc w:val="left"/>
      <w:pPr>
        <w:ind w:left="4974" w:hanging="15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2.%3.%4.%5.%6.%7.%8.%9."/>
      <w:lvlJc w:val="left"/>
      <w:pPr>
        <w:ind w:left="5901" w:hanging="19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1" w15:restartNumberingAfterBreak="0">
    <w:nsid w:val="39D72884"/>
    <w:multiLevelType w:val="hybridMultilevel"/>
    <w:tmpl w:val="218EBF34"/>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62" w15:restartNumberingAfterBreak="0">
    <w:nsid w:val="3AE1108A"/>
    <w:multiLevelType w:val="hybridMultilevel"/>
    <w:tmpl w:val="5A8E7E62"/>
    <w:lvl w:ilvl="0" w:tplc="041B0017">
      <w:start w:val="1"/>
      <w:numFmt w:val="decimal"/>
      <w:pStyle w:val="wazzatext"/>
      <w:lvlText w:val="%1"/>
      <w:lvlJc w:val="left"/>
      <w:pPr>
        <w:ind w:left="426"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3" w15:restartNumberingAfterBreak="0">
    <w:nsid w:val="3AEA5FC0"/>
    <w:multiLevelType w:val="hybridMultilevel"/>
    <w:tmpl w:val="7EAE4DAA"/>
    <w:name w:val="WW8Num353"/>
    <w:lvl w:ilvl="0" w:tplc="D19E1F50">
      <w:start w:val="1"/>
      <w:numFmt w:val="decimal"/>
      <w:lvlText w:val="6.%1."/>
      <w:lvlJc w:val="left"/>
      <w:pPr>
        <w:ind w:left="108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4" w15:restartNumberingAfterBreak="0">
    <w:nsid w:val="3CB1080B"/>
    <w:multiLevelType w:val="hybridMultilevel"/>
    <w:tmpl w:val="B93EF3CA"/>
    <w:name w:val="WW8Num356"/>
    <w:lvl w:ilvl="0" w:tplc="21A624D8">
      <w:start w:val="1"/>
      <w:numFmt w:val="decimal"/>
      <w:lvlText w:val="11.%1."/>
      <w:lvlJc w:val="left"/>
      <w:pPr>
        <w:ind w:left="1039"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5" w15:restartNumberingAfterBreak="0">
    <w:nsid w:val="3DF103CD"/>
    <w:multiLevelType w:val="multilevel"/>
    <w:tmpl w:val="5FD4B446"/>
    <w:styleLink w:val="Importovantl20"/>
    <w:lvl w:ilvl="0">
      <w:start w:val="1"/>
      <w:numFmt w:val="decimal"/>
      <w:lvlText w:val="%1."/>
      <w:lvlJc w:val="left"/>
      <w:pPr>
        <w:tabs>
          <w:tab w:val="left" w:pos="567"/>
          <w:tab w:val="left" w:pos="720"/>
        </w:tabs>
        <w:ind w:left="475" w:hanging="47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left" w:pos="567"/>
          <w:tab w:val="left" w:pos="720"/>
        </w:tabs>
        <w:ind w:left="475" w:hanging="47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left" w:pos="720"/>
        </w:tabs>
        <w:ind w:left="56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3.%4."/>
      <w:lvlJc w:val="left"/>
      <w:pPr>
        <w:tabs>
          <w:tab w:val="left" w:pos="720"/>
        </w:tabs>
        <w:ind w:left="56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3.%4.%5."/>
      <w:lvlJc w:val="left"/>
      <w:pPr>
        <w:tabs>
          <w:tab w:val="left" w:pos="720"/>
        </w:tabs>
        <w:ind w:left="56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3.%4.%5.%6."/>
      <w:lvlJc w:val="left"/>
      <w:pPr>
        <w:tabs>
          <w:tab w:val="left" w:pos="567"/>
          <w:tab w:val="left" w:pos="720"/>
        </w:tabs>
        <w:ind w:left="56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3.%4.%5.%6.%7."/>
      <w:lvlJc w:val="left"/>
      <w:pPr>
        <w:tabs>
          <w:tab w:val="left" w:pos="567"/>
          <w:tab w:val="left" w:pos="720"/>
        </w:tabs>
        <w:ind w:left="56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3.%4.%5.%6.%7.%8."/>
      <w:lvlJc w:val="left"/>
      <w:pPr>
        <w:tabs>
          <w:tab w:val="left" w:pos="567"/>
          <w:tab w:val="left" w:pos="720"/>
        </w:tabs>
        <w:ind w:left="56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3.%4.%5.%6.%7.%8.%9."/>
      <w:lvlJc w:val="left"/>
      <w:pPr>
        <w:tabs>
          <w:tab w:val="left" w:pos="567"/>
          <w:tab w:val="left" w:pos="720"/>
        </w:tabs>
        <w:ind w:left="56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6" w15:restartNumberingAfterBreak="0">
    <w:nsid w:val="3DFC24DB"/>
    <w:multiLevelType w:val="hybridMultilevel"/>
    <w:tmpl w:val="73C852E4"/>
    <w:lvl w:ilvl="0" w:tplc="7876E8A2">
      <w:start w:val="1"/>
      <w:numFmt w:val="lowerLetter"/>
      <w:lvlText w:val="%1)"/>
      <w:lvlJc w:val="left"/>
      <w:pPr>
        <w:ind w:left="720" w:hanging="360"/>
      </w:pPr>
      <w:rPr>
        <w:rFonts w:ascii="Arial CE" w:hAnsi="Arial CE" w:cs="Arial CE" w:hint="default"/>
        <w:b w:val="0"/>
        <w:bCs/>
      </w:rPr>
    </w:lvl>
    <w:lvl w:ilvl="1" w:tplc="041B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E230C68"/>
    <w:multiLevelType w:val="multilevel"/>
    <w:tmpl w:val="D8E44ED2"/>
    <w:lvl w:ilvl="0">
      <w:start w:val="1"/>
      <w:numFmt w:val="decimal"/>
      <w:lvlText w:val="%1."/>
      <w:lvlJc w:val="left"/>
      <w:pPr>
        <w:ind w:left="360" w:hanging="360"/>
      </w:pPr>
      <w:rPr>
        <w:i w:val="0"/>
        <w:iCs w:val="0"/>
      </w:rPr>
    </w:lvl>
    <w:lvl w:ilvl="1">
      <w:start w:val="1"/>
      <w:numFmt w:val="decimal"/>
      <w:lvlText w:val="%1.%2."/>
      <w:lvlJc w:val="left"/>
      <w:pPr>
        <w:ind w:left="567" w:hanging="567"/>
      </w:pPr>
      <w:rPr>
        <w:b w:val="0"/>
        <w:bCs w:val="0"/>
        <w:i w:val="0"/>
        <w:iCs w:val="0"/>
      </w:rPr>
    </w:lvl>
    <w:lvl w:ilvl="2">
      <w:start w:val="1"/>
      <w:numFmt w:val="decimal"/>
      <w:lvlText w:val="%3.1"/>
      <w:lvlJc w:val="left"/>
      <w:pPr>
        <w:ind w:left="1134" w:hanging="850"/>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42240DFB"/>
    <w:multiLevelType w:val="multilevel"/>
    <w:tmpl w:val="80D6EF9C"/>
    <w:styleLink w:val="Importovantl19"/>
    <w:lvl w:ilvl="0">
      <w:start w:val="1"/>
      <w:numFmt w:val="decimal"/>
      <w:lvlText w:val="%1."/>
      <w:lvlJc w:val="left"/>
      <w:pPr>
        <w:tabs>
          <w:tab w:val="left" w:pos="570"/>
        </w:tabs>
        <w:ind w:left="475" w:hanging="47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570" w:hanging="57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tabs>
          <w:tab w:val="left" w:pos="570"/>
        </w:tabs>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2.%3.%4.%5.%6."/>
      <w:lvlJc w:val="left"/>
      <w:pPr>
        <w:tabs>
          <w:tab w:val="left" w:pos="570"/>
        </w:tabs>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2.%3.%4.%5.%6.%7."/>
      <w:lvlJc w:val="left"/>
      <w:pPr>
        <w:tabs>
          <w:tab w:val="left" w:pos="570"/>
        </w:tabs>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2.%3.%4.%5.%6.%7.%8."/>
      <w:lvlJc w:val="left"/>
      <w:pPr>
        <w:tabs>
          <w:tab w:val="left" w:pos="570"/>
        </w:tabs>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2.%3.%4.%5.%6.%7.%8.%9."/>
      <w:lvlJc w:val="left"/>
      <w:pPr>
        <w:tabs>
          <w:tab w:val="left" w:pos="570"/>
        </w:tabs>
        <w:ind w:left="1800" w:hanging="18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9" w15:restartNumberingAfterBreak="0">
    <w:nsid w:val="425D2CA1"/>
    <w:multiLevelType w:val="multilevel"/>
    <w:tmpl w:val="C5DC4128"/>
    <w:lvl w:ilvl="0">
      <w:start w:val="1"/>
      <w:numFmt w:val="lowerLetter"/>
      <w:pStyle w:val="ADBEENumberedlist"/>
      <w:lvlText w:val="%1)"/>
      <w:lvlJc w:val="left"/>
      <w:pPr>
        <w:ind w:left="2138"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0" w15:restartNumberingAfterBreak="0">
    <w:nsid w:val="43653F43"/>
    <w:multiLevelType w:val="multilevel"/>
    <w:tmpl w:val="C7A2194A"/>
    <w:styleLink w:val="Importovantl27"/>
    <w:lvl w:ilvl="0">
      <w:start w:val="1"/>
      <w:numFmt w:val="decimal"/>
      <w:lvlText w:val="%1."/>
      <w:lvlJc w:val="left"/>
      <w:pPr>
        <w:tabs>
          <w:tab w:val="num" w:pos="300"/>
          <w:tab w:val="left" w:pos="360"/>
          <w:tab w:val="left" w:pos="567"/>
        </w:tabs>
        <w:ind w:left="507" w:hanging="5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360"/>
          <w:tab w:val="left" w:pos="567"/>
        </w:tabs>
        <w:ind w:left="56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tabs>
          <w:tab w:val="num" w:pos="567"/>
        </w:tabs>
        <w:ind w:left="774" w:hanging="7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tabs>
          <w:tab w:val="left" w:pos="360"/>
          <w:tab w:val="num" w:pos="567"/>
        </w:tabs>
        <w:ind w:left="774" w:hanging="7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tabs>
          <w:tab w:val="left" w:pos="360"/>
          <w:tab w:val="left" w:pos="567"/>
        </w:tabs>
        <w:ind w:left="774" w:hanging="7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tabs>
          <w:tab w:val="left" w:pos="360"/>
          <w:tab w:val="left" w:pos="567"/>
        </w:tabs>
        <w:ind w:left="774" w:hanging="7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tabs>
          <w:tab w:val="left" w:pos="360"/>
          <w:tab w:val="left" w:pos="567"/>
        </w:tabs>
        <w:ind w:left="774" w:hanging="7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tabs>
          <w:tab w:val="left" w:pos="360"/>
          <w:tab w:val="left" w:pos="567"/>
        </w:tabs>
        <w:ind w:left="774" w:hanging="7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tabs>
          <w:tab w:val="left" w:pos="360"/>
          <w:tab w:val="left" w:pos="567"/>
        </w:tabs>
        <w:ind w:left="774" w:hanging="7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1" w15:restartNumberingAfterBreak="0">
    <w:nsid w:val="449B218E"/>
    <w:multiLevelType w:val="multilevel"/>
    <w:tmpl w:val="0A42CE2E"/>
    <w:lvl w:ilvl="0">
      <w:start w:val="27"/>
      <w:numFmt w:val="decimal"/>
      <w:lvlText w:val="%1"/>
      <w:lvlJc w:val="left"/>
      <w:pPr>
        <w:ind w:left="460" w:hanging="460"/>
      </w:pPr>
      <w:rPr>
        <w:rFonts w:eastAsia="Times New Roman" w:hint="default"/>
        <w:b w:val="0"/>
      </w:rPr>
    </w:lvl>
    <w:lvl w:ilvl="1">
      <w:start w:val="1"/>
      <w:numFmt w:val="decimal"/>
      <w:lvlText w:val="%1.%2"/>
      <w:lvlJc w:val="left"/>
      <w:pPr>
        <w:ind w:left="1180" w:hanging="460"/>
      </w:pPr>
      <w:rPr>
        <w:rFonts w:eastAsia="Times New Roman" w:hint="default"/>
        <w:b w:val="0"/>
      </w:rPr>
    </w:lvl>
    <w:lvl w:ilvl="2">
      <w:start w:val="1"/>
      <w:numFmt w:val="decimal"/>
      <w:lvlText w:val="%1.%2.%3"/>
      <w:lvlJc w:val="left"/>
      <w:pPr>
        <w:ind w:left="2160" w:hanging="720"/>
      </w:pPr>
      <w:rPr>
        <w:rFonts w:eastAsia="Times New Roman" w:hint="default"/>
        <w:b w:val="0"/>
      </w:rPr>
    </w:lvl>
    <w:lvl w:ilvl="3">
      <w:start w:val="1"/>
      <w:numFmt w:val="decimal"/>
      <w:lvlText w:val="%1.%2.%3.%4"/>
      <w:lvlJc w:val="left"/>
      <w:pPr>
        <w:ind w:left="3240" w:hanging="1080"/>
      </w:pPr>
      <w:rPr>
        <w:rFonts w:eastAsia="Times New Roman" w:hint="default"/>
        <w:b w:val="0"/>
      </w:rPr>
    </w:lvl>
    <w:lvl w:ilvl="4">
      <w:start w:val="1"/>
      <w:numFmt w:val="decimal"/>
      <w:lvlText w:val="%1.%2.%3.%4.%5"/>
      <w:lvlJc w:val="left"/>
      <w:pPr>
        <w:ind w:left="3960" w:hanging="1080"/>
      </w:pPr>
      <w:rPr>
        <w:rFonts w:eastAsia="Times New Roman" w:hint="default"/>
        <w:b w:val="0"/>
      </w:rPr>
    </w:lvl>
    <w:lvl w:ilvl="5">
      <w:start w:val="1"/>
      <w:numFmt w:val="decimal"/>
      <w:lvlText w:val="%1.%2.%3.%4.%5.%6"/>
      <w:lvlJc w:val="left"/>
      <w:pPr>
        <w:ind w:left="5040" w:hanging="1440"/>
      </w:pPr>
      <w:rPr>
        <w:rFonts w:eastAsia="Times New Roman" w:hint="default"/>
        <w:b w:val="0"/>
      </w:rPr>
    </w:lvl>
    <w:lvl w:ilvl="6">
      <w:start w:val="1"/>
      <w:numFmt w:val="decimal"/>
      <w:lvlText w:val="%1.%2.%3.%4.%5.%6.%7"/>
      <w:lvlJc w:val="left"/>
      <w:pPr>
        <w:ind w:left="5760" w:hanging="1440"/>
      </w:pPr>
      <w:rPr>
        <w:rFonts w:eastAsia="Times New Roman" w:hint="default"/>
        <w:b w:val="0"/>
      </w:rPr>
    </w:lvl>
    <w:lvl w:ilvl="7">
      <w:start w:val="1"/>
      <w:numFmt w:val="decimal"/>
      <w:lvlText w:val="%1.%2.%3.%4.%5.%6.%7.%8"/>
      <w:lvlJc w:val="left"/>
      <w:pPr>
        <w:ind w:left="6840" w:hanging="1800"/>
      </w:pPr>
      <w:rPr>
        <w:rFonts w:eastAsia="Times New Roman" w:hint="default"/>
        <w:b w:val="0"/>
      </w:rPr>
    </w:lvl>
    <w:lvl w:ilvl="8">
      <w:start w:val="1"/>
      <w:numFmt w:val="decimal"/>
      <w:lvlText w:val="%1.%2.%3.%4.%5.%6.%7.%8.%9"/>
      <w:lvlJc w:val="left"/>
      <w:pPr>
        <w:ind w:left="7560" w:hanging="1800"/>
      </w:pPr>
      <w:rPr>
        <w:rFonts w:eastAsia="Times New Roman" w:hint="default"/>
        <w:b w:val="0"/>
      </w:rPr>
    </w:lvl>
  </w:abstractNum>
  <w:abstractNum w:abstractNumId="72" w15:restartNumberingAfterBreak="0">
    <w:nsid w:val="46A72DD4"/>
    <w:multiLevelType w:val="hybridMultilevel"/>
    <w:tmpl w:val="15B40D36"/>
    <w:name w:val="WW8Num357"/>
    <w:lvl w:ilvl="0" w:tplc="359E7A96">
      <w:start w:val="1"/>
      <w:numFmt w:val="decimal"/>
      <w:lvlText w:val="7.%1."/>
      <w:lvlJc w:val="left"/>
      <w:pPr>
        <w:ind w:left="1039"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3" w15:restartNumberingAfterBreak="0">
    <w:nsid w:val="473626DB"/>
    <w:multiLevelType w:val="multilevel"/>
    <w:tmpl w:val="95D2FE24"/>
    <w:styleLink w:val="Importovantl23"/>
    <w:lvl w:ilvl="0">
      <w:start w:val="1"/>
      <w:numFmt w:val="decimal"/>
      <w:lvlText w:val="%1."/>
      <w:lvlJc w:val="left"/>
      <w:pPr>
        <w:tabs>
          <w:tab w:val="left" w:pos="540"/>
          <w:tab w:val="left" w:pos="720"/>
        </w:tabs>
        <w:ind w:left="475" w:hanging="47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left" w:pos="540"/>
          <w:tab w:val="left" w:pos="720"/>
        </w:tabs>
        <w:ind w:left="475" w:hanging="47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left" w:pos="720"/>
        </w:tabs>
        <w:ind w:left="540" w:hanging="5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3.%4."/>
      <w:lvlJc w:val="left"/>
      <w:pPr>
        <w:tabs>
          <w:tab w:val="left" w:pos="720"/>
        </w:tabs>
        <w:ind w:left="540" w:hanging="5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3.%4.%5."/>
      <w:lvlJc w:val="left"/>
      <w:pPr>
        <w:tabs>
          <w:tab w:val="left" w:pos="540"/>
          <w:tab w:val="left" w:pos="720"/>
        </w:tabs>
        <w:ind w:left="540" w:hanging="5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3.%4.%5.%6."/>
      <w:lvlJc w:val="left"/>
      <w:pPr>
        <w:tabs>
          <w:tab w:val="left" w:pos="540"/>
          <w:tab w:val="left" w:pos="720"/>
        </w:tabs>
        <w:ind w:left="540" w:hanging="5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3.%4.%5.%6.%7."/>
      <w:lvlJc w:val="left"/>
      <w:pPr>
        <w:tabs>
          <w:tab w:val="left" w:pos="540"/>
          <w:tab w:val="left" w:pos="720"/>
        </w:tabs>
        <w:ind w:left="540" w:hanging="5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3.%4.%5.%6.%7.%8."/>
      <w:lvlJc w:val="left"/>
      <w:pPr>
        <w:tabs>
          <w:tab w:val="left" w:pos="540"/>
          <w:tab w:val="left" w:pos="720"/>
        </w:tabs>
        <w:ind w:left="540" w:hanging="5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3.%4.%5.%6.%7.%8.%9."/>
      <w:lvlJc w:val="left"/>
      <w:pPr>
        <w:tabs>
          <w:tab w:val="left" w:pos="540"/>
          <w:tab w:val="left" w:pos="720"/>
        </w:tabs>
        <w:ind w:left="540" w:hanging="5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4" w15:restartNumberingAfterBreak="0">
    <w:nsid w:val="475B3203"/>
    <w:multiLevelType w:val="multilevel"/>
    <w:tmpl w:val="6096DEFC"/>
    <w:name w:val="AODoc"/>
    <w:lvl w:ilvl="0">
      <w:start w:val="1"/>
      <w:numFmt w:val="none"/>
      <w:pStyle w:val="AODocTxt"/>
      <w:suff w:val="nothing"/>
      <w:lvlText w:val=""/>
      <w:lvlJc w:val="left"/>
      <w:pPr>
        <w:ind w:left="644"/>
      </w:pPr>
      <w:rPr>
        <w:rFonts w:cs="Times New Roman"/>
      </w:rPr>
    </w:lvl>
    <w:lvl w:ilvl="1">
      <w:start w:val="1"/>
      <w:numFmt w:val="none"/>
      <w:pStyle w:val="AODocTxtL1"/>
      <w:suff w:val="nothing"/>
      <w:lvlText w:val=""/>
      <w:lvlJc w:val="left"/>
      <w:pPr>
        <w:ind w:left="1364"/>
      </w:pPr>
      <w:rPr>
        <w:rFonts w:cs="Times New Roman"/>
      </w:rPr>
    </w:lvl>
    <w:lvl w:ilvl="2">
      <w:start w:val="1"/>
      <w:numFmt w:val="none"/>
      <w:pStyle w:val="AODocTxtL2"/>
      <w:suff w:val="nothing"/>
      <w:lvlText w:val=""/>
      <w:lvlJc w:val="left"/>
      <w:pPr>
        <w:ind w:left="2084"/>
      </w:pPr>
      <w:rPr>
        <w:rFonts w:cs="Times New Roman"/>
      </w:rPr>
    </w:lvl>
    <w:lvl w:ilvl="3">
      <w:start w:val="1"/>
      <w:numFmt w:val="none"/>
      <w:pStyle w:val="AODocTxtL3"/>
      <w:suff w:val="nothing"/>
      <w:lvlText w:val=""/>
      <w:lvlJc w:val="left"/>
      <w:pPr>
        <w:ind w:left="2804"/>
      </w:pPr>
      <w:rPr>
        <w:rFonts w:cs="Times New Roman"/>
      </w:rPr>
    </w:lvl>
    <w:lvl w:ilvl="4">
      <w:start w:val="1"/>
      <w:numFmt w:val="none"/>
      <w:pStyle w:val="AODocTxtL4"/>
      <w:suff w:val="nothing"/>
      <w:lvlText w:val=""/>
      <w:lvlJc w:val="left"/>
      <w:pPr>
        <w:ind w:left="3524"/>
      </w:pPr>
      <w:rPr>
        <w:rFonts w:cs="Times New Roman"/>
      </w:rPr>
    </w:lvl>
    <w:lvl w:ilvl="5">
      <w:start w:val="1"/>
      <w:numFmt w:val="none"/>
      <w:pStyle w:val="AODocTxtL5"/>
      <w:suff w:val="nothing"/>
      <w:lvlText w:val=""/>
      <w:lvlJc w:val="left"/>
      <w:pPr>
        <w:ind w:left="4244"/>
      </w:pPr>
      <w:rPr>
        <w:rFonts w:cs="Times New Roman"/>
      </w:rPr>
    </w:lvl>
    <w:lvl w:ilvl="6">
      <w:start w:val="1"/>
      <w:numFmt w:val="none"/>
      <w:pStyle w:val="AODocTxtL6"/>
      <w:suff w:val="nothing"/>
      <w:lvlText w:val=""/>
      <w:lvlJc w:val="left"/>
      <w:pPr>
        <w:ind w:left="4964"/>
      </w:pPr>
      <w:rPr>
        <w:rFonts w:cs="Times New Roman"/>
      </w:rPr>
    </w:lvl>
    <w:lvl w:ilvl="7">
      <w:start w:val="1"/>
      <w:numFmt w:val="none"/>
      <w:pStyle w:val="AODocTxtL7"/>
      <w:suff w:val="nothing"/>
      <w:lvlText w:val=""/>
      <w:lvlJc w:val="left"/>
      <w:pPr>
        <w:ind w:left="5684"/>
      </w:pPr>
      <w:rPr>
        <w:rFonts w:cs="Times New Roman"/>
      </w:rPr>
    </w:lvl>
    <w:lvl w:ilvl="8">
      <w:start w:val="1"/>
      <w:numFmt w:val="none"/>
      <w:pStyle w:val="AODocTxtL8"/>
      <w:suff w:val="nothing"/>
      <w:lvlText w:val=""/>
      <w:lvlJc w:val="left"/>
      <w:pPr>
        <w:ind w:left="6404"/>
      </w:pPr>
      <w:rPr>
        <w:rFonts w:cs="Times New Roman"/>
      </w:rPr>
    </w:lvl>
  </w:abstractNum>
  <w:abstractNum w:abstractNumId="75" w15:restartNumberingAfterBreak="0">
    <w:nsid w:val="491A3B16"/>
    <w:multiLevelType w:val="multilevel"/>
    <w:tmpl w:val="D6448010"/>
    <w:styleLink w:val="Importovantl16"/>
    <w:lvl w:ilvl="0">
      <w:start w:val="1"/>
      <w:numFmt w:val="decimal"/>
      <w:lvlText w:val="%1."/>
      <w:lvlJc w:val="left"/>
      <w:pPr>
        <w:tabs>
          <w:tab w:val="left" w:pos="1152"/>
        </w:tabs>
        <w:ind w:left="570" w:hanging="57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left" w:pos="709"/>
        </w:tabs>
        <w:ind w:left="573" w:hanging="57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284"/>
          <w:tab w:val="left" w:pos="720"/>
        </w:tabs>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284"/>
          <w:tab w:val="left" w:pos="720"/>
        </w:tabs>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tabs>
          <w:tab w:val="left" w:pos="284"/>
          <w:tab w:val="left" w:pos="720"/>
        </w:tabs>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tabs>
          <w:tab w:val="left" w:pos="284"/>
          <w:tab w:val="left" w:pos="720"/>
        </w:tabs>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tabs>
          <w:tab w:val="left" w:pos="284"/>
          <w:tab w:val="left" w:pos="720"/>
        </w:tabs>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tabs>
          <w:tab w:val="left" w:pos="284"/>
          <w:tab w:val="left" w:pos="720"/>
        </w:tabs>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tabs>
          <w:tab w:val="left" w:pos="284"/>
          <w:tab w:val="left" w:pos="720"/>
        </w:tabs>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6" w15:restartNumberingAfterBreak="0">
    <w:nsid w:val="4C617B8C"/>
    <w:multiLevelType w:val="hybridMultilevel"/>
    <w:tmpl w:val="AFBEC1CC"/>
    <w:lvl w:ilvl="0" w:tplc="2272B0A0">
      <w:start w:val="1"/>
      <w:numFmt w:val="lowerLetter"/>
      <w:lvlText w:val="%1)"/>
      <w:lvlJc w:val="left"/>
      <w:pPr>
        <w:ind w:left="927" w:hanging="360"/>
      </w:pPr>
      <w:rPr>
        <w:rFonts w:ascii="Arial" w:hAnsi="Arial" w:cs="Arial" w:hint="default"/>
        <w:w w:val="105"/>
        <w:sz w:val="24"/>
        <w:szCs w:val="24"/>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77" w15:restartNumberingAfterBreak="0">
    <w:nsid w:val="4CCD29E7"/>
    <w:multiLevelType w:val="hybridMultilevel"/>
    <w:tmpl w:val="D6645928"/>
    <w:name w:val="WW8Num354"/>
    <w:lvl w:ilvl="0" w:tplc="D5A485AA">
      <w:start w:val="1"/>
      <w:numFmt w:val="decimal"/>
      <w:lvlText w:val="9.%1."/>
      <w:lvlJc w:val="left"/>
      <w:pPr>
        <w:ind w:left="1039"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8" w15:restartNumberingAfterBreak="0">
    <w:nsid w:val="4CF47FD4"/>
    <w:multiLevelType w:val="hybridMultilevel"/>
    <w:tmpl w:val="3CA4EE00"/>
    <w:lvl w:ilvl="0" w:tplc="2122A012">
      <w:start w:val="1"/>
      <w:numFmt w:val="lowerLetter"/>
      <w:lvlText w:val="%1)"/>
      <w:lvlJc w:val="left"/>
      <w:pPr>
        <w:ind w:left="720" w:hanging="360"/>
      </w:pPr>
      <w:rPr>
        <w:rFonts w:ascii="Arial" w:eastAsia="Calibri" w:hAnsi="Arial" w:cs="Arial"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79" w15:restartNumberingAfterBreak="0">
    <w:nsid w:val="4DF862BB"/>
    <w:multiLevelType w:val="hybridMultilevel"/>
    <w:tmpl w:val="B4EAF7A2"/>
    <w:lvl w:ilvl="0" w:tplc="FFFFFFFF">
      <w:start w:val="1"/>
      <w:numFmt w:val="lowerLetter"/>
      <w:lvlText w:val="%1)"/>
      <w:lvlJc w:val="left"/>
      <w:pPr>
        <w:ind w:left="720" w:hanging="360"/>
      </w:pPr>
      <w:rPr>
        <w:rFonts w:ascii="Arial CE" w:eastAsiaTheme="minorHAnsi" w:hAnsi="Arial CE" w:cs="Arial C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4E4B4E3E"/>
    <w:multiLevelType w:val="multilevel"/>
    <w:tmpl w:val="2AFC8750"/>
    <w:lvl w:ilvl="0">
      <w:start w:val="1"/>
      <w:numFmt w:val="decimal"/>
      <w:pStyle w:val="AOHead1"/>
      <w:lvlText w:val="%1."/>
      <w:lvlJc w:val="left"/>
      <w:pPr>
        <w:tabs>
          <w:tab w:val="num" w:pos="720"/>
        </w:tabs>
        <w:ind w:left="720" w:hanging="720"/>
      </w:pPr>
      <w:rPr>
        <w:rFonts w:cs="Times New Roman" w:hint="default"/>
      </w:rPr>
    </w:lvl>
    <w:lvl w:ilvl="1">
      <w:start w:val="1"/>
      <w:numFmt w:val="decimal"/>
      <w:pStyle w:val="AOHead2"/>
      <w:lvlText w:val="%1.%2"/>
      <w:lvlJc w:val="left"/>
      <w:pPr>
        <w:tabs>
          <w:tab w:val="num" w:pos="720"/>
        </w:tabs>
        <w:ind w:left="720" w:hanging="720"/>
      </w:pPr>
      <w:rPr>
        <w:rFonts w:cs="Times New Roman" w:hint="default"/>
        <w:b w:val="0"/>
        <w:color w:val="auto"/>
      </w:rPr>
    </w:lvl>
    <w:lvl w:ilvl="2">
      <w:start w:val="1"/>
      <w:numFmt w:val="lowerLetter"/>
      <w:pStyle w:val="AOHead3"/>
      <w:lvlText w:val="(%3)"/>
      <w:lvlJc w:val="left"/>
      <w:pPr>
        <w:tabs>
          <w:tab w:val="num" w:pos="1571"/>
        </w:tabs>
        <w:ind w:left="1571" w:hanging="720"/>
      </w:pPr>
      <w:rPr>
        <w:rFonts w:cs="Times New Roman" w:hint="default"/>
        <w:b w:val="0"/>
      </w:rPr>
    </w:lvl>
    <w:lvl w:ilvl="3">
      <w:start w:val="1"/>
      <w:numFmt w:val="lowerRoman"/>
      <w:pStyle w:val="AOHead4"/>
      <w:lvlText w:val="(%4)"/>
      <w:lvlJc w:val="left"/>
      <w:pPr>
        <w:tabs>
          <w:tab w:val="num" w:pos="2160"/>
        </w:tabs>
        <w:ind w:left="2160" w:hanging="720"/>
      </w:pPr>
      <w:rPr>
        <w:rFonts w:cs="Times New Roman" w:hint="default"/>
        <w:b w:val="0"/>
      </w:rPr>
    </w:lvl>
    <w:lvl w:ilvl="4">
      <w:start w:val="1"/>
      <w:numFmt w:val="upperLetter"/>
      <w:pStyle w:val="AOHead5"/>
      <w:lvlText w:val="(%5)"/>
      <w:lvlJc w:val="left"/>
      <w:pPr>
        <w:tabs>
          <w:tab w:val="num" w:pos="2705"/>
        </w:tabs>
        <w:ind w:left="2705" w:hanging="720"/>
      </w:pPr>
      <w:rPr>
        <w:rFonts w:cs="Times New Roman" w:hint="default"/>
      </w:rPr>
    </w:lvl>
    <w:lvl w:ilvl="5">
      <w:start w:val="1"/>
      <w:numFmt w:val="upperRoman"/>
      <w:pStyle w:val="AOHead6"/>
      <w:lvlText w:val="%6."/>
      <w:lvlJc w:val="left"/>
      <w:pPr>
        <w:tabs>
          <w:tab w:val="num" w:pos="3600"/>
        </w:tabs>
        <w:ind w:left="3600" w:hanging="720"/>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81" w15:restartNumberingAfterBreak="0">
    <w:nsid w:val="4E8B6585"/>
    <w:multiLevelType w:val="hybridMultilevel"/>
    <w:tmpl w:val="FB5A3356"/>
    <w:styleLink w:val="Importovantl9"/>
    <w:lvl w:ilvl="0" w:tplc="C8DE6E92">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6DC5D6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DC6FB8A">
      <w:start w:val="1"/>
      <w:numFmt w:val="lowerLetter"/>
      <w:lvlText w:val="%3)"/>
      <w:lvlJc w:val="left"/>
      <w:pPr>
        <w:ind w:left="964" w:hanging="360"/>
      </w:pPr>
      <w:rPr>
        <w:rFonts w:ascii="Arial" w:eastAsia="Arial" w:hAnsi="Arial" w:cs="Arial"/>
        <w:b/>
        <w:bCs/>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4368036">
      <w:start w:val="1"/>
      <w:numFmt w:val="lowerLetter"/>
      <w:lvlText w:val="%4)"/>
      <w:lvlJc w:val="left"/>
      <w:pPr>
        <w:ind w:left="1266" w:hanging="360"/>
      </w:pPr>
      <w:rPr>
        <w:rFonts w:ascii="Arial" w:eastAsia="Arial" w:hAnsi="Arial" w:cs="Arial"/>
        <w:b/>
        <w:bCs/>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E16CC20">
      <w:start w:val="1"/>
      <w:numFmt w:val="lowerLetter"/>
      <w:lvlText w:val="%5)"/>
      <w:lvlJc w:val="left"/>
      <w:pPr>
        <w:ind w:left="1568" w:hanging="360"/>
      </w:pPr>
      <w:rPr>
        <w:rFonts w:ascii="Arial" w:eastAsia="Arial" w:hAnsi="Arial" w:cs="Arial"/>
        <w:b/>
        <w:bCs/>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4AC23DA">
      <w:start w:val="1"/>
      <w:numFmt w:val="lowerLetter"/>
      <w:lvlText w:val="%6)"/>
      <w:lvlJc w:val="left"/>
      <w:pPr>
        <w:ind w:left="1870" w:hanging="360"/>
      </w:pPr>
      <w:rPr>
        <w:rFonts w:ascii="Arial" w:eastAsia="Arial" w:hAnsi="Arial" w:cs="Arial"/>
        <w:b/>
        <w:bCs/>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5CB3C4">
      <w:start w:val="1"/>
      <w:numFmt w:val="lowerLetter"/>
      <w:lvlText w:val="%7)"/>
      <w:lvlJc w:val="left"/>
      <w:pPr>
        <w:ind w:left="2172" w:hanging="360"/>
      </w:pPr>
      <w:rPr>
        <w:rFonts w:ascii="Arial" w:eastAsia="Arial" w:hAnsi="Arial" w:cs="Arial"/>
        <w:b/>
        <w:bCs/>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BBC4996">
      <w:start w:val="1"/>
      <w:numFmt w:val="lowerLetter"/>
      <w:lvlText w:val="%8)"/>
      <w:lvlJc w:val="left"/>
      <w:pPr>
        <w:ind w:left="2474" w:hanging="360"/>
      </w:pPr>
      <w:rPr>
        <w:rFonts w:ascii="Arial" w:eastAsia="Arial" w:hAnsi="Arial" w:cs="Arial"/>
        <w:b/>
        <w:bCs/>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116AA82">
      <w:start w:val="1"/>
      <w:numFmt w:val="lowerLetter"/>
      <w:lvlText w:val="%9)"/>
      <w:lvlJc w:val="left"/>
      <w:pPr>
        <w:ind w:left="2776" w:hanging="360"/>
      </w:pPr>
      <w:rPr>
        <w:rFonts w:ascii="Arial" w:eastAsia="Arial" w:hAnsi="Arial" w:cs="Arial"/>
        <w:b/>
        <w:bCs/>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2" w15:restartNumberingAfterBreak="0">
    <w:nsid w:val="4F164497"/>
    <w:multiLevelType w:val="multilevel"/>
    <w:tmpl w:val="078E2188"/>
    <w:lvl w:ilvl="0">
      <w:start w:val="1"/>
      <w:numFmt w:val="decimal"/>
      <w:pStyle w:val="TOC3"/>
      <w:lvlText w:val="%1."/>
      <w:lvlJc w:val="left"/>
      <w:pPr>
        <w:ind w:left="840" w:hanging="360"/>
      </w:pPr>
      <w:rPr>
        <w:rFonts w:ascii="Arial" w:eastAsia="Trebuchet MS" w:hAnsi="Arial" w:cs="Arial"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200" w:hanging="7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00" w:hanging="7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200" w:hanging="7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560" w:hanging="108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560" w:hanging="108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1920" w:hanging="144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920" w:hanging="144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1920" w:hanging="144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3" w15:restartNumberingAfterBreak="0">
    <w:nsid w:val="508B1A60"/>
    <w:multiLevelType w:val="hybridMultilevel"/>
    <w:tmpl w:val="162E52B8"/>
    <w:styleLink w:val="Importovantl14"/>
    <w:lvl w:ilvl="0" w:tplc="D534C556">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DB4B078">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0DA83D2">
      <w:start w:val="1"/>
      <w:numFmt w:val="lowerRoman"/>
      <w:lvlText w:val="%3."/>
      <w:lvlJc w:val="left"/>
      <w:pPr>
        <w:ind w:left="2160"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F3495DE">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14125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EDC824E">
      <w:start w:val="1"/>
      <w:numFmt w:val="lowerRoman"/>
      <w:lvlText w:val="%6."/>
      <w:lvlJc w:val="left"/>
      <w:pPr>
        <w:ind w:left="4320"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89A761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DEE55B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44CED2E">
      <w:start w:val="1"/>
      <w:numFmt w:val="lowerRoman"/>
      <w:lvlText w:val="%9."/>
      <w:lvlJc w:val="left"/>
      <w:pPr>
        <w:ind w:left="6480"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4" w15:restartNumberingAfterBreak="0">
    <w:nsid w:val="572B6091"/>
    <w:multiLevelType w:val="hybridMultilevel"/>
    <w:tmpl w:val="E8EA1BBC"/>
    <w:numStyleLink w:val="Importovantl8"/>
  </w:abstractNum>
  <w:abstractNum w:abstractNumId="85" w15:restartNumberingAfterBreak="0">
    <w:nsid w:val="5AD26E07"/>
    <w:multiLevelType w:val="hybridMultilevel"/>
    <w:tmpl w:val="BD8880D4"/>
    <w:styleLink w:val="Importovantl28"/>
    <w:lvl w:ilvl="0" w:tplc="C0F2BA52">
      <w:start w:val="1"/>
      <w:numFmt w:val="lowerLetter"/>
      <w:suff w:val="nothing"/>
      <w:lvlText w:val="%1)"/>
      <w:lvlJc w:val="left"/>
      <w:pPr>
        <w:tabs>
          <w:tab w:val="left" w:pos="709"/>
          <w:tab w:val="left" w:pos="930"/>
        </w:tabs>
        <w:ind w:left="93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A862102">
      <w:start w:val="1"/>
      <w:numFmt w:val="lowerLetter"/>
      <w:lvlText w:val="%2."/>
      <w:lvlJc w:val="left"/>
      <w:pPr>
        <w:tabs>
          <w:tab w:val="left" w:pos="709"/>
          <w:tab w:val="left" w:pos="930"/>
          <w:tab w:val="num" w:pos="1650"/>
        </w:tabs>
        <w:ind w:left="1871" w:hanging="58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086C4AC">
      <w:start w:val="1"/>
      <w:numFmt w:val="lowerRoman"/>
      <w:lvlText w:val="%3."/>
      <w:lvlJc w:val="left"/>
      <w:pPr>
        <w:tabs>
          <w:tab w:val="left" w:pos="709"/>
          <w:tab w:val="left" w:pos="930"/>
          <w:tab w:val="num" w:pos="2370"/>
        </w:tabs>
        <w:ind w:left="2591" w:hanging="5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ABE3384">
      <w:start w:val="1"/>
      <w:numFmt w:val="decimal"/>
      <w:lvlText w:val="%4."/>
      <w:lvlJc w:val="left"/>
      <w:pPr>
        <w:tabs>
          <w:tab w:val="left" w:pos="709"/>
          <w:tab w:val="left" w:pos="930"/>
          <w:tab w:val="num" w:pos="3090"/>
        </w:tabs>
        <w:ind w:left="3311" w:hanging="58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4B83740">
      <w:start w:val="1"/>
      <w:numFmt w:val="lowerLetter"/>
      <w:lvlText w:val="%5."/>
      <w:lvlJc w:val="left"/>
      <w:pPr>
        <w:tabs>
          <w:tab w:val="left" w:pos="709"/>
          <w:tab w:val="left" w:pos="930"/>
          <w:tab w:val="num" w:pos="3810"/>
        </w:tabs>
        <w:ind w:left="4031" w:hanging="58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814BA5E">
      <w:start w:val="1"/>
      <w:numFmt w:val="lowerRoman"/>
      <w:lvlText w:val="%6."/>
      <w:lvlJc w:val="left"/>
      <w:pPr>
        <w:tabs>
          <w:tab w:val="left" w:pos="709"/>
          <w:tab w:val="left" w:pos="930"/>
          <w:tab w:val="num" w:pos="4530"/>
        </w:tabs>
        <w:ind w:left="4751" w:hanging="5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8CEA5A8">
      <w:start w:val="1"/>
      <w:numFmt w:val="decimal"/>
      <w:lvlText w:val="%7."/>
      <w:lvlJc w:val="left"/>
      <w:pPr>
        <w:tabs>
          <w:tab w:val="left" w:pos="709"/>
          <w:tab w:val="left" w:pos="930"/>
          <w:tab w:val="num" w:pos="5250"/>
        </w:tabs>
        <w:ind w:left="5471" w:hanging="58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69C50AC">
      <w:start w:val="1"/>
      <w:numFmt w:val="lowerLetter"/>
      <w:lvlText w:val="%8."/>
      <w:lvlJc w:val="left"/>
      <w:pPr>
        <w:tabs>
          <w:tab w:val="left" w:pos="709"/>
          <w:tab w:val="left" w:pos="930"/>
          <w:tab w:val="num" w:pos="5970"/>
        </w:tabs>
        <w:ind w:left="6191" w:hanging="58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7AC46D2">
      <w:start w:val="1"/>
      <w:numFmt w:val="lowerRoman"/>
      <w:lvlText w:val="%9."/>
      <w:lvlJc w:val="left"/>
      <w:pPr>
        <w:tabs>
          <w:tab w:val="left" w:pos="709"/>
          <w:tab w:val="left" w:pos="930"/>
          <w:tab w:val="num" w:pos="6690"/>
        </w:tabs>
        <w:ind w:left="6911" w:hanging="5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6" w15:restartNumberingAfterBreak="0">
    <w:nsid w:val="5B2A19D1"/>
    <w:multiLevelType w:val="multilevel"/>
    <w:tmpl w:val="9FD4138A"/>
    <w:lvl w:ilvl="0">
      <w:start w:val="1"/>
      <w:numFmt w:val="decimal"/>
      <w:lvlText w:val="%1."/>
      <w:lvlJc w:val="left"/>
      <w:pPr>
        <w:ind w:left="8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272" w:hanging="4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ind w:left="1704" w:hanging="50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2208" w:hanging="6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2712" w:hanging="7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3216" w:hanging="9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372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4224" w:hanging="12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480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7" w15:restartNumberingAfterBreak="0">
    <w:nsid w:val="5C057F6F"/>
    <w:multiLevelType w:val="hybridMultilevel"/>
    <w:tmpl w:val="1BE6B060"/>
    <w:styleLink w:val="Importovantl21"/>
    <w:lvl w:ilvl="0" w:tplc="E0328C12">
      <w:start w:val="1"/>
      <w:numFmt w:val="lowerLetter"/>
      <w:lvlText w:val="%1)"/>
      <w:lvlJc w:val="left"/>
      <w:pPr>
        <w:ind w:left="92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A180D88">
      <w:start w:val="1"/>
      <w:numFmt w:val="lowerLetter"/>
      <w:lvlText w:val="%2)"/>
      <w:lvlJc w:val="left"/>
      <w:pPr>
        <w:tabs>
          <w:tab w:val="left" w:pos="927"/>
        </w:tabs>
        <w:ind w:left="1647" w:hanging="3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32E6D9A">
      <w:start w:val="1"/>
      <w:numFmt w:val="lowerRoman"/>
      <w:lvlText w:val="%3."/>
      <w:lvlJc w:val="left"/>
      <w:pPr>
        <w:tabs>
          <w:tab w:val="left" w:pos="927"/>
        </w:tabs>
        <w:ind w:left="2367"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FEA4C2E">
      <w:start w:val="1"/>
      <w:numFmt w:val="decimal"/>
      <w:lvlText w:val="%4."/>
      <w:lvlJc w:val="left"/>
      <w:pPr>
        <w:tabs>
          <w:tab w:val="left" w:pos="927"/>
        </w:tabs>
        <w:ind w:left="308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20658C0">
      <w:start w:val="1"/>
      <w:numFmt w:val="lowerLetter"/>
      <w:lvlText w:val="%5."/>
      <w:lvlJc w:val="left"/>
      <w:pPr>
        <w:tabs>
          <w:tab w:val="left" w:pos="927"/>
        </w:tabs>
        <w:ind w:left="380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BE643DE">
      <w:start w:val="1"/>
      <w:numFmt w:val="lowerRoman"/>
      <w:lvlText w:val="%6."/>
      <w:lvlJc w:val="left"/>
      <w:pPr>
        <w:tabs>
          <w:tab w:val="left" w:pos="927"/>
        </w:tabs>
        <w:ind w:left="4527"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ECA46E">
      <w:start w:val="1"/>
      <w:numFmt w:val="decimal"/>
      <w:lvlText w:val="%7."/>
      <w:lvlJc w:val="left"/>
      <w:pPr>
        <w:tabs>
          <w:tab w:val="left" w:pos="927"/>
        </w:tabs>
        <w:ind w:left="524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71C8998">
      <w:start w:val="1"/>
      <w:numFmt w:val="lowerLetter"/>
      <w:lvlText w:val="%8."/>
      <w:lvlJc w:val="left"/>
      <w:pPr>
        <w:tabs>
          <w:tab w:val="left" w:pos="927"/>
        </w:tabs>
        <w:ind w:left="596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9925854">
      <w:start w:val="1"/>
      <w:numFmt w:val="lowerRoman"/>
      <w:lvlText w:val="%9."/>
      <w:lvlJc w:val="left"/>
      <w:pPr>
        <w:tabs>
          <w:tab w:val="left" w:pos="927"/>
        </w:tabs>
        <w:ind w:left="6687"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8" w15:restartNumberingAfterBreak="0">
    <w:nsid w:val="5CB26E59"/>
    <w:multiLevelType w:val="hybridMultilevel"/>
    <w:tmpl w:val="1EAC1C2A"/>
    <w:styleLink w:val="Importovantl31"/>
    <w:lvl w:ilvl="0" w:tplc="00CE59FE">
      <w:start w:val="1"/>
      <w:numFmt w:val="bullet"/>
      <w:lvlText w:val="·"/>
      <w:lvlJc w:val="left"/>
      <w:pPr>
        <w:ind w:left="129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E1AEC02">
      <w:start w:val="1"/>
      <w:numFmt w:val="bullet"/>
      <w:lvlText w:val="o"/>
      <w:lvlJc w:val="left"/>
      <w:pPr>
        <w:ind w:left="201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A7896E8">
      <w:start w:val="1"/>
      <w:numFmt w:val="bullet"/>
      <w:lvlText w:val="▪"/>
      <w:lvlJc w:val="left"/>
      <w:pPr>
        <w:ind w:left="273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94E739E">
      <w:start w:val="1"/>
      <w:numFmt w:val="bullet"/>
      <w:lvlText w:val="·"/>
      <w:lvlJc w:val="left"/>
      <w:pPr>
        <w:ind w:left="345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F8E2178">
      <w:start w:val="1"/>
      <w:numFmt w:val="bullet"/>
      <w:lvlText w:val="o"/>
      <w:lvlJc w:val="left"/>
      <w:pPr>
        <w:ind w:left="417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18590E">
      <w:start w:val="1"/>
      <w:numFmt w:val="bullet"/>
      <w:lvlText w:val="▪"/>
      <w:lvlJc w:val="left"/>
      <w:pPr>
        <w:ind w:left="489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0A477F0">
      <w:start w:val="1"/>
      <w:numFmt w:val="bullet"/>
      <w:lvlText w:val="·"/>
      <w:lvlJc w:val="left"/>
      <w:pPr>
        <w:ind w:left="561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C9409B4">
      <w:start w:val="1"/>
      <w:numFmt w:val="bullet"/>
      <w:lvlText w:val="o"/>
      <w:lvlJc w:val="left"/>
      <w:pPr>
        <w:ind w:left="633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7249B90">
      <w:start w:val="1"/>
      <w:numFmt w:val="bullet"/>
      <w:lvlText w:val="▪"/>
      <w:lvlJc w:val="left"/>
      <w:pPr>
        <w:ind w:left="705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9" w15:restartNumberingAfterBreak="0">
    <w:nsid w:val="5DAA7A70"/>
    <w:multiLevelType w:val="multilevel"/>
    <w:tmpl w:val="55507702"/>
    <w:lvl w:ilvl="0">
      <w:start w:val="1"/>
      <w:numFmt w:val="decimal"/>
      <w:pStyle w:val="SAP0"/>
      <w:lvlText w:val=""/>
      <w:lvlJc w:val="left"/>
      <w:pPr>
        <w:ind w:left="432" w:hanging="432"/>
      </w:pPr>
      <w:rPr>
        <w:rFonts w:cs="Times New Roman"/>
        <w:b w:val="0"/>
        <w:i w:val="0"/>
        <w:smallCaps w:val="0"/>
        <w:strike w:val="0"/>
        <w:u w:val="none"/>
        <w:vertAlign w:val="baseline"/>
      </w:rPr>
    </w:lvl>
    <w:lvl w:ilvl="1">
      <w:start w:val="1"/>
      <w:numFmt w:val="decimal"/>
      <w:lvlText w:val="%2"/>
      <w:lvlJc w:val="left"/>
      <w:pPr>
        <w:ind w:left="576" w:hanging="576"/>
      </w:pPr>
      <w:rPr>
        <w:rFonts w:cs="Times New Roman"/>
      </w:rPr>
    </w:lvl>
    <w:lvl w:ilvl="2">
      <w:start w:val="1"/>
      <w:numFmt w:val="decimal"/>
      <w:lvlText w:val="%2.%3"/>
      <w:lvlJc w:val="left"/>
      <w:pPr>
        <w:ind w:left="720" w:hanging="720"/>
      </w:pPr>
      <w:rPr>
        <w:rFonts w:ascii="Nudista" w:hAnsi="Nudista" w:cs="Times New Roman" w:hint="default"/>
      </w:rPr>
    </w:lvl>
    <w:lvl w:ilvl="3">
      <w:start w:val="1"/>
      <w:numFmt w:val="decimal"/>
      <w:lvlText w:val="%2.%3.%4"/>
      <w:lvlJc w:val="left"/>
      <w:pPr>
        <w:ind w:left="864" w:hanging="864"/>
      </w:pPr>
      <w:rPr>
        <w:rFonts w:cs="Times New Roman"/>
        <w:b w:val="0"/>
      </w:rPr>
    </w:lvl>
    <w:lvl w:ilvl="4">
      <w:start w:val="1"/>
      <w:numFmt w:val="decimal"/>
      <w:lvlText w:val="%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90" w15:restartNumberingAfterBreak="0">
    <w:nsid w:val="5F7A2733"/>
    <w:multiLevelType w:val="multilevel"/>
    <w:tmpl w:val="2BD61FF0"/>
    <w:lvl w:ilvl="0">
      <w:start w:val="3"/>
      <w:numFmt w:val="decimal"/>
      <w:pStyle w:val="Heading3"/>
      <w:lvlText w:val="%1."/>
      <w:lvlJc w:val="left"/>
      <w:pPr>
        <w:ind w:left="360" w:hanging="360"/>
      </w:pPr>
      <w:rPr>
        <w:rFonts w:hint="default"/>
      </w:rPr>
    </w:lvl>
    <w:lvl w:ilvl="1">
      <w:start w:val="1"/>
      <w:numFmt w:val="decimal"/>
      <w:isLgl/>
      <w:lvlText w:val="%1.%2"/>
      <w:lvlJc w:val="left"/>
      <w:pPr>
        <w:ind w:left="720" w:hanging="720"/>
      </w:pPr>
      <w:rPr>
        <w:rFonts w:hint="default"/>
        <w:b w:val="0"/>
        <w:color w:val="auto"/>
        <w:sz w:val="24"/>
        <w:szCs w:val="24"/>
      </w:rPr>
    </w:lvl>
    <w:lvl w:ilvl="2">
      <w:start w:val="1"/>
      <w:numFmt w:val="decimal"/>
      <w:isLgl/>
      <w:lvlText w:val="%1.%2.%3"/>
      <w:lvlJc w:val="left"/>
      <w:pPr>
        <w:ind w:left="948" w:hanging="720"/>
      </w:pPr>
      <w:rPr>
        <w:rFonts w:hint="default"/>
      </w:rPr>
    </w:lvl>
    <w:lvl w:ilvl="3">
      <w:start w:val="1"/>
      <w:numFmt w:val="decimal"/>
      <w:isLgl/>
      <w:lvlText w:val="%1.%2.%3.%4"/>
      <w:lvlJc w:val="left"/>
      <w:pPr>
        <w:ind w:left="948" w:hanging="720"/>
      </w:pPr>
      <w:rPr>
        <w:rFonts w:hint="default"/>
      </w:rPr>
    </w:lvl>
    <w:lvl w:ilvl="4">
      <w:start w:val="1"/>
      <w:numFmt w:val="decimal"/>
      <w:isLgl/>
      <w:lvlText w:val="%1.%2.%3.%4.%5"/>
      <w:lvlJc w:val="left"/>
      <w:pPr>
        <w:ind w:left="1308" w:hanging="1080"/>
      </w:pPr>
      <w:rPr>
        <w:rFonts w:hint="default"/>
      </w:rPr>
    </w:lvl>
    <w:lvl w:ilvl="5">
      <w:start w:val="1"/>
      <w:numFmt w:val="decimal"/>
      <w:isLgl/>
      <w:lvlText w:val="%1.%2.%3.%4.%5.%6"/>
      <w:lvlJc w:val="left"/>
      <w:pPr>
        <w:ind w:left="1308" w:hanging="1080"/>
      </w:pPr>
      <w:rPr>
        <w:rFonts w:hint="default"/>
      </w:rPr>
    </w:lvl>
    <w:lvl w:ilvl="6">
      <w:start w:val="1"/>
      <w:numFmt w:val="decimal"/>
      <w:isLgl/>
      <w:lvlText w:val="%1.%2.%3.%4.%5.%6.%7"/>
      <w:lvlJc w:val="left"/>
      <w:pPr>
        <w:ind w:left="1668" w:hanging="1440"/>
      </w:pPr>
      <w:rPr>
        <w:rFonts w:hint="default"/>
      </w:rPr>
    </w:lvl>
    <w:lvl w:ilvl="7">
      <w:start w:val="1"/>
      <w:numFmt w:val="decimal"/>
      <w:isLgl/>
      <w:lvlText w:val="%1.%2.%3.%4.%5.%6.%7.%8"/>
      <w:lvlJc w:val="left"/>
      <w:pPr>
        <w:ind w:left="1668" w:hanging="1440"/>
      </w:pPr>
      <w:rPr>
        <w:rFonts w:hint="default"/>
      </w:rPr>
    </w:lvl>
    <w:lvl w:ilvl="8">
      <w:start w:val="1"/>
      <w:numFmt w:val="decimal"/>
      <w:isLgl/>
      <w:lvlText w:val="%1.%2.%3.%4.%5.%6.%7.%8.%9"/>
      <w:lvlJc w:val="left"/>
      <w:pPr>
        <w:ind w:left="1668" w:hanging="1440"/>
      </w:pPr>
      <w:rPr>
        <w:rFonts w:hint="default"/>
      </w:rPr>
    </w:lvl>
  </w:abstractNum>
  <w:abstractNum w:abstractNumId="91" w15:restartNumberingAfterBreak="0">
    <w:nsid w:val="609163C2"/>
    <w:multiLevelType w:val="multilevel"/>
    <w:tmpl w:val="66EAA90C"/>
    <w:styleLink w:val="Importovantl2"/>
    <w:lvl w:ilvl="0">
      <w:start w:val="1"/>
      <w:numFmt w:val="decimal"/>
      <w:lvlText w:val="%1."/>
      <w:lvlJc w:val="left"/>
      <w:pPr>
        <w:ind w:left="360" w:hanging="36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20" w:hanging="72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2" w15:restartNumberingAfterBreak="0">
    <w:nsid w:val="62150E22"/>
    <w:multiLevelType w:val="multilevel"/>
    <w:tmpl w:val="0409001D"/>
    <w:styleLink w:val="Style2"/>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3" w15:restartNumberingAfterBreak="0">
    <w:nsid w:val="630325CD"/>
    <w:multiLevelType w:val="multilevel"/>
    <w:tmpl w:val="35764E22"/>
    <w:lvl w:ilvl="0">
      <w:start w:val="1"/>
      <w:numFmt w:val="decimal"/>
      <w:pStyle w:val="lnok"/>
      <w:lvlText w:val="%1."/>
      <w:lvlJc w:val="left"/>
      <w:pPr>
        <w:tabs>
          <w:tab w:val="num" w:pos="720"/>
        </w:tabs>
        <w:ind w:left="720" w:hanging="720"/>
      </w:pPr>
      <w:rPr>
        <w:rFonts w:cs="Times New Roman" w:hint="default"/>
      </w:rPr>
    </w:lvl>
    <w:lvl w:ilvl="1">
      <w:start w:val="1"/>
      <w:numFmt w:val="decimal"/>
      <w:pStyle w:val="Bodlnku"/>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440"/>
        </w:tabs>
        <w:ind w:left="1440" w:hanging="1440"/>
      </w:pPr>
      <w:rPr>
        <w:rFonts w:cs="Times New Roman" w:hint="default"/>
      </w:rPr>
    </w:lvl>
  </w:abstractNum>
  <w:abstractNum w:abstractNumId="94" w15:restartNumberingAfterBreak="0">
    <w:nsid w:val="63741680"/>
    <w:multiLevelType w:val="multilevel"/>
    <w:tmpl w:val="360A7E98"/>
    <w:lvl w:ilvl="0">
      <w:start w:val="1"/>
      <w:numFmt w:val="bullet"/>
      <w:pStyle w:val="ODR1"/>
      <w:lvlText w:val=""/>
      <w:lvlJc w:val="left"/>
      <w:pPr>
        <w:tabs>
          <w:tab w:val="num" w:pos="709"/>
        </w:tabs>
        <w:ind w:left="992" w:hanging="283"/>
      </w:pPr>
      <w:rPr>
        <w:rFonts w:ascii="Wingdings" w:hAnsi="Wingdings" w:hint="default"/>
        <w:b w:val="0"/>
        <w:bCs w:val="0"/>
        <w:i w:val="0"/>
        <w:iCs w:val="0"/>
        <w:sz w:val="18"/>
        <w:szCs w:val="18"/>
      </w:rPr>
    </w:lvl>
    <w:lvl w:ilvl="1">
      <w:start w:val="1"/>
      <w:numFmt w:val="bullet"/>
      <w:lvlText w:val=""/>
      <w:lvlJc w:val="left"/>
      <w:pPr>
        <w:tabs>
          <w:tab w:val="num" w:pos="426"/>
        </w:tabs>
        <w:ind w:left="710" w:hanging="284"/>
      </w:pPr>
      <w:rPr>
        <w:rFonts w:ascii="Symbol" w:hAnsi="Symbol" w:hint="default"/>
      </w:rPr>
    </w:lvl>
    <w:lvl w:ilvl="2">
      <w:start w:val="1"/>
      <w:numFmt w:val="bullet"/>
      <w:lvlText w:val=""/>
      <w:lvlJc w:val="left"/>
      <w:pPr>
        <w:tabs>
          <w:tab w:val="num" w:pos="1276"/>
        </w:tabs>
        <w:ind w:left="1559" w:hanging="283"/>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5" w15:restartNumberingAfterBreak="0">
    <w:nsid w:val="641B325D"/>
    <w:multiLevelType w:val="hybridMultilevel"/>
    <w:tmpl w:val="ABF4439E"/>
    <w:lvl w:ilvl="0" w:tplc="6EEAA9C6">
      <w:start w:val="16"/>
      <w:numFmt w:val="bullet"/>
      <w:lvlText w:val="-"/>
      <w:lvlJc w:val="left"/>
      <w:pPr>
        <w:ind w:left="720" w:hanging="360"/>
      </w:pPr>
      <w:rPr>
        <w:rFonts w:ascii="Calibri" w:eastAsia="Arial Unicode MS"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6" w15:restartNumberingAfterBreak="0">
    <w:nsid w:val="64F71354"/>
    <w:multiLevelType w:val="hybridMultilevel"/>
    <w:tmpl w:val="3EFA4A94"/>
    <w:styleLink w:val="Importovantl4"/>
    <w:lvl w:ilvl="0" w:tplc="A524D1AA">
      <w:start w:val="1"/>
      <w:numFmt w:val="upperLetter"/>
      <w:lvlText w:val="%1."/>
      <w:lvlJc w:val="left"/>
      <w:pPr>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2CEA4D8">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86ACC3A">
      <w:start w:val="1"/>
      <w:numFmt w:val="lowerRoman"/>
      <w:lvlText w:val="%3."/>
      <w:lvlJc w:val="left"/>
      <w:pPr>
        <w:ind w:left="2160" w:hanging="32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B7C2DF6">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8AEE264">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DF88BBA">
      <w:start w:val="1"/>
      <w:numFmt w:val="lowerRoman"/>
      <w:lvlText w:val="%6."/>
      <w:lvlJc w:val="left"/>
      <w:pPr>
        <w:ind w:left="4320" w:hanging="32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AC0CF86">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4E46EC">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4E6DC38">
      <w:start w:val="1"/>
      <w:numFmt w:val="lowerRoman"/>
      <w:lvlText w:val="%9."/>
      <w:lvlJc w:val="left"/>
      <w:pPr>
        <w:ind w:left="6480" w:hanging="32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7" w15:restartNumberingAfterBreak="0">
    <w:nsid w:val="66325681"/>
    <w:multiLevelType w:val="multilevel"/>
    <w:tmpl w:val="B304369E"/>
    <w:lvl w:ilvl="0">
      <w:start w:val="5"/>
      <w:numFmt w:val="decimal"/>
      <w:lvlText w:val="%1."/>
      <w:lvlJc w:val="left"/>
      <w:pPr>
        <w:ind w:left="360" w:hanging="360"/>
      </w:pPr>
      <w:rPr>
        <w:rFonts w:hint="default"/>
        <w:w w:val="105"/>
      </w:rPr>
    </w:lvl>
    <w:lvl w:ilvl="1">
      <w:start w:val="1"/>
      <w:numFmt w:val="decimal"/>
      <w:lvlText w:val="%1.%2."/>
      <w:lvlJc w:val="left"/>
      <w:pPr>
        <w:ind w:left="360" w:hanging="36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800" w:hanging="1800"/>
      </w:pPr>
      <w:rPr>
        <w:rFonts w:hint="default"/>
        <w:w w:val="105"/>
      </w:rPr>
    </w:lvl>
  </w:abstractNum>
  <w:abstractNum w:abstractNumId="98" w15:restartNumberingAfterBreak="0">
    <w:nsid w:val="68112E92"/>
    <w:multiLevelType w:val="hybridMultilevel"/>
    <w:tmpl w:val="AE8473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15:restartNumberingAfterBreak="0">
    <w:nsid w:val="68CA65C8"/>
    <w:multiLevelType w:val="hybridMultilevel"/>
    <w:tmpl w:val="E8EA1BBC"/>
    <w:styleLink w:val="Importovantl8"/>
    <w:lvl w:ilvl="0" w:tplc="3B94ED30">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0FE4D4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DA2324A">
      <w:start w:val="1"/>
      <w:numFmt w:val="lowerRoman"/>
      <w:lvlText w:val="%3."/>
      <w:lvlJc w:val="left"/>
      <w:pPr>
        <w:ind w:left="2160"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D980BE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89A2BBC">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C06E068">
      <w:start w:val="1"/>
      <w:numFmt w:val="lowerRoman"/>
      <w:lvlText w:val="%6."/>
      <w:lvlJc w:val="left"/>
      <w:pPr>
        <w:ind w:left="4320"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2686248">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7D20E1A">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F4B41A">
      <w:start w:val="1"/>
      <w:numFmt w:val="lowerRoman"/>
      <w:lvlText w:val="%9."/>
      <w:lvlJc w:val="left"/>
      <w:pPr>
        <w:ind w:left="6480"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0" w15:restartNumberingAfterBreak="0">
    <w:nsid w:val="69F40EFE"/>
    <w:multiLevelType w:val="hybridMultilevel"/>
    <w:tmpl w:val="BE36B380"/>
    <w:styleLink w:val="Importovantl36"/>
    <w:lvl w:ilvl="0" w:tplc="DC5C3824">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DF25D2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93097C0">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D1260C4">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B202D1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DE080A4">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D9E57B0">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2EE426A">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8D2E6E8">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1" w15:restartNumberingAfterBreak="0">
    <w:nsid w:val="6B560D6F"/>
    <w:multiLevelType w:val="multilevel"/>
    <w:tmpl w:val="AB9E7318"/>
    <w:lvl w:ilvl="0">
      <w:start w:val="1"/>
      <w:numFmt w:val="bullet"/>
      <w:lvlText w:val=""/>
      <w:lvlJc w:val="left"/>
      <w:pPr>
        <w:ind w:left="360" w:hanging="360"/>
      </w:pPr>
      <w:rPr>
        <w:rFonts w:ascii="Symbol" w:hAnsi="Symbol" w:hint="default"/>
        <w:b/>
        <w:i w:val="0"/>
        <w:sz w:val="28"/>
      </w:rPr>
    </w:lvl>
    <w:lvl w:ilvl="1">
      <w:start w:val="1"/>
      <w:numFmt w:val="upperRoman"/>
      <w:lvlText w:val="%2."/>
      <w:lvlJc w:val="left"/>
      <w:pPr>
        <w:ind w:left="720" w:hanging="360"/>
      </w:pPr>
      <w:rPr>
        <w:rFonts w:ascii="Arial" w:hAnsi="Arial" w:hint="default"/>
        <w:b/>
        <w:i w:val="0"/>
        <w:sz w:val="24"/>
      </w:rPr>
    </w:lvl>
    <w:lvl w:ilvl="2">
      <w:start w:val="1"/>
      <w:numFmt w:val="decimal"/>
      <w:lvlRestart w:val="0"/>
      <w:lvlText w:val="%3."/>
      <w:lvlJc w:val="right"/>
      <w:pPr>
        <w:ind w:left="1080" w:hanging="360"/>
      </w:pPr>
      <w:rPr>
        <w:rFonts w:ascii="Arial" w:hAnsi="Arial" w:hint="default"/>
        <w:sz w:val="22"/>
        <w:szCs w:val="22"/>
      </w:rPr>
    </w:lvl>
    <w:lvl w:ilvl="3">
      <w:start w:val="1"/>
      <w:numFmt w:val="bullet"/>
      <w:lvlText w:val=""/>
      <w:lvlJc w:val="left"/>
      <w:pPr>
        <w:ind w:left="1437" w:hanging="360"/>
      </w:pPr>
      <w:rPr>
        <w:rFonts w:ascii="Symbol" w:hAnsi="Symbol" w:hint="default"/>
      </w:rPr>
    </w:lvl>
    <w:lvl w:ilvl="4">
      <w:start w:val="1"/>
      <w:numFmt w:val="decimal"/>
      <w:lvlText w:val="%3.%4.%5."/>
      <w:lvlJc w:val="right"/>
      <w:pPr>
        <w:tabs>
          <w:tab w:val="num" w:pos="1928"/>
        </w:tabs>
        <w:ind w:left="1191" w:firstLine="737"/>
      </w:pPr>
      <w:rPr>
        <w:rFonts w:ascii="Arial" w:hAnsi="Arial" w:hint="default"/>
        <w:sz w:val="24"/>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2" w15:restartNumberingAfterBreak="0">
    <w:nsid w:val="6C0D731D"/>
    <w:multiLevelType w:val="multilevel"/>
    <w:tmpl w:val="4D645EC6"/>
    <w:styleLink w:val="Importovantl5"/>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79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ind w:left="1224" w:hanging="50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728" w:hanging="64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2232" w:hanging="79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2736" w:hanging="93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324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3744" w:hanging="12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432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3" w15:restartNumberingAfterBreak="0">
    <w:nsid w:val="6E631C6C"/>
    <w:multiLevelType w:val="hybridMultilevel"/>
    <w:tmpl w:val="73D40D42"/>
    <w:lvl w:ilvl="0" w:tplc="D834BC14">
      <w:start w:val="1"/>
      <w:numFmt w:val="lowerLetter"/>
      <w:lvlText w:val="%1)"/>
      <w:lvlJc w:val="left"/>
      <w:pPr>
        <w:ind w:left="999" w:hanging="360"/>
      </w:pPr>
      <w:rPr>
        <w:rFonts w:ascii="Arial" w:hAnsi="Arial" w:cs="Arial" w:hint="default"/>
      </w:rPr>
    </w:lvl>
    <w:lvl w:ilvl="1" w:tplc="041B0019">
      <w:start w:val="1"/>
      <w:numFmt w:val="lowerLetter"/>
      <w:lvlText w:val="%2."/>
      <w:lvlJc w:val="left"/>
      <w:pPr>
        <w:ind w:left="1719" w:hanging="360"/>
      </w:pPr>
    </w:lvl>
    <w:lvl w:ilvl="2" w:tplc="041B001B">
      <w:start w:val="1"/>
      <w:numFmt w:val="lowerRoman"/>
      <w:lvlText w:val="%3."/>
      <w:lvlJc w:val="right"/>
      <w:pPr>
        <w:ind w:left="2439" w:hanging="180"/>
      </w:pPr>
    </w:lvl>
    <w:lvl w:ilvl="3" w:tplc="041B000F">
      <w:start w:val="1"/>
      <w:numFmt w:val="decimal"/>
      <w:lvlText w:val="%4."/>
      <w:lvlJc w:val="left"/>
      <w:pPr>
        <w:ind w:left="3159" w:hanging="360"/>
      </w:pPr>
    </w:lvl>
    <w:lvl w:ilvl="4" w:tplc="041B0019">
      <w:start w:val="1"/>
      <w:numFmt w:val="lowerLetter"/>
      <w:lvlText w:val="%5."/>
      <w:lvlJc w:val="left"/>
      <w:pPr>
        <w:ind w:left="3879" w:hanging="360"/>
      </w:pPr>
    </w:lvl>
    <w:lvl w:ilvl="5" w:tplc="041B001B">
      <w:start w:val="1"/>
      <w:numFmt w:val="lowerRoman"/>
      <w:lvlText w:val="%6."/>
      <w:lvlJc w:val="right"/>
      <w:pPr>
        <w:ind w:left="4599" w:hanging="180"/>
      </w:pPr>
    </w:lvl>
    <w:lvl w:ilvl="6" w:tplc="041B000F">
      <w:start w:val="1"/>
      <w:numFmt w:val="decimal"/>
      <w:lvlText w:val="%7."/>
      <w:lvlJc w:val="left"/>
      <w:pPr>
        <w:ind w:left="5319" w:hanging="360"/>
      </w:pPr>
    </w:lvl>
    <w:lvl w:ilvl="7" w:tplc="041B0019">
      <w:start w:val="1"/>
      <w:numFmt w:val="lowerLetter"/>
      <w:lvlText w:val="%8."/>
      <w:lvlJc w:val="left"/>
      <w:pPr>
        <w:ind w:left="6039" w:hanging="360"/>
      </w:pPr>
    </w:lvl>
    <w:lvl w:ilvl="8" w:tplc="041B001B">
      <w:start w:val="1"/>
      <w:numFmt w:val="lowerRoman"/>
      <w:lvlText w:val="%9."/>
      <w:lvlJc w:val="right"/>
      <w:pPr>
        <w:ind w:left="6759" w:hanging="180"/>
      </w:pPr>
    </w:lvl>
  </w:abstractNum>
  <w:abstractNum w:abstractNumId="104" w15:restartNumberingAfterBreak="0">
    <w:nsid w:val="6EDC356F"/>
    <w:multiLevelType w:val="hybridMultilevel"/>
    <w:tmpl w:val="65726462"/>
    <w:styleLink w:val="Importovantl11"/>
    <w:lvl w:ilvl="0" w:tplc="70669A88">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35C2B6E">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56695E">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68EB1D8">
      <w:start w:val="1"/>
      <w:numFmt w:val="bullet"/>
      <w:lvlText w:val="·"/>
      <w:lvlJc w:val="left"/>
      <w:pPr>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29CC014">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55A122C">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A08C036">
      <w:start w:val="1"/>
      <w:numFmt w:val="bullet"/>
      <w:lvlText w:val="·"/>
      <w:lvlJc w:val="left"/>
      <w:pPr>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0E076EA">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B506944">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5" w15:restartNumberingAfterBreak="0">
    <w:nsid w:val="6F7F32CB"/>
    <w:multiLevelType w:val="multilevel"/>
    <w:tmpl w:val="41B2DBC6"/>
    <w:styleLink w:val="Importovantl33"/>
    <w:lvl w:ilvl="0">
      <w:start w:val="1"/>
      <w:numFmt w:val="decimal"/>
      <w:lvlText w:val="%1."/>
      <w:lvlJc w:val="left"/>
      <w:pPr>
        <w:ind w:left="363" w:hanging="36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56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1422" w:hanging="85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992" w:hanging="85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2922" w:hanging="12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2.%3.%4.%5.%6."/>
      <w:lvlJc w:val="left"/>
      <w:pPr>
        <w:ind w:left="3492" w:hanging="12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2.%3.%4.%5.%6.%7."/>
      <w:lvlJc w:val="left"/>
      <w:pPr>
        <w:ind w:left="4422" w:hanging="15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2.%3.%4.%5.%6.%7.%8."/>
      <w:lvlJc w:val="left"/>
      <w:pPr>
        <w:ind w:left="4992" w:hanging="15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2.%3.%4.%5.%6.%7.%8.%9."/>
      <w:lvlJc w:val="left"/>
      <w:pPr>
        <w:ind w:left="5922" w:hanging="19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6" w15:restartNumberingAfterBreak="0">
    <w:nsid w:val="74982F60"/>
    <w:multiLevelType w:val="multilevel"/>
    <w:tmpl w:val="436C05E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7" w15:restartNumberingAfterBreak="0">
    <w:nsid w:val="76991AC1"/>
    <w:multiLevelType w:val="hybridMultilevel"/>
    <w:tmpl w:val="22AEC56A"/>
    <w:styleLink w:val="Importovantl13"/>
    <w:lvl w:ilvl="0" w:tplc="290286B2">
      <w:start w:val="1"/>
      <w:numFmt w:val="lowerLetter"/>
      <w:lvlText w:val="%1)"/>
      <w:lvlJc w:val="left"/>
      <w:pPr>
        <w:ind w:left="720" w:hanging="36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2F46478">
      <w:start w:val="1"/>
      <w:numFmt w:val="lowerLetter"/>
      <w:lvlText w:val="%2."/>
      <w:lvlJc w:val="left"/>
      <w:pPr>
        <w:ind w:left="1440" w:hanging="36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37E7C24">
      <w:start w:val="1"/>
      <w:numFmt w:val="lowerRoman"/>
      <w:lvlText w:val="%3."/>
      <w:lvlJc w:val="left"/>
      <w:pPr>
        <w:ind w:left="2160" w:hanging="306"/>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25EC544">
      <w:start w:val="1"/>
      <w:numFmt w:val="decimal"/>
      <w:lvlText w:val="%4."/>
      <w:lvlJc w:val="left"/>
      <w:pPr>
        <w:ind w:left="2880" w:hanging="36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47C56A4">
      <w:start w:val="1"/>
      <w:numFmt w:val="lowerLetter"/>
      <w:lvlText w:val="%5."/>
      <w:lvlJc w:val="left"/>
      <w:pPr>
        <w:ind w:left="3600" w:hanging="36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16203A2">
      <w:start w:val="1"/>
      <w:numFmt w:val="lowerRoman"/>
      <w:lvlText w:val="%6."/>
      <w:lvlJc w:val="left"/>
      <w:pPr>
        <w:ind w:left="4320" w:hanging="306"/>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80E7BEC">
      <w:start w:val="1"/>
      <w:numFmt w:val="decimal"/>
      <w:lvlText w:val="%7."/>
      <w:lvlJc w:val="left"/>
      <w:pPr>
        <w:ind w:left="5040" w:hanging="36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CCCF130">
      <w:start w:val="1"/>
      <w:numFmt w:val="lowerLetter"/>
      <w:lvlText w:val="%8."/>
      <w:lvlJc w:val="left"/>
      <w:pPr>
        <w:ind w:left="5760" w:hanging="36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516997E">
      <w:start w:val="1"/>
      <w:numFmt w:val="lowerRoman"/>
      <w:lvlText w:val="%9."/>
      <w:lvlJc w:val="left"/>
      <w:pPr>
        <w:ind w:left="6480" w:hanging="306"/>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8" w15:restartNumberingAfterBreak="0">
    <w:nsid w:val="77320900"/>
    <w:multiLevelType w:val="hybridMultilevel"/>
    <w:tmpl w:val="0FBCF7B0"/>
    <w:styleLink w:val="Importovantl37"/>
    <w:lvl w:ilvl="0" w:tplc="B28E7FF6">
      <w:start w:val="1"/>
      <w:numFmt w:val="decimal"/>
      <w:lvlText w:val="%1."/>
      <w:lvlJc w:val="left"/>
      <w:pPr>
        <w:ind w:left="720" w:hanging="360"/>
      </w:pPr>
      <w:rPr>
        <w:rFonts w:ascii="Arial" w:eastAsia="Arial" w:hAnsi="Arial" w:cs="Arial"/>
        <w:b/>
        <w:bCs/>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37A442C">
      <w:start w:val="1"/>
      <w:numFmt w:val="lowerLetter"/>
      <w:lvlText w:val="%2."/>
      <w:lvlJc w:val="left"/>
      <w:pPr>
        <w:ind w:left="1440" w:hanging="360"/>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F7A4AF8">
      <w:start w:val="1"/>
      <w:numFmt w:val="lowerRoman"/>
      <w:lvlText w:val="%3."/>
      <w:lvlJc w:val="left"/>
      <w:pPr>
        <w:ind w:left="2160" w:hanging="321"/>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7F6BD1A">
      <w:start w:val="1"/>
      <w:numFmt w:val="decimal"/>
      <w:lvlText w:val="%4."/>
      <w:lvlJc w:val="left"/>
      <w:pPr>
        <w:ind w:left="2880" w:hanging="360"/>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0A2E49C">
      <w:start w:val="1"/>
      <w:numFmt w:val="lowerLetter"/>
      <w:lvlText w:val="%5."/>
      <w:lvlJc w:val="left"/>
      <w:pPr>
        <w:ind w:left="3600" w:hanging="360"/>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3444FC8">
      <w:start w:val="1"/>
      <w:numFmt w:val="lowerRoman"/>
      <w:lvlText w:val="%6."/>
      <w:lvlJc w:val="left"/>
      <w:pPr>
        <w:ind w:left="4320" w:hanging="321"/>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A041770">
      <w:start w:val="1"/>
      <w:numFmt w:val="decimal"/>
      <w:lvlText w:val="%7."/>
      <w:lvlJc w:val="left"/>
      <w:pPr>
        <w:ind w:left="5040" w:hanging="360"/>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C9201DC">
      <w:start w:val="1"/>
      <w:numFmt w:val="lowerLetter"/>
      <w:lvlText w:val="%8."/>
      <w:lvlJc w:val="left"/>
      <w:pPr>
        <w:ind w:left="5760" w:hanging="360"/>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6108914">
      <w:start w:val="1"/>
      <w:numFmt w:val="lowerRoman"/>
      <w:lvlText w:val="%9."/>
      <w:lvlJc w:val="left"/>
      <w:pPr>
        <w:ind w:left="6480" w:hanging="321"/>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9" w15:restartNumberingAfterBreak="0">
    <w:nsid w:val="77E564F5"/>
    <w:multiLevelType w:val="multilevel"/>
    <w:tmpl w:val="4D645EC6"/>
    <w:numStyleLink w:val="Importovantl5"/>
  </w:abstractNum>
  <w:abstractNum w:abstractNumId="110" w15:restartNumberingAfterBreak="0">
    <w:nsid w:val="79910911"/>
    <w:multiLevelType w:val="hybridMultilevel"/>
    <w:tmpl w:val="29F04B86"/>
    <w:lvl w:ilvl="0" w:tplc="E5628C7E">
      <w:start w:val="17"/>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60A8798C">
      <w:start w:val="1"/>
      <w:numFmt w:val="lowerLetter"/>
      <w:lvlText w:val="%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CA43414">
      <w:start w:val="1"/>
      <w:numFmt w:val="bullet"/>
      <w:lvlText w:val="-"/>
      <w:lvlJc w:val="left"/>
      <w:pPr>
        <w:ind w:left="113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585E86EE">
      <w:start w:val="1"/>
      <w:numFmt w:val="bullet"/>
      <w:lvlText w:val="•"/>
      <w:lvlJc w:val="left"/>
      <w:pPr>
        <w:ind w:left="19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C33A3F4A">
      <w:start w:val="1"/>
      <w:numFmt w:val="bullet"/>
      <w:lvlText w:val="o"/>
      <w:lvlJc w:val="left"/>
      <w:pPr>
        <w:ind w:left="26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582CF0FA">
      <w:start w:val="1"/>
      <w:numFmt w:val="bullet"/>
      <w:lvlText w:val="▪"/>
      <w:lvlJc w:val="left"/>
      <w:pPr>
        <w:ind w:left="33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59D013CC">
      <w:start w:val="1"/>
      <w:numFmt w:val="bullet"/>
      <w:lvlText w:val="•"/>
      <w:lvlJc w:val="left"/>
      <w:pPr>
        <w:ind w:left="40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FC7473A4">
      <w:start w:val="1"/>
      <w:numFmt w:val="bullet"/>
      <w:lvlText w:val="o"/>
      <w:lvlJc w:val="left"/>
      <w:pPr>
        <w:ind w:left="48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F3548EA2">
      <w:start w:val="1"/>
      <w:numFmt w:val="bullet"/>
      <w:lvlText w:val="▪"/>
      <w:lvlJc w:val="left"/>
      <w:pPr>
        <w:ind w:left="55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11" w15:restartNumberingAfterBreak="0">
    <w:nsid w:val="79AB712F"/>
    <w:multiLevelType w:val="multilevel"/>
    <w:tmpl w:val="8E88A238"/>
    <w:styleLink w:val="Importovantl25"/>
    <w:lvl w:ilvl="0">
      <w:start w:val="1"/>
      <w:numFmt w:val="decimal"/>
      <w:lvlText w:val="%1."/>
      <w:lvlJc w:val="left"/>
      <w:pPr>
        <w:tabs>
          <w:tab w:val="left" w:pos="570"/>
        </w:tabs>
        <w:ind w:left="475" w:hanging="475"/>
      </w:pPr>
      <w:rPr>
        <w:rFonts w:hAnsi="Arial Unicode MS"/>
        <w:caps w:val="0"/>
        <w:smallCaps w:val="0"/>
        <w:strike w:val="0"/>
        <w:dstrike w:val="0"/>
        <w:color w:val="000000"/>
        <w:spacing w:val="0"/>
        <w:w w:val="100"/>
        <w:kern w:val="0"/>
        <w:position w:val="0"/>
        <w:sz w:val="17"/>
        <w:szCs w:val="17"/>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570" w:hanging="57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3.%4.%5."/>
      <w:lvlJc w:val="left"/>
      <w:pPr>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3.%4.%5.%6."/>
      <w:lvlJc w:val="left"/>
      <w:pPr>
        <w:tabs>
          <w:tab w:val="left" w:pos="570"/>
        </w:tabs>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3.%4.%5.%6.%7."/>
      <w:lvlJc w:val="left"/>
      <w:pPr>
        <w:tabs>
          <w:tab w:val="left" w:pos="570"/>
        </w:tabs>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3.%4.%5.%6.%7.%8."/>
      <w:lvlJc w:val="left"/>
      <w:pPr>
        <w:tabs>
          <w:tab w:val="left" w:pos="570"/>
        </w:tabs>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3.%4.%5.%6.%7.%8.%9."/>
      <w:lvlJc w:val="left"/>
      <w:pPr>
        <w:tabs>
          <w:tab w:val="left" w:pos="570"/>
        </w:tabs>
        <w:ind w:left="1800" w:hanging="18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2" w15:restartNumberingAfterBreak="0">
    <w:nsid w:val="7A515380"/>
    <w:multiLevelType w:val="multilevel"/>
    <w:tmpl w:val="C8D411D6"/>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7BEA157A"/>
    <w:multiLevelType w:val="hybridMultilevel"/>
    <w:tmpl w:val="3542901C"/>
    <w:styleLink w:val="Importovantl10"/>
    <w:lvl w:ilvl="0" w:tplc="14380D7E">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C421E60">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1DAD758">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7B8F6CE">
      <w:start w:val="1"/>
      <w:numFmt w:val="bullet"/>
      <w:lvlText w:val="·"/>
      <w:lvlJc w:val="left"/>
      <w:pPr>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CCA872E">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D26100A">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BEE5A5C">
      <w:start w:val="1"/>
      <w:numFmt w:val="bullet"/>
      <w:lvlText w:val="·"/>
      <w:lvlJc w:val="left"/>
      <w:pPr>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BFC2D38">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6FEF73A">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4" w15:restartNumberingAfterBreak="0">
    <w:nsid w:val="7EEF6FB0"/>
    <w:multiLevelType w:val="hybridMultilevel"/>
    <w:tmpl w:val="C2EA471A"/>
    <w:name w:val="WW8Num355"/>
    <w:lvl w:ilvl="0" w:tplc="44CCA816">
      <w:start w:val="1"/>
      <w:numFmt w:val="decimal"/>
      <w:lvlText w:val="10.%1."/>
      <w:lvlJc w:val="left"/>
      <w:pPr>
        <w:ind w:left="1039"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558777333">
    <w:abstractNumId w:val="90"/>
  </w:num>
  <w:num w:numId="2" w16cid:durableId="1424104467">
    <w:abstractNumId w:val="66"/>
  </w:num>
  <w:num w:numId="3" w16cid:durableId="1369796424">
    <w:abstractNumId w:val="98"/>
  </w:num>
  <w:num w:numId="4" w16cid:durableId="1101416790">
    <w:abstractNumId w:val="31"/>
  </w:num>
  <w:num w:numId="5" w16cid:durableId="148593668">
    <w:abstractNumId w:val="93"/>
  </w:num>
  <w:num w:numId="6" w16cid:durableId="1231113910">
    <w:abstractNumId w:val="80"/>
  </w:num>
  <w:num w:numId="7" w16cid:durableId="1404185432">
    <w:abstractNumId w:val="74"/>
  </w:num>
  <w:num w:numId="8" w16cid:durableId="529033695">
    <w:abstractNumId w:val="56"/>
  </w:num>
  <w:num w:numId="9" w16cid:durableId="2107532409">
    <w:abstractNumId w:val="62"/>
  </w:num>
  <w:num w:numId="10" w16cid:durableId="6951963">
    <w:abstractNumId w:val="91"/>
  </w:num>
  <w:num w:numId="11" w16cid:durableId="2069377786">
    <w:abstractNumId w:val="81"/>
  </w:num>
  <w:num w:numId="12" w16cid:durableId="1780566870">
    <w:abstractNumId w:val="103"/>
  </w:num>
  <w:num w:numId="13" w16cid:durableId="908853549">
    <w:abstractNumId w:val="54"/>
  </w:num>
  <w:num w:numId="14" w16cid:durableId="1581713173">
    <w:abstractNumId w:val="53"/>
  </w:num>
  <w:num w:numId="15" w16cid:durableId="343098510">
    <w:abstractNumId w:val="92"/>
  </w:num>
  <w:num w:numId="16" w16cid:durableId="1350839478">
    <w:abstractNumId w:val="89"/>
  </w:num>
  <w:num w:numId="17" w16cid:durableId="1126510422">
    <w:abstractNumId w:val="52"/>
  </w:num>
  <w:num w:numId="18" w16cid:durableId="1794211270">
    <w:abstractNumId w:val="86"/>
  </w:num>
  <w:num w:numId="19" w16cid:durableId="766850429">
    <w:abstractNumId w:val="82"/>
  </w:num>
  <w:num w:numId="20" w16cid:durableId="1258905653">
    <w:abstractNumId w:val="82"/>
    <w:lvlOverride w:ilvl="0">
      <w:startOverride w:val="3"/>
    </w:lvlOverride>
  </w:num>
  <w:num w:numId="21" w16cid:durableId="129708931">
    <w:abstractNumId w:val="96"/>
  </w:num>
  <w:num w:numId="22" w16cid:durableId="852455822">
    <w:abstractNumId w:val="25"/>
  </w:num>
  <w:num w:numId="23" w16cid:durableId="89669099">
    <w:abstractNumId w:val="102"/>
  </w:num>
  <w:num w:numId="24" w16cid:durableId="1263343469">
    <w:abstractNumId w:val="109"/>
  </w:num>
  <w:num w:numId="25" w16cid:durableId="449014346">
    <w:abstractNumId w:val="38"/>
    <w:lvlOverride w:ilvl="0">
      <w:lvl w:ilvl="0">
        <w:start w:val="1"/>
        <w:numFmt w:val="decimal"/>
        <w:lvlText w:val="%1."/>
        <w:lvlJc w:val="left"/>
        <w:pPr>
          <w:ind w:left="360" w:hanging="360"/>
        </w:pPr>
        <w:rPr>
          <w:rFonts w:ascii="Arial" w:eastAsia="Trebuchet MS" w:hAnsi="Arial" w:cs="Arial" w:hint="default"/>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1146" w:hanging="720"/>
        </w:pPr>
        <w:rPr>
          <w:rFonts w:ascii="Arial" w:eastAsia="Trebuchet MS" w:hAnsi="Arial" w:cs="Arial" w:hint="default"/>
          <w:b w:val="0"/>
          <w:bCs w:val="0"/>
          <w:i w:val="0"/>
          <w:iCs w:val="0"/>
          <w:caps w:val="0"/>
          <w:smallCaps w:val="0"/>
          <w:strike w:val="0"/>
          <w:dstrike w:val="0"/>
          <w:outline w:val="0"/>
          <w:emboss w:val="0"/>
          <w:imprint w:val="0"/>
          <w:color w:val="auto"/>
          <w:spacing w:val="0"/>
          <w:w w:val="100"/>
          <w:kern w:val="0"/>
          <w:position w:val="0"/>
          <w:highlight w:val="none"/>
          <w:vertAlign w:val="baseline"/>
        </w:rPr>
      </w:lvl>
    </w:lvlOverride>
    <w:lvlOverride w:ilvl="2">
      <w:lvl w:ilvl="2">
        <w:start w:val="1"/>
        <w:numFmt w:val="decimal"/>
        <w:lvlText w:val="%1.%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16cid:durableId="167254239">
    <w:abstractNumId w:val="33"/>
  </w:num>
  <w:num w:numId="27" w16cid:durableId="1722895972">
    <w:abstractNumId w:val="41"/>
  </w:num>
  <w:num w:numId="28" w16cid:durableId="1541284228">
    <w:abstractNumId w:val="32"/>
  </w:num>
  <w:num w:numId="29" w16cid:durableId="1598322312">
    <w:abstractNumId w:val="99"/>
  </w:num>
  <w:num w:numId="30" w16cid:durableId="716898825">
    <w:abstractNumId w:val="113"/>
  </w:num>
  <w:num w:numId="31" w16cid:durableId="740759231">
    <w:abstractNumId w:val="104"/>
  </w:num>
  <w:num w:numId="32" w16cid:durableId="982347309">
    <w:abstractNumId w:val="55"/>
  </w:num>
  <w:num w:numId="33" w16cid:durableId="1236011618">
    <w:abstractNumId w:val="107"/>
  </w:num>
  <w:num w:numId="34" w16cid:durableId="74324579">
    <w:abstractNumId w:val="83"/>
  </w:num>
  <w:num w:numId="35" w16cid:durableId="33777508">
    <w:abstractNumId w:val="37"/>
  </w:num>
  <w:num w:numId="36" w16cid:durableId="1170214215">
    <w:abstractNumId w:val="75"/>
  </w:num>
  <w:num w:numId="37" w16cid:durableId="959072533">
    <w:abstractNumId w:val="30"/>
  </w:num>
  <w:num w:numId="38" w16cid:durableId="1021665708">
    <w:abstractNumId w:val="57"/>
  </w:num>
  <w:num w:numId="39" w16cid:durableId="833028447">
    <w:abstractNumId w:val="68"/>
  </w:num>
  <w:num w:numId="40" w16cid:durableId="1751538264">
    <w:abstractNumId w:val="65"/>
  </w:num>
  <w:num w:numId="41" w16cid:durableId="171144020">
    <w:abstractNumId w:val="87"/>
  </w:num>
  <w:num w:numId="42" w16cid:durableId="1033962721">
    <w:abstractNumId w:val="29"/>
  </w:num>
  <w:num w:numId="43" w16cid:durableId="1916280603">
    <w:abstractNumId w:val="73"/>
  </w:num>
  <w:num w:numId="44" w16cid:durableId="165635452">
    <w:abstractNumId w:val="40"/>
  </w:num>
  <w:num w:numId="45" w16cid:durableId="43142118">
    <w:abstractNumId w:val="111"/>
  </w:num>
  <w:num w:numId="46" w16cid:durableId="398983430">
    <w:abstractNumId w:val="47"/>
  </w:num>
  <w:num w:numId="47" w16cid:durableId="962467417">
    <w:abstractNumId w:val="70"/>
  </w:num>
  <w:num w:numId="48" w16cid:durableId="646857995">
    <w:abstractNumId w:val="85"/>
  </w:num>
  <w:num w:numId="49" w16cid:durableId="1530021607">
    <w:abstractNumId w:val="23"/>
  </w:num>
  <w:num w:numId="50" w16cid:durableId="1719010616">
    <w:abstractNumId w:val="42"/>
  </w:num>
  <w:num w:numId="51" w16cid:durableId="1166825353">
    <w:abstractNumId w:val="88"/>
  </w:num>
  <w:num w:numId="52" w16cid:durableId="452864471">
    <w:abstractNumId w:val="60"/>
  </w:num>
  <w:num w:numId="53" w16cid:durableId="1569145295">
    <w:abstractNumId w:val="105"/>
  </w:num>
  <w:num w:numId="54" w16cid:durableId="1603953729">
    <w:abstractNumId w:val="28"/>
  </w:num>
  <w:num w:numId="55" w16cid:durableId="2022002612">
    <w:abstractNumId w:val="45"/>
  </w:num>
  <w:num w:numId="56" w16cid:durableId="287005359">
    <w:abstractNumId w:val="100"/>
  </w:num>
  <w:num w:numId="57" w16cid:durableId="2039626533">
    <w:abstractNumId w:val="108"/>
  </w:num>
  <w:num w:numId="58" w16cid:durableId="1460143487">
    <w:abstractNumId w:val="22"/>
  </w:num>
  <w:num w:numId="59" w16cid:durableId="1759716096">
    <w:abstractNumId w:val="26"/>
  </w:num>
  <w:num w:numId="60" w16cid:durableId="196351890">
    <w:abstractNumId w:val="34"/>
  </w:num>
  <w:num w:numId="61" w16cid:durableId="30762736">
    <w:abstractNumId w:val="51"/>
  </w:num>
  <w:num w:numId="62" w16cid:durableId="680470992">
    <w:abstractNumId w:val="36"/>
  </w:num>
  <w:num w:numId="63" w16cid:durableId="56632451">
    <w:abstractNumId w:val="24"/>
  </w:num>
  <w:num w:numId="64" w16cid:durableId="1037314764">
    <w:abstractNumId w:val="94"/>
  </w:num>
  <w:num w:numId="65" w16cid:durableId="233518016">
    <w:abstractNumId w:val="35"/>
  </w:num>
  <w:num w:numId="66" w16cid:durableId="178129474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2110733282">
    <w:abstractNumId w:val="69"/>
  </w:num>
  <w:num w:numId="68" w16cid:durableId="991761125">
    <w:abstractNumId w:val="101"/>
  </w:num>
  <w:num w:numId="69" w16cid:durableId="2049641965">
    <w:abstractNumId w:val="49"/>
  </w:num>
  <w:num w:numId="70" w16cid:durableId="1838688299">
    <w:abstractNumId w:val="95"/>
  </w:num>
  <w:num w:numId="71" w16cid:durableId="316960267">
    <w:abstractNumId w:val="79"/>
  </w:num>
  <w:num w:numId="72" w16cid:durableId="526258353">
    <w:abstractNumId w:val="61"/>
  </w:num>
  <w:num w:numId="73" w16cid:durableId="1893882949">
    <w:abstractNumId w:val="71"/>
  </w:num>
  <w:num w:numId="74" w16cid:durableId="80847588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79897636">
    <w:abstractNumId w:val="58"/>
  </w:num>
  <w:num w:numId="76" w16cid:durableId="120541221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692301318">
    <w:abstractNumId w:val="112"/>
  </w:num>
  <w:num w:numId="78" w16cid:durableId="439253595">
    <w:abstractNumId w:val="27"/>
  </w:num>
  <w:num w:numId="79" w16cid:durableId="333649001">
    <w:abstractNumId w:val="44"/>
  </w:num>
  <w:num w:numId="80" w16cid:durableId="340280053">
    <w:abstractNumId w:val="48"/>
  </w:num>
  <w:num w:numId="81" w16cid:durableId="1916087079">
    <w:abstractNumId w:val="50"/>
  </w:num>
  <w:num w:numId="82" w16cid:durableId="1970814559">
    <w:abstractNumId w:val="97"/>
  </w:num>
  <w:num w:numId="83" w16cid:durableId="574898811">
    <w:abstractNumId w:val="46"/>
  </w:num>
  <w:num w:numId="84" w16cid:durableId="1987859007">
    <w:abstractNumId w:val="106"/>
  </w:num>
  <w:num w:numId="85" w16cid:durableId="193615174">
    <w:abstractNumId w:val="76"/>
  </w:num>
  <w:num w:numId="86" w16cid:durableId="1443570099">
    <w:abstractNumId w:val="43"/>
  </w:num>
  <w:num w:numId="87" w16cid:durableId="535317359">
    <w:abstractNumId w:val="21"/>
  </w:num>
  <w:num w:numId="88" w16cid:durableId="502863466">
    <w:abstractNumId w:val="110"/>
  </w:num>
  <w:num w:numId="89" w16cid:durableId="620654669">
    <w:abstractNumId w:val="84"/>
    <w:lvlOverride w:ilvl="0">
      <w:lvl w:ilvl="0" w:tplc="2AC66E04">
        <w:start w:val="1"/>
        <w:numFmt w:val="lowerLetter"/>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141CFC70">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F8383F76">
        <w:start w:val="1"/>
        <w:numFmt w:val="lowerRoman"/>
        <w:lvlText w:val="%3."/>
        <w:lvlJc w:val="left"/>
        <w:pPr>
          <w:ind w:left="2160" w:hanging="32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FBB6F6A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EC38CD44">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5F441688">
        <w:start w:val="1"/>
        <w:numFmt w:val="lowerRoman"/>
        <w:lvlText w:val="%6."/>
        <w:lvlJc w:val="left"/>
        <w:pPr>
          <w:ind w:left="4320" w:hanging="32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E1B0AF2A">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69847A28">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C458F842">
        <w:start w:val="1"/>
        <w:numFmt w:val="lowerRoman"/>
        <w:lvlText w:val="%9."/>
        <w:lvlJc w:val="left"/>
        <w:pPr>
          <w:ind w:left="6480" w:hanging="321"/>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0" w16cid:durableId="1476602270">
    <w:abstractNumId w:val="67"/>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6" w:nlCheck="1" w:checkStyle="1"/>
  <w:activeWritingStyle w:appName="MSWord" w:lang="en-GB" w:vendorID="64" w:dllVersion="6" w:nlCheck="1" w:checkStyle="0"/>
  <w:activeWritingStyle w:appName="MSWord" w:lang="en-US" w:vendorID="64" w:dllVersion="0" w:nlCheck="1" w:checkStyle="0"/>
  <w:activeWritingStyle w:appName="MSWord" w:lang="en-US" w:vendorID="64" w:dllVersion="4096" w:nlCheck="1" w:checkStyle="0"/>
  <w:activeWritingStyle w:appName="MSWord" w:lang="cs-CZ" w:vendorID="64" w:dllVersion="4096" w:nlCheck="1" w:checkStyle="0"/>
  <w:activeWritingStyle w:appName="MSWord" w:lang="de-DE" w:vendorID="64" w:dllVersion="4096" w:nlCheck="1" w:checkStyle="0"/>
  <w:activeWritingStyle w:appName="MSWord" w:lang="de-DE" w:vendorID="64" w:dllVersion="0" w:nlCheck="1" w:checkStyle="0"/>
  <w:activeWritingStyle w:appName="MSWord" w:lang="cs-CZ" w:vendorID="64" w:dllVersion="0" w:nlCheck="1" w:checkStyle="0"/>
  <w:activeWritingStyle w:appName="MSWord" w:lang="en-GB" w:vendorID="64" w:dllVersion="0" w:nlCheck="1" w:checkStyle="0"/>
  <w:activeWritingStyle w:appName="MSWord" w:lang="de-DE" w:vendorID="64" w:dllVersion="6" w:nlCheck="1" w:checkStyle="1"/>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02109"/>
    <w:rsid w:val="00000676"/>
    <w:rsid w:val="00000E80"/>
    <w:rsid w:val="00001976"/>
    <w:rsid w:val="00002109"/>
    <w:rsid w:val="00002509"/>
    <w:rsid w:val="0000269D"/>
    <w:rsid w:val="00002BBA"/>
    <w:rsid w:val="00003723"/>
    <w:rsid w:val="00003A68"/>
    <w:rsid w:val="00003D96"/>
    <w:rsid w:val="00004155"/>
    <w:rsid w:val="00007A40"/>
    <w:rsid w:val="00010CE7"/>
    <w:rsid w:val="00012210"/>
    <w:rsid w:val="00012A48"/>
    <w:rsid w:val="00012D4A"/>
    <w:rsid w:val="00012F85"/>
    <w:rsid w:val="000137FE"/>
    <w:rsid w:val="00016B58"/>
    <w:rsid w:val="00017556"/>
    <w:rsid w:val="00017A88"/>
    <w:rsid w:val="00020235"/>
    <w:rsid w:val="000203D0"/>
    <w:rsid w:val="000207B3"/>
    <w:rsid w:val="00021CE5"/>
    <w:rsid w:val="000222A3"/>
    <w:rsid w:val="000225EC"/>
    <w:rsid w:val="00022CC4"/>
    <w:rsid w:val="00022E19"/>
    <w:rsid w:val="00022E46"/>
    <w:rsid w:val="00023193"/>
    <w:rsid w:val="000235BA"/>
    <w:rsid w:val="000237F5"/>
    <w:rsid w:val="00023D48"/>
    <w:rsid w:val="00023F6E"/>
    <w:rsid w:val="0002472D"/>
    <w:rsid w:val="00025C56"/>
    <w:rsid w:val="000273ED"/>
    <w:rsid w:val="00027B1C"/>
    <w:rsid w:val="00027D26"/>
    <w:rsid w:val="00030184"/>
    <w:rsid w:val="0003095C"/>
    <w:rsid w:val="000337D2"/>
    <w:rsid w:val="00034FBF"/>
    <w:rsid w:val="00035C24"/>
    <w:rsid w:val="00035E65"/>
    <w:rsid w:val="00037328"/>
    <w:rsid w:val="00041306"/>
    <w:rsid w:val="00042798"/>
    <w:rsid w:val="000429D9"/>
    <w:rsid w:val="00042ADF"/>
    <w:rsid w:val="0004337F"/>
    <w:rsid w:val="0004370C"/>
    <w:rsid w:val="00043892"/>
    <w:rsid w:val="00043FE6"/>
    <w:rsid w:val="0004469F"/>
    <w:rsid w:val="000466DC"/>
    <w:rsid w:val="00047FA7"/>
    <w:rsid w:val="00051FA2"/>
    <w:rsid w:val="0005317E"/>
    <w:rsid w:val="00053A1E"/>
    <w:rsid w:val="00053FFD"/>
    <w:rsid w:val="0005481C"/>
    <w:rsid w:val="00054C0B"/>
    <w:rsid w:val="00055E30"/>
    <w:rsid w:val="00056A0C"/>
    <w:rsid w:val="00057DB4"/>
    <w:rsid w:val="000612DD"/>
    <w:rsid w:val="00061F60"/>
    <w:rsid w:val="000662B7"/>
    <w:rsid w:val="00066821"/>
    <w:rsid w:val="00067198"/>
    <w:rsid w:val="00070786"/>
    <w:rsid w:val="00070AA1"/>
    <w:rsid w:val="00070DFC"/>
    <w:rsid w:val="00071A44"/>
    <w:rsid w:val="00074FFC"/>
    <w:rsid w:val="00076130"/>
    <w:rsid w:val="000762A8"/>
    <w:rsid w:val="00077B4A"/>
    <w:rsid w:val="00077DBF"/>
    <w:rsid w:val="00077E4E"/>
    <w:rsid w:val="00080A29"/>
    <w:rsid w:val="00081841"/>
    <w:rsid w:val="00082125"/>
    <w:rsid w:val="00082AAE"/>
    <w:rsid w:val="000860B7"/>
    <w:rsid w:val="0008683E"/>
    <w:rsid w:val="00086FFD"/>
    <w:rsid w:val="000874F0"/>
    <w:rsid w:val="00087761"/>
    <w:rsid w:val="000910E3"/>
    <w:rsid w:val="000912F6"/>
    <w:rsid w:val="00092638"/>
    <w:rsid w:val="000936D8"/>
    <w:rsid w:val="00093EEC"/>
    <w:rsid w:val="000948FF"/>
    <w:rsid w:val="00094C61"/>
    <w:rsid w:val="00095B2C"/>
    <w:rsid w:val="00095B2E"/>
    <w:rsid w:val="000966EA"/>
    <w:rsid w:val="00096D52"/>
    <w:rsid w:val="000979DD"/>
    <w:rsid w:val="000A082A"/>
    <w:rsid w:val="000A150C"/>
    <w:rsid w:val="000A2C20"/>
    <w:rsid w:val="000A3223"/>
    <w:rsid w:val="000A577C"/>
    <w:rsid w:val="000A590D"/>
    <w:rsid w:val="000A5A2E"/>
    <w:rsid w:val="000B094D"/>
    <w:rsid w:val="000B1DD4"/>
    <w:rsid w:val="000B218D"/>
    <w:rsid w:val="000B252D"/>
    <w:rsid w:val="000B48F3"/>
    <w:rsid w:val="000B498B"/>
    <w:rsid w:val="000B52B7"/>
    <w:rsid w:val="000B5F6C"/>
    <w:rsid w:val="000B65F6"/>
    <w:rsid w:val="000B7486"/>
    <w:rsid w:val="000C0CAC"/>
    <w:rsid w:val="000C1F2D"/>
    <w:rsid w:val="000C1F70"/>
    <w:rsid w:val="000C2486"/>
    <w:rsid w:val="000C2773"/>
    <w:rsid w:val="000C415D"/>
    <w:rsid w:val="000C569C"/>
    <w:rsid w:val="000C6264"/>
    <w:rsid w:val="000C675B"/>
    <w:rsid w:val="000C69B5"/>
    <w:rsid w:val="000C71AE"/>
    <w:rsid w:val="000D1DDC"/>
    <w:rsid w:val="000D1FE6"/>
    <w:rsid w:val="000D2EC5"/>
    <w:rsid w:val="000D3DEF"/>
    <w:rsid w:val="000D4D1A"/>
    <w:rsid w:val="000D56E0"/>
    <w:rsid w:val="000D7296"/>
    <w:rsid w:val="000D7F33"/>
    <w:rsid w:val="000E00E6"/>
    <w:rsid w:val="000E073E"/>
    <w:rsid w:val="000E0FB5"/>
    <w:rsid w:val="000E1E4F"/>
    <w:rsid w:val="000E2CE4"/>
    <w:rsid w:val="000E3867"/>
    <w:rsid w:val="000E4242"/>
    <w:rsid w:val="000E42AD"/>
    <w:rsid w:val="000E6552"/>
    <w:rsid w:val="000E7715"/>
    <w:rsid w:val="000E7E60"/>
    <w:rsid w:val="000F0AAA"/>
    <w:rsid w:val="000F1A2B"/>
    <w:rsid w:val="000F2074"/>
    <w:rsid w:val="000F212F"/>
    <w:rsid w:val="000F30F6"/>
    <w:rsid w:val="000F46FB"/>
    <w:rsid w:val="000F51DC"/>
    <w:rsid w:val="000F5861"/>
    <w:rsid w:val="00100A64"/>
    <w:rsid w:val="001016BD"/>
    <w:rsid w:val="00101EAD"/>
    <w:rsid w:val="00102426"/>
    <w:rsid w:val="0010289B"/>
    <w:rsid w:val="001036E0"/>
    <w:rsid w:val="00104F63"/>
    <w:rsid w:val="0010536B"/>
    <w:rsid w:val="00105665"/>
    <w:rsid w:val="00105966"/>
    <w:rsid w:val="00106CBE"/>
    <w:rsid w:val="001104D7"/>
    <w:rsid w:val="00110E2B"/>
    <w:rsid w:val="00111ABF"/>
    <w:rsid w:val="00113155"/>
    <w:rsid w:val="0011555D"/>
    <w:rsid w:val="00115E65"/>
    <w:rsid w:val="00117557"/>
    <w:rsid w:val="001176A1"/>
    <w:rsid w:val="00117DF3"/>
    <w:rsid w:val="001206DD"/>
    <w:rsid w:val="00120772"/>
    <w:rsid w:val="00120FC6"/>
    <w:rsid w:val="00123230"/>
    <w:rsid w:val="0012443F"/>
    <w:rsid w:val="0012553A"/>
    <w:rsid w:val="00126470"/>
    <w:rsid w:val="0012762E"/>
    <w:rsid w:val="001279F4"/>
    <w:rsid w:val="00127FA7"/>
    <w:rsid w:val="001301B3"/>
    <w:rsid w:val="0013092B"/>
    <w:rsid w:val="00130A9C"/>
    <w:rsid w:val="0013128F"/>
    <w:rsid w:val="001313E8"/>
    <w:rsid w:val="00132B12"/>
    <w:rsid w:val="0013548F"/>
    <w:rsid w:val="001356F5"/>
    <w:rsid w:val="00137338"/>
    <w:rsid w:val="00140DA0"/>
    <w:rsid w:val="0014217F"/>
    <w:rsid w:val="00145177"/>
    <w:rsid w:val="0014557E"/>
    <w:rsid w:val="0014666A"/>
    <w:rsid w:val="001469DA"/>
    <w:rsid w:val="00147AB8"/>
    <w:rsid w:val="00147EBB"/>
    <w:rsid w:val="00151D06"/>
    <w:rsid w:val="00152689"/>
    <w:rsid w:val="00153D3F"/>
    <w:rsid w:val="00154A02"/>
    <w:rsid w:val="00154CE3"/>
    <w:rsid w:val="001558C1"/>
    <w:rsid w:val="001559CB"/>
    <w:rsid w:val="001569A1"/>
    <w:rsid w:val="00156B1C"/>
    <w:rsid w:val="001625A9"/>
    <w:rsid w:val="00162FEA"/>
    <w:rsid w:val="001646D5"/>
    <w:rsid w:val="0016481C"/>
    <w:rsid w:val="00165123"/>
    <w:rsid w:val="001655A9"/>
    <w:rsid w:val="00165695"/>
    <w:rsid w:val="001661A9"/>
    <w:rsid w:val="00166904"/>
    <w:rsid w:val="0016710A"/>
    <w:rsid w:val="00167E39"/>
    <w:rsid w:val="00167E88"/>
    <w:rsid w:val="00167EAA"/>
    <w:rsid w:val="0017010F"/>
    <w:rsid w:val="0017040D"/>
    <w:rsid w:val="0017077B"/>
    <w:rsid w:val="001710C4"/>
    <w:rsid w:val="0017221B"/>
    <w:rsid w:val="00172F0C"/>
    <w:rsid w:val="001736CC"/>
    <w:rsid w:val="00173A41"/>
    <w:rsid w:val="00173D5D"/>
    <w:rsid w:val="001753B2"/>
    <w:rsid w:val="00177560"/>
    <w:rsid w:val="0017761A"/>
    <w:rsid w:val="001777CD"/>
    <w:rsid w:val="00181465"/>
    <w:rsid w:val="00182C37"/>
    <w:rsid w:val="0018309C"/>
    <w:rsid w:val="0018319C"/>
    <w:rsid w:val="00183212"/>
    <w:rsid w:val="00185553"/>
    <w:rsid w:val="0018650F"/>
    <w:rsid w:val="001871B9"/>
    <w:rsid w:val="00190533"/>
    <w:rsid w:val="001908B7"/>
    <w:rsid w:val="001909E0"/>
    <w:rsid w:val="00190A92"/>
    <w:rsid w:val="001914D2"/>
    <w:rsid w:val="00191BCB"/>
    <w:rsid w:val="00192533"/>
    <w:rsid w:val="00193F9E"/>
    <w:rsid w:val="0019484F"/>
    <w:rsid w:val="00194AFC"/>
    <w:rsid w:val="001954D3"/>
    <w:rsid w:val="00195F06"/>
    <w:rsid w:val="00196451"/>
    <w:rsid w:val="0019650B"/>
    <w:rsid w:val="00197468"/>
    <w:rsid w:val="001977CD"/>
    <w:rsid w:val="00197CCF"/>
    <w:rsid w:val="001A2910"/>
    <w:rsid w:val="001A3244"/>
    <w:rsid w:val="001A3751"/>
    <w:rsid w:val="001A3752"/>
    <w:rsid w:val="001A3898"/>
    <w:rsid w:val="001A5186"/>
    <w:rsid w:val="001A54DC"/>
    <w:rsid w:val="001A6279"/>
    <w:rsid w:val="001A6E7C"/>
    <w:rsid w:val="001A795B"/>
    <w:rsid w:val="001A7F00"/>
    <w:rsid w:val="001A7F30"/>
    <w:rsid w:val="001B1DDF"/>
    <w:rsid w:val="001B1F0E"/>
    <w:rsid w:val="001B221E"/>
    <w:rsid w:val="001B3A8F"/>
    <w:rsid w:val="001B40BC"/>
    <w:rsid w:val="001B5D18"/>
    <w:rsid w:val="001B675E"/>
    <w:rsid w:val="001B6CED"/>
    <w:rsid w:val="001B6FDC"/>
    <w:rsid w:val="001C015A"/>
    <w:rsid w:val="001C0393"/>
    <w:rsid w:val="001C16B8"/>
    <w:rsid w:val="001C26B0"/>
    <w:rsid w:val="001C2755"/>
    <w:rsid w:val="001C27DA"/>
    <w:rsid w:val="001C319C"/>
    <w:rsid w:val="001C3381"/>
    <w:rsid w:val="001C3E19"/>
    <w:rsid w:val="001C49D7"/>
    <w:rsid w:val="001C4A5A"/>
    <w:rsid w:val="001C50C5"/>
    <w:rsid w:val="001C5498"/>
    <w:rsid w:val="001C6A13"/>
    <w:rsid w:val="001C6C29"/>
    <w:rsid w:val="001C6F94"/>
    <w:rsid w:val="001C769C"/>
    <w:rsid w:val="001D0687"/>
    <w:rsid w:val="001D0706"/>
    <w:rsid w:val="001D0E8D"/>
    <w:rsid w:val="001D2445"/>
    <w:rsid w:val="001D2B93"/>
    <w:rsid w:val="001D3644"/>
    <w:rsid w:val="001D5024"/>
    <w:rsid w:val="001D6610"/>
    <w:rsid w:val="001E0556"/>
    <w:rsid w:val="001E08E2"/>
    <w:rsid w:val="001E0FB7"/>
    <w:rsid w:val="001E1444"/>
    <w:rsid w:val="001E2CED"/>
    <w:rsid w:val="001E348E"/>
    <w:rsid w:val="001E5D25"/>
    <w:rsid w:val="001F0153"/>
    <w:rsid w:val="001F1A52"/>
    <w:rsid w:val="001F22AC"/>
    <w:rsid w:val="001F2B53"/>
    <w:rsid w:val="001F2E08"/>
    <w:rsid w:val="001F3C58"/>
    <w:rsid w:val="001F4025"/>
    <w:rsid w:val="001F623F"/>
    <w:rsid w:val="001F6758"/>
    <w:rsid w:val="001F7C0B"/>
    <w:rsid w:val="0020107F"/>
    <w:rsid w:val="00201B80"/>
    <w:rsid w:val="002020E0"/>
    <w:rsid w:val="00202146"/>
    <w:rsid w:val="0020255E"/>
    <w:rsid w:val="00202E69"/>
    <w:rsid w:val="002047DF"/>
    <w:rsid w:val="0020485B"/>
    <w:rsid w:val="00205315"/>
    <w:rsid w:val="00205506"/>
    <w:rsid w:val="002064B3"/>
    <w:rsid w:val="00207477"/>
    <w:rsid w:val="00207F18"/>
    <w:rsid w:val="00210800"/>
    <w:rsid w:val="002112C7"/>
    <w:rsid w:val="00214E01"/>
    <w:rsid w:val="00215820"/>
    <w:rsid w:val="002179F8"/>
    <w:rsid w:val="0022043C"/>
    <w:rsid w:val="00220F46"/>
    <w:rsid w:val="00220F4A"/>
    <w:rsid w:val="00221685"/>
    <w:rsid w:val="00221A97"/>
    <w:rsid w:val="00222760"/>
    <w:rsid w:val="00222BB4"/>
    <w:rsid w:val="00223517"/>
    <w:rsid w:val="00223953"/>
    <w:rsid w:val="00223FB6"/>
    <w:rsid w:val="002241B8"/>
    <w:rsid w:val="002251C2"/>
    <w:rsid w:val="00225652"/>
    <w:rsid w:val="00225B77"/>
    <w:rsid w:val="00225EDF"/>
    <w:rsid w:val="00226241"/>
    <w:rsid w:val="00226925"/>
    <w:rsid w:val="00226C40"/>
    <w:rsid w:val="00226FEE"/>
    <w:rsid w:val="002270EB"/>
    <w:rsid w:val="00227375"/>
    <w:rsid w:val="00230E7B"/>
    <w:rsid w:val="00231742"/>
    <w:rsid w:val="002327E6"/>
    <w:rsid w:val="002330D7"/>
    <w:rsid w:val="0023355C"/>
    <w:rsid w:val="002338D3"/>
    <w:rsid w:val="00234A88"/>
    <w:rsid w:val="00235D01"/>
    <w:rsid w:val="00235DD2"/>
    <w:rsid w:val="002364C4"/>
    <w:rsid w:val="002368D4"/>
    <w:rsid w:val="0023717B"/>
    <w:rsid w:val="00237A8B"/>
    <w:rsid w:val="00237ECA"/>
    <w:rsid w:val="002403C5"/>
    <w:rsid w:val="00240DB0"/>
    <w:rsid w:val="00241AE0"/>
    <w:rsid w:val="00241DAB"/>
    <w:rsid w:val="00241FC6"/>
    <w:rsid w:val="0024206E"/>
    <w:rsid w:val="00242303"/>
    <w:rsid w:val="002434F3"/>
    <w:rsid w:val="002452C0"/>
    <w:rsid w:val="00245309"/>
    <w:rsid w:val="002462F0"/>
    <w:rsid w:val="002465F2"/>
    <w:rsid w:val="00250A40"/>
    <w:rsid w:val="00251A0C"/>
    <w:rsid w:val="00252D17"/>
    <w:rsid w:val="00254414"/>
    <w:rsid w:val="00254E17"/>
    <w:rsid w:val="00255C4C"/>
    <w:rsid w:val="00256385"/>
    <w:rsid w:val="002567BD"/>
    <w:rsid w:val="00256DE4"/>
    <w:rsid w:val="00257161"/>
    <w:rsid w:val="00257A13"/>
    <w:rsid w:val="00260410"/>
    <w:rsid w:val="00260917"/>
    <w:rsid w:val="0026095D"/>
    <w:rsid w:val="00260D2E"/>
    <w:rsid w:val="00260E21"/>
    <w:rsid w:val="002617FF"/>
    <w:rsid w:val="00261C9F"/>
    <w:rsid w:val="00266E15"/>
    <w:rsid w:val="00267901"/>
    <w:rsid w:val="00267C33"/>
    <w:rsid w:val="00270B49"/>
    <w:rsid w:val="00270FFB"/>
    <w:rsid w:val="002717E4"/>
    <w:rsid w:val="0027203D"/>
    <w:rsid w:val="0027486A"/>
    <w:rsid w:val="002755C4"/>
    <w:rsid w:val="002756A3"/>
    <w:rsid w:val="0027572E"/>
    <w:rsid w:val="00275CFA"/>
    <w:rsid w:val="00275FF5"/>
    <w:rsid w:val="0027634A"/>
    <w:rsid w:val="0027746F"/>
    <w:rsid w:val="002774EB"/>
    <w:rsid w:val="00277D39"/>
    <w:rsid w:val="00277F76"/>
    <w:rsid w:val="00280F76"/>
    <w:rsid w:val="00281579"/>
    <w:rsid w:val="002838B1"/>
    <w:rsid w:val="00283E24"/>
    <w:rsid w:val="00284421"/>
    <w:rsid w:val="00286AFA"/>
    <w:rsid w:val="002874DE"/>
    <w:rsid w:val="0029090C"/>
    <w:rsid w:val="00291085"/>
    <w:rsid w:val="0029273E"/>
    <w:rsid w:val="002935EB"/>
    <w:rsid w:val="00293A54"/>
    <w:rsid w:val="002941C1"/>
    <w:rsid w:val="002943A7"/>
    <w:rsid w:val="00295585"/>
    <w:rsid w:val="00295B50"/>
    <w:rsid w:val="0029621E"/>
    <w:rsid w:val="00296A25"/>
    <w:rsid w:val="00297A1E"/>
    <w:rsid w:val="002A2CDB"/>
    <w:rsid w:val="002A3364"/>
    <w:rsid w:val="002A3B60"/>
    <w:rsid w:val="002A430D"/>
    <w:rsid w:val="002A4403"/>
    <w:rsid w:val="002A4A3B"/>
    <w:rsid w:val="002A5AE0"/>
    <w:rsid w:val="002A6B7F"/>
    <w:rsid w:val="002B19E2"/>
    <w:rsid w:val="002B2F33"/>
    <w:rsid w:val="002B498F"/>
    <w:rsid w:val="002C0253"/>
    <w:rsid w:val="002C119B"/>
    <w:rsid w:val="002C1835"/>
    <w:rsid w:val="002C19ED"/>
    <w:rsid w:val="002C1C8C"/>
    <w:rsid w:val="002C2087"/>
    <w:rsid w:val="002C3175"/>
    <w:rsid w:val="002C41CA"/>
    <w:rsid w:val="002C5E0F"/>
    <w:rsid w:val="002C6089"/>
    <w:rsid w:val="002C68CF"/>
    <w:rsid w:val="002D1569"/>
    <w:rsid w:val="002D1A56"/>
    <w:rsid w:val="002D25C7"/>
    <w:rsid w:val="002D29EE"/>
    <w:rsid w:val="002D385E"/>
    <w:rsid w:val="002D398E"/>
    <w:rsid w:val="002D39D7"/>
    <w:rsid w:val="002D432F"/>
    <w:rsid w:val="002D487F"/>
    <w:rsid w:val="002D4A5F"/>
    <w:rsid w:val="002D56F6"/>
    <w:rsid w:val="002D60F7"/>
    <w:rsid w:val="002E0600"/>
    <w:rsid w:val="002E09D9"/>
    <w:rsid w:val="002E0A80"/>
    <w:rsid w:val="002E19F1"/>
    <w:rsid w:val="002E1A84"/>
    <w:rsid w:val="002E212B"/>
    <w:rsid w:val="002E282A"/>
    <w:rsid w:val="002E398E"/>
    <w:rsid w:val="002E427C"/>
    <w:rsid w:val="002E4A36"/>
    <w:rsid w:val="002E4F66"/>
    <w:rsid w:val="002E5275"/>
    <w:rsid w:val="002E52A6"/>
    <w:rsid w:val="002E5317"/>
    <w:rsid w:val="002E549D"/>
    <w:rsid w:val="002E5A4B"/>
    <w:rsid w:val="002E5A6F"/>
    <w:rsid w:val="002E5B49"/>
    <w:rsid w:val="002E6D45"/>
    <w:rsid w:val="002E7946"/>
    <w:rsid w:val="002F07FE"/>
    <w:rsid w:val="002F30DE"/>
    <w:rsid w:val="002F3419"/>
    <w:rsid w:val="002F377E"/>
    <w:rsid w:val="002F386B"/>
    <w:rsid w:val="002F3AF6"/>
    <w:rsid w:val="002F4045"/>
    <w:rsid w:val="002F4C6B"/>
    <w:rsid w:val="002F6D96"/>
    <w:rsid w:val="00300883"/>
    <w:rsid w:val="003010C1"/>
    <w:rsid w:val="00303095"/>
    <w:rsid w:val="00304110"/>
    <w:rsid w:val="00304523"/>
    <w:rsid w:val="00304888"/>
    <w:rsid w:val="0030502A"/>
    <w:rsid w:val="0030504F"/>
    <w:rsid w:val="0030538E"/>
    <w:rsid w:val="00306165"/>
    <w:rsid w:val="00306ADC"/>
    <w:rsid w:val="003077E3"/>
    <w:rsid w:val="003077EF"/>
    <w:rsid w:val="00307D6D"/>
    <w:rsid w:val="0031150F"/>
    <w:rsid w:val="003117EA"/>
    <w:rsid w:val="00311EAE"/>
    <w:rsid w:val="00312063"/>
    <w:rsid w:val="00313283"/>
    <w:rsid w:val="0031596B"/>
    <w:rsid w:val="003159FC"/>
    <w:rsid w:val="00315FC8"/>
    <w:rsid w:val="00316775"/>
    <w:rsid w:val="00317918"/>
    <w:rsid w:val="003219F5"/>
    <w:rsid w:val="00322BC6"/>
    <w:rsid w:val="00322E31"/>
    <w:rsid w:val="0032476A"/>
    <w:rsid w:val="00324EE4"/>
    <w:rsid w:val="003251D6"/>
    <w:rsid w:val="003255E7"/>
    <w:rsid w:val="003269E8"/>
    <w:rsid w:val="00327EF8"/>
    <w:rsid w:val="00330E04"/>
    <w:rsid w:val="00331FDE"/>
    <w:rsid w:val="00332873"/>
    <w:rsid w:val="00333896"/>
    <w:rsid w:val="0033586C"/>
    <w:rsid w:val="00335A26"/>
    <w:rsid w:val="00336153"/>
    <w:rsid w:val="00336AA1"/>
    <w:rsid w:val="003373BA"/>
    <w:rsid w:val="00337531"/>
    <w:rsid w:val="0034039F"/>
    <w:rsid w:val="00340EEF"/>
    <w:rsid w:val="00343049"/>
    <w:rsid w:val="0034374E"/>
    <w:rsid w:val="003438AD"/>
    <w:rsid w:val="00346182"/>
    <w:rsid w:val="00346619"/>
    <w:rsid w:val="003473EE"/>
    <w:rsid w:val="003527FB"/>
    <w:rsid w:val="00355805"/>
    <w:rsid w:val="00355B20"/>
    <w:rsid w:val="003603B9"/>
    <w:rsid w:val="0036053C"/>
    <w:rsid w:val="00362E36"/>
    <w:rsid w:val="003634D3"/>
    <w:rsid w:val="00364A6A"/>
    <w:rsid w:val="00364C5E"/>
    <w:rsid w:val="00365078"/>
    <w:rsid w:val="0036663E"/>
    <w:rsid w:val="003672B4"/>
    <w:rsid w:val="003736E2"/>
    <w:rsid w:val="00373BA2"/>
    <w:rsid w:val="00374255"/>
    <w:rsid w:val="00374493"/>
    <w:rsid w:val="00374B6D"/>
    <w:rsid w:val="00375103"/>
    <w:rsid w:val="0037547D"/>
    <w:rsid w:val="00375537"/>
    <w:rsid w:val="00375B5C"/>
    <w:rsid w:val="00377D48"/>
    <w:rsid w:val="00380DA6"/>
    <w:rsid w:val="003826FA"/>
    <w:rsid w:val="00382D54"/>
    <w:rsid w:val="00382F08"/>
    <w:rsid w:val="00383521"/>
    <w:rsid w:val="003866E0"/>
    <w:rsid w:val="00386859"/>
    <w:rsid w:val="00387EFC"/>
    <w:rsid w:val="00393B13"/>
    <w:rsid w:val="00394A05"/>
    <w:rsid w:val="00395168"/>
    <w:rsid w:val="003956F5"/>
    <w:rsid w:val="00397337"/>
    <w:rsid w:val="003A1DE0"/>
    <w:rsid w:val="003A2119"/>
    <w:rsid w:val="003A2C85"/>
    <w:rsid w:val="003A2CBB"/>
    <w:rsid w:val="003A3FC9"/>
    <w:rsid w:val="003A4853"/>
    <w:rsid w:val="003A4A9C"/>
    <w:rsid w:val="003A530B"/>
    <w:rsid w:val="003A5690"/>
    <w:rsid w:val="003A61C8"/>
    <w:rsid w:val="003A6B88"/>
    <w:rsid w:val="003A6BCE"/>
    <w:rsid w:val="003A7F32"/>
    <w:rsid w:val="003B0519"/>
    <w:rsid w:val="003B2D2E"/>
    <w:rsid w:val="003B3D96"/>
    <w:rsid w:val="003B4DFD"/>
    <w:rsid w:val="003B4FB9"/>
    <w:rsid w:val="003B6B5D"/>
    <w:rsid w:val="003C01E6"/>
    <w:rsid w:val="003C0C17"/>
    <w:rsid w:val="003C0D51"/>
    <w:rsid w:val="003C1719"/>
    <w:rsid w:val="003C18F1"/>
    <w:rsid w:val="003C19E7"/>
    <w:rsid w:val="003C2350"/>
    <w:rsid w:val="003C2ABB"/>
    <w:rsid w:val="003C400C"/>
    <w:rsid w:val="003C5849"/>
    <w:rsid w:val="003C5C6C"/>
    <w:rsid w:val="003C5CAA"/>
    <w:rsid w:val="003C5DC0"/>
    <w:rsid w:val="003C5F69"/>
    <w:rsid w:val="003C7112"/>
    <w:rsid w:val="003C7D36"/>
    <w:rsid w:val="003D0161"/>
    <w:rsid w:val="003D0D06"/>
    <w:rsid w:val="003D10B2"/>
    <w:rsid w:val="003D1944"/>
    <w:rsid w:val="003D1CE6"/>
    <w:rsid w:val="003D2463"/>
    <w:rsid w:val="003D322B"/>
    <w:rsid w:val="003D53C4"/>
    <w:rsid w:val="003D5C10"/>
    <w:rsid w:val="003D764C"/>
    <w:rsid w:val="003D7DB0"/>
    <w:rsid w:val="003E1913"/>
    <w:rsid w:val="003E1BD4"/>
    <w:rsid w:val="003E2887"/>
    <w:rsid w:val="003E391A"/>
    <w:rsid w:val="003E3E8C"/>
    <w:rsid w:val="003E5C72"/>
    <w:rsid w:val="003E625F"/>
    <w:rsid w:val="003E6661"/>
    <w:rsid w:val="003F061F"/>
    <w:rsid w:val="003F0DE7"/>
    <w:rsid w:val="003F12DB"/>
    <w:rsid w:val="003F263C"/>
    <w:rsid w:val="003F2E12"/>
    <w:rsid w:val="00400862"/>
    <w:rsid w:val="00400C53"/>
    <w:rsid w:val="00400CFA"/>
    <w:rsid w:val="00402CC6"/>
    <w:rsid w:val="00404A5E"/>
    <w:rsid w:val="00404A60"/>
    <w:rsid w:val="00405A27"/>
    <w:rsid w:val="0040606A"/>
    <w:rsid w:val="00406572"/>
    <w:rsid w:val="00407F30"/>
    <w:rsid w:val="0041387D"/>
    <w:rsid w:val="00413922"/>
    <w:rsid w:val="00413B75"/>
    <w:rsid w:val="0041403D"/>
    <w:rsid w:val="0041551B"/>
    <w:rsid w:val="00415BC0"/>
    <w:rsid w:val="00422712"/>
    <w:rsid w:val="004227E5"/>
    <w:rsid w:val="00423024"/>
    <w:rsid w:val="00423266"/>
    <w:rsid w:val="00424C83"/>
    <w:rsid w:val="00425A28"/>
    <w:rsid w:val="00427B25"/>
    <w:rsid w:val="004306B8"/>
    <w:rsid w:val="004316F5"/>
    <w:rsid w:val="00432DAD"/>
    <w:rsid w:val="00433156"/>
    <w:rsid w:val="00433E23"/>
    <w:rsid w:val="00435751"/>
    <w:rsid w:val="00435AA9"/>
    <w:rsid w:val="00436F5C"/>
    <w:rsid w:val="00437586"/>
    <w:rsid w:val="0043772D"/>
    <w:rsid w:val="004400EC"/>
    <w:rsid w:val="00440552"/>
    <w:rsid w:val="00441590"/>
    <w:rsid w:val="00443E19"/>
    <w:rsid w:val="00444082"/>
    <w:rsid w:val="004445E5"/>
    <w:rsid w:val="0044558C"/>
    <w:rsid w:val="00446253"/>
    <w:rsid w:val="0044686E"/>
    <w:rsid w:val="00451772"/>
    <w:rsid w:val="00452D1D"/>
    <w:rsid w:val="004557CB"/>
    <w:rsid w:val="004576C2"/>
    <w:rsid w:val="00457E03"/>
    <w:rsid w:val="00461B26"/>
    <w:rsid w:val="00461BFF"/>
    <w:rsid w:val="00461D4E"/>
    <w:rsid w:val="00461DF1"/>
    <w:rsid w:val="0046205F"/>
    <w:rsid w:val="0046225F"/>
    <w:rsid w:val="0046280D"/>
    <w:rsid w:val="00463483"/>
    <w:rsid w:val="004638B2"/>
    <w:rsid w:val="0046396F"/>
    <w:rsid w:val="00464A79"/>
    <w:rsid w:val="00464BED"/>
    <w:rsid w:val="004669DC"/>
    <w:rsid w:val="00466E52"/>
    <w:rsid w:val="00467DBD"/>
    <w:rsid w:val="004749E6"/>
    <w:rsid w:val="00475734"/>
    <w:rsid w:val="004758C9"/>
    <w:rsid w:val="00475CE1"/>
    <w:rsid w:val="0047658A"/>
    <w:rsid w:val="00476D04"/>
    <w:rsid w:val="00476E1E"/>
    <w:rsid w:val="004800DE"/>
    <w:rsid w:val="00480825"/>
    <w:rsid w:val="004809A0"/>
    <w:rsid w:val="00481D53"/>
    <w:rsid w:val="00482170"/>
    <w:rsid w:val="00482540"/>
    <w:rsid w:val="00482679"/>
    <w:rsid w:val="00482E94"/>
    <w:rsid w:val="0048381C"/>
    <w:rsid w:val="00483B3D"/>
    <w:rsid w:val="00487F02"/>
    <w:rsid w:val="004902E0"/>
    <w:rsid w:val="00490838"/>
    <w:rsid w:val="00490AFA"/>
    <w:rsid w:val="00490C19"/>
    <w:rsid w:val="004917A8"/>
    <w:rsid w:val="00495784"/>
    <w:rsid w:val="00497428"/>
    <w:rsid w:val="00497655"/>
    <w:rsid w:val="0049799D"/>
    <w:rsid w:val="004A0ABD"/>
    <w:rsid w:val="004A12B4"/>
    <w:rsid w:val="004A2127"/>
    <w:rsid w:val="004A2DFD"/>
    <w:rsid w:val="004A33FF"/>
    <w:rsid w:val="004A3F47"/>
    <w:rsid w:val="004A46CF"/>
    <w:rsid w:val="004A7810"/>
    <w:rsid w:val="004B2587"/>
    <w:rsid w:val="004B3879"/>
    <w:rsid w:val="004B3EBA"/>
    <w:rsid w:val="004B68CE"/>
    <w:rsid w:val="004C03B3"/>
    <w:rsid w:val="004C0A6C"/>
    <w:rsid w:val="004C0C90"/>
    <w:rsid w:val="004C0FD4"/>
    <w:rsid w:val="004C2C3A"/>
    <w:rsid w:val="004C40DE"/>
    <w:rsid w:val="004C440A"/>
    <w:rsid w:val="004C48D8"/>
    <w:rsid w:val="004C67AC"/>
    <w:rsid w:val="004C736A"/>
    <w:rsid w:val="004C7887"/>
    <w:rsid w:val="004D04B6"/>
    <w:rsid w:val="004D0E13"/>
    <w:rsid w:val="004D135B"/>
    <w:rsid w:val="004D1B96"/>
    <w:rsid w:val="004D2B9C"/>
    <w:rsid w:val="004D2CE3"/>
    <w:rsid w:val="004D326E"/>
    <w:rsid w:val="004D3719"/>
    <w:rsid w:val="004D3D81"/>
    <w:rsid w:val="004D55BF"/>
    <w:rsid w:val="004D655E"/>
    <w:rsid w:val="004D72CE"/>
    <w:rsid w:val="004D7314"/>
    <w:rsid w:val="004D75C8"/>
    <w:rsid w:val="004E0B73"/>
    <w:rsid w:val="004E106F"/>
    <w:rsid w:val="004E1C8C"/>
    <w:rsid w:val="004E2280"/>
    <w:rsid w:val="004E28F6"/>
    <w:rsid w:val="004E4381"/>
    <w:rsid w:val="004E54FB"/>
    <w:rsid w:val="004E6162"/>
    <w:rsid w:val="004E69F1"/>
    <w:rsid w:val="004E797A"/>
    <w:rsid w:val="004E7D52"/>
    <w:rsid w:val="004F3F7A"/>
    <w:rsid w:val="004F43EF"/>
    <w:rsid w:val="004F44BC"/>
    <w:rsid w:val="004F4891"/>
    <w:rsid w:val="004F49A2"/>
    <w:rsid w:val="004F54FB"/>
    <w:rsid w:val="004F682D"/>
    <w:rsid w:val="004F6A19"/>
    <w:rsid w:val="005003CA"/>
    <w:rsid w:val="00500CD6"/>
    <w:rsid w:val="005015F4"/>
    <w:rsid w:val="00501F7B"/>
    <w:rsid w:val="00504384"/>
    <w:rsid w:val="00504A4E"/>
    <w:rsid w:val="00505AC2"/>
    <w:rsid w:val="00507556"/>
    <w:rsid w:val="00510C18"/>
    <w:rsid w:val="00510ECB"/>
    <w:rsid w:val="00512270"/>
    <w:rsid w:val="00514168"/>
    <w:rsid w:val="00514A6A"/>
    <w:rsid w:val="00514BE5"/>
    <w:rsid w:val="005154D3"/>
    <w:rsid w:val="00520C94"/>
    <w:rsid w:val="00520F1C"/>
    <w:rsid w:val="005237CE"/>
    <w:rsid w:val="005250E1"/>
    <w:rsid w:val="00526256"/>
    <w:rsid w:val="00527A71"/>
    <w:rsid w:val="00531155"/>
    <w:rsid w:val="00531E8B"/>
    <w:rsid w:val="00531F13"/>
    <w:rsid w:val="00533192"/>
    <w:rsid w:val="005345AB"/>
    <w:rsid w:val="00534930"/>
    <w:rsid w:val="00535CAE"/>
    <w:rsid w:val="00536D5E"/>
    <w:rsid w:val="00536E14"/>
    <w:rsid w:val="00540024"/>
    <w:rsid w:val="00540091"/>
    <w:rsid w:val="00540897"/>
    <w:rsid w:val="00540C6C"/>
    <w:rsid w:val="00540C92"/>
    <w:rsid w:val="00540E8E"/>
    <w:rsid w:val="00541CF2"/>
    <w:rsid w:val="005425C4"/>
    <w:rsid w:val="00544754"/>
    <w:rsid w:val="00544EB6"/>
    <w:rsid w:val="0054549D"/>
    <w:rsid w:val="00545E08"/>
    <w:rsid w:val="00547912"/>
    <w:rsid w:val="00547AA7"/>
    <w:rsid w:val="00551083"/>
    <w:rsid w:val="00552922"/>
    <w:rsid w:val="00552D0F"/>
    <w:rsid w:val="00553510"/>
    <w:rsid w:val="00553CF1"/>
    <w:rsid w:val="005555C7"/>
    <w:rsid w:val="005557C9"/>
    <w:rsid w:val="00556DA1"/>
    <w:rsid w:val="00557130"/>
    <w:rsid w:val="00557910"/>
    <w:rsid w:val="0056112D"/>
    <w:rsid w:val="0056120C"/>
    <w:rsid w:val="00562A4F"/>
    <w:rsid w:val="00564564"/>
    <w:rsid w:val="00565A3A"/>
    <w:rsid w:val="00566593"/>
    <w:rsid w:val="0056736B"/>
    <w:rsid w:val="0056759D"/>
    <w:rsid w:val="00567BC5"/>
    <w:rsid w:val="00567D2C"/>
    <w:rsid w:val="00567E4E"/>
    <w:rsid w:val="0057161E"/>
    <w:rsid w:val="00571815"/>
    <w:rsid w:val="00571819"/>
    <w:rsid w:val="00571FFE"/>
    <w:rsid w:val="005735DA"/>
    <w:rsid w:val="00574455"/>
    <w:rsid w:val="00574CD8"/>
    <w:rsid w:val="0057545B"/>
    <w:rsid w:val="0057594C"/>
    <w:rsid w:val="005761F2"/>
    <w:rsid w:val="005769B6"/>
    <w:rsid w:val="00576A1C"/>
    <w:rsid w:val="005770BF"/>
    <w:rsid w:val="005816EB"/>
    <w:rsid w:val="00581DAC"/>
    <w:rsid w:val="00583A59"/>
    <w:rsid w:val="00583D4E"/>
    <w:rsid w:val="00583D9F"/>
    <w:rsid w:val="00583E71"/>
    <w:rsid w:val="00583EE1"/>
    <w:rsid w:val="00584287"/>
    <w:rsid w:val="0058476A"/>
    <w:rsid w:val="00587199"/>
    <w:rsid w:val="00590637"/>
    <w:rsid w:val="00592327"/>
    <w:rsid w:val="0059279A"/>
    <w:rsid w:val="00592BF7"/>
    <w:rsid w:val="00592C36"/>
    <w:rsid w:val="00592CBC"/>
    <w:rsid w:val="00592F46"/>
    <w:rsid w:val="00592FAA"/>
    <w:rsid w:val="00593824"/>
    <w:rsid w:val="00594191"/>
    <w:rsid w:val="005948B4"/>
    <w:rsid w:val="005949DC"/>
    <w:rsid w:val="00594F56"/>
    <w:rsid w:val="00595979"/>
    <w:rsid w:val="0059619F"/>
    <w:rsid w:val="00596EDE"/>
    <w:rsid w:val="005971D2"/>
    <w:rsid w:val="00597E07"/>
    <w:rsid w:val="005A0492"/>
    <w:rsid w:val="005A18FB"/>
    <w:rsid w:val="005A24E5"/>
    <w:rsid w:val="005A4A38"/>
    <w:rsid w:val="005A4F60"/>
    <w:rsid w:val="005A68DD"/>
    <w:rsid w:val="005A6E1C"/>
    <w:rsid w:val="005A6F72"/>
    <w:rsid w:val="005B329C"/>
    <w:rsid w:val="005B4153"/>
    <w:rsid w:val="005B4163"/>
    <w:rsid w:val="005B4321"/>
    <w:rsid w:val="005B46EC"/>
    <w:rsid w:val="005B4760"/>
    <w:rsid w:val="005B4FC1"/>
    <w:rsid w:val="005B66D2"/>
    <w:rsid w:val="005B6940"/>
    <w:rsid w:val="005B7169"/>
    <w:rsid w:val="005B74FC"/>
    <w:rsid w:val="005C1805"/>
    <w:rsid w:val="005C4173"/>
    <w:rsid w:val="005C4374"/>
    <w:rsid w:val="005C475C"/>
    <w:rsid w:val="005C661C"/>
    <w:rsid w:val="005D10EB"/>
    <w:rsid w:val="005D1B57"/>
    <w:rsid w:val="005D1D14"/>
    <w:rsid w:val="005D1FF5"/>
    <w:rsid w:val="005D242D"/>
    <w:rsid w:val="005D32B8"/>
    <w:rsid w:val="005D5AE3"/>
    <w:rsid w:val="005D5B0E"/>
    <w:rsid w:val="005D6617"/>
    <w:rsid w:val="005D6651"/>
    <w:rsid w:val="005D691A"/>
    <w:rsid w:val="005D76F8"/>
    <w:rsid w:val="005E01B0"/>
    <w:rsid w:val="005E01C6"/>
    <w:rsid w:val="005E105A"/>
    <w:rsid w:val="005E12DC"/>
    <w:rsid w:val="005E2482"/>
    <w:rsid w:val="005E26D5"/>
    <w:rsid w:val="005E325B"/>
    <w:rsid w:val="005E5D10"/>
    <w:rsid w:val="005E7365"/>
    <w:rsid w:val="005F2633"/>
    <w:rsid w:val="005F2BE4"/>
    <w:rsid w:val="005F3440"/>
    <w:rsid w:val="005F4C94"/>
    <w:rsid w:val="005F5536"/>
    <w:rsid w:val="005F572E"/>
    <w:rsid w:val="005F5F9F"/>
    <w:rsid w:val="005F6C09"/>
    <w:rsid w:val="005F72AC"/>
    <w:rsid w:val="00600921"/>
    <w:rsid w:val="00602053"/>
    <w:rsid w:val="00602AEA"/>
    <w:rsid w:val="0060500C"/>
    <w:rsid w:val="00605192"/>
    <w:rsid w:val="006053B5"/>
    <w:rsid w:val="00605E0B"/>
    <w:rsid w:val="00605EEC"/>
    <w:rsid w:val="00606238"/>
    <w:rsid w:val="00606EBA"/>
    <w:rsid w:val="00607F1A"/>
    <w:rsid w:val="00610521"/>
    <w:rsid w:val="00610B25"/>
    <w:rsid w:val="00611BDD"/>
    <w:rsid w:val="0061227D"/>
    <w:rsid w:val="00612309"/>
    <w:rsid w:val="006123F7"/>
    <w:rsid w:val="00612B5C"/>
    <w:rsid w:val="00612C80"/>
    <w:rsid w:val="0061304F"/>
    <w:rsid w:val="006137E0"/>
    <w:rsid w:val="00613CC2"/>
    <w:rsid w:val="0061560E"/>
    <w:rsid w:val="006157D6"/>
    <w:rsid w:val="006166A4"/>
    <w:rsid w:val="00616C97"/>
    <w:rsid w:val="00617E93"/>
    <w:rsid w:val="006206C8"/>
    <w:rsid w:val="00620A95"/>
    <w:rsid w:val="00620DC9"/>
    <w:rsid w:val="006247AA"/>
    <w:rsid w:val="0062701E"/>
    <w:rsid w:val="006274B5"/>
    <w:rsid w:val="00627A91"/>
    <w:rsid w:val="00630C15"/>
    <w:rsid w:val="00630F3D"/>
    <w:rsid w:val="00631065"/>
    <w:rsid w:val="00631AEA"/>
    <w:rsid w:val="00633A07"/>
    <w:rsid w:val="006340CC"/>
    <w:rsid w:val="00634BA6"/>
    <w:rsid w:val="0063630F"/>
    <w:rsid w:val="006416B3"/>
    <w:rsid w:val="00642BBB"/>
    <w:rsid w:val="00642CA7"/>
    <w:rsid w:val="00643838"/>
    <w:rsid w:val="00643AD2"/>
    <w:rsid w:val="00643D17"/>
    <w:rsid w:val="0064441E"/>
    <w:rsid w:val="00644638"/>
    <w:rsid w:val="00644FD7"/>
    <w:rsid w:val="0064751E"/>
    <w:rsid w:val="006503FF"/>
    <w:rsid w:val="0065145F"/>
    <w:rsid w:val="00651BFB"/>
    <w:rsid w:val="00652220"/>
    <w:rsid w:val="00652B6F"/>
    <w:rsid w:val="00653740"/>
    <w:rsid w:val="00655054"/>
    <w:rsid w:val="00655149"/>
    <w:rsid w:val="00655F6C"/>
    <w:rsid w:val="006561E5"/>
    <w:rsid w:val="00656510"/>
    <w:rsid w:val="00660D09"/>
    <w:rsid w:val="006624BC"/>
    <w:rsid w:val="006634A0"/>
    <w:rsid w:val="00665AF8"/>
    <w:rsid w:val="0067070D"/>
    <w:rsid w:val="0067111E"/>
    <w:rsid w:val="006711E7"/>
    <w:rsid w:val="006722CE"/>
    <w:rsid w:val="006732A3"/>
    <w:rsid w:val="00676C7A"/>
    <w:rsid w:val="00680CC2"/>
    <w:rsid w:val="00683F38"/>
    <w:rsid w:val="00684514"/>
    <w:rsid w:val="00684D53"/>
    <w:rsid w:val="00684FE3"/>
    <w:rsid w:val="00685A4A"/>
    <w:rsid w:val="006861DF"/>
    <w:rsid w:val="00686CC4"/>
    <w:rsid w:val="006874B4"/>
    <w:rsid w:val="00687CE3"/>
    <w:rsid w:val="00687E7D"/>
    <w:rsid w:val="00691770"/>
    <w:rsid w:val="00692FB0"/>
    <w:rsid w:val="006948A0"/>
    <w:rsid w:val="00696DBE"/>
    <w:rsid w:val="00697C3F"/>
    <w:rsid w:val="006A003F"/>
    <w:rsid w:val="006A09A9"/>
    <w:rsid w:val="006A0E09"/>
    <w:rsid w:val="006A24C8"/>
    <w:rsid w:val="006B0414"/>
    <w:rsid w:val="006B08CD"/>
    <w:rsid w:val="006B108B"/>
    <w:rsid w:val="006B1B76"/>
    <w:rsid w:val="006B24D5"/>
    <w:rsid w:val="006B3106"/>
    <w:rsid w:val="006B32D2"/>
    <w:rsid w:val="006B3962"/>
    <w:rsid w:val="006B3A45"/>
    <w:rsid w:val="006B4AD4"/>
    <w:rsid w:val="006B4DA1"/>
    <w:rsid w:val="006B51B0"/>
    <w:rsid w:val="006B5931"/>
    <w:rsid w:val="006B6485"/>
    <w:rsid w:val="006B6630"/>
    <w:rsid w:val="006B7782"/>
    <w:rsid w:val="006C18CB"/>
    <w:rsid w:val="006C22FC"/>
    <w:rsid w:val="006C258A"/>
    <w:rsid w:val="006C29F7"/>
    <w:rsid w:val="006C2F84"/>
    <w:rsid w:val="006C2FCD"/>
    <w:rsid w:val="006C3297"/>
    <w:rsid w:val="006C44B6"/>
    <w:rsid w:val="006C5364"/>
    <w:rsid w:val="006C60C7"/>
    <w:rsid w:val="006C75A8"/>
    <w:rsid w:val="006D09DE"/>
    <w:rsid w:val="006D113C"/>
    <w:rsid w:val="006D1ACF"/>
    <w:rsid w:val="006D4909"/>
    <w:rsid w:val="006D5619"/>
    <w:rsid w:val="006D56CA"/>
    <w:rsid w:val="006D5885"/>
    <w:rsid w:val="006D5C35"/>
    <w:rsid w:val="006D6037"/>
    <w:rsid w:val="006D646C"/>
    <w:rsid w:val="006D7678"/>
    <w:rsid w:val="006D79AA"/>
    <w:rsid w:val="006E0E7F"/>
    <w:rsid w:val="006E25B7"/>
    <w:rsid w:val="006E323D"/>
    <w:rsid w:val="006E38E1"/>
    <w:rsid w:val="006E48A4"/>
    <w:rsid w:val="006E5116"/>
    <w:rsid w:val="006E5371"/>
    <w:rsid w:val="006F2FDE"/>
    <w:rsid w:val="006F3D10"/>
    <w:rsid w:val="006F4164"/>
    <w:rsid w:val="006F5154"/>
    <w:rsid w:val="006F6011"/>
    <w:rsid w:val="006F615E"/>
    <w:rsid w:val="006F794D"/>
    <w:rsid w:val="00700070"/>
    <w:rsid w:val="00700559"/>
    <w:rsid w:val="0070161B"/>
    <w:rsid w:val="007042EF"/>
    <w:rsid w:val="007048C3"/>
    <w:rsid w:val="007050F1"/>
    <w:rsid w:val="007058AD"/>
    <w:rsid w:val="0070678F"/>
    <w:rsid w:val="0071035D"/>
    <w:rsid w:val="0071054F"/>
    <w:rsid w:val="00710C66"/>
    <w:rsid w:val="0071312E"/>
    <w:rsid w:val="00714A99"/>
    <w:rsid w:val="00714B63"/>
    <w:rsid w:val="00720588"/>
    <w:rsid w:val="00722620"/>
    <w:rsid w:val="00725097"/>
    <w:rsid w:val="00726694"/>
    <w:rsid w:val="007304E4"/>
    <w:rsid w:val="00730DE9"/>
    <w:rsid w:val="00731985"/>
    <w:rsid w:val="00732EB7"/>
    <w:rsid w:val="00733513"/>
    <w:rsid w:val="007339C8"/>
    <w:rsid w:val="00733C32"/>
    <w:rsid w:val="00734C5F"/>
    <w:rsid w:val="00734EC1"/>
    <w:rsid w:val="0073513D"/>
    <w:rsid w:val="00736F60"/>
    <w:rsid w:val="00737E34"/>
    <w:rsid w:val="007434F1"/>
    <w:rsid w:val="00743EE8"/>
    <w:rsid w:val="00745278"/>
    <w:rsid w:val="00745605"/>
    <w:rsid w:val="0074603A"/>
    <w:rsid w:val="0074755F"/>
    <w:rsid w:val="007475EF"/>
    <w:rsid w:val="00747657"/>
    <w:rsid w:val="00750245"/>
    <w:rsid w:val="007502F4"/>
    <w:rsid w:val="00750AE4"/>
    <w:rsid w:val="00750E4A"/>
    <w:rsid w:val="00751121"/>
    <w:rsid w:val="007514C0"/>
    <w:rsid w:val="00751897"/>
    <w:rsid w:val="00752E42"/>
    <w:rsid w:val="007539B0"/>
    <w:rsid w:val="00753E89"/>
    <w:rsid w:val="00756A84"/>
    <w:rsid w:val="00757C16"/>
    <w:rsid w:val="00757EC6"/>
    <w:rsid w:val="00757F7F"/>
    <w:rsid w:val="0076095E"/>
    <w:rsid w:val="00760A6D"/>
    <w:rsid w:val="00762232"/>
    <w:rsid w:val="00762625"/>
    <w:rsid w:val="00763709"/>
    <w:rsid w:val="00765295"/>
    <w:rsid w:val="0076601C"/>
    <w:rsid w:val="00766A45"/>
    <w:rsid w:val="00770088"/>
    <w:rsid w:val="0077022A"/>
    <w:rsid w:val="00770684"/>
    <w:rsid w:val="00770FA8"/>
    <w:rsid w:val="007719EB"/>
    <w:rsid w:val="00771A04"/>
    <w:rsid w:val="00773BBD"/>
    <w:rsid w:val="00773DF8"/>
    <w:rsid w:val="00774417"/>
    <w:rsid w:val="00774922"/>
    <w:rsid w:val="00774CB2"/>
    <w:rsid w:val="00774D0C"/>
    <w:rsid w:val="00774EAB"/>
    <w:rsid w:val="00775705"/>
    <w:rsid w:val="0077612F"/>
    <w:rsid w:val="00776DCE"/>
    <w:rsid w:val="00781B08"/>
    <w:rsid w:val="00782B3F"/>
    <w:rsid w:val="007832FB"/>
    <w:rsid w:val="0078345F"/>
    <w:rsid w:val="00783ECB"/>
    <w:rsid w:val="007843DE"/>
    <w:rsid w:val="0078632F"/>
    <w:rsid w:val="00786384"/>
    <w:rsid w:val="007907E2"/>
    <w:rsid w:val="00791757"/>
    <w:rsid w:val="007928A1"/>
    <w:rsid w:val="007929FC"/>
    <w:rsid w:val="00792A1F"/>
    <w:rsid w:val="00792E07"/>
    <w:rsid w:val="00792F7E"/>
    <w:rsid w:val="00794225"/>
    <w:rsid w:val="007947C8"/>
    <w:rsid w:val="00794E55"/>
    <w:rsid w:val="007955A7"/>
    <w:rsid w:val="0079734B"/>
    <w:rsid w:val="00797466"/>
    <w:rsid w:val="00797638"/>
    <w:rsid w:val="007A00C0"/>
    <w:rsid w:val="007A143B"/>
    <w:rsid w:val="007A197E"/>
    <w:rsid w:val="007A19C2"/>
    <w:rsid w:val="007A3A39"/>
    <w:rsid w:val="007A44C3"/>
    <w:rsid w:val="007A4C18"/>
    <w:rsid w:val="007A4C90"/>
    <w:rsid w:val="007A6B07"/>
    <w:rsid w:val="007A7185"/>
    <w:rsid w:val="007A718D"/>
    <w:rsid w:val="007A7C14"/>
    <w:rsid w:val="007B13FA"/>
    <w:rsid w:val="007B1B87"/>
    <w:rsid w:val="007B455C"/>
    <w:rsid w:val="007B4DCE"/>
    <w:rsid w:val="007B691B"/>
    <w:rsid w:val="007C0A9C"/>
    <w:rsid w:val="007C0F8D"/>
    <w:rsid w:val="007C18A6"/>
    <w:rsid w:val="007C2929"/>
    <w:rsid w:val="007C2B41"/>
    <w:rsid w:val="007C4159"/>
    <w:rsid w:val="007C5471"/>
    <w:rsid w:val="007C55E8"/>
    <w:rsid w:val="007C5FC4"/>
    <w:rsid w:val="007C67F3"/>
    <w:rsid w:val="007C7559"/>
    <w:rsid w:val="007D18E9"/>
    <w:rsid w:val="007D386A"/>
    <w:rsid w:val="007D41FE"/>
    <w:rsid w:val="007D4A5C"/>
    <w:rsid w:val="007D5602"/>
    <w:rsid w:val="007D602A"/>
    <w:rsid w:val="007D76CF"/>
    <w:rsid w:val="007D7978"/>
    <w:rsid w:val="007E0905"/>
    <w:rsid w:val="007E18FC"/>
    <w:rsid w:val="007E27C7"/>
    <w:rsid w:val="007E2A05"/>
    <w:rsid w:val="007E46A9"/>
    <w:rsid w:val="007E6274"/>
    <w:rsid w:val="007E669B"/>
    <w:rsid w:val="007E7191"/>
    <w:rsid w:val="007E7A78"/>
    <w:rsid w:val="007F04DD"/>
    <w:rsid w:val="007F194C"/>
    <w:rsid w:val="007F21AD"/>
    <w:rsid w:val="007F3975"/>
    <w:rsid w:val="007F4467"/>
    <w:rsid w:val="007F7FC3"/>
    <w:rsid w:val="0080032E"/>
    <w:rsid w:val="00800E8D"/>
    <w:rsid w:val="008011B1"/>
    <w:rsid w:val="0080143A"/>
    <w:rsid w:val="008027BF"/>
    <w:rsid w:val="0080345C"/>
    <w:rsid w:val="00803B31"/>
    <w:rsid w:val="00803C6E"/>
    <w:rsid w:val="00803F2B"/>
    <w:rsid w:val="00804BD1"/>
    <w:rsid w:val="00804E4B"/>
    <w:rsid w:val="008051D9"/>
    <w:rsid w:val="0080589A"/>
    <w:rsid w:val="00805BB9"/>
    <w:rsid w:val="00807BF2"/>
    <w:rsid w:val="00807C86"/>
    <w:rsid w:val="00810BFD"/>
    <w:rsid w:val="0081137F"/>
    <w:rsid w:val="00811E1E"/>
    <w:rsid w:val="00813AE6"/>
    <w:rsid w:val="00813E54"/>
    <w:rsid w:val="00814117"/>
    <w:rsid w:val="00814172"/>
    <w:rsid w:val="00816C5F"/>
    <w:rsid w:val="00817C27"/>
    <w:rsid w:val="00820343"/>
    <w:rsid w:val="00820493"/>
    <w:rsid w:val="0082057D"/>
    <w:rsid w:val="00820CE4"/>
    <w:rsid w:val="00821B8D"/>
    <w:rsid w:val="0082264E"/>
    <w:rsid w:val="008229C9"/>
    <w:rsid w:val="0082389C"/>
    <w:rsid w:val="00823BC9"/>
    <w:rsid w:val="00825753"/>
    <w:rsid w:val="00826102"/>
    <w:rsid w:val="0082659A"/>
    <w:rsid w:val="00826B4E"/>
    <w:rsid w:val="00830EE6"/>
    <w:rsid w:val="0083201B"/>
    <w:rsid w:val="00833242"/>
    <w:rsid w:val="00833CB3"/>
    <w:rsid w:val="00834C9D"/>
    <w:rsid w:val="0083657D"/>
    <w:rsid w:val="00836BF2"/>
    <w:rsid w:val="008370EC"/>
    <w:rsid w:val="00837D90"/>
    <w:rsid w:val="00840459"/>
    <w:rsid w:val="008409DC"/>
    <w:rsid w:val="00841075"/>
    <w:rsid w:val="00841543"/>
    <w:rsid w:val="00841631"/>
    <w:rsid w:val="008435F1"/>
    <w:rsid w:val="008435F4"/>
    <w:rsid w:val="008446C2"/>
    <w:rsid w:val="00844AE1"/>
    <w:rsid w:val="00845BAF"/>
    <w:rsid w:val="00845FBD"/>
    <w:rsid w:val="00846782"/>
    <w:rsid w:val="00846F89"/>
    <w:rsid w:val="008476B5"/>
    <w:rsid w:val="00847D8A"/>
    <w:rsid w:val="0085108D"/>
    <w:rsid w:val="008513BB"/>
    <w:rsid w:val="00851421"/>
    <w:rsid w:val="008520EF"/>
    <w:rsid w:val="008525B5"/>
    <w:rsid w:val="00853259"/>
    <w:rsid w:val="0085425E"/>
    <w:rsid w:val="00854DB2"/>
    <w:rsid w:val="00856D64"/>
    <w:rsid w:val="00857092"/>
    <w:rsid w:val="00857A01"/>
    <w:rsid w:val="00860159"/>
    <w:rsid w:val="00860887"/>
    <w:rsid w:val="00861271"/>
    <w:rsid w:val="00861C3A"/>
    <w:rsid w:val="0086218F"/>
    <w:rsid w:val="00862437"/>
    <w:rsid w:val="008641B7"/>
    <w:rsid w:val="0086528B"/>
    <w:rsid w:val="008666D4"/>
    <w:rsid w:val="00866C1B"/>
    <w:rsid w:val="00866F16"/>
    <w:rsid w:val="0086714A"/>
    <w:rsid w:val="00867212"/>
    <w:rsid w:val="00867BEB"/>
    <w:rsid w:val="00867C21"/>
    <w:rsid w:val="00870C8A"/>
    <w:rsid w:val="00870DD6"/>
    <w:rsid w:val="00871918"/>
    <w:rsid w:val="00871BE6"/>
    <w:rsid w:val="008734E9"/>
    <w:rsid w:val="00873D74"/>
    <w:rsid w:val="008751F6"/>
    <w:rsid w:val="008757DD"/>
    <w:rsid w:val="008760D1"/>
    <w:rsid w:val="00877B4F"/>
    <w:rsid w:val="008806CC"/>
    <w:rsid w:val="00880E80"/>
    <w:rsid w:val="0088103C"/>
    <w:rsid w:val="00882A94"/>
    <w:rsid w:val="00883A0B"/>
    <w:rsid w:val="00884F58"/>
    <w:rsid w:val="008857C5"/>
    <w:rsid w:val="008863E9"/>
    <w:rsid w:val="00887F13"/>
    <w:rsid w:val="008904DF"/>
    <w:rsid w:val="00891223"/>
    <w:rsid w:val="00891791"/>
    <w:rsid w:val="00891DE5"/>
    <w:rsid w:val="00891F33"/>
    <w:rsid w:val="008926BF"/>
    <w:rsid w:val="00892830"/>
    <w:rsid w:val="00892D88"/>
    <w:rsid w:val="00893465"/>
    <w:rsid w:val="008935CA"/>
    <w:rsid w:val="00894FAD"/>
    <w:rsid w:val="0089510B"/>
    <w:rsid w:val="00897481"/>
    <w:rsid w:val="008A00C8"/>
    <w:rsid w:val="008A084B"/>
    <w:rsid w:val="008A5A25"/>
    <w:rsid w:val="008A6621"/>
    <w:rsid w:val="008A6D8F"/>
    <w:rsid w:val="008A762D"/>
    <w:rsid w:val="008A767B"/>
    <w:rsid w:val="008A7935"/>
    <w:rsid w:val="008B0CE6"/>
    <w:rsid w:val="008B2F96"/>
    <w:rsid w:val="008B327D"/>
    <w:rsid w:val="008B5A5B"/>
    <w:rsid w:val="008B5B8A"/>
    <w:rsid w:val="008B7F99"/>
    <w:rsid w:val="008C0EDB"/>
    <w:rsid w:val="008C13ED"/>
    <w:rsid w:val="008C2848"/>
    <w:rsid w:val="008C3517"/>
    <w:rsid w:val="008C372A"/>
    <w:rsid w:val="008C40E0"/>
    <w:rsid w:val="008C4263"/>
    <w:rsid w:val="008C4305"/>
    <w:rsid w:val="008C445E"/>
    <w:rsid w:val="008C4477"/>
    <w:rsid w:val="008D115C"/>
    <w:rsid w:val="008D20E9"/>
    <w:rsid w:val="008D2937"/>
    <w:rsid w:val="008D33E4"/>
    <w:rsid w:val="008D45B0"/>
    <w:rsid w:val="008D4854"/>
    <w:rsid w:val="008D6F6A"/>
    <w:rsid w:val="008D7C99"/>
    <w:rsid w:val="008E07E4"/>
    <w:rsid w:val="008E2B92"/>
    <w:rsid w:val="008E37D0"/>
    <w:rsid w:val="008E3BE6"/>
    <w:rsid w:val="008E472A"/>
    <w:rsid w:val="008E4A74"/>
    <w:rsid w:val="008E4CC6"/>
    <w:rsid w:val="008E514F"/>
    <w:rsid w:val="008E774F"/>
    <w:rsid w:val="008E778E"/>
    <w:rsid w:val="008E7C0A"/>
    <w:rsid w:val="008F02DF"/>
    <w:rsid w:val="008F0744"/>
    <w:rsid w:val="008F2707"/>
    <w:rsid w:val="008F3429"/>
    <w:rsid w:val="008F4C56"/>
    <w:rsid w:val="008F4E11"/>
    <w:rsid w:val="008F52F6"/>
    <w:rsid w:val="008F540B"/>
    <w:rsid w:val="008F5516"/>
    <w:rsid w:val="008F5A95"/>
    <w:rsid w:val="008F62B8"/>
    <w:rsid w:val="008F63C3"/>
    <w:rsid w:val="008F76D7"/>
    <w:rsid w:val="00901066"/>
    <w:rsid w:val="00901B01"/>
    <w:rsid w:val="00902EDA"/>
    <w:rsid w:val="009030FA"/>
    <w:rsid w:val="0090398A"/>
    <w:rsid w:val="00904106"/>
    <w:rsid w:val="009053BB"/>
    <w:rsid w:val="00907100"/>
    <w:rsid w:val="00907115"/>
    <w:rsid w:val="0091057F"/>
    <w:rsid w:val="0091101C"/>
    <w:rsid w:val="0091105D"/>
    <w:rsid w:val="0091131C"/>
    <w:rsid w:val="00911D88"/>
    <w:rsid w:val="0091223D"/>
    <w:rsid w:val="0091253E"/>
    <w:rsid w:val="00913194"/>
    <w:rsid w:val="009132D5"/>
    <w:rsid w:val="00913309"/>
    <w:rsid w:val="00914045"/>
    <w:rsid w:val="00914254"/>
    <w:rsid w:val="0091447D"/>
    <w:rsid w:val="00914C2E"/>
    <w:rsid w:val="009152D3"/>
    <w:rsid w:val="00915D38"/>
    <w:rsid w:val="00915E1B"/>
    <w:rsid w:val="00916CF3"/>
    <w:rsid w:val="009171B9"/>
    <w:rsid w:val="0091761C"/>
    <w:rsid w:val="009219EB"/>
    <w:rsid w:val="00922F1F"/>
    <w:rsid w:val="0092352B"/>
    <w:rsid w:val="009236BA"/>
    <w:rsid w:val="00924464"/>
    <w:rsid w:val="009247C2"/>
    <w:rsid w:val="00924F55"/>
    <w:rsid w:val="00925013"/>
    <w:rsid w:val="00925C9C"/>
    <w:rsid w:val="00926B88"/>
    <w:rsid w:val="00927D5D"/>
    <w:rsid w:val="00927F51"/>
    <w:rsid w:val="00930BBB"/>
    <w:rsid w:val="009319D6"/>
    <w:rsid w:val="00932799"/>
    <w:rsid w:val="00932B83"/>
    <w:rsid w:val="00933637"/>
    <w:rsid w:val="009341BA"/>
    <w:rsid w:val="00935664"/>
    <w:rsid w:val="00936442"/>
    <w:rsid w:val="00937E99"/>
    <w:rsid w:val="00940C29"/>
    <w:rsid w:val="00941266"/>
    <w:rsid w:val="00941BE0"/>
    <w:rsid w:val="009432A1"/>
    <w:rsid w:val="0094439A"/>
    <w:rsid w:val="0094594C"/>
    <w:rsid w:val="00945D7A"/>
    <w:rsid w:val="009461AC"/>
    <w:rsid w:val="009463CE"/>
    <w:rsid w:val="00946BA1"/>
    <w:rsid w:val="00946FAF"/>
    <w:rsid w:val="00947B17"/>
    <w:rsid w:val="009508DC"/>
    <w:rsid w:val="00951319"/>
    <w:rsid w:val="00952282"/>
    <w:rsid w:val="00952548"/>
    <w:rsid w:val="00953CBC"/>
    <w:rsid w:val="00955ACC"/>
    <w:rsid w:val="00955FC4"/>
    <w:rsid w:val="00956286"/>
    <w:rsid w:val="00960F3D"/>
    <w:rsid w:val="009614FF"/>
    <w:rsid w:val="00962F22"/>
    <w:rsid w:val="0096462E"/>
    <w:rsid w:val="009656C4"/>
    <w:rsid w:val="00965D49"/>
    <w:rsid w:val="009660D1"/>
    <w:rsid w:val="00967AAF"/>
    <w:rsid w:val="00967B8B"/>
    <w:rsid w:val="00967B96"/>
    <w:rsid w:val="00967E37"/>
    <w:rsid w:val="00970DF4"/>
    <w:rsid w:val="00970F86"/>
    <w:rsid w:val="00972593"/>
    <w:rsid w:val="009725C8"/>
    <w:rsid w:val="009728C1"/>
    <w:rsid w:val="00972AA6"/>
    <w:rsid w:val="00973878"/>
    <w:rsid w:val="009742EA"/>
    <w:rsid w:val="00974833"/>
    <w:rsid w:val="009749B7"/>
    <w:rsid w:val="009755E5"/>
    <w:rsid w:val="0097592F"/>
    <w:rsid w:val="0097593F"/>
    <w:rsid w:val="00975BD8"/>
    <w:rsid w:val="00975E2B"/>
    <w:rsid w:val="00976D86"/>
    <w:rsid w:val="00976E6E"/>
    <w:rsid w:val="009779C5"/>
    <w:rsid w:val="009806EC"/>
    <w:rsid w:val="009816D9"/>
    <w:rsid w:val="009817CE"/>
    <w:rsid w:val="00981CD9"/>
    <w:rsid w:val="00984BEA"/>
    <w:rsid w:val="009851F7"/>
    <w:rsid w:val="0098676F"/>
    <w:rsid w:val="00987409"/>
    <w:rsid w:val="00990207"/>
    <w:rsid w:val="0099204F"/>
    <w:rsid w:val="009924A2"/>
    <w:rsid w:val="009926C9"/>
    <w:rsid w:val="00992A4B"/>
    <w:rsid w:val="00993D4F"/>
    <w:rsid w:val="00996545"/>
    <w:rsid w:val="009967E3"/>
    <w:rsid w:val="009A1346"/>
    <w:rsid w:val="009A3010"/>
    <w:rsid w:val="009A4278"/>
    <w:rsid w:val="009A4E83"/>
    <w:rsid w:val="009A4E9F"/>
    <w:rsid w:val="009A5952"/>
    <w:rsid w:val="009A59F0"/>
    <w:rsid w:val="009A5CBD"/>
    <w:rsid w:val="009A6F4D"/>
    <w:rsid w:val="009A7ADF"/>
    <w:rsid w:val="009A7DE8"/>
    <w:rsid w:val="009B421A"/>
    <w:rsid w:val="009B542E"/>
    <w:rsid w:val="009B58F7"/>
    <w:rsid w:val="009B5A46"/>
    <w:rsid w:val="009B5BA3"/>
    <w:rsid w:val="009B5D7C"/>
    <w:rsid w:val="009B6642"/>
    <w:rsid w:val="009B6F38"/>
    <w:rsid w:val="009B749E"/>
    <w:rsid w:val="009C082F"/>
    <w:rsid w:val="009C09FF"/>
    <w:rsid w:val="009C119F"/>
    <w:rsid w:val="009C16F9"/>
    <w:rsid w:val="009C1F99"/>
    <w:rsid w:val="009C20FC"/>
    <w:rsid w:val="009C23B9"/>
    <w:rsid w:val="009C2C85"/>
    <w:rsid w:val="009C2C9F"/>
    <w:rsid w:val="009C3CD1"/>
    <w:rsid w:val="009C60AD"/>
    <w:rsid w:val="009C6D2F"/>
    <w:rsid w:val="009C6DC1"/>
    <w:rsid w:val="009D20E1"/>
    <w:rsid w:val="009D29DB"/>
    <w:rsid w:val="009D34AC"/>
    <w:rsid w:val="009D39B6"/>
    <w:rsid w:val="009D5258"/>
    <w:rsid w:val="009D597F"/>
    <w:rsid w:val="009D66BB"/>
    <w:rsid w:val="009D7C73"/>
    <w:rsid w:val="009E08DC"/>
    <w:rsid w:val="009E2337"/>
    <w:rsid w:val="009E27ED"/>
    <w:rsid w:val="009E7CC5"/>
    <w:rsid w:val="009F09D5"/>
    <w:rsid w:val="009F2CBA"/>
    <w:rsid w:val="009F2F2D"/>
    <w:rsid w:val="009F43D4"/>
    <w:rsid w:val="009F5084"/>
    <w:rsid w:val="009F6F9B"/>
    <w:rsid w:val="009F7F3D"/>
    <w:rsid w:val="00A010C3"/>
    <w:rsid w:val="00A011D9"/>
    <w:rsid w:val="00A0237C"/>
    <w:rsid w:val="00A0250E"/>
    <w:rsid w:val="00A02DAB"/>
    <w:rsid w:val="00A0364A"/>
    <w:rsid w:val="00A06140"/>
    <w:rsid w:val="00A06AAC"/>
    <w:rsid w:val="00A06BBE"/>
    <w:rsid w:val="00A0738D"/>
    <w:rsid w:val="00A078C8"/>
    <w:rsid w:val="00A10102"/>
    <w:rsid w:val="00A11669"/>
    <w:rsid w:val="00A120A3"/>
    <w:rsid w:val="00A12A12"/>
    <w:rsid w:val="00A12A53"/>
    <w:rsid w:val="00A13624"/>
    <w:rsid w:val="00A13E61"/>
    <w:rsid w:val="00A1495D"/>
    <w:rsid w:val="00A157B2"/>
    <w:rsid w:val="00A17EA8"/>
    <w:rsid w:val="00A20D35"/>
    <w:rsid w:val="00A21054"/>
    <w:rsid w:val="00A2248B"/>
    <w:rsid w:val="00A25079"/>
    <w:rsid w:val="00A262A1"/>
    <w:rsid w:val="00A27B76"/>
    <w:rsid w:val="00A30160"/>
    <w:rsid w:val="00A318D7"/>
    <w:rsid w:val="00A3217C"/>
    <w:rsid w:val="00A324BA"/>
    <w:rsid w:val="00A34111"/>
    <w:rsid w:val="00A35745"/>
    <w:rsid w:val="00A40150"/>
    <w:rsid w:val="00A41AE8"/>
    <w:rsid w:val="00A42DFB"/>
    <w:rsid w:val="00A45234"/>
    <w:rsid w:val="00A45647"/>
    <w:rsid w:val="00A464D2"/>
    <w:rsid w:val="00A46B24"/>
    <w:rsid w:val="00A46E16"/>
    <w:rsid w:val="00A47045"/>
    <w:rsid w:val="00A50BBA"/>
    <w:rsid w:val="00A5116B"/>
    <w:rsid w:val="00A5119A"/>
    <w:rsid w:val="00A52FF2"/>
    <w:rsid w:val="00A54763"/>
    <w:rsid w:val="00A54FE3"/>
    <w:rsid w:val="00A55BD7"/>
    <w:rsid w:val="00A56600"/>
    <w:rsid w:val="00A56AA4"/>
    <w:rsid w:val="00A576D1"/>
    <w:rsid w:val="00A57761"/>
    <w:rsid w:val="00A60971"/>
    <w:rsid w:val="00A60A6C"/>
    <w:rsid w:val="00A61754"/>
    <w:rsid w:val="00A62106"/>
    <w:rsid w:val="00A623CE"/>
    <w:rsid w:val="00A62FAD"/>
    <w:rsid w:val="00A67099"/>
    <w:rsid w:val="00A67C40"/>
    <w:rsid w:val="00A71997"/>
    <w:rsid w:val="00A733B1"/>
    <w:rsid w:val="00A73EBB"/>
    <w:rsid w:val="00A7408F"/>
    <w:rsid w:val="00A743DE"/>
    <w:rsid w:val="00A751C5"/>
    <w:rsid w:val="00A75DD7"/>
    <w:rsid w:val="00A76AD2"/>
    <w:rsid w:val="00A77E45"/>
    <w:rsid w:val="00A8022A"/>
    <w:rsid w:val="00A81D56"/>
    <w:rsid w:val="00A823DA"/>
    <w:rsid w:val="00A8259B"/>
    <w:rsid w:val="00A82C24"/>
    <w:rsid w:val="00A838AB"/>
    <w:rsid w:val="00A83A5B"/>
    <w:rsid w:val="00A842D7"/>
    <w:rsid w:val="00A84D8F"/>
    <w:rsid w:val="00A8563F"/>
    <w:rsid w:val="00A86C41"/>
    <w:rsid w:val="00A8748A"/>
    <w:rsid w:val="00A90441"/>
    <w:rsid w:val="00A90A1F"/>
    <w:rsid w:val="00A9140B"/>
    <w:rsid w:val="00A92554"/>
    <w:rsid w:val="00A9305A"/>
    <w:rsid w:val="00A93838"/>
    <w:rsid w:val="00A94D0E"/>
    <w:rsid w:val="00A95B55"/>
    <w:rsid w:val="00A95EEF"/>
    <w:rsid w:val="00A96142"/>
    <w:rsid w:val="00A96397"/>
    <w:rsid w:val="00A9643E"/>
    <w:rsid w:val="00A97356"/>
    <w:rsid w:val="00A97412"/>
    <w:rsid w:val="00A97531"/>
    <w:rsid w:val="00A97BDF"/>
    <w:rsid w:val="00AA0106"/>
    <w:rsid w:val="00AA01D6"/>
    <w:rsid w:val="00AA0310"/>
    <w:rsid w:val="00AA062C"/>
    <w:rsid w:val="00AA070C"/>
    <w:rsid w:val="00AA4E29"/>
    <w:rsid w:val="00AA4FA1"/>
    <w:rsid w:val="00AA4FEE"/>
    <w:rsid w:val="00AA6532"/>
    <w:rsid w:val="00AA7ABA"/>
    <w:rsid w:val="00AB1E6B"/>
    <w:rsid w:val="00AB4084"/>
    <w:rsid w:val="00AB42D6"/>
    <w:rsid w:val="00AB5DF1"/>
    <w:rsid w:val="00AB7BB6"/>
    <w:rsid w:val="00AC09ED"/>
    <w:rsid w:val="00AC2B33"/>
    <w:rsid w:val="00AC34B4"/>
    <w:rsid w:val="00AC3BDF"/>
    <w:rsid w:val="00AC66F8"/>
    <w:rsid w:val="00AC744C"/>
    <w:rsid w:val="00AD0002"/>
    <w:rsid w:val="00AD1047"/>
    <w:rsid w:val="00AD182E"/>
    <w:rsid w:val="00AD2FB8"/>
    <w:rsid w:val="00AD4B5C"/>
    <w:rsid w:val="00AD4BFD"/>
    <w:rsid w:val="00AD50DC"/>
    <w:rsid w:val="00AD6113"/>
    <w:rsid w:val="00AD6753"/>
    <w:rsid w:val="00AD7995"/>
    <w:rsid w:val="00AD7FB1"/>
    <w:rsid w:val="00AE087C"/>
    <w:rsid w:val="00AE0D58"/>
    <w:rsid w:val="00AE16C6"/>
    <w:rsid w:val="00AE1AAD"/>
    <w:rsid w:val="00AE22A7"/>
    <w:rsid w:val="00AE2B23"/>
    <w:rsid w:val="00AE3114"/>
    <w:rsid w:val="00AE44C9"/>
    <w:rsid w:val="00AE57EF"/>
    <w:rsid w:val="00AE6C01"/>
    <w:rsid w:val="00AE75F8"/>
    <w:rsid w:val="00AE7709"/>
    <w:rsid w:val="00AE7BDF"/>
    <w:rsid w:val="00AF1375"/>
    <w:rsid w:val="00AF13B2"/>
    <w:rsid w:val="00AF2622"/>
    <w:rsid w:val="00AF3A5B"/>
    <w:rsid w:val="00AF3A9F"/>
    <w:rsid w:val="00AF54CB"/>
    <w:rsid w:val="00AF57D4"/>
    <w:rsid w:val="00AF707B"/>
    <w:rsid w:val="00AF74C3"/>
    <w:rsid w:val="00AF78E6"/>
    <w:rsid w:val="00B000A2"/>
    <w:rsid w:val="00B00C80"/>
    <w:rsid w:val="00B00D67"/>
    <w:rsid w:val="00B01A0F"/>
    <w:rsid w:val="00B01C19"/>
    <w:rsid w:val="00B0252C"/>
    <w:rsid w:val="00B057EF"/>
    <w:rsid w:val="00B05C2A"/>
    <w:rsid w:val="00B069DA"/>
    <w:rsid w:val="00B072EB"/>
    <w:rsid w:val="00B07C48"/>
    <w:rsid w:val="00B11795"/>
    <w:rsid w:val="00B1220B"/>
    <w:rsid w:val="00B123FF"/>
    <w:rsid w:val="00B13115"/>
    <w:rsid w:val="00B143C4"/>
    <w:rsid w:val="00B152C0"/>
    <w:rsid w:val="00B16337"/>
    <w:rsid w:val="00B17546"/>
    <w:rsid w:val="00B211BA"/>
    <w:rsid w:val="00B211EB"/>
    <w:rsid w:val="00B21A11"/>
    <w:rsid w:val="00B22528"/>
    <w:rsid w:val="00B24778"/>
    <w:rsid w:val="00B2493C"/>
    <w:rsid w:val="00B24B01"/>
    <w:rsid w:val="00B2561F"/>
    <w:rsid w:val="00B26FDB"/>
    <w:rsid w:val="00B27582"/>
    <w:rsid w:val="00B3006F"/>
    <w:rsid w:val="00B309FB"/>
    <w:rsid w:val="00B30A5F"/>
    <w:rsid w:val="00B30F69"/>
    <w:rsid w:val="00B32B6F"/>
    <w:rsid w:val="00B32D83"/>
    <w:rsid w:val="00B3438C"/>
    <w:rsid w:val="00B350E9"/>
    <w:rsid w:val="00B3521F"/>
    <w:rsid w:val="00B35F6A"/>
    <w:rsid w:val="00B360B1"/>
    <w:rsid w:val="00B4405D"/>
    <w:rsid w:val="00B44283"/>
    <w:rsid w:val="00B4468D"/>
    <w:rsid w:val="00B44AB9"/>
    <w:rsid w:val="00B45291"/>
    <w:rsid w:val="00B45A6F"/>
    <w:rsid w:val="00B45C38"/>
    <w:rsid w:val="00B462F4"/>
    <w:rsid w:val="00B47003"/>
    <w:rsid w:val="00B47C17"/>
    <w:rsid w:val="00B47E5B"/>
    <w:rsid w:val="00B50EFB"/>
    <w:rsid w:val="00B518EE"/>
    <w:rsid w:val="00B51BC4"/>
    <w:rsid w:val="00B520E0"/>
    <w:rsid w:val="00B538F9"/>
    <w:rsid w:val="00B53A32"/>
    <w:rsid w:val="00B53D42"/>
    <w:rsid w:val="00B54228"/>
    <w:rsid w:val="00B54528"/>
    <w:rsid w:val="00B54B02"/>
    <w:rsid w:val="00B55E47"/>
    <w:rsid w:val="00B56554"/>
    <w:rsid w:val="00B57213"/>
    <w:rsid w:val="00B57CF5"/>
    <w:rsid w:val="00B602CD"/>
    <w:rsid w:val="00B613FB"/>
    <w:rsid w:val="00B61461"/>
    <w:rsid w:val="00B61D36"/>
    <w:rsid w:val="00B632A5"/>
    <w:rsid w:val="00B6392B"/>
    <w:rsid w:val="00B639BA"/>
    <w:rsid w:val="00B63E2D"/>
    <w:rsid w:val="00B64FE0"/>
    <w:rsid w:val="00B661DA"/>
    <w:rsid w:val="00B67186"/>
    <w:rsid w:val="00B707DC"/>
    <w:rsid w:val="00B715A8"/>
    <w:rsid w:val="00B721F0"/>
    <w:rsid w:val="00B723B4"/>
    <w:rsid w:val="00B72C4F"/>
    <w:rsid w:val="00B7372C"/>
    <w:rsid w:val="00B73A15"/>
    <w:rsid w:val="00B74292"/>
    <w:rsid w:val="00B75B68"/>
    <w:rsid w:val="00B760BB"/>
    <w:rsid w:val="00B7627F"/>
    <w:rsid w:val="00B76D25"/>
    <w:rsid w:val="00B76E57"/>
    <w:rsid w:val="00B7732D"/>
    <w:rsid w:val="00B82B40"/>
    <w:rsid w:val="00B83405"/>
    <w:rsid w:val="00B83B54"/>
    <w:rsid w:val="00B84BD5"/>
    <w:rsid w:val="00B84EE3"/>
    <w:rsid w:val="00B85B92"/>
    <w:rsid w:val="00B860FE"/>
    <w:rsid w:val="00B86349"/>
    <w:rsid w:val="00B867D2"/>
    <w:rsid w:val="00B87522"/>
    <w:rsid w:val="00B90FC9"/>
    <w:rsid w:val="00B91BCA"/>
    <w:rsid w:val="00B92443"/>
    <w:rsid w:val="00B92A74"/>
    <w:rsid w:val="00B9338B"/>
    <w:rsid w:val="00B933B8"/>
    <w:rsid w:val="00B93961"/>
    <w:rsid w:val="00B94AB1"/>
    <w:rsid w:val="00B94B0F"/>
    <w:rsid w:val="00B957D4"/>
    <w:rsid w:val="00B96BAF"/>
    <w:rsid w:val="00B97A6B"/>
    <w:rsid w:val="00B97BA8"/>
    <w:rsid w:val="00BA1231"/>
    <w:rsid w:val="00BA163F"/>
    <w:rsid w:val="00BA40D1"/>
    <w:rsid w:val="00BA7A0E"/>
    <w:rsid w:val="00BA7DEB"/>
    <w:rsid w:val="00BB057A"/>
    <w:rsid w:val="00BB0865"/>
    <w:rsid w:val="00BB0BB7"/>
    <w:rsid w:val="00BB2CE3"/>
    <w:rsid w:val="00BB3C61"/>
    <w:rsid w:val="00BB53B6"/>
    <w:rsid w:val="00BB54FD"/>
    <w:rsid w:val="00BB63FF"/>
    <w:rsid w:val="00BB7B9C"/>
    <w:rsid w:val="00BB7EC0"/>
    <w:rsid w:val="00BC079A"/>
    <w:rsid w:val="00BC0D7E"/>
    <w:rsid w:val="00BC1208"/>
    <w:rsid w:val="00BC14D8"/>
    <w:rsid w:val="00BC343F"/>
    <w:rsid w:val="00BC37F5"/>
    <w:rsid w:val="00BC7F3C"/>
    <w:rsid w:val="00BD0D1B"/>
    <w:rsid w:val="00BD42AF"/>
    <w:rsid w:val="00BD54D0"/>
    <w:rsid w:val="00BD5888"/>
    <w:rsid w:val="00BD6F9C"/>
    <w:rsid w:val="00BD753E"/>
    <w:rsid w:val="00BE00E2"/>
    <w:rsid w:val="00BE0BCD"/>
    <w:rsid w:val="00BE1B8A"/>
    <w:rsid w:val="00BE2F4A"/>
    <w:rsid w:val="00BE353D"/>
    <w:rsid w:val="00BE39A5"/>
    <w:rsid w:val="00BE5E49"/>
    <w:rsid w:val="00BE6739"/>
    <w:rsid w:val="00BE7E1D"/>
    <w:rsid w:val="00BF18FB"/>
    <w:rsid w:val="00BF1D84"/>
    <w:rsid w:val="00BF23EF"/>
    <w:rsid w:val="00BF2998"/>
    <w:rsid w:val="00BF3C81"/>
    <w:rsid w:val="00BF42E5"/>
    <w:rsid w:val="00BF43BA"/>
    <w:rsid w:val="00BF50E3"/>
    <w:rsid w:val="00BF5C48"/>
    <w:rsid w:val="00BF60A7"/>
    <w:rsid w:val="00BF6797"/>
    <w:rsid w:val="00BF7969"/>
    <w:rsid w:val="00BF7CC4"/>
    <w:rsid w:val="00C00BCB"/>
    <w:rsid w:val="00C01162"/>
    <w:rsid w:val="00C02725"/>
    <w:rsid w:val="00C02908"/>
    <w:rsid w:val="00C03D0D"/>
    <w:rsid w:val="00C0453B"/>
    <w:rsid w:val="00C047D7"/>
    <w:rsid w:val="00C049C7"/>
    <w:rsid w:val="00C05906"/>
    <w:rsid w:val="00C0591B"/>
    <w:rsid w:val="00C06093"/>
    <w:rsid w:val="00C06C18"/>
    <w:rsid w:val="00C07A36"/>
    <w:rsid w:val="00C10026"/>
    <w:rsid w:val="00C10584"/>
    <w:rsid w:val="00C10DA0"/>
    <w:rsid w:val="00C12026"/>
    <w:rsid w:val="00C127E0"/>
    <w:rsid w:val="00C13071"/>
    <w:rsid w:val="00C13E95"/>
    <w:rsid w:val="00C144AD"/>
    <w:rsid w:val="00C14BEE"/>
    <w:rsid w:val="00C15213"/>
    <w:rsid w:val="00C159A0"/>
    <w:rsid w:val="00C1604B"/>
    <w:rsid w:val="00C22754"/>
    <w:rsid w:val="00C2296D"/>
    <w:rsid w:val="00C24C3A"/>
    <w:rsid w:val="00C25D87"/>
    <w:rsid w:val="00C25D8F"/>
    <w:rsid w:val="00C27CA5"/>
    <w:rsid w:val="00C30155"/>
    <w:rsid w:val="00C31748"/>
    <w:rsid w:val="00C32024"/>
    <w:rsid w:val="00C328B8"/>
    <w:rsid w:val="00C3499A"/>
    <w:rsid w:val="00C3546B"/>
    <w:rsid w:val="00C35801"/>
    <w:rsid w:val="00C36FB8"/>
    <w:rsid w:val="00C40BCE"/>
    <w:rsid w:val="00C4139B"/>
    <w:rsid w:val="00C419BE"/>
    <w:rsid w:val="00C42164"/>
    <w:rsid w:val="00C42390"/>
    <w:rsid w:val="00C4243C"/>
    <w:rsid w:val="00C42F35"/>
    <w:rsid w:val="00C4442E"/>
    <w:rsid w:val="00C4484F"/>
    <w:rsid w:val="00C458C1"/>
    <w:rsid w:val="00C507C1"/>
    <w:rsid w:val="00C528E2"/>
    <w:rsid w:val="00C52A50"/>
    <w:rsid w:val="00C5391F"/>
    <w:rsid w:val="00C53F1F"/>
    <w:rsid w:val="00C5472A"/>
    <w:rsid w:val="00C54E51"/>
    <w:rsid w:val="00C55667"/>
    <w:rsid w:val="00C558BB"/>
    <w:rsid w:val="00C57E09"/>
    <w:rsid w:val="00C60457"/>
    <w:rsid w:val="00C6122D"/>
    <w:rsid w:val="00C62BB2"/>
    <w:rsid w:val="00C62DF8"/>
    <w:rsid w:val="00C6352C"/>
    <w:rsid w:val="00C64248"/>
    <w:rsid w:val="00C647B5"/>
    <w:rsid w:val="00C6488F"/>
    <w:rsid w:val="00C6497E"/>
    <w:rsid w:val="00C64AAC"/>
    <w:rsid w:val="00C6709C"/>
    <w:rsid w:val="00C67F5C"/>
    <w:rsid w:val="00C73AE6"/>
    <w:rsid w:val="00C74B45"/>
    <w:rsid w:val="00C753A6"/>
    <w:rsid w:val="00C75A60"/>
    <w:rsid w:val="00C76677"/>
    <w:rsid w:val="00C77114"/>
    <w:rsid w:val="00C778DD"/>
    <w:rsid w:val="00C808CB"/>
    <w:rsid w:val="00C848AC"/>
    <w:rsid w:val="00C84DA2"/>
    <w:rsid w:val="00C852ED"/>
    <w:rsid w:val="00C86308"/>
    <w:rsid w:val="00C87942"/>
    <w:rsid w:val="00C87CA1"/>
    <w:rsid w:val="00C87D68"/>
    <w:rsid w:val="00C87E2C"/>
    <w:rsid w:val="00C90873"/>
    <w:rsid w:val="00C90C0A"/>
    <w:rsid w:val="00C91FD6"/>
    <w:rsid w:val="00C92538"/>
    <w:rsid w:val="00C92E57"/>
    <w:rsid w:val="00C939BE"/>
    <w:rsid w:val="00C94272"/>
    <w:rsid w:val="00C944EC"/>
    <w:rsid w:val="00C94878"/>
    <w:rsid w:val="00C95E9C"/>
    <w:rsid w:val="00C9610E"/>
    <w:rsid w:val="00C96D63"/>
    <w:rsid w:val="00C97B82"/>
    <w:rsid w:val="00C97C0D"/>
    <w:rsid w:val="00CA1E91"/>
    <w:rsid w:val="00CA2687"/>
    <w:rsid w:val="00CA3DD2"/>
    <w:rsid w:val="00CA41F8"/>
    <w:rsid w:val="00CA42DE"/>
    <w:rsid w:val="00CA5618"/>
    <w:rsid w:val="00CA57CC"/>
    <w:rsid w:val="00CA68FB"/>
    <w:rsid w:val="00CA7DA1"/>
    <w:rsid w:val="00CB2BD4"/>
    <w:rsid w:val="00CB363E"/>
    <w:rsid w:val="00CB4ED3"/>
    <w:rsid w:val="00CB54E6"/>
    <w:rsid w:val="00CB5B2C"/>
    <w:rsid w:val="00CB6D6E"/>
    <w:rsid w:val="00CB77BB"/>
    <w:rsid w:val="00CC0826"/>
    <w:rsid w:val="00CC196D"/>
    <w:rsid w:val="00CC229F"/>
    <w:rsid w:val="00CC3A7D"/>
    <w:rsid w:val="00CC3F5D"/>
    <w:rsid w:val="00CC4C05"/>
    <w:rsid w:val="00CC59E5"/>
    <w:rsid w:val="00CC63EF"/>
    <w:rsid w:val="00CC6EF2"/>
    <w:rsid w:val="00CC75E4"/>
    <w:rsid w:val="00CD0AE8"/>
    <w:rsid w:val="00CD29A1"/>
    <w:rsid w:val="00CD3FAD"/>
    <w:rsid w:val="00CD4AB3"/>
    <w:rsid w:val="00CD6401"/>
    <w:rsid w:val="00CD6788"/>
    <w:rsid w:val="00CD7672"/>
    <w:rsid w:val="00CE1764"/>
    <w:rsid w:val="00CE1B0E"/>
    <w:rsid w:val="00CE1B9E"/>
    <w:rsid w:val="00CE3A44"/>
    <w:rsid w:val="00CE3C99"/>
    <w:rsid w:val="00CE3EF2"/>
    <w:rsid w:val="00CE4E84"/>
    <w:rsid w:val="00CE5CE9"/>
    <w:rsid w:val="00CE5EA1"/>
    <w:rsid w:val="00CE65ED"/>
    <w:rsid w:val="00CE7677"/>
    <w:rsid w:val="00CF04DC"/>
    <w:rsid w:val="00CF0DCD"/>
    <w:rsid w:val="00CF17E9"/>
    <w:rsid w:val="00CF1C07"/>
    <w:rsid w:val="00CF1E38"/>
    <w:rsid w:val="00CF2A78"/>
    <w:rsid w:val="00CF2F6E"/>
    <w:rsid w:val="00CF3DC9"/>
    <w:rsid w:val="00CF43F6"/>
    <w:rsid w:val="00CF5792"/>
    <w:rsid w:val="00CF6B43"/>
    <w:rsid w:val="00CF727F"/>
    <w:rsid w:val="00D00A1F"/>
    <w:rsid w:val="00D01E54"/>
    <w:rsid w:val="00D02353"/>
    <w:rsid w:val="00D04298"/>
    <w:rsid w:val="00D054F9"/>
    <w:rsid w:val="00D055B4"/>
    <w:rsid w:val="00D06BE2"/>
    <w:rsid w:val="00D10A2F"/>
    <w:rsid w:val="00D10BF6"/>
    <w:rsid w:val="00D10F13"/>
    <w:rsid w:val="00D1179B"/>
    <w:rsid w:val="00D121CF"/>
    <w:rsid w:val="00D128F3"/>
    <w:rsid w:val="00D12C92"/>
    <w:rsid w:val="00D13159"/>
    <w:rsid w:val="00D14973"/>
    <w:rsid w:val="00D14BFB"/>
    <w:rsid w:val="00D1522B"/>
    <w:rsid w:val="00D1619C"/>
    <w:rsid w:val="00D1687F"/>
    <w:rsid w:val="00D1724C"/>
    <w:rsid w:val="00D17D13"/>
    <w:rsid w:val="00D20059"/>
    <w:rsid w:val="00D20506"/>
    <w:rsid w:val="00D20692"/>
    <w:rsid w:val="00D20D31"/>
    <w:rsid w:val="00D21223"/>
    <w:rsid w:val="00D22786"/>
    <w:rsid w:val="00D23483"/>
    <w:rsid w:val="00D239D4"/>
    <w:rsid w:val="00D23F84"/>
    <w:rsid w:val="00D24BD5"/>
    <w:rsid w:val="00D24C94"/>
    <w:rsid w:val="00D308BA"/>
    <w:rsid w:val="00D30B24"/>
    <w:rsid w:val="00D30CC1"/>
    <w:rsid w:val="00D3403A"/>
    <w:rsid w:val="00D3523C"/>
    <w:rsid w:val="00D36659"/>
    <w:rsid w:val="00D36D24"/>
    <w:rsid w:val="00D37336"/>
    <w:rsid w:val="00D3753A"/>
    <w:rsid w:val="00D41745"/>
    <w:rsid w:val="00D41A4C"/>
    <w:rsid w:val="00D423E9"/>
    <w:rsid w:val="00D42BC7"/>
    <w:rsid w:val="00D42D58"/>
    <w:rsid w:val="00D42ED0"/>
    <w:rsid w:val="00D436C7"/>
    <w:rsid w:val="00D43CD8"/>
    <w:rsid w:val="00D443A5"/>
    <w:rsid w:val="00D45142"/>
    <w:rsid w:val="00D45654"/>
    <w:rsid w:val="00D45E48"/>
    <w:rsid w:val="00D45F56"/>
    <w:rsid w:val="00D465AD"/>
    <w:rsid w:val="00D478AA"/>
    <w:rsid w:val="00D51301"/>
    <w:rsid w:val="00D52478"/>
    <w:rsid w:val="00D524BE"/>
    <w:rsid w:val="00D5292A"/>
    <w:rsid w:val="00D537FB"/>
    <w:rsid w:val="00D53895"/>
    <w:rsid w:val="00D54277"/>
    <w:rsid w:val="00D544D0"/>
    <w:rsid w:val="00D54758"/>
    <w:rsid w:val="00D562A3"/>
    <w:rsid w:val="00D57858"/>
    <w:rsid w:val="00D57CE3"/>
    <w:rsid w:val="00D608FC"/>
    <w:rsid w:val="00D60CC8"/>
    <w:rsid w:val="00D62B78"/>
    <w:rsid w:val="00D63076"/>
    <w:rsid w:val="00D63A1F"/>
    <w:rsid w:val="00D63CA7"/>
    <w:rsid w:val="00D64323"/>
    <w:rsid w:val="00D656DA"/>
    <w:rsid w:val="00D66907"/>
    <w:rsid w:val="00D67195"/>
    <w:rsid w:val="00D6765E"/>
    <w:rsid w:val="00D67D92"/>
    <w:rsid w:val="00D67DDB"/>
    <w:rsid w:val="00D70C26"/>
    <w:rsid w:val="00D715BD"/>
    <w:rsid w:val="00D71C6D"/>
    <w:rsid w:val="00D74760"/>
    <w:rsid w:val="00D778F1"/>
    <w:rsid w:val="00D824F0"/>
    <w:rsid w:val="00D83174"/>
    <w:rsid w:val="00D83F17"/>
    <w:rsid w:val="00D85720"/>
    <w:rsid w:val="00D8610D"/>
    <w:rsid w:val="00D86BC1"/>
    <w:rsid w:val="00D870D2"/>
    <w:rsid w:val="00D874B8"/>
    <w:rsid w:val="00D87585"/>
    <w:rsid w:val="00D9053B"/>
    <w:rsid w:val="00D90828"/>
    <w:rsid w:val="00D909F6"/>
    <w:rsid w:val="00D91119"/>
    <w:rsid w:val="00D92200"/>
    <w:rsid w:val="00D9306A"/>
    <w:rsid w:val="00D93D4C"/>
    <w:rsid w:val="00D96443"/>
    <w:rsid w:val="00D96B9E"/>
    <w:rsid w:val="00D96F11"/>
    <w:rsid w:val="00DA0337"/>
    <w:rsid w:val="00DA058E"/>
    <w:rsid w:val="00DA15E4"/>
    <w:rsid w:val="00DA1F3B"/>
    <w:rsid w:val="00DA1FC6"/>
    <w:rsid w:val="00DA251A"/>
    <w:rsid w:val="00DA2F80"/>
    <w:rsid w:val="00DA3930"/>
    <w:rsid w:val="00DA6E38"/>
    <w:rsid w:val="00DB27E8"/>
    <w:rsid w:val="00DB29D8"/>
    <w:rsid w:val="00DB353C"/>
    <w:rsid w:val="00DB3D0A"/>
    <w:rsid w:val="00DB3D30"/>
    <w:rsid w:val="00DB5B22"/>
    <w:rsid w:val="00DC0371"/>
    <w:rsid w:val="00DC0735"/>
    <w:rsid w:val="00DC0BE4"/>
    <w:rsid w:val="00DC0C3F"/>
    <w:rsid w:val="00DC2118"/>
    <w:rsid w:val="00DC31D7"/>
    <w:rsid w:val="00DC574D"/>
    <w:rsid w:val="00DC5B43"/>
    <w:rsid w:val="00DC7029"/>
    <w:rsid w:val="00DC721C"/>
    <w:rsid w:val="00DC752B"/>
    <w:rsid w:val="00DD0879"/>
    <w:rsid w:val="00DD0BD3"/>
    <w:rsid w:val="00DD1BF4"/>
    <w:rsid w:val="00DD1C28"/>
    <w:rsid w:val="00DD2BEE"/>
    <w:rsid w:val="00DD39FA"/>
    <w:rsid w:val="00DD3AC5"/>
    <w:rsid w:val="00DD48EB"/>
    <w:rsid w:val="00DD5AEB"/>
    <w:rsid w:val="00DD5F38"/>
    <w:rsid w:val="00DD60F3"/>
    <w:rsid w:val="00DD6267"/>
    <w:rsid w:val="00DD71C8"/>
    <w:rsid w:val="00DD743F"/>
    <w:rsid w:val="00DE0959"/>
    <w:rsid w:val="00DE13DD"/>
    <w:rsid w:val="00DE1F44"/>
    <w:rsid w:val="00DE31A0"/>
    <w:rsid w:val="00DE3916"/>
    <w:rsid w:val="00DE416D"/>
    <w:rsid w:val="00DE50EF"/>
    <w:rsid w:val="00DE6D4F"/>
    <w:rsid w:val="00DF00B8"/>
    <w:rsid w:val="00DF04E4"/>
    <w:rsid w:val="00DF0C47"/>
    <w:rsid w:val="00DF2F68"/>
    <w:rsid w:val="00DF5271"/>
    <w:rsid w:val="00DF5700"/>
    <w:rsid w:val="00DF700B"/>
    <w:rsid w:val="00E019B8"/>
    <w:rsid w:val="00E01C50"/>
    <w:rsid w:val="00E02B36"/>
    <w:rsid w:val="00E02D89"/>
    <w:rsid w:val="00E036D9"/>
    <w:rsid w:val="00E03C31"/>
    <w:rsid w:val="00E044E8"/>
    <w:rsid w:val="00E0583C"/>
    <w:rsid w:val="00E05E45"/>
    <w:rsid w:val="00E069AA"/>
    <w:rsid w:val="00E074E9"/>
    <w:rsid w:val="00E104E6"/>
    <w:rsid w:val="00E11384"/>
    <w:rsid w:val="00E11669"/>
    <w:rsid w:val="00E11D27"/>
    <w:rsid w:val="00E122C3"/>
    <w:rsid w:val="00E12D64"/>
    <w:rsid w:val="00E12FE4"/>
    <w:rsid w:val="00E1367B"/>
    <w:rsid w:val="00E137D7"/>
    <w:rsid w:val="00E13860"/>
    <w:rsid w:val="00E13C6A"/>
    <w:rsid w:val="00E146C6"/>
    <w:rsid w:val="00E148E9"/>
    <w:rsid w:val="00E169AC"/>
    <w:rsid w:val="00E16ADB"/>
    <w:rsid w:val="00E1705B"/>
    <w:rsid w:val="00E214EE"/>
    <w:rsid w:val="00E21520"/>
    <w:rsid w:val="00E231CA"/>
    <w:rsid w:val="00E23759"/>
    <w:rsid w:val="00E23DF0"/>
    <w:rsid w:val="00E25335"/>
    <w:rsid w:val="00E25EDB"/>
    <w:rsid w:val="00E275AE"/>
    <w:rsid w:val="00E2767F"/>
    <w:rsid w:val="00E27B2F"/>
    <w:rsid w:val="00E30811"/>
    <w:rsid w:val="00E30BDE"/>
    <w:rsid w:val="00E312A2"/>
    <w:rsid w:val="00E33CB8"/>
    <w:rsid w:val="00E34E3F"/>
    <w:rsid w:val="00E35F17"/>
    <w:rsid w:val="00E368BF"/>
    <w:rsid w:val="00E36E4B"/>
    <w:rsid w:val="00E41A6D"/>
    <w:rsid w:val="00E433F9"/>
    <w:rsid w:val="00E43B90"/>
    <w:rsid w:val="00E43E1E"/>
    <w:rsid w:val="00E4459A"/>
    <w:rsid w:val="00E4612E"/>
    <w:rsid w:val="00E46762"/>
    <w:rsid w:val="00E47D20"/>
    <w:rsid w:val="00E5010B"/>
    <w:rsid w:val="00E50186"/>
    <w:rsid w:val="00E508BD"/>
    <w:rsid w:val="00E518E5"/>
    <w:rsid w:val="00E53B58"/>
    <w:rsid w:val="00E54234"/>
    <w:rsid w:val="00E54C9E"/>
    <w:rsid w:val="00E601C6"/>
    <w:rsid w:val="00E60CC3"/>
    <w:rsid w:val="00E61176"/>
    <w:rsid w:val="00E61D51"/>
    <w:rsid w:val="00E62647"/>
    <w:rsid w:val="00E63897"/>
    <w:rsid w:val="00E65C59"/>
    <w:rsid w:val="00E65D88"/>
    <w:rsid w:val="00E66A88"/>
    <w:rsid w:val="00E67603"/>
    <w:rsid w:val="00E71C39"/>
    <w:rsid w:val="00E727D7"/>
    <w:rsid w:val="00E75A53"/>
    <w:rsid w:val="00E76154"/>
    <w:rsid w:val="00E76666"/>
    <w:rsid w:val="00E77597"/>
    <w:rsid w:val="00E77A76"/>
    <w:rsid w:val="00E8029B"/>
    <w:rsid w:val="00E80529"/>
    <w:rsid w:val="00E8080F"/>
    <w:rsid w:val="00E822DF"/>
    <w:rsid w:val="00E82DCE"/>
    <w:rsid w:val="00E833F2"/>
    <w:rsid w:val="00E83580"/>
    <w:rsid w:val="00E85D15"/>
    <w:rsid w:val="00E868AA"/>
    <w:rsid w:val="00E8760D"/>
    <w:rsid w:val="00E8796C"/>
    <w:rsid w:val="00E90477"/>
    <w:rsid w:val="00E90570"/>
    <w:rsid w:val="00E90588"/>
    <w:rsid w:val="00E91ABD"/>
    <w:rsid w:val="00E92DE0"/>
    <w:rsid w:val="00E9328E"/>
    <w:rsid w:val="00E945AE"/>
    <w:rsid w:val="00E94B8D"/>
    <w:rsid w:val="00E95365"/>
    <w:rsid w:val="00E9584A"/>
    <w:rsid w:val="00E96E54"/>
    <w:rsid w:val="00E97550"/>
    <w:rsid w:val="00E97E5C"/>
    <w:rsid w:val="00EA034E"/>
    <w:rsid w:val="00EA1619"/>
    <w:rsid w:val="00EA1BD2"/>
    <w:rsid w:val="00EA1EF2"/>
    <w:rsid w:val="00EA2895"/>
    <w:rsid w:val="00EA4CBA"/>
    <w:rsid w:val="00EA5A94"/>
    <w:rsid w:val="00EB01A6"/>
    <w:rsid w:val="00EB12DB"/>
    <w:rsid w:val="00EB13F4"/>
    <w:rsid w:val="00EB3EBD"/>
    <w:rsid w:val="00EB44A9"/>
    <w:rsid w:val="00EB73B8"/>
    <w:rsid w:val="00EB7B4B"/>
    <w:rsid w:val="00EC1102"/>
    <w:rsid w:val="00EC124C"/>
    <w:rsid w:val="00EC1628"/>
    <w:rsid w:val="00EC23BD"/>
    <w:rsid w:val="00EC287B"/>
    <w:rsid w:val="00EC2EA2"/>
    <w:rsid w:val="00EC39B8"/>
    <w:rsid w:val="00EC3A4B"/>
    <w:rsid w:val="00EC3F52"/>
    <w:rsid w:val="00EC5DD2"/>
    <w:rsid w:val="00EC6C51"/>
    <w:rsid w:val="00EC6FD2"/>
    <w:rsid w:val="00ED06DA"/>
    <w:rsid w:val="00ED11BF"/>
    <w:rsid w:val="00ED1428"/>
    <w:rsid w:val="00ED2010"/>
    <w:rsid w:val="00ED2840"/>
    <w:rsid w:val="00ED3001"/>
    <w:rsid w:val="00ED4922"/>
    <w:rsid w:val="00ED580B"/>
    <w:rsid w:val="00ED604B"/>
    <w:rsid w:val="00ED6C9F"/>
    <w:rsid w:val="00ED7016"/>
    <w:rsid w:val="00ED71A8"/>
    <w:rsid w:val="00ED7582"/>
    <w:rsid w:val="00ED7E34"/>
    <w:rsid w:val="00EE13EF"/>
    <w:rsid w:val="00EE1643"/>
    <w:rsid w:val="00EE193F"/>
    <w:rsid w:val="00EE2F73"/>
    <w:rsid w:val="00EE3355"/>
    <w:rsid w:val="00EE4F85"/>
    <w:rsid w:val="00EE5D99"/>
    <w:rsid w:val="00EE6D2B"/>
    <w:rsid w:val="00EE7505"/>
    <w:rsid w:val="00EE75D5"/>
    <w:rsid w:val="00EE7BE2"/>
    <w:rsid w:val="00EF012C"/>
    <w:rsid w:val="00EF1E9D"/>
    <w:rsid w:val="00EF3438"/>
    <w:rsid w:val="00EF3C1B"/>
    <w:rsid w:val="00EF4571"/>
    <w:rsid w:val="00EF5FE8"/>
    <w:rsid w:val="00EF72CC"/>
    <w:rsid w:val="00EF75E9"/>
    <w:rsid w:val="00EF7DD6"/>
    <w:rsid w:val="00F00452"/>
    <w:rsid w:val="00F0091E"/>
    <w:rsid w:val="00F01267"/>
    <w:rsid w:val="00F01445"/>
    <w:rsid w:val="00F01701"/>
    <w:rsid w:val="00F03AF0"/>
    <w:rsid w:val="00F0644D"/>
    <w:rsid w:val="00F10E76"/>
    <w:rsid w:val="00F1206D"/>
    <w:rsid w:val="00F1370D"/>
    <w:rsid w:val="00F149A6"/>
    <w:rsid w:val="00F14B2A"/>
    <w:rsid w:val="00F150C2"/>
    <w:rsid w:val="00F15BDB"/>
    <w:rsid w:val="00F17280"/>
    <w:rsid w:val="00F203CC"/>
    <w:rsid w:val="00F203CF"/>
    <w:rsid w:val="00F20978"/>
    <w:rsid w:val="00F22349"/>
    <w:rsid w:val="00F236B1"/>
    <w:rsid w:val="00F239BA"/>
    <w:rsid w:val="00F24BA9"/>
    <w:rsid w:val="00F26149"/>
    <w:rsid w:val="00F2664E"/>
    <w:rsid w:val="00F2796F"/>
    <w:rsid w:val="00F310EC"/>
    <w:rsid w:val="00F317A3"/>
    <w:rsid w:val="00F33700"/>
    <w:rsid w:val="00F34721"/>
    <w:rsid w:val="00F34977"/>
    <w:rsid w:val="00F34CB6"/>
    <w:rsid w:val="00F36357"/>
    <w:rsid w:val="00F372E7"/>
    <w:rsid w:val="00F37D59"/>
    <w:rsid w:val="00F37E5D"/>
    <w:rsid w:val="00F4176C"/>
    <w:rsid w:val="00F41C84"/>
    <w:rsid w:val="00F4246C"/>
    <w:rsid w:val="00F429E2"/>
    <w:rsid w:val="00F4333B"/>
    <w:rsid w:val="00F452FA"/>
    <w:rsid w:val="00F46AC8"/>
    <w:rsid w:val="00F474B8"/>
    <w:rsid w:val="00F47C84"/>
    <w:rsid w:val="00F50840"/>
    <w:rsid w:val="00F52C64"/>
    <w:rsid w:val="00F52E90"/>
    <w:rsid w:val="00F54077"/>
    <w:rsid w:val="00F542ED"/>
    <w:rsid w:val="00F552E9"/>
    <w:rsid w:val="00F56204"/>
    <w:rsid w:val="00F564D5"/>
    <w:rsid w:val="00F60898"/>
    <w:rsid w:val="00F61B2C"/>
    <w:rsid w:val="00F61D3E"/>
    <w:rsid w:val="00F628CD"/>
    <w:rsid w:val="00F62935"/>
    <w:rsid w:val="00F63486"/>
    <w:rsid w:val="00F634F4"/>
    <w:rsid w:val="00F63808"/>
    <w:rsid w:val="00F638AE"/>
    <w:rsid w:val="00F64011"/>
    <w:rsid w:val="00F64CCE"/>
    <w:rsid w:val="00F65E55"/>
    <w:rsid w:val="00F67291"/>
    <w:rsid w:val="00F67D2C"/>
    <w:rsid w:val="00F70F0D"/>
    <w:rsid w:val="00F70FC7"/>
    <w:rsid w:val="00F71191"/>
    <w:rsid w:val="00F714DF"/>
    <w:rsid w:val="00F7170B"/>
    <w:rsid w:val="00F71A07"/>
    <w:rsid w:val="00F71A42"/>
    <w:rsid w:val="00F71E16"/>
    <w:rsid w:val="00F724AA"/>
    <w:rsid w:val="00F74018"/>
    <w:rsid w:val="00F74A0C"/>
    <w:rsid w:val="00F753CB"/>
    <w:rsid w:val="00F75BB0"/>
    <w:rsid w:val="00F773DB"/>
    <w:rsid w:val="00F77B31"/>
    <w:rsid w:val="00F77CA7"/>
    <w:rsid w:val="00F8039A"/>
    <w:rsid w:val="00F80CA4"/>
    <w:rsid w:val="00F8169C"/>
    <w:rsid w:val="00F818A5"/>
    <w:rsid w:val="00F81E45"/>
    <w:rsid w:val="00F824B0"/>
    <w:rsid w:val="00F82F10"/>
    <w:rsid w:val="00F83417"/>
    <w:rsid w:val="00F83F20"/>
    <w:rsid w:val="00F84B10"/>
    <w:rsid w:val="00F859AB"/>
    <w:rsid w:val="00F869AB"/>
    <w:rsid w:val="00F901C8"/>
    <w:rsid w:val="00F90921"/>
    <w:rsid w:val="00F9094B"/>
    <w:rsid w:val="00F9188C"/>
    <w:rsid w:val="00F92C9A"/>
    <w:rsid w:val="00F94E09"/>
    <w:rsid w:val="00F95CFD"/>
    <w:rsid w:val="00F970CD"/>
    <w:rsid w:val="00F97781"/>
    <w:rsid w:val="00F97F48"/>
    <w:rsid w:val="00FA027E"/>
    <w:rsid w:val="00FA0B73"/>
    <w:rsid w:val="00FA2D2A"/>
    <w:rsid w:val="00FA34FE"/>
    <w:rsid w:val="00FA3EC5"/>
    <w:rsid w:val="00FA4115"/>
    <w:rsid w:val="00FA4142"/>
    <w:rsid w:val="00FA42A4"/>
    <w:rsid w:val="00FA4BD2"/>
    <w:rsid w:val="00FA52DE"/>
    <w:rsid w:val="00FA6A68"/>
    <w:rsid w:val="00FA6FED"/>
    <w:rsid w:val="00FB4133"/>
    <w:rsid w:val="00FB418A"/>
    <w:rsid w:val="00FB538B"/>
    <w:rsid w:val="00FB5C22"/>
    <w:rsid w:val="00FB65D0"/>
    <w:rsid w:val="00FB6AFE"/>
    <w:rsid w:val="00FB6E58"/>
    <w:rsid w:val="00FB7011"/>
    <w:rsid w:val="00FB7331"/>
    <w:rsid w:val="00FB7CA8"/>
    <w:rsid w:val="00FC2434"/>
    <w:rsid w:val="00FC5932"/>
    <w:rsid w:val="00FC5ADB"/>
    <w:rsid w:val="00FC7C2A"/>
    <w:rsid w:val="00FD0B59"/>
    <w:rsid w:val="00FD1E62"/>
    <w:rsid w:val="00FD2813"/>
    <w:rsid w:val="00FD604C"/>
    <w:rsid w:val="00FD6EE8"/>
    <w:rsid w:val="00FD7C82"/>
    <w:rsid w:val="00FE0FEA"/>
    <w:rsid w:val="00FE206A"/>
    <w:rsid w:val="00FE2169"/>
    <w:rsid w:val="00FE23D3"/>
    <w:rsid w:val="00FE24CD"/>
    <w:rsid w:val="00FE44C8"/>
    <w:rsid w:val="00FE450C"/>
    <w:rsid w:val="00FE5A37"/>
    <w:rsid w:val="00FE65DF"/>
    <w:rsid w:val="00FE70B6"/>
    <w:rsid w:val="00FF0C13"/>
    <w:rsid w:val="00FF0CBA"/>
    <w:rsid w:val="00FF101A"/>
    <w:rsid w:val="00FF1FFE"/>
    <w:rsid w:val="00FF20B5"/>
    <w:rsid w:val="00FF2377"/>
    <w:rsid w:val="00FF247B"/>
    <w:rsid w:val="00FF24F9"/>
    <w:rsid w:val="00FF26BE"/>
    <w:rsid w:val="00FF29E4"/>
    <w:rsid w:val="00FF37A9"/>
    <w:rsid w:val="00FF62BB"/>
    <w:rsid w:val="00FF75A1"/>
  </w:rsids>
  <m:mathPr>
    <m:mathFont m:val="Cambria Math"/>
    <m:brkBin m:val="before"/>
    <m:brkBinSub m:val="--"/>
    <m:smallFrac/>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12D593"/>
  <w15:docId w15:val="{14792823-1E7F-4C6E-AE90-273FE1EBB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C7"/>
    <w:pPr>
      <w:spacing w:after="0" w:line="240" w:lineRule="auto"/>
    </w:pPr>
    <w:rPr>
      <w:rFonts w:ascii="Times New Roman" w:eastAsia="Times New Roman" w:hAnsi="Times New Roman" w:cs="Times New Roman"/>
      <w:sz w:val="24"/>
      <w:szCs w:val="24"/>
      <w:lang w:val="sk-SK" w:eastAsia="sk-SK"/>
    </w:rPr>
  </w:style>
  <w:style w:type="paragraph" w:styleId="Heading1">
    <w:name w:val="heading 1"/>
    <w:basedOn w:val="Normal"/>
    <w:next w:val="Normal"/>
    <w:link w:val="Heading1Char"/>
    <w:qFormat/>
    <w:rsid w:val="00002109"/>
    <w:pPr>
      <w:keepNext/>
      <w:keepLines/>
      <w:spacing w:before="120"/>
      <w:jc w:val="center"/>
      <w:outlineLvl w:val="0"/>
    </w:pPr>
    <w:rPr>
      <w:rFonts w:ascii="Arial Narrow" w:eastAsiaTheme="majorEastAsia" w:hAnsi="Arial Narrow" w:cstheme="majorBidi"/>
      <w:b/>
      <w:bCs/>
      <w:sz w:val="28"/>
      <w:szCs w:val="28"/>
    </w:rPr>
  </w:style>
  <w:style w:type="paragraph" w:styleId="Heading2">
    <w:name w:val="heading 2"/>
    <w:basedOn w:val="Normal"/>
    <w:next w:val="Normal"/>
    <w:link w:val="Heading2Char"/>
    <w:unhideWhenUsed/>
    <w:qFormat/>
    <w:rsid w:val="00002109"/>
    <w:pPr>
      <w:keepNext/>
      <w:keepLines/>
      <w:spacing w:line="259" w:lineRule="auto"/>
      <w:jc w:val="center"/>
      <w:outlineLvl w:val="1"/>
    </w:pPr>
    <w:rPr>
      <w:rFonts w:ascii="Arial Narrow" w:eastAsiaTheme="majorEastAsia" w:hAnsi="Arial Narrow" w:cstheme="majorBidi"/>
      <w:b/>
      <w:bCs/>
      <w:sz w:val="26"/>
      <w:szCs w:val="26"/>
    </w:rPr>
  </w:style>
  <w:style w:type="paragraph" w:styleId="Heading3">
    <w:name w:val="heading 3"/>
    <w:basedOn w:val="Normal"/>
    <w:next w:val="Normal"/>
    <w:link w:val="Heading3Char"/>
    <w:uiPriority w:val="9"/>
    <w:unhideWhenUsed/>
    <w:qFormat/>
    <w:rsid w:val="00002109"/>
    <w:pPr>
      <w:keepNext/>
      <w:keepLines/>
      <w:numPr>
        <w:numId w:val="1"/>
      </w:numPr>
      <w:spacing w:before="200" w:line="259" w:lineRule="auto"/>
      <w:jc w:val="both"/>
      <w:outlineLvl w:val="2"/>
    </w:pPr>
    <w:rPr>
      <w:rFonts w:ascii="Arial Narrow" w:eastAsiaTheme="majorEastAsia" w:hAnsi="Arial Narrow" w:cstheme="majorBidi"/>
      <w:b/>
      <w:bCs/>
      <w:szCs w:val="22"/>
    </w:rPr>
  </w:style>
  <w:style w:type="paragraph" w:styleId="Heading4">
    <w:name w:val="heading 4"/>
    <w:basedOn w:val="Normal"/>
    <w:next w:val="Normal"/>
    <w:link w:val="Heading4Char"/>
    <w:qFormat/>
    <w:rsid w:val="00803C6E"/>
    <w:pPr>
      <w:keepNext/>
      <w:numPr>
        <w:ilvl w:val="3"/>
        <w:numId w:val="8"/>
      </w:numPr>
      <w:spacing w:before="240" w:after="60"/>
      <w:outlineLvl w:val="3"/>
    </w:pPr>
    <w:rPr>
      <w:b/>
      <w:bCs/>
      <w:sz w:val="28"/>
      <w:szCs w:val="28"/>
      <w:lang w:eastAsia="cs-CZ"/>
    </w:rPr>
  </w:style>
  <w:style w:type="paragraph" w:styleId="Heading5">
    <w:name w:val="heading 5"/>
    <w:aliases w:val="podčiarknuté"/>
    <w:basedOn w:val="Normal"/>
    <w:next w:val="Normal"/>
    <w:link w:val="Heading5Char"/>
    <w:uiPriority w:val="9"/>
    <w:qFormat/>
    <w:rsid w:val="00803C6E"/>
    <w:pPr>
      <w:numPr>
        <w:ilvl w:val="4"/>
        <w:numId w:val="8"/>
      </w:numPr>
      <w:spacing w:before="240" w:after="60"/>
      <w:outlineLvl w:val="4"/>
    </w:pPr>
    <w:rPr>
      <w:b/>
      <w:bCs/>
      <w:i/>
      <w:iCs/>
      <w:sz w:val="26"/>
      <w:szCs w:val="26"/>
      <w:lang w:eastAsia="cs-CZ"/>
    </w:rPr>
  </w:style>
  <w:style w:type="paragraph" w:styleId="Heading6">
    <w:name w:val="heading 6"/>
    <w:basedOn w:val="Normal"/>
    <w:next w:val="Normal"/>
    <w:link w:val="Heading6Char"/>
    <w:uiPriority w:val="9"/>
    <w:qFormat/>
    <w:rsid w:val="00803C6E"/>
    <w:pPr>
      <w:numPr>
        <w:ilvl w:val="5"/>
        <w:numId w:val="8"/>
      </w:numPr>
      <w:spacing w:before="240" w:after="60"/>
      <w:outlineLvl w:val="5"/>
    </w:pPr>
    <w:rPr>
      <w:b/>
      <w:bCs/>
      <w:sz w:val="22"/>
      <w:szCs w:val="22"/>
      <w:lang w:eastAsia="cs-CZ"/>
    </w:rPr>
  </w:style>
  <w:style w:type="paragraph" w:styleId="Heading7">
    <w:name w:val="heading 7"/>
    <w:basedOn w:val="Normal"/>
    <w:next w:val="Normal"/>
    <w:link w:val="Heading7Char"/>
    <w:uiPriority w:val="9"/>
    <w:qFormat/>
    <w:rsid w:val="00803C6E"/>
    <w:pPr>
      <w:numPr>
        <w:ilvl w:val="6"/>
        <w:numId w:val="8"/>
      </w:numPr>
      <w:spacing w:before="240" w:after="60"/>
      <w:outlineLvl w:val="6"/>
    </w:pPr>
    <w:rPr>
      <w:lang w:eastAsia="cs-CZ"/>
    </w:rPr>
  </w:style>
  <w:style w:type="paragraph" w:styleId="Heading8">
    <w:name w:val="heading 8"/>
    <w:basedOn w:val="Normal"/>
    <w:next w:val="Normal"/>
    <w:link w:val="Heading8Char"/>
    <w:uiPriority w:val="9"/>
    <w:qFormat/>
    <w:rsid w:val="00803C6E"/>
    <w:pPr>
      <w:numPr>
        <w:ilvl w:val="7"/>
        <w:numId w:val="8"/>
      </w:numPr>
      <w:spacing w:before="240" w:after="60"/>
      <w:outlineLvl w:val="7"/>
    </w:pPr>
    <w:rPr>
      <w:i/>
      <w:iCs/>
      <w:lang w:eastAsia="cs-CZ"/>
    </w:rPr>
  </w:style>
  <w:style w:type="paragraph" w:styleId="Heading9">
    <w:name w:val="heading 9"/>
    <w:basedOn w:val="Normal"/>
    <w:next w:val="Normal"/>
    <w:link w:val="Heading9Char"/>
    <w:uiPriority w:val="9"/>
    <w:qFormat/>
    <w:rsid w:val="00803C6E"/>
    <w:pPr>
      <w:numPr>
        <w:ilvl w:val="8"/>
        <w:numId w:val="8"/>
      </w:numPr>
      <w:spacing w:before="240" w:after="60"/>
      <w:outlineLvl w:val="8"/>
    </w:pPr>
    <w:rPr>
      <w:rFonts w:ascii="Arial" w:hAnsi="Arial" w:cs="Arial"/>
      <w:sz w:val="22"/>
      <w:szCs w:val="22"/>
      <w:lang w:eastAsia="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02109"/>
    <w:rPr>
      <w:rFonts w:ascii="Arial Narrow" w:eastAsiaTheme="majorEastAsia" w:hAnsi="Arial Narrow" w:cstheme="majorBidi"/>
      <w:b/>
      <w:bCs/>
      <w:sz w:val="28"/>
      <w:szCs w:val="28"/>
      <w:lang w:val="sk-SK"/>
    </w:rPr>
  </w:style>
  <w:style w:type="character" w:customStyle="1" w:styleId="Heading2Char">
    <w:name w:val="Heading 2 Char"/>
    <w:basedOn w:val="DefaultParagraphFont"/>
    <w:link w:val="Heading2"/>
    <w:rsid w:val="00002109"/>
    <w:rPr>
      <w:rFonts w:ascii="Arial Narrow" w:eastAsiaTheme="majorEastAsia" w:hAnsi="Arial Narrow" w:cstheme="majorBidi"/>
      <w:b/>
      <w:bCs/>
      <w:sz w:val="26"/>
      <w:szCs w:val="26"/>
      <w:lang w:val="sk-SK"/>
    </w:rPr>
  </w:style>
  <w:style w:type="character" w:customStyle="1" w:styleId="Heading3Char">
    <w:name w:val="Heading 3 Char"/>
    <w:basedOn w:val="DefaultParagraphFont"/>
    <w:link w:val="Heading3"/>
    <w:uiPriority w:val="9"/>
    <w:rsid w:val="00002109"/>
    <w:rPr>
      <w:rFonts w:ascii="Arial Narrow" w:eastAsiaTheme="majorEastAsia" w:hAnsi="Arial Narrow" w:cstheme="majorBidi"/>
      <w:b/>
      <w:bCs/>
      <w:sz w:val="24"/>
      <w:lang w:val="sk-SK" w:eastAsia="sk-SK"/>
    </w:rPr>
  </w:style>
  <w:style w:type="character" w:customStyle="1" w:styleId="Heading4Char">
    <w:name w:val="Heading 4 Char"/>
    <w:basedOn w:val="DefaultParagraphFont"/>
    <w:link w:val="Heading4"/>
    <w:rsid w:val="00803C6E"/>
    <w:rPr>
      <w:rFonts w:ascii="Times New Roman" w:eastAsia="Times New Roman" w:hAnsi="Times New Roman" w:cs="Times New Roman"/>
      <w:b/>
      <w:bCs/>
      <w:sz w:val="28"/>
      <w:szCs w:val="28"/>
      <w:lang w:val="sk-SK" w:eastAsia="cs-CZ"/>
    </w:rPr>
  </w:style>
  <w:style w:type="character" w:customStyle="1" w:styleId="Heading5Char">
    <w:name w:val="Heading 5 Char"/>
    <w:aliases w:val="podčiarknuté Char"/>
    <w:basedOn w:val="DefaultParagraphFont"/>
    <w:link w:val="Heading5"/>
    <w:uiPriority w:val="9"/>
    <w:rsid w:val="00803C6E"/>
    <w:rPr>
      <w:rFonts w:ascii="Times New Roman" w:eastAsia="Times New Roman" w:hAnsi="Times New Roman" w:cs="Times New Roman"/>
      <w:b/>
      <w:bCs/>
      <w:i/>
      <w:iCs/>
      <w:sz w:val="26"/>
      <w:szCs w:val="26"/>
      <w:lang w:val="sk-SK" w:eastAsia="cs-CZ"/>
    </w:rPr>
  </w:style>
  <w:style w:type="character" w:customStyle="1" w:styleId="Heading6Char">
    <w:name w:val="Heading 6 Char"/>
    <w:basedOn w:val="DefaultParagraphFont"/>
    <w:link w:val="Heading6"/>
    <w:uiPriority w:val="9"/>
    <w:rsid w:val="00803C6E"/>
    <w:rPr>
      <w:rFonts w:ascii="Times New Roman" w:eastAsia="Times New Roman" w:hAnsi="Times New Roman" w:cs="Times New Roman"/>
      <w:b/>
      <w:bCs/>
      <w:lang w:val="sk-SK" w:eastAsia="cs-CZ"/>
    </w:rPr>
  </w:style>
  <w:style w:type="character" w:customStyle="1" w:styleId="Heading7Char">
    <w:name w:val="Heading 7 Char"/>
    <w:basedOn w:val="DefaultParagraphFont"/>
    <w:link w:val="Heading7"/>
    <w:uiPriority w:val="9"/>
    <w:rsid w:val="00803C6E"/>
    <w:rPr>
      <w:rFonts w:ascii="Times New Roman" w:eastAsia="Times New Roman" w:hAnsi="Times New Roman" w:cs="Times New Roman"/>
      <w:sz w:val="24"/>
      <w:szCs w:val="24"/>
      <w:lang w:val="sk-SK" w:eastAsia="cs-CZ"/>
    </w:rPr>
  </w:style>
  <w:style w:type="character" w:customStyle="1" w:styleId="Heading8Char">
    <w:name w:val="Heading 8 Char"/>
    <w:basedOn w:val="DefaultParagraphFont"/>
    <w:link w:val="Heading8"/>
    <w:uiPriority w:val="9"/>
    <w:rsid w:val="00803C6E"/>
    <w:rPr>
      <w:rFonts w:ascii="Times New Roman" w:eastAsia="Times New Roman" w:hAnsi="Times New Roman" w:cs="Times New Roman"/>
      <w:i/>
      <w:iCs/>
      <w:sz w:val="24"/>
      <w:szCs w:val="24"/>
      <w:lang w:val="sk-SK" w:eastAsia="cs-CZ"/>
    </w:rPr>
  </w:style>
  <w:style w:type="character" w:customStyle="1" w:styleId="Heading9Char">
    <w:name w:val="Heading 9 Char"/>
    <w:basedOn w:val="DefaultParagraphFont"/>
    <w:link w:val="Heading9"/>
    <w:uiPriority w:val="9"/>
    <w:rsid w:val="00803C6E"/>
    <w:rPr>
      <w:rFonts w:ascii="Arial" w:eastAsia="Times New Roman" w:hAnsi="Arial" w:cs="Arial"/>
      <w:lang w:val="sk-SK" w:eastAsia="cs-CZ"/>
    </w:rPr>
  </w:style>
  <w:style w:type="paragraph" w:styleId="Header">
    <w:name w:val="header"/>
    <w:basedOn w:val="Normal"/>
    <w:link w:val="HeaderChar"/>
    <w:unhideWhenUsed/>
    <w:rsid w:val="00002109"/>
    <w:pPr>
      <w:tabs>
        <w:tab w:val="center" w:pos="4703"/>
        <w:tab w:val="right" w:pos="9406"/>
      </w:tabs>
      <w:jc w:val="both"/>
    </w:pPr>
    <w:rPr>
      <w:rFonts w:ascii="Arial Narrow" w:hAnsi="Arial Narrow" w:cstheme="minorBidi"/>
      <w:szCs w:val="22"/>
    </w:rPr>
  </w:style>
  <w:style w:type="character" w:customStyle="1" w:styleId="HeaderChar">
    <w:name w:val="Header Char"/>
    <w:basedOn w:val="DefaultParagraphFont"/>
    <w:link w:val="Header"/>
    <w:rsid w:val="00002109"/>
    <w:rPr>
      <w:rFonts w:ascii="Arial Narrow" w:hAnsi="Arial Narrow"/>
      <w:sz w:val="24"/>
      <w:lang w:val="sk-SK"/>
    </w:rPr>
  </w:style>
  <w:style w:type="paragraph" w:styleId="Footer">
    <w:name w:val="footer"/>
    <w:basedOn w:val="Normal"/>
    <w:link w:val="FooterChar"/>
    <w:unhideWhenUsed/>
    <w:rsid w:val="00002109"/>
    <w:pPr>
      <w:tabs>
        <w:tab w:val="center" w:pos="4703"/>
        <w:tab w:val="right" w:pos="9406"/>
      </w:tabs>
      <w:jc w:val="both"/>
    </w:pPr>
    <w:rPr>
      <w:rFonts w:ascii="Arial Narrow" w:hAnsi="Arial Narrow" w:cstheme="minorBidi"/>
      <w:szCs w:val="22"/>
    </w:rPr>
  </w:style>
  <w:style w:type="character" w:customStyle="1" w:styleId="FooterChar">
    <w:name w:val="Footer Char"/>
    <w:basedOn w:val="DefaultParagraphFont"/>
    <w:link w:val="Footer"/>
    <w:rsid w:val="00002109"/>
    <w:rPr>
      <w:rFonts w:ascii="Arial Narrow" w:hAnsi="Arial Narrow"/>
      <w:sz w:val="24"/>
      <w:lang w:val="sk-SK"/>
    </w:rPr>
  </w:style>
  <w:style w:type="paragraph" w:styleId="ListParagraph">
    <w:name w:val="List Paragraph"/>
    <w:aliases w:val="body,Odsek zoznamu2,Odsek,lp1,Bullet List,FooterText,numbered,List Paragraph1,Paragraphe de liste1,Bullet Number,lp11,List Paragraph11,Bullet 1,Use Case List Paragraph,Colorful List - Accent 11,Table of contents numbered,Tabuľka,Nad"/>
    <w:basedOn w:val="Normal"/>
    <w:link w:val="ListParagraphChar"/>
    <w:uiPriority w:val="1"/>
    <w:qFormat/>
    <w:rsid w:val="00002109"/>
    <w:pPr>
      <w:spacing w:after="40" w:line="259" w:lineRule="auto"/>
      <w:ind w:left="720"/>
      <w:contextualSpacing/>
      <w:jc w:val="both"/>
    </w:pPr>
    <w:rPr>
      <w:rFonts w:ascii="Arial Narrow" w:hAnsi="Arial Narrow" w:cstheme="minorBidi"/>
      <w:szCs w:val="22"/>
    </w:rPr>
  </w:style>
  <w:style w:type="character" w:customStyle="1" w:styleId="ListParagraphChar">
    <w:name w:val="List Paragraph Char"/>
    <w:aliases w:val="body Char,Odsek zoznamu2 Char,Odsek Char,lp1 Char,Bullet List Char,FooterText Char,numbered Char,List Paragraph1 Char,Paragraphe de liste1 Char,Bullet Number Char,lp11 Char,List Paragraph11 Char,Bullet 1 Char,Tabuľka Char,Nad Char"/>
    <w:link w:val="ListParagraph"/>
    <w:uiPriority w:val="1"/>
    <w:qFormat/>
    <w:locked/>
    <w:rsid w:val="00857092"/>
    <w:rPr>
      <w:rFonts w:ascii="Arial Narrow" w:hAnsi="Arial Narrow"/>
      <w:sz w:val="24"/>
      <w:lang w:val="sk-SK"/>
    </w:rPr>
  </w:style>
  <w:style w:type="paragraph" w:styleId="BodyTextIndent2">
    <w:name w:val="Body Text Indent 2"/>
    <w:basedOn w:val="Normal"/>
    <w:link w:val="BodyTextIndent2Char"/>
    <w:uiPriority w:val="99"/>
    <w:semiHidden/>
    <w:rsid w:val="00002109"/>
    <w:pPr>
      <w:ind w:left="360"/>
    </w:pPr>
    <w:rPr>
      <w:rFonts w:ascii="Garamond" w:hAnsi="Garamond" w:cs="Garamond"/>
      <w:noProof/>
    </w:rPr>
  </w:style>
  <w:style w:type="character" w:customStyle="1" w:styleId="BodyTextIndent2Char">
    <w:name w:val="Body Text Indent 2 Char"/>
    <w:basedOn w:val="DefaultParagraphFont"/>
    <w:link w:val="BodyTextIndent2"/>
    <w:uiPriority w:val="99"/>
    <w:semiHidden/>
    <w:rsid w:val="00002109"/>
    <w:rPr>
      <w:rFonts w:ascii="Garamond" w:eastAsia="Times New Roman" w:hAnsi="Garamond" w:cs="Garamond"/>
      <w:noProof/>
      <w:sz w:val="24"/>
      <w:szCs w:val="24"/>
      <w:lang w:val="sk-SK" w:eastAsia="sk-SK"/>
    </w:rPr>
  </w:style>
  <w:style w:type="paragraph" w:styleId="BodyText3">
    <w:name w:val="Body Text 3"/>
    <w:basedOn w:val="Normal"/>
    <w:link w:val="BodyText3Char"/>
    <w:rsid w:val="00002109"/>
    <w:pPr>
      <w:jc w:val="center"/>
    </w:pPr>
    <w:rPr>
      <w:rFonts w:ascii="Garamond" w:hAnsi="Garamond" w:cs="Garamond"/>
      <w:noProof/>
      <w:sz w:val="16"/>
      <w:szCs w:val="16"/>
    </w:rPr>
  </w:style>
  <w:style w:type="character" w:customStyle="1" w:styleId="BodyText3Char">
    <w:name w:val="Body Text 3 Char"/>
    <w:basedOn w:val="DefaultParagraphFont"/>
    <w:link w:val="BodyText3"/>
    <w:rsid w:val="00002109"/>
    <w:rPr>
      <w:rFonts w:ascii="Garamond" w:eastAsia="Times New Roman" w:hAnsi="Garamond" w:cs="Garamond"/>
      <w:noProof/>
      <w:sz w:val="16"/>
      <w:szCs w:val="16"/>
      <w:lang w:val="sk-SK" w:eastAsia="sk-SK"/>
    </w:rPr>
  </w:style>
  <w:style w:type="paragraph" w:styleId="BodyText">
    <w:name w:val="Body Text"/>
    <w:basedOn w:val="Normal"/>
    <w:link w:val="BodyTextChar"/>
    <w:rsid w:val="00002109"/>
    <w:pPr>
      <w:jc w:val="both"/>
    </w:pPr>
    <w:rPr>
      <w:rFonts w:ascii="Arial" w:hAnsi="Arial" w:cs="Arial"/>
      <w:noProof/>
    </w:rPr>
  </w:style>
  <w:style w:type="character" w:customStyle="1" w:styleId="BodyTextChar">
    <w:name w:val="Body Text Char"/>
    <w:basedOn w:val="DefaultParagraphFont"/>
    <w:link w:val="BodyText"/>
    <w:uiPriority w:val="99"/>
    <w:rsid w:val="00002109"/>
    <w:rPr>
      <w:rFonts w:ascii="Arial" w:eastAsia="Times New Roman" w:hAnsi="Arial" w:cs="Arial"/>
      <w:noProof/>
      <w:sz w:val="24"/>
      <w:szCs w:val="24"/>
      <w:lang w:val="sk-SK" w:eastAsia="sk-SK"/>
    </w:rPr>
  </w:style>
  <w:style w:type="paragraph" w:styleId="BalloonText">
    <w:name w:val="Balloon Text"/>
    <w:basedOn w:val="Normal"/>
    <w:link w:val="BalloonTextChar"/>
    <w:uiPriority w:val="99"/>
    <w:semiHidden/>
    <w:unhideWhenUsed/>
    <w:rsid w:val="00002109"/>
    <w:rPr>
      <w:rFonts w:ascii="Tahoma" w:hAnsi="Tahoma" w:cs="Tahoma"/>
      <w:sz w:val="16"/>
      <w:szCs w:val="16"/>
    </w:rPr>
  </w:style>
  <w:style w:type="character" w:customStyle="1" w:styleId="BalloonTextChar">
    <w:name w:val="Balloon Text Char"/>
    <w:basedOn w:val="DefaultParagraphFont"/>
    <w:link w:val="BalloonText"/>
    <w:uiPriority w:val="99"/>
    <w:semiHidden/>
    <w:rsid w:val="00002109"/>
    <w:rPr>
      <w:rFonts w:ascii="Tahoma" w:hAnsi="Tahoma" w:cs="Tahoma"/>
      <w:sz w:val="16"/>
      <w:szCs w:val="16"/>
      <w:lang w:val="sk-SK"/>
    </w:rPr>
  </w:style>
  <w:style w:type="paragraph" w:styleId="TOCHeading">
    <w:name w:val="TOC Heading"/>
    <w:basedOn w:val="Heading1"/>
    <w:next w:val="Normal"/>
    <w:unhideWhenUsed/>
    <w:qFormat/>
    <w:rsid w:val="00002109"/>
    <w:pPr>
      <w:spacing w:before="480" w:line="276" w:lineRule="auto"/>
      <w:jc w:val="left"/>
      <w:outlineLvl w:val="9"/>
    </w:pPr>
    <w:rPr>
      <w:rFonts w:asciiTheme="majorHAnsi" w:hAnsiTheme="majorHAnsi"/>
      <w:color w:val="2E74B5" w:themeColor="accent1" w:themeShade="BF"/>
      <w:lang w:val="en-US"/>
    </w:rPr>
  </w:style>
  <w:style w:type="paragraph" w:styleId="TOC1">
    <w:name w:val="toc 1"/>
    <w:basedOn w:val="Normal"/>
    <w:next w:val="Normal"/>
    <w:autoRedefine/>
    <w:unhideWhenUsed/>
    <w:rsid w:val="00D30B24"/>
    <w:pPr>
      <w:tabs>
        <w:tab w:val="right" w:leader="dot" w:pos="9396"/>
      </w:tabs>
      <w:spacing w:after="100" w:line="259" w:lineRule="auto"/>
      <w:jc w:val="both"/>
    </w:pPr>
    <w:rPr>
      <w:rFonts w:ascii="Arial Narrow" w:hAnsi="Arial Narrow" w:cstheme="minorBidi"/>
      <w:szCs w:val="22"/>
    </w:rPr>
  </w:style>
  <w:style w:type="paragraph" w:styleId="TOC2">
    <w:name w:val="toc 2"/>
    <w:basedOn w:val="Normal"/>
    <w:next w:val="Normal"/>
    <w:autoRedefine/>
    <w:unhideWhenUsed/>
    <w:rsid w:val="00002109"/>
    <w:pPr>
      <w:spacing w:after="100" w:line="259" w:lineRule="auto"/>
      <w:ind w:left="240"/>
      <w:jc w:val="both"/>
    </w:pPr>
    <w:rPr>
      <w:rFonts w:ascii="Arial Narrow" w:hAnsi="Arial Narrow" w:cstheme="minorBidi"/>
      <w:szCs w:val="22"/>
    </w:rPr>
  </w:style>
  <w:style w:type="paragraph" w:styleId="TOC3">
    <w:name w:val="toc 3"/>
    <w:basedOn w:val="Normal"/>
    <w:next w:val="Normal"/>
    <w:autoRedefine/>
    <w:unhideWhenUsed/>
    <w:rsid w:val="00602AEA"/>
    <w:pPr>
      <w:numPr>
        <w:numId w:val="19"/>
      </w:numPr>
      <w:pBdr>
        <w:top w:val="nil"/>
        <w:left w:val="nil"/>
        <w:bottom w:val="nil"/>
        <w:right w:val="nil"/>
        <w:between w:val="nil"/>
        <w:bar w:val="nil"/>
      </w:pBdr>
      <w:tabs>
        <w:tab w:val="left" w:pos="960"/>
        <w:tab w:val="right" w:leader="dot" w:pos="9396"/>
      </w:tabs>
      <w:spacing w:after="100" w:line="259" w:lineRule="auto"/>
      <w:jc w:val="both"/>
    </w:pPr>
    <w:rPr>
      <w:rFonts w:ascii="Arial Narrow" w:hAnsi="Arial Narrow" w:cstheme="minorBidi"/>
      <w:szCs w:val="22"/>
    </w:rPr>
  </w:style>
  <w:style w:type="character" w:styleId="Hyperlink">
    <w:name w:val="Hyperlink"/>
    <w:basedOn w:val="DefaultParagraphFont"/>
    <w:uiPriority w:val="99"/>
    <w:unhideWhenUsed/>
    <w:rsid w:val="00002109"/>
    <w:rPr>
      <w:color w:val="0563C1" w:themeColor="hyperlink"/>
      <w:u w:val="single"/>
    </w:rPr>
  </w:style>
  <w:style w:type="paragraph" w:styleId="BodyText2">
    <w:name w:val="Body Text 2"/>
    <w:basedOn w:val="Normal"/>
    <w:link w:val="BodyText2Char"/>
    <w:uiPriority w:val="99"/>
    <w:unhideWhenUsed/>
    <w:rsid w:val="006732A3"/>
    <w:pPr>
      <w:spacing w:after="120" w:line="480" w:lineRule="auto"/>
      <w:jc w:val="both"/>
    </w:pPr>
    <w:rPr>
      <w:rFonts w:ascii="Arial Narrow" w:hAnsi="Arial Narrow" w:cstheme="minorBidi"/>
      <w:szCs w:val="22"/>
    </w:rPr>
  </w:style>
  <w:style w:type="character" w:customStyle="1" w:styleId="BodyText2Char">
    <w:name w:val="Body Text 2 Char"/>
    <w:basedOn w:val="DefaultParagraphFont"/>
    <w:link w:val="BodyText2"/>
    <w:uiPriority w:val="99"/>
    <w:rsid w:val="006732A3"/>
    <w:rPr>
      <w:rFonts w:ascii="Arial Narrow" w:hAnsi="Arial Narrow"/>
      <w:sz w:val="24"/>
      <w:lang w:val="sk-SK"/>
    </w:rPr>
  </w:style>
  <w:style w:type="paragraph" w:styleId="BodyTextIndent3">
    <w:name w:val="Body Text Indent 3"/>
    <w:basedOn w:val="Normal"/>
    <w:link w:val="BodyTextIndent3Char"/>
    <w:uiPriority w:val="99"/>
    <w:semiHidden/>
    <w:unhideWhenUsed/>
    <w:rsid w:val="006732A3"/>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6732A3"/>
    <w:rPr>
      <w:rFonts w:ascii="Arial Narrow" w:hAnsi="Arial Narrow"/>
      <w:sz w:val="16"/>
      <w:szCs w:val="16"/>
      <w:lang w:val="sk-SK"/>
    </w:rPr>
  </w:style>
  <w:style w:type="paragraph" w:styleId="Title">
    <w:name w:val="Title"/>
    <w:basedOn w:val="Normal"/>
    <w:link w:val="TitleChar1"/>
    <w:qFormat/>
    <w:rsid w:val="006732A3"/>
    <w:pPr>
      <w:spacing w:before="120"/>
      <w:ind w:firstLine="720"/>
      <w:jc w:val="center"/>
    </w:pPr>
    <w:rPr>
      <w:b/>
      <w:snapToGrid w:val="0"/>
      <w:sz w:val="40"/>
    </w:rPr>
  </w:style>
  <w:style w:type="character" w:customStyle="1" w:styleId="TitleChar1">
    <w:name w:val="Title Char1"/>
    <w:basedOn w:val="DefaultParagraphFont"/>
    <w:link w:val="Title"/>
    <w:rsid w:val="006732A3"/>
    <w:rPr>
      <w:rFonts w:ascii="Times New Roman" w:eastAsia="Times New Roman" w:hAnsi="Times New Roman" w:cs="Times New Roman"/>
      <w:b/>
      <w:snapToGrid w:val="0"/>
      <w:sz w:val="40"/>
      <w:szCs w:val="24"/>
      <w:lang w:val="sk-SK" w:eastAsia="sk-SK"/>
    </w:rPr>
  </w:style>
  <w:style w:type="paragraph" w:styleId="BlockText">
    <w:name w:val="Block Text"/>
    <w:basedOn w:val="Normal"/>
    <w:rsid w:val="006732A3"/>
    <w:pPr>
      <w:ind w:left="540" w:right="29" w:hanging="540"/>
      <w:jc w:val="both"/>
    </w:pPr>
    <w:rPr>
      <w:snapToGrid w:val="0"/>
      <w:lang w:eastAsia="cs-CZ"/>
    </w:rPr>
  </w:style>
  <w:style w:type="paragraph" w:customStyle="1" w:styleId="ZmluvalnkyI">
    <w:name w:val="Zmluva články I"/>
    <w:basedOn w:val="Normal"/>
    <w:next w:val="BodyTextIndent3"/>
    <w:rsid w:val="006732A3"/>
    <w:pPr>
      <w:numPr>
        <w:ilvl w:val="1"/>
        <w:numId w:val="4"/>
      </w:numPr>
      <w:spacing w:after="120"/>
      <w:jc w:val="both"/>
    </w:pPr>
    <w:rPr>
      <w:lang w:eastAsia="de-DE"/>
    </w:rPr>
  </w:style>
  <w:style w:type="paragraph" w:styleId="BodyTextIndent">
    <w:name w:val="Body Text Indent"/>
    <w:basedOn w:val="Normal"/>
    <w:link w:val="BodyTextIndentChar"/>
    <w:unhideWhenUsed/>
    <w:rsid w:val="009A4E83"/>
    <w:pPr>
      <w:spacing w:after="120" w:line="259" w:lineRule="auto"/>
      <w:ind w:left="283"/>
      <w:jc w:val="both"/>
    </w:pPr>
    <w:rPr>
      <w:rFonts w:ascii="Arial Narrow" w:hAnsi="Arial Narrow" w:cstheme="minorBidi"/>
      <w:szCs w:val="22"/>
    </w:rPr>
  </w:style>
  <w:style w:type="character" w:customStyle="1" w:styleId="BodyTextIndentChar">
    <w:name w:val="Body Text Indent Char"/>
    <w:basedOn w:val="DefaultParagraphFont"/>
    <w:link w:val="BodyTextIndent"/>
    <w:rsid w:val="009A4E83"/>
    <w:rPr>
      <w:rFonts w:ascii="Arial Narrow" w:hAnsi="Arial Narrow"/>
      <w:sz w:val="24"/>
      <w:lang w:val="sk-SK"/>
    </w:rPr>
  </w:style>
  <w:style w:type="character" w:customStyle="1" w:styleId="TitleChar">
    <w:name w:val="Title Char"/>
    <w:basedOn w:val="DefaultParagraphFont"/>
    <w:uiPriority w:val="99"/>
    <w:locked/>
    <w:rsid w:val="009A4E83"/>
    <w:rPr>
      <w:rFonts w:ascii="Times New Roman" w:hAnsi="Times New Roman"/>
      <w:b/>
      <w:sz w:val="20"/>
      <w:lang w:eastAsia="sk-SK"/>
    </w:rPr>
  </w:style>
  <w:style w:type="paragraph" w:styleId="EndnoteText">
    <w:name w:val="endnote text"/>
    <w:basedOn w:val="Normal"/>
    <w:link w:val="EndnoteTextChar"/>
    <w:rsid w:val="009A4E83"/>
    <w:rPr>
      <w:szCs w:val="20"/>
    </w:rPr>
  </w:style>
  <w:style w:type="character" w:customStyle="1" w:styleId="EndnoteTextChar">
    <w:name w:val="Endnote Text Char"/>
    <w:basedOn w:val="DefaultParagraphFont"/>
    <w:link w:val="EndnoteText"/>
    <w:locked/>
    <w:rsid w:val="009A4E83"/>
    <w:rPr>
      <w:rFonts w:ascii="Times New Roman" w:eastAsia="Times New Roman" w:hAnsi="Times New Roman" w:cs="Times New Roman"/>
      <w:sz w:val="24"/>
      <w:szCs w:val="20"/>
      <w:lang w:val="sk-SK" w:eastAsia="sk-SK"/>
    </w:rPr>
  </w:style>
  <w:style w:type="character" w:customStyle="1" w:styleId="TextvysvetlivkyChar">
    <w:name w:val="Text vysvetlivky Char"/>
    <w:basedOn w:val="DefaultParagraphFont"/>
    <w:uiPriority w:val="99"/>
    <w:semiHidden/>
    <w:rsid w:val="009A4E83"/>
    <w:rPr>
      <w:rFonts w:ascii="Arial Narrow" w:hAnsi="Arial Narrow"/>
      <w:sz w:val="20"/>
      <w:szCs w:val="20"/>
      <w:lang w:val="sk-SK"/>
    </w:rPr>
  </w:style>
  <w:style w:type="paragraph" w:customStyle="1" w:styleId="lnok">
    <w:name w:val="Článok"/>
    <w:basedOn w:val="BodyTextIndent"/>
    <w:next w:val="Bodlnku"/>
    <w:uiPriority w:val="99"/>
    <w:rsid w:val="009A4E83"/>
    <w:pPr>
      <w:numPr>
        <w:numId w:val="5"/>
      </w:numPr>
      <w:spacing w:after="480" w:line="240" w:lineRule="auto"/>
      <w:jc w:val="left"/>
    </w:pPr>
    <w:rPr>
      <w:rFonts w:cs="Times New Roman"/>
      <w:b/>
      <w:sz w:val="28"/>
      <w:szCs w:val="20"/>
    </w:rPr>
  </w:style>
  <w:style w:type="paragraph" w:customStyle="1" w:styleId="Bodlnku">
    <w:name w:val="Bod článku"/>
    <w:basedOn w:val="lnok"/>
    <w:uiPriority w:val="99"/>
    <w:rsid w:val="009A4E83"/>
    <w:pPr>
      <w:numPr>
        <w:ilvl w:val="1"/>
      </w:numPr>
      <w:spacing w:after="360"/>
    </w:pPr>
    <w:rPr>
      <w:b w:val="0"/>
      <w:sz w:val="24"/>
    </w:rPr>
  </w:style>
  <w:style w:type="paragraph" w:customStyle="1" w:styleId="Odsekzoznamu1">
    <w:name w:val="Odsek zoznamu1"/>
    <w:basedOn w:val="Normal"/>
    <w:uiPriority w:val="99"/>
    <w:rsid w:val="009A4E83"/>
    <w:pPr>
      <w:ind w:left="720"/>
      <w:contextualSpacing/>
    </w:pPr>
    <w:rPr>
      <w:sz w:val="22"/>
      <w:szCs w:val="20"/>
      <w:lang w:eastAsia="cs-CZ"/>
    </w:rPr>
  </w:style>
  <w:style w:type="paragraph" w:styleId="PlainText">
    <w:name w:val="Plain Text"/>
    <w:basedOn w:val="Normal"/>
    <w:link w:val="PlainTextChar"/>
    <w:rsid w:val="009A4E83"/>
    <w:rPr>
      <w:rFonts w:ascii="Consolas" w:eastAsia="Calibri" w:hAnsi="Consolas"/>
      <w:sz w:val="21"/>
      <w:szCs w:val="21"/>
    </w:rPr>
  </w:style>
  <w:style w:type="character" w:customStyle="1" w:styleId="PlainTextChar">
    <w:name w:val="Plain Text Char"/>
    <w:basedOn w:val="DefaultParagraphFont"/>
    <w:link w:val="PlainText"/>
    <w:locked/>
    <w:rsid w:val="009A4E83"/>
    <w:rPr>
      <w:rFonts w:ascii="Consolas" w:eastAsia="Calibri" w:hAnsi="Consolas" w:cs="Times New Roman"/>
      <w:sz w:val="21"/>
      <w:szCs w:val="21"/>
      <w:lang w:val="sk-SK"/>
    </w:rPr>
  </w:style>
  <w:style w:type="character" w:customStyle="1" w:styleId="ObyajntextChar">
    <w:name w:val="Obyčajný text Char"/>
    <w:basedOn w:val="DefaultParagraphFont"/>
    <w:rsid w:val="009A4E83"/>
    <w:rPr>
      <w:rFonts w:ascii="Consolas" w:hAnsi="Consolas" w:cs="Consolas"/>
      <w:sz w:val="21"/>
      <w:szCs w:val="21"/>
      <w:lang w:val="sk-SK"/>
    </w:rPr>
  </w:style>
  <w:style w:type="paragraph" w:customStyle="1" w:styleId="AOHead1">
    <w:name w:val="AOHead1"/>
    <w:basedOn w:val="Normal"/>
    <w:next w:val="Normal"/>
    <w:uiPriority w:val="99"/>
    <w:rsid w:val="009A4E83"/>
    <w:pPr>
      <w:keepNext/>
      <w:numPr>
        <w:numId w:val="6"/>
      </w:numPr>
      <w:spacing w:before="240" w:line="260" w:lineRule="atLeast"/>
      <w:jc w:val="both"/>
      <w:outlineLvl w:val="0"/>
    </w:pPr>
    <w:rPr>
      <w:rFonts w:eastAsia="SimSun"/>
      <w:b/>
      <w:caps/>
      <w:kern w:val="28"/>
      <w:sz w:val="22"/>
      <w:szCs w:val="22"/>
      <w:lang w:val="en-GB"/>
    </w:rPr>
  </w:style>
  <w:style w:type="paragraph" w:customStyle="1" w:styleId="AOHead2">
    <w:name w:val="AOHead2"/>
    <w:basedOn w:val="Normal"/>
    <w:next w:val="Normal"/>
    <w:link w:val="AOHead2Char"/>
    <w:uiPriority w:val="99"/>
    <w:rsid w:val="009A4E83"/>
    <w:pPr>
      <w:keepNext/>
      <w:numPr>
        <w:ilvl w:val="1"/>
        <w:numId w:val="6"/>
      </w:numPr>
      <w:spacing w:before="240" w:line="260" w:lineRule="atLeast"/>
      <w:jc w:val="both"/>
      <w:outlineLvl w:val="1"/>
    </w:pPr>
    <w:rPr>
      <w:rFonts w:eastAsia="SimSun"/>
      <w:b/>
      <w:sz w:val="22"/>
      <w:szCs w:val="22"/>
      <w:lang w:val="en-GB"/>
    </w:rPr>
  </w:style>
  <w:style w:type="character" w:customStyle="1" w:styleId="AOHead2Char">
    <w:name w:val="AOHead2 Char"/>
    <w:link w:val="AOHead2"/>
    <w:uiPriority w:val="99"/>
    <w:locked/>
    <w:rsid w:val="009A4E83"/>
    <w:rPr>
      <w:rFonts w:ascii="Times New Roman" w:eastAsia="SimSun" w:hAnsi="Times New Roman" w:cs="Times New Roman"/>
      <w:b/>
      <w:lang w:val="en-GB" w:eastAsia="sk-SK"/>
    </w:rPr>
  </w:style>
  <w:style w:type="paragraph" w:customStyle="1" w:styleId="AOHead3">
    <w:name w:val="AOHead3"/>
    <w:basedOn w:val="Normal"/>
    <w:next w:val="Normal"/>
    <w:link w:val="AOHead3Char"/>
    <w:uiPriority w:val="99"/>
    <w:rsid w:val="009A4E83"/>
    <w:pPr>
      <w:numPr>
        <w:ilvl w:val="2"/>
        <w:numId w:val="6"/>
      </w:numPr>
      <w:spacing w:before="240" w:line="260" w:lineRule="atLeast"/>
      <w:jc w:val="both"/>
      <w:outlineLvl w:val="2"/>
    </w:pPr>
    <w:rPr>
      <w:rFonts w:eastAsia="SimSun"/>
      <w:sz w:val="22"/>
      <w:szCs w:val="22"/>
      <w:lang w:val="en-GB"/>
    </w:rPr>
  </w:style>
  <w:style w:type="character" w:customStyle="1" w:styleId="AOHead3Char">
    <w:name w:val="AOHead3 Char"/>
    <w:link w:val="AOHead3"/>
    <w:uiPriority w:val="99"/>
    <w:locked/>
    <w:rsid w:val="009A4E83"/>
    <w:rPr>
      <w:rFonts w:ascii="Times New Roman" w:eastAsia="SimSun" w:hAnsi="Times New Roman" w:cs="Times New Roman"/>
      <w:lang w:val="en-GB" w:eastAsia="sk-SK"/>
    </w:rPr>
  </w:style>
  <w:style w:type="paragraph" w:customStyle="1" w:styleId="AOHead4">
    <w:name w:val="AOHead4"/>
    <w:basedOn w:val="Normal"/>
    <w:next w:val="Normal"/>
    <w:link w:val="AOHead4Char"/>
    <w:uiPriority w:val="99"/>
    <w:rsid w:val="009A4E83"/>
    <w:pPr>
      <w:numPr>
        <w:ilvl w:val="3"/>
        <w:numId w:val="6"/>
      </w:numPr>
      <w:spacing w:before="240" w:line="260" w:lineRule="atLeast"/>
      <w:jc w:val="both"/>
      <w:outlineLvl w:val="3"/>
    </w:pPr>
    <w:rPr>
      <w:rFonts w:eastAsia="SimSun"/>
      <w:sz w:val="22"/>
      <w:szCs w:val="22"/>
      <w:lang w:val="en-GB"/>
    </w:rPr>
  </w:style>
  <w:style w:type="character" w:customStyle="1" w:styleId="AOHead4Char">
    <w:name w:val="AOHead4 Char"/>
    <w:link w:val="AOHead4"/>
    <w:uiPriority w:val="99"/>
    <w:locked/>
    <w:rsid w:val="009A4E83"/>
    <w:rPr>
      <w:rFonts w:ascii="Times New Roman" w:eastAsia="SimSun" w:hAnsi="Times New Roman" w:cs="Times New Roman"/>
      <w:lang w:val="en-GB" w:eastAsia="sk-SK"/>
    </w:rPr>
  </w:style>
  <w:style w:type="paragraph" w:customStyle="1" w:styleId="AOHead5">
    <w:name w:val="AOHead5"/>
    <w:basedOn w:val="Normal"/>
    <w:next w:val="Normal"/>
    <w:uiPriority w:val="99"/>
    <w:rsid w:val="009A4E83"/>
    <w:pPr>
      <w:numPr>
        <w:ilvl w:val="4"/>
        <w:numId w:val="6"/>
      </w:numPr>
      <w:spacing w:before="240" w:line="260" w:lineRule="atLeast"/>
      <w:jc w:val="both"/>
      <w:outlineLvl w:val="4"/>
    </w:pPr>
    <w:rPr>
      <w:rFonts w:eastAsia="SimSun"/>
      <w:sz w:val="22"/>
      <w:szCs w:val="22"/>
      <w:lang w:val="en-GB"/>
    </w:rPr>
  </w:style>
  <w:style w:type="paragraph" w:customStyle="1" w:styleId="AOHead6">
    <w:name w:val="AOHead6"/>
    <w:basedOn w:val="Normal"/>
    <w:next w:val="Normal"/>
    <w:uiPriority w:val="99"/>
    <w:rsid w:val="009A4E83"/>
    <w:pPr>
      <w:numPr>
        <w:ilvl w:val="5"/>
        <w:numId w:val="6"/>
      </w:numPr>
      <w:spacing w:before="240" w:line="260" w:lineRule="atLeast"/>
      <w:jc w:val="both"/>
      <w:outlineLvl w:val="5"/>
    </w:pPr>
    <w:rPr>
      <w:rFonts w:eastAsia="SimSun"/>
      <w:sz w:val="22"/>
      <w:szCs w:val="22"/>
      <w:lang w:val="en-GB"/>
    </w:rPr>
  </w:style>
  <w:style w:type="paragraph" w:customStyle="1" w:styleId="AOAltHead2">
    <w:name w:val="AOAltHead2"/>
    <w:basedOn w:val="AOHead2"/>
    <w:next w:val="Normal"/>
    <w:link w:val="AOAltHead2Char"/>
    <w:uiPriority w:val="99"/>
    <w:rsid w:val="009A4E83"/>
    <w:pPr>
      <w:keepNext w:val="0"/>
    </w:pPr>
    <w:rPr>
      <w:b w:val="0"/>
    </w:rPr>
  </w:style>
  <w:style w:type="character" w:customStyle="1" w:styleId="AOAltHead2Char">
    <w:name w:val="AOAltHead2 Char"/>
    <w:link w:val="AOAltHead2"/>
    <w:uiPriority w:val="99"/>
    <w:locked/>
    <w:rsid w:val="009A4E83"/>
    <w:rPr>
      <w:rFonts w:ascii="Times New Roman" w:eastAsia="SimSun" w:hAnsi="Times New Roman" w:cs="Times New Roman"/>
      <w:lang w:val="en-GB" w:eastAsia="sk-SK"/>
    </w:rPr>
  </w:style>
  <w:style w:type="paragraph" w:customStyle="1" w:styleId="AODocTxt">
    <w:name w:val="AODocTxt"/>
    <w:basedOn w:val="Normal"/>
    <w:uiPriority w:val="99"/>
    <w:rsid w:val="009A4E83"/>
    <w:pPr>
      <w:numPr>
        <w:numId w:val="7"/>
      </w:numPr>
      <w:spacing w:before="240" w:line="260" w:lineRule="atLeast"/>
      <w:jc w:val="both"/>
    </w:pPr>
    <w:rPr>
      <w:rFonts w:eastAsia="SimSun"/>
      <w:sz w:val="22"/>
      <w:szCs w:val="22"/>
      <w:lang w:val="en-GB"/>
    </w:rPr>
  </w:style>
  <w:style w:type="paragraph" w:customStyle="1" w:styleId="AODocTxtL1">
    <w:name w:val="AODocTxtL1"/>
    <w:basedOn w:val="AODocTxt"/>
    <w:uiPriority w:val="99"/>
    <w:rsid w:val="009A4E83"/>
    <w:pPr>
      <w:numPr>
        <w:ilvl w:val="1"/>
      </w:numPr>
    </w:pPr>
  </w:style>
  <w:style w:type="paragraph" w:customStyle="1" w:styleId="AODocTxtL2">
    <w:name w:val="AODocTxtL2"/>
    <w:basedOn w:val="AODocTxt"/>
    <w:uiPriority w:val="99"/>
    <w:rsid w:val="009A4E83"/>
    <w:pPr>
      <w:numPr>
        <w:ilvl w:val="2"/>
      </w:numPr>
    </w:pPr>
  </w:style>
  <w:style w:type="paragraph" w:customStyle="1" w:styleId="AODocTxtL3">
    <w:name w:val="AODocTxtL3"/>
    <w:basedOn w:val="AODocTxt"/>
    <w:uiPriority w:val="99"/>
    <w:rsid w:val="009A4E83"/>
    <w:pPr>
      <w:numPr>
        <w:ilvl w:val="3"/>
      </w:numPr>
    </w:pPr>
  </w:style>
  <w:style w:type="paragraph" w:customStyle="1" w:styleId="AODocTxtL4">
    <w:name w:val="AODocTxtL4"/>
    <w:basedOn w:val="AODocTxt"/>
    <w:uiPriority w:val="99"/>
    <w:rsid w:val="009A4E83"/>
    <w:pPr>
      <w:numPr>
        <w:ilvl w:val="4"/>
      </w:numPr>
    </w:pPr>
  </w:style>
  <w:style w:type="paragraph" w:customStyle="1" w:styleId="AODocTxtL5">
    <w:name w:val="AODocTxtL5"/>
    <w:basedOn w:val="AODocTxt"/>
    <w:uiPriority w:val="99"/>
    <w:rsid w:val="009A4E83"/>
    <w:pPr>
      <w:numPr>
        <w:ilvl w:val="5"/>
      </w:numPr>
    </w:pPr>
  </w:style>
  <w:style w:type="paragraph" w:customStyle="1" w:styleId="AODocTxtL6">
    <w:name w:val="AODocTxtL6"/>
    <w:basedOn w:val="AODocTxt"/>
    <w:uiPriority w:val="99"/>
    <w:rsid w:val="009A4E83"/>
    <w:pPr>
      <w:numPr>
        <w:ilvl w:val="6"/>
      </w:numPr>
    </w:pPr>
  </w:style>
  <w:style w:type="paragraph" w:customStyle="1" w:styleId="AODocTxtL7">
    <w:name w:val="AODocTxtL7"/>
    <w:basedOn w:val="AODocTxt"/>
    <w:uiPriority w:val="99"/>
    <w:rsid w:val="009A4E83"/>
    <w:pPr>
      <w:numPr>
        <w:ilvl w:val="7"/>
      </w:numPr>
    </w:pPr>
  </w:style>
  <w:style w:type="paragraph" w:customStyle="1" w:styleId="AODocTxtL8">
    <w:name w:val="AODocTxtL8"/>
    <w:basedOn w:val="AODocTxt"/>
    <w:uiPriority w:val="99"/>
    <w:rsid w:val="009A4E83"/>
    <w:pPr>
      <w:numPr>
        <w:ilvl w:val="8"/>
      </w:numPr>
    </w:pPr>
  </w:style>
  <w:style w:type="character" w:customStyle="1" w:styleId="longtext">
    <w:name w:val="long_text"/>
    <w:uiPriority w:val="99"/>
    <w:rsid w:val="009A4E83"/>
  </w:style>
  <w:style w:type="paragraph" w:customStyle="1" w:styleId="odstavec">
    <w:name w:val="odstavec"/>
    <w:basedOn w:val="Normal"/>
    <w:uiPriority w:val="99"/>
    <w:rsid w:val="009A4E83"/>
    <w:pPr>
      <w:spacing w:before="100" w:beforeAutospacing="1" w:after="100" w:afterAutospacing="1"/>
    </w:pPr>
  </w:style>
  <w:style w:type="character" w:styleId="FollowedHyperlink">
    <w:name w:val="FollowedHyperlink"/>
    <w:basedOn w:val="DefaultParagraphFont"/>
    <w:uiPriority w:val="99"/>
    <w:semiHidden/>
    <w:unhideWhenUsed/>
    <w:rsid w:val="00B76D25"/>
    <w:rPr>
      <w:color w:val="954F72" w:themeColor="followedHyperlink"/>
      <w:u w:val="single"/>
    </w:rPr>
  </w:style>
  <w:style w:type="paragraph" w:styleId="NoSpacing">
    <w:name w:val="No Spacing"/>
    <w:aliases w:val="Odsek číslovaný II,Klasický text,odsek,Bez riadkovania1"/>
    <w:link w:val="NoSpacingChar"/>
    <w:uiPriority w:val="1"/>
    <w:qFormat/>
    <w:rsid w:val="002D487F"/>
    <w:pPr>
      <w:spacing w:after="0" w:line="240" w:lineRule="auto"/>
    </w:pPr>
    <w:rPr>
      <w:lang w:val="sk-SK"/>
    </w:rPr>
  </w:style>
  <w:style w:type="paragraph" w:customStyle="1" w:styleId="Odsekzoznamu3">
    <w:name w:val="Odsek zoznamu3"/>
    <w:basedOn w:val="Normal"/>
    <w:qFormat/>
    <w:rsid w:val="002D487F"/>
    <w:pPr>
      <w:ind w:left="708"/>
    </w:pPr>
    <w:rPr>
      <w:noProof/>
      <w:u w:color="000000"/>
    </w:rPr>
  </w:style>
  <w:style w:type="character" w:customStyle="1" w:styleId="bold">
    <w:name w:val="bold"/>
    <w:basedOn w:val="DefaultParagraphFont"/>
    <w:rsid w:val="00D423E9"/>
  </w:style>
  <w:style w:type="paragraph" w:customStyle="1" w:styleId="Zarkazkladnhotextu31">
    <w:name w:val="Zarážka základného textu 31"/>
    <w:basedOn w:val="Normal"/>
    <w:rsid w:val="00C0453B"/>
    <w:pPr>
      <w:widowControl w:val="0"/>
      <w:suppressAutoHyphens/>
      <w:spacing w:after="120"/>
      <w:ind w:left="283"/>
    </w:pPr>
    <w:rPr>
      <w:rFonts w:eastAsia="Arial Unicode MS" w:cs="Tahoma"/>
      <w:kern w:val="1"/>
      <w:sz w:val="16"/>
      <w:szCs w:val="16"/>
      <w:lang w:eastAsia="hi-IN" w:bidi="hi-IN"/>
    </w:rPr>
  </w:style>
  <w:style w:type="paragraph" w:customStyle="1" w:styleId="Default">
    <w:name w:val="Default"/>
    <w:rsid w:val="00803C6E"/>
    <w:pPr>
      <w:autoSpaceDE w:val="0"/>
      <w:autoSpaceDN w:val="0"/>
      <w:adjustRightInd w:val="0"/>
      <w:spacing w:after="0" w:line="240" w:lineRule="auto"/>
    </w:pPr>
    <w:rPr>
      <w:rFonts w:ascii="Times New Roman" w:hAnsi="Times New Roman" w:cs="Times New Roman"/>
      <w:color w:val="000000"/>
      <w:sz w:val="24"/>
      <w:szCs w:val="24"/>
      <w:lang w:val="sk-SK"/>
    </w:rPr>
  </w:style>
  <w:style w:type="paragraph" w:styleId="CommentText">
    <w:name w:val="annotation text"/>
    <w:basedOn w:val="Normal"/>
    <w:link w:val="CommentTextChar"/>
    <w:uiPriority w:val="99"/>
    <w:unhideWhenUsed/>
    <w:rsid w:val="00803C6E"/>
    <w:pPr>
      <w:spacing w:after="200"/>
    </w:pPr>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803C6E"/>
    <w:rPr>
      <w:sz w:val="20"/>
      <w:szCs w:val="20"/>
      <w:lang w:val="sk-SK"/>
    </w:rPr>
  </w:style>
  <w:style w:type="character" w:customStyle="1" w:styleId="CommentSubjectChar">
    <w:name w:val="Comment Subject Char"/>
    <w:basedOn w:val="CommentTextChar"/>
    <w:link w:val="CommentSubject"/>
    <w:uiPriority w:val="99"/>
    <w:semiHidden/>
    <w:rsid w:val="00803C6E"/>
    <w:rPr>
      <w:b/>
      <w:bCs/>
      <w:sz w:val="20"/>
      <w:szCs w:val="20"/>
      <w:lang w:val="sk-SK"/>
    </w:rPr>
  </w:style>
  <w:style w:type="paragraph" w:styleId="CommentSubject">
    <w:name w:val="annotation subject"/>
    <w:basedOn w:val="CommentText"/>
    <w:next w:val="CommentText"/>
    <w:link w:val="CommentSubjectChar"/>
    <w:uiPriority w:val="99"/>
    <w:semiHidden/>
    <w:unhideWhenUsed/>
    <w:rsid w:val="00803C6E"/>
    <w:rPr>
      <w:b/>
      <w:bCs/>
    </w:rPr>
  </w:style>
  <w:style w:type="table" w:styleId="TableGrid">
    <w:name w:val="Table Grid"/>
    <w:basedOn w:val="TableNormal"/>
    <w:uiPriority w:val="59"/>
    <w:rsid w:val="00803C6E"/>
    <w:pPr>
      <w:spacing w:after="0" w:line="240" w:lineRule="auto"/>
    </w:pPr>
    <w:rPr>
      <w:lang w:val="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DefaultParagraphFont"/>
    <w:rsid w:val="00803C6E"/>
  </w:style>
  <w:style w:type="character" w:customStyle="1" w:styleId="ra">
    <w:name w:val="ra"/>
    <w:basedOn w:val="DefaultParagraphFont"/>
    <w:rsid w:val="00803C6E"/>
  </w:style>
  <w:style w:type="character" w:customStyle="1" w:styleId="Bodytext0">
    <w:name w:val="Body text_"/>
    <w:link w:val="Bodytext1"/>
    <w:uiPriority w:val="99"/>
    <w:locked/>
    <w:rsid w:val="00803C6E"/>
    <w:rPr>
      <w:sz w:val="18"/>
      <w:szCs w:val="18"/>
      <w:shd w:val="clear" w:color="auto" w:fill="FFFFFF"/>
    </w:rPr>
  </w:style>
  <w:style w:type="paragraph" w:customStyle="1" w:styleId="Bodytext1">
    <w:name w:val="Body text1"/>
    <w:basedOn w:val="Normal"/>
    <w:link w:val="Bodytext0"/>
    <w:uiPriority w:val="99"/>
    <w:rsid w:val="00803C6E"/>
    <w:pPr>
      <w:shd w:val="clear" w:color="auto" w:fill="FFFFFF"/>
      <w:spacing w:after="180" w:line="240" w:lineRule="atLeast"/>
      <w:ind w:hanging="1020"/>
    </w:pPr>
    <w:rPr>
      <w:rFonts w:asciiTheme="minorHAnsi" w:hAnsiTheme="minorHAnsi" w:cstheme="minorBidi"/>
      <w:sz w:val="18"/>
      <w:szCs w:val="18"/>
    </w:rPr>
  </w:style>
  <w:style w:type="paragraph" w:customStyle="1" w:styleId="wazzatext">
    <w:name w:val="wazza_text"/>
    <w:basedOn w:val="Normal"/>
    <w:qFormat/>
    <w:rsid w:val="00803C6E"/>
    <w:pPr>
      <w:numPr>
        <w:numId w:val="9"/>
      </w:numPr>
      <w:spacing w:before="120"/>
      <w:jc w:val="both"/>
    </w:pPr>
    <w:rPr>
      <w:rFonts w:ascii="Arial" w:hAnsi="Arial" w:cs="Arial"/>
      <w:sz w:val="20"/>
      <w:szCs w:val="20"/>
    </w:rPr>
  </w:style>
  <w:style w:type="paragraph" w:styleId="NormalWeb">
    <w:name w:val="Normal (Web)"/>
    <w:basedOn w:val="Normal"/>
    <w:uiPriority w:val="99"/>
    <w:unhideWhenUsed/>
    <w:rsid w:val="00803C6E"/>
    <w:pPr>
      <w:spacing w:before="100" w:beforeAutospacing="1" w:after="100" w:afterAutospacing="1"/>
    </w:pPr>
  </w:style>
  <w:style w:type="character" w:customStyle="1" w:styleId="apple-converted-space">
    <w:name w:val="apple-converted-space"/>
    <w:basedOn w:val="DefaultParagraphFont"/>
    <w:rsid w:val="003A7F32"/>
  </w:style>
  <w:style w:type="character" w:customStyle="1" w:styleId="Nevyrieenzmienka1">
    <w:name w:val="Nevyriešená zmienka1"/>
    <w:basedOn w:val="DefaultParagraphFont"/>
    <w:uiPriority w:val="99"/>
    <w:semiHidden/>
    <w:unhideWhenUsed/>
    <w:rsid w:val="00EE7BE2"/>
    <w:rPr>
      <w:color w:val="605E5C"/>
      <w:shd w:val="clear" w:color="auto" w:fill="E1DFDD"/>
    </w:rPr>
  </w:style>
  <w:style w:type="character" w:styleId="CommentReference">
    <w:name w:val="annotation reference"/>
    <w:basedOn w:val="DefaultParagraphFont"/>
    <w:uiPriority w:val="99"/>
    <w:semiHidden/>
    <w:unhideWhenUsed/>
    <w:rsid w:val="00DA251A"/>
    <w:rPr>
      <w:sz w:val="16"/>
      <w:szCs w:val="16"/>
    </w:rPr>
  </w:style>
  <w:style w:type="numbering" w:customStyle="1" w:styleId="Importovantl2">
    <w:name w:val="Importovaný štýl 2"/>
    <w:rsid w:val="00E23DF0"/>
    <w:pPr>
      <w:numPr>
        <w:numId w:val="10"/>
      </w:numPr>
    </w:pPr>
  </w:style>
  <w:style w:type="numbering" w:customStyle="1" w:styleId="Importovantl9">
    <w:name w:val="Importovaný štýl 9"/>
    <w:rsid w:val="0027746F"/>
    <w:pPr>
      <w:numPr>
        <w:numId w:val="11"/>
      </w:numPr>
    </w:pPr>
  </w:style>
  <w:style w:type="paragraph" w:customStyle="1" w:styleId="SPNadpis4">
    <w:name w:val="SP_Nadpis4"/>
    <w:basedOn w:val="Normal"/>
    <w:qFormat/>
    <w:rsid w:val="004D75C8"/>
    <w:pPr>
      <w:widowControl w:val="0"/>
      <w:tabs>
        <w:tab w:val="left" w:pos="2410"/>
      </w:tabs>
      <w:spacing w:before="120"/>
      <w:jc w:val="both"/>
    </w:pPr>
    <w:rPr>
      <w:rFonts w:ascii="Arial" w:hAnsi="Arial"/>
      <w:bCs/>
      <w:sz w:val="20"/>
      <w:lang w:val="x-none" w:eastAsia="cs-CZ"/>
    </w:rPr>
  </w:style>
  <w:style w:type="character" w:styleId="Strong">
    <w:name w:val="Strong"/>
    <w:basedOn w:val="DefaultParagraphFont"/>
    <w:uiPriority w:val="22"/>
    <w:qFormat/>
    <w:rsid w:val="004D75C8"/>
    <w:rPr>
      <w:b/>
      <w:bCs/>
    </w:rPr>
  </w:style>
  <w:style w:type="character" w:customStyle="1" w:styleId="bumpedfont15">
    <w:name w:val="bumpedfont15"/>
    <w:basedOn w:val="DefaultParagraphFont"/>
    <w:rsid w:val="00DB27E8"/>
  </w:style>
  <w:style w:type="character" w:customStyle="1" w:styleId="Nevyrieenzmienka2">
    <w:name w:val="Nevyriešená zmienka2"/>
    <w:basedOn w:val="DefaultParagraphFont"/>
    <w:uiPriority w:val="99"/>
    <w:semiHidden/>
    <w:unhideWhenUsed/>
    <w:rsid w:val="000D7F33"/>
    <w:rPr>
      <w:color w:val="605E5C"/>
      <w:shd w:val="clear" w:color="auto" w:fill="E1DFDD"/>
    </w:rPr>
  </w:style>
  <w:style w:type="paragraph" w:styleId="Subtitle">
    <w:name w:val="Subtitle"/>
    <w:basedOn w:val="Normal"/>
    <w:link w:val="SubtitleChar"/>
    <w:qFormat/>
    <w:rsid w:val="00051FA2"/>
    <w:pPr>
      <w:spacing w:after="60"/>
      <w:jc w:val="center"/>
      <w:outlineLvl w:val="1"/>
    </w:pPr>
    <w:rPr>
      <w:rFonts w:ascii="Arial" w:hAnsi="Arial" w:cs="Arial"/>
    </w:rPr>
  </w:style>
  <w:style w:type="character" w:customStyle="1" w:styleId="SubtitleChar">
    <w:name w:val="Subtitle Char"/>
    <w:basedOn w:val="DefaultParagraphFont"/>
    <w:link w:val="Subtitle"/>
    <w:rsid w:val="00051FA2"/>
    <w:rPr>
      <w:rFonts w:ascii="Arial" w:eastAsia="Times New Roman" w:hAnsi="Arial" w:cs="Arial"/>
      <w:sz w:val="24"/>
      <w:szCs w:val="24"/>
      <w:lang w:val="sk-SK" w:eastAsia="sk-SK"/>
    </w:rPr>
  </w:style>
  <w:style w:type="character" w:customStyle="1" w:styleId="Nevyrieenzmienka3">
    <w:name w:val="Nevyriešená zmienka3"/>
    <w:basedOn w:val="DefaultParagraphFont"/>
    <w:uiPriority w:val="99"/>
    <w:semiHidden/>
    <w:unhideWhenUsed/>
    <w:rsid w:val="008370EC"/>
    <w:rPr>
      <w:color w:val="605E5C"/>
      <w:shd w:val="clear" w:color="auto" w:fill="E1DFDD"/>
    </w:rPr>
  </w:style>
  <w:style w:type="paragraph" w:styleId="Revision">
    <w:name w:val="Revision"/>
    <w:hidden/>
    <w:uiPriority w:val="99"/>
    <w:semiHidden/>
    <w:rsid w:val="00E8760D"/>
    <w:pPr>
      <w:spacing w:after="0" w:line="240" w:lineRule="auto"/>
    </w:pPr>
    <w:rPr>
      <w:rFonts w:ascii="Times New Roman" w:hAnsi="Times New Roman" w:cs="Times New Roman"/>
      <w:sz w:val="24"/>
      <w:szCs w:val="24"/>
    </w:rPr>
  </w:style>
  <w:style w:type="paragraph" w:customStyle="1" w:styleId="wazza03">
    <w:name w:val="wazza_03"/>
    <w:basedOn w:val="Normal"/>
    <w:qFormat/>
    <w:rsid w:val="005F6C09"/>
    <w:pPr>
      <w:spacing w:before="120"/>
      <w:jc w:val="center"/>
    </w:pPr>
    <w:rPr>
      <w:rFonts w:ascii="Arial" w:hAnsi="Arial" w:cs="Arial"/>
      <w:b/>
      <w:bCs/>
      <w:caps/>
      <w:color w:val="808080"/>
      <w:sz w:val="22"/>
      <w:lang w:eastAsia="cs-CZ"/>
    </w:rPr>
  </w:style>
  <w:style w:type="paragraph" w:styleId="FootnoteText">
    <w:name w:val="footnote text"/>
    <w:aliases w:val="Text poznámky pod čiarou 007,_Poznámka pod čiarou,Text poznámky pod èiarou 007,_Poznámka pod èiarou,_Poznámka pod èiarou Char"/>
    <w:basedOn w:val="Normal"/>
    <w:link w:val="FootnoteTextChar"/>
    <w:qFormat/>
    <w:rsid w:val="005F6C09"/>
    <w:rPr>
      <w:sz w:val="20"/>
      <w:szCs w:val="20"/>
      <w:lang w:eastAsia="cs-CZ"/>
    </w:rPr>
  </w:style>
  <w:style w:type="character" w:customStyle="1" w:styleId="FootnoteTextChar">
    <w:name w:val="Footnote Text Char"/>
    <w:aliases w:val="Text poznámky pod čiarou 007 Char,_Poznámka pod čiarou Char,Text poznámky pod èiarou 007 Char,_Poznámka pod èiarou Char1,_Poznámka pod èiarou Char Char"/>
    <w:basedOn w:val="DefaultParagraphFont"/>
    <w:link w:val="FootnoteText"/>
    <w:qFormat/>
    <w:rsid w:val="005F6C09"/>
    <w:rPr>
      <w:rFonts w:ascii="Times New Roman" w:eastAsia="Times New Roman" w:hAnsi="Times New Roman" w:cs="Times New Roman"/>
      <w:sz w:val="20"/>
      <w:szCs w:val="20"/>
      <w:lang w:val="sk-SK" w:eastAsia="cs-CZ"/>
    </w:rPr>
  </w:style>
  <w:style w:type="character" w:styleId="FootnoteReference">
    <w:name w:val="footnote reference"/>
    <w:qFormat/>
    <w:rsid w:val="005F6C09"/>
    <w:rPr>
      <w:vertAlign w:val="superscript"/>
    </w:rPr>
  </w:style>
  <w:style w:type="paragraph" w:customStyle="1" w:styleId="CISLOvzoru">
    <w:name w:val="CISLO vzoru"/>
    <w:basedOn w:val="Normal"/>
    <w:autoRedefine/>
    <w:uiPriority w:val="99"/>
    <w:rsid w:val="005F6C09"/>
    <w:pPr>
      <w:widowControl w:val="0"/>
      <w:tabs>
        <w:tab w:val="left" w:pos="709"/>
      </w:tabs>
      <w:autoSpaceDE w:val="0"/>
      <w:autoSpaceDN w:val="0"/>
      <w:adjustRightInd w:val="0"/>
      <w:jc w:val="both"/>
    </w:pPr>
    <w:rPr>
      <w:sz w:val="22"/>
      <w:szCs w:val="22"/>
      <w:lang w:eastAsia="cs-CZ"/>
    </w:rPr>
  </w:style>
  <w:style w:type="character" w:customStyle="1" w:styleId="normaltextrun">
    <w:name w:val="normaltextrun"/>
    <w:basedOn w:val="DefaultParagraphFont"/>
    <w:rsid w:val="00C76677"/>
  </w:style>
  <w:style w:type="character" w:customStyle="1" w:styleId="Nevyrieenzmienka4">
    <w:name w:val="Nevyriešená zmienka4"/>
    <w:basedOn w:val="DefaultParagraphFont"/>
    <w:uiPriority w:val="99"/>
    <w:rsid w:val="004D7314"/>
    <w:rPr>
      <w:color w:val="605E5C"/>
      <w:shd w:val="clear" w:color="auto" w:fill="E1DFDD"/>
    </w:rPr>
  </w:style>
  <w:style w:type="character" w:customStyle="1" w:styleId="spelle">
    <w:name w:val="spelle"/>
    <w:uiPriority w:val="99"/>
    <w:rsid w:val="00EC39B8"/>
  </w:style>
  <w:style w:type="numbering" w:customStyle="1" w:styleId="Style2">
    <w:name w:val="Style2"/>
    <w:rsid w:val="001F2E08"/>
    <w:pPr>
      <w:numPr>
        <w:numId w:val="15"/>
      </w:numPr>
    </w:pPr>
  </w:style>
  <w:style w:type="paragraph" w:customStyle="1" w:styleId="SAP0">
    <w:name w:val="SAŽP 0"/>
    <w:basedOn w:val="Heading1"/>
    <w:qFormat/>
    <w:rsid w:val="001F2E08"/>
    <w:pPr>
      <w:keepNext w:val="0"/>
      <w:keepLines w:val="0"/>
      <w:widowControl w:val="0"/>
      <w:numPr>
        <w:numId w:val="16"/>
      </w:numPr>
      <w:spacing w:before="360" w:after="360" w:line="276" w:lineRule="auto"/>
    </w:pPr>
    <w:rPr>
      <w:rFonts w:ascii="Proba Pro" w:eastAsia="Times New Roman" w:hAnsi="Proba Pro" w:cs="Times New Roman"/>
      <w:b w:val="0"/>
      <w:bCs w:val="0"/>
      <w:spacing w:val="30"/>
      <w:sz w:val="24"/>
      <w:szCs w:val="24"/>
      <w:lang w:eastAsia="en-US"/>
    </w:rPr>
  </w:style>
  <w:style w:type="paragraph" w:customStyle="1" w:styleId="nadpisedouasG">
    <w:name w:val="nadpis (šedou) časť G"/>
    <w:basedOn w:val="Normal"/>
    <w:autoRedefine/>
    <w:qFormat/>
    <w:locked/>
    <w:rsid w:val="00346619"/>
    <w:pPr>
      <w:numPr>
        <w:numId w:val="17"/>
      </w:numPr>
    </w:pPr>
    <w:rPr>
      <w:rFonts w:ascii="Arial" w:hAnsi="Arial" w:cs="Arial"/>
      <w:b/>
      <w:bCs/>
      <w:smallCaps/>
      <w:color w:val="2F5496" w:themeColor="accent5" w:themeShade="BF"/>
      <w:sz w:val="16"/>
      <w:szCs w:val="22"/>
    </w:rPr>
  </w:style>
  <w:style w:type="paragraph" w:customStyle="1" w:styleId="Nadpis21">
    <w:name w:val="Nadpis 21"/>
    <w:basedOn w:val="Normal"/>
    <w:rsid w:val="00346619"/>
    <w:pPr>
      <w:numPr>
        <w:ilvl w:val="1"/>
        <w:numId w:val="17"/>
      </w:numPr>
      <w:tabs>
        <w:tab w:val="clear" w:pos="1440"/>
        <w:tab w:val="num" w:pos="576"/>
      </w:tabs>
      <w:ind w:left="576" w:hanging="576"/>
    </w:pPr>
    <w:rPr>
      <w:rFonts w:ascii="PT Serif" w:eastAsia="PT Serif" w:hAnsi="PT Serif" w:cs="PT Serif"/>
      <w:color w:val="000000" w:themeColor="text1"/>
      <w:sz w:val="16"/>
      <w:szCs w:val="22"/>
    </w:rPr>
  </w:style>
  <w:style w:type="paragraph" w:customStyle="1" w:styleId="Nadpis31">
    <w:name w:val="Nadpis 31"/>
    <w:basedOn w:val="Normal"/>
    <w:rsid w:val="00346619"/>
    <w:pPr>
      <w:numPr>
        <w:ilvl w:val="2"/>
        <w:numId w:val="17"/>
      </w:numPr>
      <w:tabs>
        <w:tab w:val="clear" w:pos="2160"/>
        <w:tab w:val="num" w:pos="1430"/>
      </w:tabs>
      <w:ind w:left="1430"/>
    </w:pPr>
    <w:rPr>
      <w:rFonts w:ascii="PT Serif" w:eastAsia="PT Serif" w:hAnsi="PT Serif" w:cs="PT Serif"/>
      <w:color w:val="000000" w:themeColor="text1"/>
      <w:sz w:val="16"/>
      <w:szCs w:val="22"/>
    </w:rPr>
  </w:style>
  <w:style w:type="paragraph" w:customStyle="1" w:styleId="Nadpis41">
    <w:name w:val="Nadpis 41"/>
    <w:basedOn w:val="Normal"/>
    <w:rsid w:val="00346619"/>
    <w:pPr>
      <w:numPr>
        <w:ilvl w:val="3"/>
        <w:numId w:val="17"/>
      </w:numPr>
      <w:tabs>
        <w:tab w:val="clear" w:pos="2880"/>
        <w:tab w:val="num" w:pos="864"/>
      </w:tabs>
      <w:ind w:left="864" w:hanging="864"/>
    </w:pPr>
    <w:rPr>
      <w:rFonts w:ascii="PT Serif" w:eastAsia="PT Serif" w:hAnsi="PT Serif" w:cs="PT Serif"/>
      <w:color w:val="000000" w:themeColor="text1"/>
      <w:sz w:val="16"/>
      <w:szCs w:val="22"/>
    </w:rPr>
  </w:style>
  <w:style w:type="paragraph" w:customStyle="1" w:styleId="Nadpis51">
    <w:name w:val="Nadpis 51"/>
    <w:basedOn w:val="Normal"/>
    <w:rsid w:val="00346619"/>
    <w:pPr>
      <w:numPr>
        <w:ilvl w:val="4"/>
        <w:numId w:val="17"/>
      </w:numPr>
      <w:tabs>
        <w:tab w:val="clear" w:pos="3600"/>
        <w:tab w:val="num" w:pos="1008"/>
      </w:tabs>
      <w:ind w:left="1008" w:hanging="1008"/>
    </w:pPr>
    <w:rPr>
      <w:rFonts w:ascii="PT Serif" w:eastAsia="PT Serif" w:hAnsi="PT Serif" w:cs="PT Serif"/>
      <w:color w:val="000000" w:themeColor="text1"/>
      <w:sz w:val="16"/>
      <w:szCs w:val="22"/>
    </w:rPr>
  </w:style>
  <w:style w:type="paragraph" w:customStyle="1" w:styleId="Nadpis61">
    <w:name w:val="Nadpis 61"/>
    <w:basedOn w:val="Normal"/>
    <w:rsid w:val="00346619"/>
    <w:pPr>
      <w:numPr>
        <w:ilvl w:val="5"/>
        <w:numId w:val="17"/>
      </w:numPr>
      <w:tabs>
        <w:tab w:val="clear" w:pos="4320"/>
        <w:tab w:val="num" w:pos="1152"/>
      </w:tabs>
      <w:ind w:left="1152" w:hanging="1152"/>
    </w:pPr>
    <w:rPr>
      <w:rFonts w:ascii="PT Serif" w:eastAsia="PT Serif" w:hAnsi="PT Serif" w:cs="PT Serif"/>
      <w:color w:val="000000" w:themeColor="text1"/>
      <w:sz w:val="16"/>
      <w:szCs w:val="22"/>
    </w:rPr>
  </w:style>
  <w:style w:type="paragraph" w:customStyle="1" w:styleId="Nadpis71">
    <w:name w:val="Nadpis 71"/>
    <w:basedOn w:val="Normal"/>
    <w:rsid w:val="00346619"/>
    <w:pPr>
      <w:numPr>
        <w:ilvl w:val="6"/>
        <w:numId w:val="17"/>
      </w:numPr>
      <w:tabs>
        <w:tab w:val="clear" w:pos="5040"/>
        <w:tab w:val="num" w:pos="1296"/>
      </w:tabs>
      <w:ind w:left="1296" w:hanging="1296"/>
    </w:pPr>
    <w:rPr>
      <w:rFonts w:ascii="PT Serif" w:eastAsia="PT Serif" w:hAnsi="PT Serif" w:cs="PT Serif"/>
      <w:color w:val="000000" w:themeColor="text1"/>
      <w:sz w:val="16"/>
      <w:szCs w:val="22"/>
    </w:rPr>
  </w:style>
  <w:style w:type="paragraph" w:customStyle="1" w:styleId="Nadpis81">
    <w:name w:val="Nadpis 81"/>
    <w:basedOn w:val="Normal"/>
    <w:rsid w:val="00346619"/>
    <w:pPr>
      <w:numPr>
        <w:ilvl w:val="7"/>
        <w:numId w:val="17"/>
      </w:numPr>
      <w:tabs>
        <w:tab w:val="clear" w:pos="5760"/>
        <w:tab w:val="num" w:pos="1440"/>
      </w:tabs>
      <w:ind w:left="1440" w:hanging="1440"/>
    </w:pPr>
    <w:rPr>
      <w:rFonts w:ascii="PT Serif" w:eastAsia="PT Serif" w:hAnsi="PT Serif" w:cs="PT Serif"/>
      <w:color w:val="000000" w:themeColor="text1"/>
      <w:sz w:val="16"/>
      <w:szCs w:val="22"/>
    </w:rPr>
  </w:style>
  <w:style w:type="paragraph" w:customStyle="1" w:styleId="Nadpis91">
    <w:name w:val="Nadpis 91"/>
    <w:basedOn w:val="Normal"/>
    <w:rsid w:val="00346619"/>
    <w:pPr>
      <w:numPr>
        <w:ilvl w:val="8"/>
        <w:numId w:val="17"/>
      </w:numPr>
      <w:tabs>
        <w:tab w:val="clear" w:pos="6480"/>
        <w:tab w:val="num" w:pos="1584"/>
      </w:tabs>
      <w:ind w:left="1584" w:hanging="1584"/>
    </w:pPr>
    <w:rPr>
      <w:rFonts w:ascii="PT Serif" w:eastAsia="PT Serif" w:hAnsi="PT Serif" w:cs="PT Serif"/>
      <w:color w:val="000000" w:themeColor="text1"/>
      <w:sz w:val="16"/>
      <w:szCs w:val="22"/>
    </w:rPr>
  </w:style>
  <w:style w:type="paragraph" w:customStyle="1" w:styleId="Hlavikaapta">
    <w:name w:val="Hlavička a päta"/>
    <w:rsid w:val="00C4442E"/>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val="en-GB" w:eastAsia="en-GB"/>
      <w14:textOutline w14:w="0" w14:cap="flat" w14:cmpd="sng" w14:algn="ctr">
        <w14:noFill/>
        <w14:prstDash w14:val="solid"/>
        <w14:bevel/>
      </w14:textOutline>
    </w:rPr>
  </w:style>
  <w:style w:type="paragraph" w:styleId="TOC4">
    <w:name w:val="toc 4"/>
    <w:rsid w:val="00C4442E"/>
    <w:pPr>
      <w:pBdr>
        <w:top w:val="nil"/>
        <w:left w:val="nil"/>
        <w:bottom w:val="nil"/>
        <w:right w:val="nil"/>
        <w:between w:val="nil"/>
        <w:bar w:val="nil"/>
      </w:pBdr>
      <w:tabs>
        <w:tab w:val="left" w:pos="480"/>
        <w:tab w:val="right" w:leader="dot" w:pos="9386"/>
      </w:tabs>
      <w:spacing w:after="100" w:line="240" w:lineRule="auto"/>
      <w:ind w:left="960"/>
    </w:pPr>
    <w:rPr>
      <w:rFonts w:ascii="Calibri" w:eastAsia="Calibri" w:hAnsi="Calibri" w:cs="Calibri"/>
      <w:color w:val="000000"/>
      <w:sz w:val="24"/>
      <w:szCs w:val="24"/>
      <w:u w:color="000000"/>
      <w:bdr w:val="nil"/>
      <w:lang w:val="en-GB" w:eastAsia="en-GB"/>
      <w14:textOutline w14:w="0" w14:cap="flat" w14:cmpd="sng" w14:algn="ctr">
        <w14:noFill/>
        <w14:prstDash w14:val="solid"/>
        <w14:bevel/>
      </w14:textOutline>
    </w:rPr>
  </w:style>
  <w:style w:type="paragraph" w:styleId="TOC5">
    <w:name w:val="toc 5"/>
    <w:rsid w:val="00C4442E"/>
    <w:pPr>
      <w:pBdr>
        <w:top w:val="nil"/>
        <w:left w:val="nil"/>
        <w:bottom w:val="nil"/>
        <w:right w:val="nil"/>
        <w:between w:val="nil"/>
        <w:bar w:val="nil"/>
      </w:pBdr>
      <w:tabs>
        <w:tab w:val="left" w:pos="480"/>
        <w:tab w:val="right" w:leader="dot" w:pos="9386"/>
      </w:tabs>
      <w:spacing w:after="100" w:line="240" w:lineRule="auto"/>
      <w:ind w:left="1200"/>
    </w:pPr>
    <w:rPr>
      <w:rFonts w:ascii="Calibri" w:eastAsia="Calibri" w:hAnsi="Calibri" w:cs="Calibri"/>
      <w:color w:val="000000"/>
      <w:sz w:val="24"/>
      <w:szCs w:val="24"/>
      <w:u w:color="000000"/>
      <w:bdr w:val="nil"/>
      <w:lang w:val="en-GB" w:eastAsia="en-GB"/>
      <w14:textOutline w14:w="0" w14:cap="flat" w14:cmpd="sng" w14:algn="ctr">
        <w14:noFill/>
        <w14:prstDash w14:val="solid"/>
        <w14:bevel/>
      </w14:textOutline>
    </w:rPr>
  </w:style>
  <w:style w:type="numbering" w:customStyle="1" w:styleId="Importovantl4">
    <w:name w:val="Importovaný štýl 4"/>
    <w:rsid w:val="00C4442E"/>
    <w:pPr>
      <w:numPr>
        <w:numId w:val="21"/>
      </w:numPr>
    </w:pPr>
  </w:style>
  <w:style w:type="numbering" w:customStyle="1" w:styleId="Importovantl5">
    <w:name w:val="Importovaný štýl 5"/>
    <w:rsid w:val="00C4442E"/>
    <w:pPr>
      <w:numPr>
        <w:numId w:val="23"/>
      </w:numPr>
    </w:pPr>
  </w:style>
  <w:style w:type="character" w:customStyle="1" w:styleId="Odkaz">
    <w:name w:val="Odkaz"/>
    <w:rsid w:val="00C4442E"/>
    <w:rPr>
      <w:color w:val="0563C1"/>
      <w:u w:val="single" w:color="0563C1"/>
      <w14:textOutline w14:w="0" w14:cap="rnd" w14:cmpd="sng" w14:algn="ctr">
        <w14:noFill/>
        <w14:prstDash w14:val="solid"/>
        <w14:bevel/>
      </w14:textOutline>
    </w:rPr>
  </w:style>
  <w:style w:type="character" w:customStyle="1" w:styleId="Hyperlink0">
    <w:name w:val="Hyperlink.0"/>
    <w:basedOn w:val="Odkaz"/>
    <w:rsid w:val="00C4442E"/>
    <w:rPr>
      <w:rFonts w:ascii="Calibri" w:eastAsia="Calibri" w:hAnsi="Calibri" w:cs="Calibri"/>
      <w:color w:val="000000"/>
      <w:u w:val="single" w:color="000000"/>
      <w14:textOutline w14:w="0" w14:cap="rnd" w14:cmpd="sng" w14:algn="ctr">
        <w14:noFill/>
        <w14:prstDash w14:val="solid"/>
        <w14:bevel/>
      </w14:textOutline>
    </w:rPr>
  </w:style>
  <w:style w:type="numbering" w:customStyle="1" w:styleId="Importovantl6">
    <w:name w:val="Importovaný štýl 6"/>
    <w:rsid w:val="00C4442E"/>
    <w:pPr>
      <w:numPr>
        <w:numId w:val="26"/>
      </w:numPr>
    </w:pPr>
  </w:style>
  <w:style w:type="numbering" w:customStyle="1" w:styleId="Importovantl7">
    <w:name w:val="Importovaný štýl 7"/>
    <w:rsid w:val="00C4442E"/>
    <w:pPr>
      <w:numPr>
        <w:numId w:val="28"/>
      </w:numPr>
    </w:pPr>
  </w:style>
  <w:style w:type="numbering" w:customStyle="1" w:styleId="Importovantl8">
    <w:name w:val="Importovaný štýl 8"/>
    <w:rsid w:val="00C4442E"/>
    <w:pPr>
      <w:numPr>
        <w:numId w:val="29"/>
      </w:numPr>
    </w:pPr>
  </w:style>
  <w:style w:type="numbering" w:customStyle="1" w:styleId="Importovantl10">
    <w:name w:val="Importovaný štýl 10"/>
    <w:rsid w:val="00C4442E"/>
    <w:pPr>
      <w:numPr>
        <w:numId w:val="30"/>
      </w:numPr>
    </w:pPr>
  </w:style>
  <w:style w:type="numbering" w:customStyle="1" w:styleId="Importovantl11">
    <w:name w:val="Importovaný štýl 11"/>
    <w:rsid w:val="00C4442E"/>
    <w:pPr>
      <w:numPr>
        <w:numId w:val="31"/>
      </w:numPr>
    </w:pPr>
  </w:style>
  <w:style w:type="numbering" w:customStyle="1" w:styleId="Importovantl12">
    <w:name w:val="Importovaný štýl 12"/>
    <w:rsid w:val="00C4442E"/>
    <w:pPr>
      <w:numPr>
        <w:numId w:val="32"/>
      </w:numPr>
    </w:pPr>
  </w:style>
  <w:style w:type="numbering" w:customStyle="1" w:styleId="Importovantl13">
    <w:name w:val="Importovaný štýl 13"/>
    <w:rsid w:val="00C4442E"/>
    <w:pPr>
      <w:numPr>
        <w:numId w:val="33"/>
      </w:numPr>
    </w:pPr>
  </w:style>
  <w:style w:type="numbering" w:customStyle="1" w:styleId="Importovantl14">
    <w:name w:val="Importovaný štýl 14"/>
    <w:rsid w:val="00C4442E"/>
    <w:pPr>
      <w:numPr>
        <w:numId w:val="34"/>
      </w:numPr>
    </w:pPr>
  </w:style>
  <w:style w:type="numbering" w:customStyle="1" w:styleId="Importovantl15">
    <w:name w:val="Importovaný štýl 15"/>
    <w:rsid w:val="00C4442E"/>
    <w:pPr>
      <w:numPr>
        <w:numId w:val="35"/>
      </w:numPr>
    </w:pPr>
  </w:style>
  <w:style w:type="numbering" w:customStyle="1" w:styleId="Importovantl16">
    <w:name w:val="Importovaný štýl 16"/>
    <w:rsid w:val="00C4442E"/>
    <w:pPr>
      <w:numPr>
        <w:numId w:val="36"/>
      </w:numPr>
    </w:pPr>
  </w:style>
  <w:style w:type="numbering" w:customStyle="1" w:styleId="Importovantl17">
    <w:name w:val="Importovaný štýl 17"/>
    <w:rsid w:val="00C4442E"/>
    <w:pPr>
      <w:numPr>
        <w:numId w:val="37"/>
      </w:numPr>
    </w:pPr>
  </w:style>
  <w:style w:type="numbering" w:customStyle="1" w:styleId="Importovantl18">
    <w:name w:val="Importovaný štýl 18"/>
    <w:rsid w:val="00C4442E"/>
    <w:pPr>
      <w:numPr>
        <w:numId w:val="38"/>
      </w:numPr>
    </w:pPr>
  </w:style>
  <w:style w:type="numbering" w:customStyle="1" w:styleId="Importovantl19">
    <w:name w:val="Importovaný štýl 19"/>
    <w:rsid w:val="00C4442E"/>
    <w:pPr>
      <w:numPr>
        <w:numId w:val="39"/>
      </w:numPr>
    </w:pPr>
  </w:style>
  <w:style w:type="numbering" w:customStyle="1" w:styleId="Importovantl20">
    <w:name w:val="Importovaný štýl 20"/>
    <w:rsid w:val="00C4442E"/>
    <w:pPr>
      <w:numPr>
        <w:numId w:val="40"/>
      </w:numPr>
    </w:pPr>
  </w:style>
  <w:style w:type="numbering" w:customStyle="1" w:styleId="Importovantl21">
    <w:name w:val="Importovaný štýl 21"/>
    <w:rsid w:val="00C4442E"/>
    <w:pPr>
      <w:numPr>
        <w:numId w:val="41"/>
      </w:numPr>
    </w:pPr>
  </w:style>
  <w:style w:type="numbering" w:customStyle="1" w:styleId="Importovantl22">
    <w:name w:val="Importovaný štýl 22"/>
    <w:rsid w:val="00C4442E"/>
    <w:pPr>
      <w:numPr>
        <w:numId w:val="42"/>
      </w:numPr>
    </w:pPr>
  </w:style>
  <w:style w:type="numbering" w:customStyle="1" w:styleId="Importovantl23">
    <w:name w:val="Importovaný štýl 23"/>
    <w:rsid w:val="00C4442E"/>
    <w:pPr>
      <w:numPr>
        <w:numId w:val="43"/>
      </w:numPr>
    </w:pPr>
  </w:style>
  <w:style w:type="numbering" w:customStyle="1" w:styleId="Importovantl24">
    <w:name w:val="Importovaný štýl 24"/>
    <w:rsid w:val="00C4442E"/>
    <w:pPr>
      <w:numPr>
        <w:numId w:val="44"/>
      </w:numPr>
    </w:pPr>
  </w:style>
  <w:style w:type="numbering" w:customStyle="1" w:styleId="Importovantl25">
    <w:name w:val="Importovaný štýl 25"/>
    <w:rsid w:val="00C4442E"/>
    <w:pPr>
      <w:numPr>
        <w:numId w:val="45"/>
      </w:numPr>
    </w:pPr>
  </w:style>
  <w:style w:type="numbering" w:customStyle="1" w:styleId="Importovantl26">
    <w:name w:val="Importovaný štýl 26"/>
    <w:rsid w:val="00C4442E"/>
    <w:pPr>
      <w:numPr>
        <w:numId w:val="46"/>
      </w:numPr>
    </w:pPr>
  </w:style>
  <w:style w:type="numbering" w:customStyle="1" w:styleId="Importovantl27">
    <w:name w:val="Importovaný štýl 27"/>
    <w:rsid w:val="00C4442E"/>
    <w:pPr>
      <w:numPr>
        <w:numId w:val="47"/>
      </w:numPr>
    </w:pPr>
  </w:style>
  <w:style w:type="numbering" w:customStyle="1" w:styleId="Importovantl28">
    <w:name w:val="Importovaný štýl 28"/>
    <w:rsid w:val="00C4442E"/>
    <w:pPr>
      <w:numPr>
        <w:numId w:val="48"/>
      </w:numPr>
    </w:pPr>
  </w:style>
  <w:style w:type="numbering" w:customStyle="1" w:styleId="Importovantl29">
    <w:name w:val="Importovaný štýl 29"/>
    <w:rsid w:val="00C4442E"/>
    <w:pPr>
      <w:numPr>
        <w:numId w:val="49"/>
      </w:numPr>
    </w:pPr>
  </w:style>
  <w:style w:type="numbering" w:customStyle="1" w:styleId="Importovantl30">
    <w:name w:val="Importovaný štýl 30"/>
    <w:rsid w:val="00C4442E"/>
    <w:pPr>
      <w:numPr>
        <w:numId w:val="50"/>
      </w:numPr>
    </w:pPr>
  </w:style>
  <w:style w:type="numbering" w:customStyle="1" w:styleId="Importovantl31">
    <w:name w:val="Importovaný štýl 31"/>
    <w:rsid w:val="00C4442E"/>
    <w:pPr>
      <w:numPr>
        <w:numId w:val="51"/>
      </w:numPr>
    </w:pPr>
  </w:style>
  <w:style w:type="numbering" w:customStyle="1" w:styleId="Importovantl32">
    <w:name w:val="Importovaný štýl 32"/>
    <w:rsid w:val="00C4442E"/>
    <w:pPr>
      <w:numPr>
        <w:numId w:val="52"/>
      </w:numPr>
    </w:pPr>
  </w:style>
  <w:style w:type="character" w:customStyle="1" w:styleId="iadne">
    <w:name w:val="Žiadne"/>
    <w:rsid w:val="00C4442E"/>
  </w:style>
  <w:style w:type="character" w:customStyle="1" w:styleId="Hyperlink1">
    <w:name w:val="Hyperlink.1"/>
    <w:basedOn w:val="iadne"/>
    <w:rsid w:val="00C4442E"/>
    <w:rPr>
      <w:color w:val="0000FF"/>
      <w:u w:val="single" w:color="0000FF"/>
      <w14:textOutline w14:w="0" w14:cap="rnd" w14:cmpd="sng" w14:algn="ctr">
        <w14:noFill/>
        <w14:prstDash w14:val="solid"/>
        <w14:bevel/>
      </w14:textOutline>
    </w:rPr>
  </w:style>
  <w:style w:type="numbering" w:customStyle="1" w:styleId="Importovantl33">
    <w:name w:val="Importovaný štýl 33"/>
    <w:rsid w:val="00C4442E"/>
    <w:pPr>
      <w:numPr>
        <w:numId w:val="53"/>
      </w:numPr>
    </w:pPr>
  </w:style>
  <w:style w:type="numbering" w:customStyle="1" w:styleId="Importovantl34">
    <w:name w:val="Importovaný štýl 34"/>
    <w:rsid w:val="00C4442E"/>
    <w:pPr>
      <w:numPr>
        <w:numId w:val="54"/>
      </w:numPr>
    </w:pPr>
  </w:style>
  <w:style w:type="numbering" w:customStyle="1" w:styleId="Importovantl35">
    <w:name w:val="Importovaný štýl 35"/>
    <w:rsid w:val="00C4442E"/>
    <w:pPr>
      <w:numPr>
        <w:numId w:val="55"/>
      </w:numPr>
    </w:pPr>
  </w:style>
  <w:style w:type="numbering" w:customStyle="1" w:styleId="Importovantl36">
    <w:name w:val="Importovaný štýl 36"/>
    <w:rsid w:val="00C4442E"/>
    <w:pPr>
      <w:numPr>
        <w:numId w:val="56"/>
      </w:numPr>
    </w:pPr>
  </w:style>
  <w:style w:type="numbering" w:customStyle="1" w:styleId="Importovantl37">
    <w:name w:val="Importovaný štýl 37"/>
    <w:rsid w:val="00C4442E"/>
    <w:pPr>
      <w:numPr>
        <w:numId w:val="57"/>
      </w:numPr>
    </w:pPr>
  </w:style>
  <w:style w:type="numbering" w:customStyle="1" w:styleId="Importovantl38">
    <w:name w:val="Importovaný štýl 38"/>
    <w:rsid w:val="00C4442E"/>
    <w:pPr>
      <w:numPr>
        <w:numId w:val="58"/>
      </w:numPr>
    </w:pPr>
  </w:style>
  <w:style w:type="numbering" w:customStyle="1" w:styleId="Importovantl39">
    <w:name w:val="Importovaný štýl 39"/>
    <w:rsid w:val="00C4442E"/>
    <w:pPr>
      <w:numPr>
        <w:numId w:val="59"/>
      </w:numPr>
    </w:pPr>
  </w:style>
  <w:style w:type="paragraph" w:customStyle="1" w:styleId="SSCbenytext">
    <w:name w:val="SSC_bežny text"/>
    <w:basedOn w:val="Normal"/>
    <w:link w:val="SSCbenytextChar"/>
    <w:rsid w:val="00C4442E"/>
    <w:pPr>
      <w:autoSpaceDE w:val="0"/>
      <w:autoSpaceDN w:val="0"/>
      <w:spacing w:before="120"/>
      <w:ind w:left="720"/>
      <w:jc w:val="both"/>
    </w:pPr>
    <w:rPr>
      <w:rFonts w:ascii="Arial" w:hAnsi="Arial"/>
      <w:bCs/>
      <w:sz w:val="20"/>
      <w:szCs w:val="20"/>
      <w:lang w:eastAsia="cs-CZ"/>
    </w:rPr>
  </w:style>
  <w:style w:type="character" w:customStyle="1" w:styleId="SSCbenytextChar">
    <w:name w:val="SSC_bežny text Char"/>
    <w:basedOn w:val="DefaultParagraphFont"/>
    <w:link w:val="SSCbenytext"/>
    <w:rsid w:val="00C4442E"/>
    <w:rPr>
      <w:rFonts w:ascii="Arial" w:eastAsia="Times New Roman" w:hAnsi="Arial" w:cs="Times New Roman"/>
      <w:bCs/>
      <w:sz w:val="20"/>
      <w:szCs w:val="20"/>
      <w:lang w:val="sk-SK" w:eastAsia="cs-CZ"/>
    </w:rPr>
  </w:style>
  <w:style w:type="paragraph" w:customStyle="1" w:styleId="paragraph">
    <w:name w:val="paragraph"/>
    <w:basedOn w:val="Normal"/>
    <w:rsid w:val="00C4442E"/>
    <w:pPr>
      <w:spacing w:before="100" w:beforeAutospacing="1" w:after="100" w:afterAutospacing="1"/>
    </w:pPr>
  </w:style>
  <w:style w:type="character" w:customStyle="1" w:styleId="eop">
    <w:name w:val="eop"/>
    <w:basedOn w:val="DefaultParagraphFont"/>
    <w:rsid w:val="00C4442E"/>
  </w:style>
  <w:style w:type="paragraph" w:customStyle="1" w:styleId="m2022099103645527886elementtoproof">
    <w:name w:val="m_2022099103645527886elementtoproof"/>
    <w:basedOn w:val="Normal"/>
    <w:rsid w:val="00FA0B73"/>
    <w:pPr>
      <w:spacing w:before="100" w:beforeAutospacing="1" w:after="100" w:afterAutospacing="1"/>
    </w:pPr>
  </w:style>
  <w:style w:type="paragraph" w:customStyle="1" w:styleId="Style7">
    <w:name w:val="Style7"/>
    <w:basedOn w:val="Normal"/>
    <w:uiPriority w:val="99"/>
    <w:rsid w:val="00C95E9C"/>
    <w:pPr>
      <w:widowControl w:val="0"/>
      <w:autoSpaceDE w:val="0"/>
      <w:autoSpaceDN w:val="0"/>
      <w:adjustRightInd w:val="0"/>
      <w:jc w:val="both"/>
    </w:pPr>
    <w:rPr>
      <w:rFonts w:eastAsiaTheme="minorEastAsia"/>
    </w:rPr>
  </w:style>
  <w:style w:type="paragraph" w:customStyle="1" w:styleId="Style10">
    <w:name w:val="Style10"/>
    <w:basedOn w:val="Normal"/>
    <w:uiPriority w:val="99"/>
    <w:rsid w:val="00C95E9C"/>
    <w:pPr>
      <w:widowControl w:val="0"/>
      <w:autoSpaceDE w:val="0"/>
      <w:autoSpaceDN w:val="0"/>
      <w:adjustRightInd w:val="0"/>
      <w:spacing w:line="322" w:lineRule="exact"/>
      <w:jc w:val="both"/>
    </w:pPr>
    <w:rPr>
      <w:rFonts w:eastAsiaTheme="minorEastAsia"/>
    </w:rPr>
  </w:style>
  <w:style w:type="paragraph" w:customStyle="1" w:styleId="Style13">
    <w:name w:val="Style13"/>
    <w:basedOn w:val="Normal"/>
    <w:uiPriority w:val="99"/>
    <w:rsid w:val="00C95E9C"/>
    <w:pPr>
      <w:widowControl w:val="0"/>
      <w:autoSpaceDE w:val="0"/>
      <w:autoSpaceDN w:val="0"/>
      <w:adjustRightInd w:val="0"/>
      <w:spacing w:line="317" w:lineRule="exact"/>
      <w:ind w:hanging="542"/>
      <w:jc w:val="both"/>
    </w:pPr>
    <w:rPr>
      <w:rFonts w:eastAsiaTheme="minorEastAsia"/>
    </w:rPr>
  </w:style>
  <w:style w:type="paragraph" w:customStyle="1" w:styleId="Style18">
    <w:name w:val="Style18"/>
    <w:basedOn w:val="Normal"/>
    <w:uiPriority w:val="99"/>
    <w:rsid w:val="00C95E9C"/>
    <w:pPr>
      <w:widowControl w:val="0"/>
      <w:autoSpaceDE w:val="0"/>
      <w:autoSpaceDN w:val="0"/>
      <w:adjustRightInd w:val="0"/>
      <w:spacing w:line="298" w:lineRule="exact"/>
    </w:pPr>
    <w:rPr>
      <w:rFonts w:eastAsiaTheme="minorEastAsia"/>
    </w:rPr>
  </w:style>
  <w:style w:type="paragraph" w:customStyle="1" w:styleId="Style23">
    <w:name w:val="Style23"/>
    <w:basedOn w:val="Normal"/>
    <w:uiPriority w:val="99"/>
    <w:rsid w:val="00C95E9C"/>
    <w:pPr>
      <w:widowControl w:val="0"/>
      <w:autoSpaceDE w:val="0"/>
      <w:autoSpaceDN w:val="0"/>
      <w:adjustRightInd w:val="0"/>
      <w:spacing w:line="254" w:lineRule="exact"/>
      <w:jc w:val="both"/>
    </w:pPr>
    <w:rPr>
      <w:rFonts w:eastAsiaTheme="minorEastAsia"/>
    </w:rPr>
  </w:style>
  <w:style w:type="paragraph" w:customStyle="1" w:styleId="Style28">
    <w:name w:val="Style28"/>
    <w:basedOn w:val="Normal"/>
    <w:uiPriority w:val="99"/>
    <w:rsid w:val="00C95E9C"/>
    <w:pPr>
      <w:widowControl w:val="0"/>
      <w:autoSpaceDE w:val="0"/>
      <w:autoSpaceDN w:val="0"/>
      <w:adjustRightInd w:val="0"/>
      <w:spacing w:line="319" w:lineRule="exact"/>
      <w:ind w:hanging="408"/>
      <w:jc w:val="both"/>
    </w:pPr>
    <w:rPr>
      <w:rFonts w:eastAsiaTheme="minorEastAsia"/>
    </w:rPr>
  </w:style>
  <w:style w:type="paragraph" w:customStyle="1" w:styleId="ODR1">
    <w:name w:val="ODR_1"/>
    <w:qFormat/>
    <w:rsid w:val="008E514F"/>
    <w:pPr>
      <w:numPr>
        <w:numId w:val="64"/>
      </w:numPr>
      <w:spacing w:before="120" w:after="0" w:line="288" w:lineRule="auto"/>
      <w:jc w:val="both"/>
    </w:pPr>
    <w:rPr>
      <w:rFonts w:ascii="Arial" w:eastAsia="MS Mincho" w:hAnsi="Arial" w:cs="Arial"/>
      <w:sz w:val="18"/>
      <w:szCs w:val="18"/>
      <w:lang w:val="sk-SK"/>
    </w:rPr>
  </w:style>
  <w:style w:type="character" w:customStyle="1" w:styleId="FontStyle65">
    <w:name w:val="Font Style65"/>
    <w:uiPriority w:val="99"/>
    <w:rsid w:val="008E514F"/>
    <w:rPr>
      <w:rFonts w:ascii="Arial" w:hAnsi="Arial" w:cs="Arial"/>
      <w:sz w:val="20"/>
      <w:szCs w:val="18"/>
    </w:rPr>
  </w:style>
  <w:style w:type="paragraph" w:customStyle="1" w:styleId="wazzatext0">
    <w:name w:val="wazzatext"/>
    <w:basedOn w:val="Normal"/>
    <w:rsid w:val="00105665"/>
    <w:pPr>
      <w:spacing w:before="100" w:beforeAutospacing="1" w:after="100" w:afterAutospacing="1"/>
    </w:pPr>
  </w:style>
  <w:style w:type="character" w:customStyle="1" w:styleId="cf01">
    <w:name w:val="cf01"/>
    <w:basedOn w:val="DefaultParagraphFont"/>
    <w:rsid w:val="00CF04DC"/>
    <w:rPr>
      <w:rFonts w:ascii="Segoe UI" w:hAnsi="Segoe UI" w:cs="Segoe UI" w:hint="default"/>
      <w:sz w:val="18"/>
      <w:szCs w:val="18"/>
    </w:rPr>
  </w:style>
  <w:style w:type="paragraph" w:customStyle="1" w:styleId="pf0">
    <w:name w:val="pf0"/>
    <w:basedOn w:val="Normal"/>
    <w:rsid w:val="00CF04DC"/>
    <w:pPr>
      <w:spacing w:before="100" w:beforeAutospacing="1" w:after="100" w:afterAutospacing="1"/>
    </w:pPr>
  </w:style>
  <w:style w:type="character" w:customStyle="1" w:styleId="cf21">
    <w:name w:val="cf21"/>
    <w:basedOn w:val="DefaultParagraphFont"/>
    <w:rsid w:val="00CF04DC"/>
    <w:rPr>
      <w:rFonts w:ascii="Segoe UI" w:hAnsi="Segoe UI" w:cs="Segoe UI" w:hint="default"/>
      <w:color w:val="000004"/>
      <w:sz w:val="18"/>
      <w:szCs w:val="18"/>
    </w:rPr>
  </w:style>
  <w:style w:type="character" w:customStyle="1" w:styleId="cf31">
    <w:name w:val="cf31"/>
    <w:basedOn w:val="DefaultParagraphFont"/>
    <w:rsid w:val="00CF04DC"/>
    <w:rPr>
      <w:rFonts w:ascii="Segoe UI" w:hAnsi="Segoe UI" w:cs="Segoe UI" w:hint="default"/>
      <w:color w:val="040308"/>
      <w:sz w:val="18"/>
      <w:szCs w:val="18"/>
    </w:rPr>
  </w:style>
  <w:style w:type="paragraph" w:customStyle="1" w:styleId="xxxmsonormal">
    <w:name w:val="x_x_x_msonormal"/>
    <w:basedOn w:val="Normal"/>
    <w:rsid w:val="006247AA"/>
    <w:rPr>
      <w:rFonts w:ascii="Calibri" w:eastAsiaTheme="minorHAnsi" w:hAnsi="Calibri" w:cs="Calibri"/>
      <w:sz w:val="22"/>
      <w:szCs w:val="22"/>
    </w:rPr>
  </w:style>
  <w:style w:type="paragraph" w:customStyle="1" w:styleId="ADBEENumberedlist">
    <w:name w:val="ADBEE Numbered list"/>
    <w:basedOn w:val="Normal"/>
    <w:qFormat/>
    <w:rsid w:val="00A8563F"/>
    <w:pPr>
      <w:numPr>
        <w:numId w:val="67"/>
      </w:numPr>
      <w:spacing w:line="288" w:lineRule="auto"/>
      <w:ind w:right="380"/>
    </w:pPr>
    <w:rPr>
      <w:rFonts w:ascii="PT Serif" w:eastAsia="PT Serif" w:hAnsi="PT Serif" w:cs="PT Serif"/>
      <w:sz w:val="18"/>
      <w:szCs w:val="18"/>
    </w:rPr>
  </w:style>
  <w:style w:type="character" w:styleId="EndnoteReference">
    <w:name w:val="endnote reference"/>
    <w:rsid w:val="002D1569"/>
    <w:rPr>
      <w:vertAlign w:val="superscript"/>
    </w:rPr>
  </w:style>
  <w:style w:type="paragraph" w:customStyle="1" w:styleId="SPNadpis2">
    <w:name w:val="SP Nadpis 2"/>
    <w:basedOn w:val="Heading2"/>
    <w:next w:val="Heading3"/>
    <w:autoRedefine/>
    <w:qFormat/>
    <w:rsid w:val="007907E2"/>
    <w:pPr>
      <w:keepLines w:val="0"/>
      <w:widowControl w:val="0"/>
      <w:suppressAutoHyphens/>
      <w:spacing w:line="240" w:lineRule="auto"/>
      <w:ind w:left="720" w:hanging="360"/>
    </w:pPr>
    <w:rPr>
      <w:rFonts w:ascii="Arial" w:hAnsi="Arial"/>
      <w:bCs w:val="0"/>
      <w:kern w:val="2"/>
      <w:sz w:val="24"/>
      <w:szCs w:val="32"/>
      <w:lang w:eastAsia="en-US"/>
      <w14:ligatures w14:val="standardContextual"/>
    </w:rPr>
  </w:style>
  <w:style w:type="paragraph" w:customStyle="1" w:styleId="SPNadpis3">
    <w:name w:val="SP Nadpis 3"/>
    <w:basedOn w:val="Heading3"/>
    <w:next w:val="Heading4"/>
    <w:link w:val="SPNadpis3Char"/>
    <w:autoRedefine/>
    <w:qFormat/>
    <w:rsid w:val="007907E2"/>
    <w:pPr>
      <w:keepLines w:val="0"/>
      <w:widowControl w:val="0"/>
      <w:numPr>
        <w:numId w:val="0"/>
      </w:numPr>
      <w:suppressAutoHyphens/>
      <w:spacing w:before="160" w:line="240" w:lineRule="auto"/>
      <w:ind w:left="1080" w:hanging="360"/>
    </w:pPr>
    <w:rPr>
      <w:rFonts w:ascii="Arial" w:hAnsi="Arial"/>
      <w:kern w:val="2"/>
      <w:sz w:val="22"/>
      <w:szCs w:val="28"/>
      <w:lang w:eastAsia="en-US"/>
      <w14:ligatures w14:val="standardContextual"/>
    </w:rPr>
  </w:style>
  <w:style w:type="paragraph" w:customStyle="1" w:styleId="SPNadpis40">
    <w:name w:val="SP Nadpis 4"/>
    <w:basedOn w:val="Heading4"/>
    <w:next w:val="Normal"/>
    <w:link w:val="SPNadpis4Char"/>
    <w:autoRedefine/>
    <w:qFormat/>
    <w:rsid w:val="007907E2"/>
    <w:pPr>
      <w:widowControl w:val="0"/>
      <w:numPr>
        <w:ilvl w:val="0"/>
        <w:numId w:val="0"/>
      </w:numPr>
      <w:suppressAutoHyphens/>
      <w:spacing w:before="80" w:after="0"/>
      <w:ind w:left="930" w:hanging="363"/>
      <w:jc w:val="both"/>
    </w:pPr>
    <w:rPr>
      <w:rFonts w:ascii="Arial" w:eastAsiaTheme="majorEastAsia" w:hAnsi="Arial" w:cs="Arial"/>
      <w:b w:val="0"/>
      <w:bCs w:val="0"/>
      <w:iCs/>
      <w:kern w:val="2"/>
      <w14:ligatures w14:val="standardContextual"/>
    </w:rPr>
  </w:style>
  <w:style w:type="character" w:customStyle="1" w:styleId="SPNadpis4Char">
    <w:name w:val="SP Nadpis 4 Char"/>
    <w:basedOn w:val="Heading4Char"/>
    <w:link w:val="SPNadpis40"/>
    <w:rsid w:val="007907E2"/>
    <w:rPr>
      <w:rFonts w:ascii="Arial" w:eastAsiaTheme="majorEastAsia" w:hAnsi="Arial" w:cs="Arial"/>
      <w:b w:val="0"/>
      <w:bCs w:val="0"/>
      <w:iCs/>
      <w:kern w:val="2"/>
      <w:sz w:val="28"/>
      <w:szCs w:val="28"/>
      <w:lang w:val="sk-SK" w:eastAsia="cs-CZ"/>
      <w14:ligatures w14:val="standardContextual"/>
    </w:rPr>
  </w:style>
  <w:style w:type="character" w:customStyle="1" w:styleId="SPNadpis3Char">
    <w:name w:val="SP Nadpis 3 Char"/>
    <w:basedOn w:val="Heading3Char"/>
    <w:link w:val="SPNadpis3"/>
    <w:rsid w:val="009D20E1"/>
    <w:rPr>
      <w:rFonts w:ascii="Arial" w:eastAsiaTheme="majorEastAsia" w:hAnsi="Arial" w:cstheme="majorBidi"/>
      <w:b/>
      <w:bCs/>
      <w:kern w:val="2"/>
      <w:sz w:val="24"/>
      <w:szCs w:val="28"/>
      <w:lang w:val="sk-SK" w:eastAsia="sk-SK"/>
      <w14:ligatures w14:val="standardContextual"/>
    </w:rPr>
  </w:style>
  <w:style w:type="paragraph" w:customStyle="1" w:styleId="SPNadpis1">
    <w:name w:val="SP Nadpis1"/>
    <w:basedOn w:val="Heading1"/>
    <w:next w:val="Heading2"/>
    <w:link w:val="SPNadpis1Char"/>
    <w:autoRedefine/>
    <w:qFormat/>
    <w:rsid w:val="009B5D7C"/>
    <w:pPr>
      <w:numPr>
        <w:numId w:val="74"/>
      </w:numPr>
      <w:spacing w:before="240"/>
      <w:jc w:val="both"/>
    </w:pPr>
    <w:rPr>
      <w:rFonts w:ascii="Arial" w:eastAsia="Times New Roman" w:hAnsi="Arial" w:cs="Arial"/>
    </w:rPr>
  </w:style>
  <w:style w:type="character" w:customStyle="1" w:styleId="SPNadpis1Char">
    <w:name w:val="SP Nadpis1 Char"/>
    <w:basedOn w:val="Heading1Char"/>
    <w:link w:val="SPNadpis1"/>
    <w:rsid w:val="009B5D7C"/>
    <w:rPr>
      <w:rFonts w:ascii="Arial" w:eastAsia="Times New Roman" w:hAnsi="Arial" w:cs="Arial"/>
      <w:b/>
      <w:bCs/>
      <w:sz w:val="28"/>
      <w:szCs w:val="28"/>
      <w:lang w:val="sk-SK" w:eastAsia="sk-SK"/>
    </w:rPr>
  </w:style>
  <w:style w:type="character" w:customStyle="1" w:styleId="NoSpacingChar">
    <w:name w:val="No Spacing Char"/>
    <w:aliases w:val="Odsek číslovaný II Char,Klasický text Char,odsek Char,Bez riadkovania1 Char"/>
    <w:basedOn w:val="DefaultParagraphFont"/>
    <w:link w:val="NoSpacing"/>
    <w:uiPriority w:val="1"/>
    <w:locked/>
    <w:rsid w:val="009B5D7C"/>
    <w:rPr>
      <w:lang w:val="sk-SK"/>
    </w:rPr>
  </w:style>
  <w:style w:type="paragraph" w:customStyle="1" w:styleId="wazza05">
    <w:name w:val="wazza_05"/>
    <w:basedOn w:val="Normal"/>
    <w:qFormat/>
    <w:rsid w:val="009B5D7C"/>
    <w:pPr>
      <w:numPr>
        <w:numId w:val="75"/>
      </w:numPr>
      <w:autoSpaceDE w:val="0"/>
      <w:autoSpaceDN w:val="0"/>
      <w:spacing w:before="240"/>
      <w:jc w:val="both"/>
    </w:pPr>
    <w:rPr>
      <w:rFonts w:ascii="Arial" w:hAnsi="Arial"/>
      <w:b/>
      <w:bCs/>
      <w:smallCaps/>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29863">
      <w:bodyDiv w:val="1"/>
      <w:marLeft w:val="0"/>
      <w:marRight w:val="0"/>
      <w:marTop w:val="0"/>
      <w:marBottom w:val="0"/>
      <w:divBdr>
        <w:top w:val="none" w:sz="0" w:space="0" w:color="auto"/>
        <w:left w:val="none" w:sz="0" w:space="0" w:color="auto"/>
        <w:bottom w:val="none" w:sz="0" w:space="0" w:color="auto"/>
        <w:right w:val="none" w:sz="0" w:space="0" w:color="auto"/>
      </w:divBdr>
    </w:div>
    <w:div w:id="7753689">
      <w:bodyDiv w:val="1"/>
      <w:marLeft w:val="0"/>
      <w:marRight w:val="0"/>
      <w:marTop w:val="0"/>
      <w:marBottom w:val="0"/>
      <w:divBdr>
        <w:top w:val="none" w:sz="0" w:space="0" w:color="auto"/>
        <w:left w:val="none" w:sz="0" w:space="0" w:color="auto"/>
        <w:bottom w:val="none" w:sz="0" w:space="0" w:color="auto"/>
        <w:right w:val="none" w:sz="0" w:space="0" w:color="auto"/>
      </w:divBdr>
      <w:divsChild>
        <w:div w:id="956258547">
          <w:marLeft w:val="0"/>
          <w:marRight w:val="0"/>
          <w:marTop w:val="0"/>
          <w:marBottom w:val="0"/>
          <w:divBdr>
            <w:top w:val="none" w:sz="0" w:space="0" w:color="auto"/>
            <w:left w:val="none" w:sz="0" w:space="0" w:color="auto"/>
            <w:bottom w:val="none" w:sz="0" w:space="0" w:color="auto"/>
            <w:right w:val="none" w:sz="0" w:space="0" w:color="auto"/>
          </w:divBdr>
          <w:divsChild>
            <w:div w:id="855537173">
              <w:marLeft w:val="0"/>
              <w:marRight w:val="0"/>
              <w:marTop w:val="0"/>
              <w:marBottom w:val="0"/>
              <w:divBdr>
                <w:top w:val="none" w:sz="0" w:space="0" w:color="auto"/>
                <w:left w:val="none" w:sz="0" w:space="0" w:color="auto"/>
                <w:bottom w:val="none" w:sz="0" w:space="0" w:color="auto"/>
                <w:right w:val="none" w:sz="0" w:space="0" w:color="auto"/>
              </w:divBdr>
              <w:divsChild>
                <w:div w:id="84655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3757">
      <w:bodyDiv w:val="1"/>
      <w:marLeft w:val="0"/>
      <w:marRight w:val="0"/>
      <w:marTop w:val="0"/>
      <w:marBottom w:val="0"/>
      <w:divBdr>
        <w:top w:val="none" w:sz="0" w:space="0" w:color="auto"/>
        <w:left w:val="none" w:sz="0" w:space="0" w:color="auto"/>
        <w:bottom w:val="none" w:sz="0" w:space="0" w:color="auto"/>
        <w:right w:val="none" w:sz="0" w:space="0" w:color="auto"/>
      </w:divBdr>
      <w:divsChild>
        <w:div w:id="1116681920">
          <w:marLeft w:val="0"/>
          <w:marRight w:val="0"/>
          <w:marTop w:val="0"/>
          <w:marBottom w:val="0"/>
          <w:divBdr>
            <w:top w:val="none" w:sz="0" w:space="0" w:color="auto"/>
            <w:left w:val="none" w:sz="0" w:space="0" w:color="auto"/>
            <w:bottom w:val="none" w:sz="0" w:space="0" w:color="auto"/>
            <w:right w:val="none" w:sz="0" w:space="0" w:color="auto"/>
          </w:divBdr>
          <w:divsChild>
            <w:div w:id="2034913117">
              <w:marLeft w:val="0"/>
              <w:marRight w:val="0"/>
              <w:marTop w:val="0"/>
              <w:marBottom w:val="0"/>
              <w:divBdr>
                <w:top w:val="none" w:sz="0" w:space="0" w:color="auto"/>
                <w:left w:val="none" w:sz="0" w:space="0" w:color="auto"/>
                <w:bottom w:val="none" w:sz="0" w:space="0" w:color="auto"/>
                <w:right w:val="none" w:sz="0" w:space="0" w:color="auto"/>
              </w:divBdr>
              <w:divsChild>
                <w:div w:id="157230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20296">
      <w:bodyDiv w:val="1"/>
      <w:marLeft w:val="0"/>
      <w:marRight w:val="0"/>
      <w:marTop w:val="0"/>
      <w:marBottom w:val="0"/>
      <w:divBdr>
        <w:top w:val="none" w:sz="0" w:space="0" w:color="auto"/>
        <w:left w:val="none" w:sz="0" w:space="0" w:color="auto"/>
        <w:bottom w:val="none" w:sz="0" w:space="0" w:color="auto"/>
        <w:right w:val="none" w:sz="0" w:space="0" w:color="auto"/>
      </w:divBdr>
      <w:divsChild>
        <w:div w:id="3969785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1870917">
              <w:marLeft w:val="0"/>
              <w:marRight w:val="0"/>
              <w:marTop w:val="0"/>
              <w:marBottom w:val="0"/>
              <w:divBdr>
                <w:top w:val="none" w:sz="0" w:space="0" w:color="auto"/>
                <w:left w:val="none" w:sz="0" w:space="0" w:color="auto"/>
                <w:bottom w:val="none" w:sz="0" w:space="0" w:color="auto"/>
                <w:right w:val="none" w:sz="0" w:space="0" w:color="auto"/>
              </w:divBdr>
              <w:divsChild>
                <w:div w:id="1169758761">
                  <w:marLeft w:val="0"/>
                  <w:marRight w:val="0"/>
                  <w:marTop w:val="0"/>
                  <w:marBottom w:val="0"/>
                  <w:divBdr>
                    <w:top w:val="none" w:sz="0" w:space="0" w:color="auto"/>
                    <w:left w:val="none" w:sz="0" w:space="0" w:color="auto"/>
                    <w:bottom w:val="none" w:sz="0" w:space="0" w:color="auto"/>
                    <w:right w:val="none" w:sz="0" w:space="0" w:color="auto"/>
                  </w:divBdr>
                  <w:divsChild>
                    <w:div w:id="145228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43146">
      <w:bodyDiv w:val="1"/>
      <w:marLeft w:val="0"/>
      <w:marRight w:val="0"/>
      <w:marTop w:val="0"/>
      <w:marBottom w:val="0"/>
      <w:divBdr>
        <w:top w:val="none" w:sz="0" w:space="0" w:color="auto"/>
        <w:left w:val="none" w:sz="0" w:space="0" w:color="auto"/>
        <w:bottom w:val="none" w:sz="0" w:space="0" w:color="auto"/>
        <w:right w:val="none" w:sz="0" w:space="0" w:color="auto"/>
      </w:divBdr>
    </w:div>
    <w:div w:id="43335629">
      <w:bodyDiv w:val="1"/>
      <w:marLeft w:val="0"/>
      <w:marRight w:val="0"/>
      <w:marTop w:val="0"/>
      <w:marBottom w:val="0"/>
      <w:divBdr>
        <w:top w:val="none" w:sz="0" w:space="0" w:color="auto"/>
        <w:left w:val="none" w:sz="0" w:space="0" w:color="auto"/>
        <w:bottom w:val="none" w:sz="0" w:space="0" w:color="auto"/>
        <w:right w:val="none" w:sz="0" w:space="0" w:color="auto"/>
      </w:divBdr>
    </w:div>
    <w:div w:id="48193059">
      <w:bodyDiv w:val="1"/>
      <w:marLeft w:val="0"/>
      <w:marRight w:val="0"/>
      <w:marTop w:val="0"/>
      <w:marBottom w:val="0"/>
      <w:divBdr>
        <w:top w:val="none" w:sz="0" w:space="0" w:color="auto"/>
        <w:left w:val="none" w:sz="0" w:space="0" w:color="auto"/>
        <w:bottom w:val="none" w:sz="0" w:space="0" w:color="auto"/>
        <w:right w:val="none" w:sz="0" w:space="0" w:color="auto"/>
      </w:divBdr>
    </w:div>
    <w:div w:id="48960778">
      <w:bodyDiv w:val="1"/>
      <w:marLeft w:val="0"/>
      <w:marRight w:val="0"/>
      <w:marTop w:val="0"/>
      <w:marBottom w:val="0"/>
      <w:divBdr>
        <w:top w:val="none" w:sz="0" w:space="0" w:color="auto"/>
        <w:left w:val="none" w:sz="0" w:space="0" w:color="auto"/>
        <w:bottom w:val="none" w:sz="0" w:space="0" w:color="auto"/>
        <w:right w:val="none" w:sz="0" w:space="0" w:color="auto"/>
      </w:divBdr>
    </w:div>
    <w:div w:id="60300456">
      <w:bodyDiv w:val="1"/>
      <w:marLeft w:val="0"/>
      <w:marRight w:val="0"/>
      <w:marTop w:val="0"/>
      <w:marBottom w:val="0"/>
      <w:divBdr>
        <w:top w:val="none" w:sz="0" w:space="0" w:color="auto"/>
        <w:left w:val="none" w:sz="0" w:space="0" w:color="auto"/>
        <w:bottom w:val="none" w:sz="0" w:space="0" w:color="auto"/>
        <w:right w:val="none" w:sz="0" w:space="0" w:color="auto"/>
      </w:divBdr>
    </w:div>
    <w:div w:id="111440916">
      <w:bodyDiv w:val="1"/>
      <w:marLeft w:val="0"/>
      <w:marRight w:val="0"/>
      <w:marTop w:val="0"/>
      <w:marBottom w:val="0"/>
      <w:divBdr>
        <w:top w:val="none" w:sz="0" w:space="0" w:color="auto"/>
        <w:left w:val="none" w:sz="0" w:space="0" w:color="auto"/>
        <w:bottom w:val="none" w:sz="0" w:space="0" w:color="auto"/>
        <w:right w:val="none" w:sz="0" w:space="0" w:color="auto"/>
      </w:divBdr>
      <w:divsChild>
        <w:div w:id="1606843094">
          <w:marLeft w:val="0"/>
          <w:marRight w:val="0"/>
          <w:marTop w:val="0"/>
          <w:marBottom w:val="0"/>
          <w:divBdr>
            <w:top w:val="none" w:sz="0" w:space="0" w:color="auto"/>
            <w:left w:val="none" w:sz="0" w:space="0" w:color="auto"/>
            <w:bottom w:val="none" w:sz="0" w:space="0" w:color="auto"/>
            <w:right w:val="none" w:sz="0" w:space="0" w:color="auto"/>
          </w:divBdr>
          <w:divsChild>
            <w:div w:id="731393510">
              <w:marLeft w:val="0"/>
              <w:marRight w:val="0"/>
              <w:marTop w:val="0"/>
              <w:marBottom w:val="0"/>
              <w:divBdr>
                <w:top w:val="none" w:sz="0" w:space="0" w:color="auto"/>
                <w:left w:val="none" w:sz="0" w:space="0" w:color="auto"/>
                <w:bottom w:val="none" w:sz="0" w:space="0" w:color="auto"/>
                <w:right w:val="none" w:sz="0" w:space="0" w:color="auto"/>
              </w:divBdr>
              <w:divsChild>
                <w:div w:id="76777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31312">
      <w:bodyDiv w:val="1"/>
      <w:marLeft w:val="0"/>
      <w:marRight w:val="0"/>
      <w:marTop w:val="0"/>
      <w:marBottom w:val="0"/>
      <w:divBdr>
        <w:top w:val="none" w:sz="0" w:space="0" w:color="auto"/>
        <w:left w:val="none" w:sz="0" w:space="0" w:color="auto"/>
        <w:bottom w:val="none" w:sz="0" w:space="0" w:color="auto"/>
        <w:right w:val="none" w:sz="0" w:space="0" w:color="auto"/>
      </w:divBdr>
    </w:div>
    <w:div w:id="135875707">
      <w:bodyDiv w:val="1"/>
      <w:marLeft w:val="0"/>
      <w:marRight w:val="0"/>
      <w:marTop w:val="0"/>
      <w:marBottom w:val="0"/>
      <w:divBdr>
        <w:top w:val="none" w:sz="0" w:space="0" w:color="auto"/>
        <w:left w:val="none" w:sz="0" w:space="0" w:color="auto"/>
        <w:bottom w:val="none" w:sz="0" w:space="0" w:color="auto"/>
        <w:right w:val="none" w:sz="0" w:space="0" w:color="auto"/>
      </w:divBdr>
      <w:divsChild>
        <w:div w:id="1946880865">
          <w:marLeft w:val="0"/>
          <w:marRight w:val="0"/>
          <w:marTop w:val="0"/>
          <w:marBottom w:val="0"/>
          <w:divBdr>
            <w:top w:val="none" w:sz="0" w:space="0" w:color="auto"/>
            <w:left w:val="none" w:sz="0" w:space="0" w:color="auto"/>
            <w:bottom w:val="none" w:sz="0" w:space="0" w:color="auto"/>
            <w:right w:val="none" w:sz="0" w:space="0" w:color="auto"/>
          </w:divBdr>
          <w:divsChild>
            <w:div w:id="1945841597">
              <w:marLeft w:val="0"/>
              <w:marRight w:val="0"/>
              <w:marTop w:val="0"/>
              <w:marBottom w:val="0"/>
              <w:divBdr>
                <w:top w:val="none" w:sz="0" w:space="0" w:color="auto"/>
                <w:left w:val="none" w:sz="0" w:space="0" w:color="auto"/>
                <w:bottom w:val="none" w:sz="0" w:space="0" w:color="auto"/>
                <w:right w:val="none" w:sz="0" w:space="0" w:color="auto"/>
              </w:divBdr>
              <w:divsChild>
                <w:div w:id="155584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46684">
      <w:bodyDiv w:val="1"/>
      <w:marLeft w:val="0"/>
      <w:marRight w:val="0"/>
      <w:marTop w:val="0"/>
      <w:marBottom w:val="0"/>
      <w:divBdr>
        <w:top w:val="none" w:sz="0" w:space="0" w:color="auto"/>
        <w:left w:val="none" w:sz="0" w:space="0" w:color="auto"/>
        <w:bottom w:val="none" w:sz="0" w:space="0" w:color="auto"/>
        <w:right w:val="none" w:sz="0" w:space="0" w:color="auto"/>
      </w:divBdr>
    </w:div>
    <w:div w:id="192352674">
      <w:bodyDiv w:val="1"/>
      <w:marLeft w:val="0"/>
      <w:marRight w:val="0"/>
      <w:marTop w:val="0"/>
      <w:marBottom w:val="0"/>
      <w:divBdr>
        <w:top w:val="none" w:sz="0" w:space="0" w:color="auto"/>
        <w:left w:val="none" w:sz="0" w:space="0" w:color="auto"/>
        <w:bottom w:val="none" w:sz="0" w:space="0" w:color="auto"/>
        <w:right w:val="none" w:sz="0" w:space="0" w:color="auto"/>
      </w:divBdr>
      <w:divsChild>
        <w:div w:id="1227568832">
          <w:marLeft w:val="0"/>
          <w:marRight w:val="0"/>
          <w:marTop w:val="0"/>
          <w:marBottom w:val="0"/>
          <w:divBdr>
            <w:top w:val="none" w:sz="0" w:space="0" w:color="auto"/>
            <w:left w:val="none" w:sz="0" w:space="0" w:color="auto"/>
            <w:bottom w:val="none" w:sz="0" w:space="0" w:color="auto"/>
            <w:right w:val="none" w:sz="0" w:space="0" w:color="auto"/>
          </w:divBdr>
          <w:divsChild>
            <w:div w:id="442923222">
              <w:marLeft w:val="0"/>
              <w:marRight w:val="0"/>
              <w:marTop w:val="0"/>
              <w:marBottom w:val="0"/>
              <w:divBdr>
                <w:top w:val="none" w:sz="0" w:space="0" w:color="auto"/>
                <w:left w:val="none" w:sz="0" w:space="0" w:color="auto"/>
                <w:bottom w:val="none" w:sz="0" w:space="0" w:color="auto"/>
                <w:right w:val="none" w:sz="0" w:space="0" w:color="auto"/>
              </w:divBdr>
              <w:divsChild>
                <w:div w:id="169457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98395">
      <w:bodyDiv w:val="1"/>
      <w:marLeft w:val="0"/>
      <w:marRight w:val="0"/>
      <w:marTop w:val="0"/>
      <w:marBottom w:val="0"/>
      <w:divBdr>
        <w:top w:val="none" w:sz="0" w:space="0" w:color="auto"/>
        <w:left w:val="none" w:sz="0" w:space="0" w:color="auto"/>
        <w:bottom w:val="none" w:sz="0" w:space="0" w:color="auto"/>
        <w:right w:val="none" w:sz="0" w:space="0" w:color="auto"/>
      </w:divBdr>
    </w:div>
    <w:div w:id="211694179">
      <w:bodyDiv w:val="1"/>
      <w:marLeft w:val="0"/>
      <w:marRight w:val="0"/>
      <w:marTop w:val="0"/>
      <w:marBottom w:val="0"/>
      <w:divBdr>
        <w:top w:val="none" w:sz="0" w:space="0" w:color="auto"/>
        <w:left w:val="none" w:sz="0" w:space="0" w:color="auto"/>
        <w:bottom w:val="none" w:sz="0" w:space="0" w:color="auto"/>
        <w:right w:val="none" w:sz="0" w:space="0" w:color="auto"/>
      </w:divBdr>
    </w:div>
    <w:div w:id="234554397">
      <w:bodyDiv w:val="1"/>
      <w:marLeft w:val="0"/>
      <w:marRight w:val="0"/>
      <w:marTop w:val="0"/>
      <w:marBottom w:val="0"/>
      <w:divBdr>
        <w:top w:val="none" w:sz="0" w:space="0" w:color="auto"/>
        <w:left w:val="none" w:sz="0" w:space="0" w:color="auto"/>
        <w:bottom w:val="none" w:sz="0" w:space="0" w:color="auto"/>
        <w:right w:val="none" w:sz="0" w:space="0" w:color="auto"/>
      </w:divBdr>
    </w:div>
    <w:div w:id="257324978">
      <w:bodyDiv w:val="1"/>
      <w:marLeft w:val="0"/>
      <w:marRight w:val="0"/>
      <w:marTop w:val="0"/>
      <w:marBottom w:val="0"/>
      <w:divBdr>
        <w:top w:val="none" w:sz="0" w:space="0" w:color="auto"/>
        <w:left w:val="none" w:sz="0" w:space="0" w:color="auto"/>
        <w:bottom w:val="none" w:sz="0" w:space="0" w:color="auto"/>
        <w:right w:val="none" w:sz="0" w:space="0" w:color="auto"/>
      </w:divBdr>
    </w:div>
    <w:div w:id="283729154">
      <w:bodyDiv w:val="1"/>
      <w:marLeft w:val="0"/>
      <w:marRight w:val="0"/>
      <w:marTop w:val="0"/>
      <w:marBottom w:val="0"/>
      <w:divBdr>
        <w:top w:val="none" w:sz="0" w:space="0" w:color="auto"/>
        <w:left w:val="none" w:sz="0" w:space="0" w:color="auto"/>
        <w:bottom w:val="none" w:sz="0" w:space="0" w:color="auto"/>
        <w:right w:val="none" w:sz="0" w:space="0" w:color="auto"/>
      </w:divBdr>
    </w:div>
    <w:div w:id="306320664">
      <w:bodyDiv w:val="1"/>
      <w:marLeft w:val="0"/>
      <w:marRight w:val="0"/>
      <w:marTop w:val="0"/>
      <w:marBottom w:val="0"/>
      <w:divBdr>
        <w:top w:val="none" w:sz="0" w:space="0" w:color="auto"/>
        <w:left w:val="none" w:sz="0" w:space="0" w:color="auto"/>
        <w:bottom w:val="none" w:sz="0" w:space="0" w:color="auto"/>
        <w:right w:val="none" w:sz="0" w:space="0" w:color="auto"/>
      </w:divBdr>
    </w:div>
    <w:div w:id="348915875">
      <w:bodyDiv w:val="1"/>
      <w:marLeft w:val="0"/>
      <w:marRight w:val="0"/>
      <w:marTop w:val="0"/>
      <w:marBottom w:val="0"/>
      <w:divBdr>
        <w:top w:val="none" w:sz="0" w:space="0" w:color="auto"/>
        <w:left w:val="none" w:sz="0" w:space="0" w:color="auto"/>
        <w:bottom w:val="none" w:sz="0" w:space="0" w:color="auto"/>
        <w:right w:val="none" w:sz="0" w:space="0" w:color="auto"/>
      </w:divBdr>
    </w:div>
    <w:div w:id="354697017">
      <w:bodyDiv w:val="1"/>
      <w:marLeft w:val="0"/>
      <w:marRight w:val="0"/>
      <w:marTop w:val="0"/>
      <w:marBottom w:val="0"/>
      <w:divBdr>
        <w:top w:val="none" w:sz="0" w:space="0" w:color="auto"/>
        <w:left w:val="none" w:sz="0" w:space="0" w:color="auto"/>
        <w:bottom w:val="none" w:sz="0" w:space="0" w:color="auto"/>
        <w:right w:val="none" w:sz="0" w:space="0" w:color="auto"/>
      </w:divBdr>
    </w:div>
    <w:div w:id="396628968">
      <w:bodyDiv w:val="1"/>
      <w:marLeft w:val="0"/>
      <w:marRight w:val="0"/>
      <w:marTop w:val="0"/>
      <w:marBottom w:val="0"/>
      <w:divBdr>
        <w:top w:val="none" w:sz="0" w:space="0" w:color="auto"/>
        <w:left w:val="none" w:sz="0" w:space="0" w:color="auto"/>
        <w:bottom w:val="none" w:sz="0" w:space="0" w:color="auto"/>
        <w:right w:val="none" w:sz="0" w:space="0" w:color="auto"/>
      </w:divBdr>
      <w:divsChild>
        <w:div w:id="842822104">
          <w:marLeft w:val="0"/>
          <w:marRight w:val="0"/>
          <w:marTop w:val="0"/>
          <w:marBottom w:val="0"/>
          <w:divBdr>
            <w:top w:val="none" w:sz="0" w:space="0" w:color="auto"/>
            <w:left w:val="none" w:sz="0" w:space="0" w:color="auto"/>
            <w:bottom w:val="none" w:sz="0" w:space="0" w:color="auto"/>
            <w:right w:val="none" w:sz="0" w:space="0" w:color="auto"/>
          </w:divBdr>
          <w:divsChild>
            <w:div w:id="719207026">
              <w:marLeft w:val="0"/>
              <w:marRight w:val="0"/>
              <w:marTop w:val="0"/>
              <w:marBottom w:val="0"/>
              <w:divBdr>
                <w:top w:val="none" w:sz="0" w:space="0" w:color="auto"/>
                <w:left w:val="none" w:sz="0" w:space="0" w:color="auto"/>
                <w:bottom w:val="none" w:sz="0" w:space="0" w:color="auto"/>
                <w:right w:val="none" w:sz="0" w:space="0" w:color="auto"/>
              </w:divBdr>
              <w:divsChild>
                <w:div w:id="72240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810994">
      <w:bodyDiv w:val="1"/>
      <w:marLeft w:val="0"/>
      <w:marRight w:val="0"/>
      <w:marTop w:val="0"/>
      <w:marBottom w:val="0"/>
      <w:divBdr>
        <w:top w:val="none" w:sz="0" w:space="0" w:color="auto"/>
        <w:left w:val="none" w:sz="0" w:space="0" w:color="auto"/>
        <w:bottom w:val="none" w:sz="0" w:space="0" w:color="auto"/>
        <w:right w:val="none" w:sz="0" w:space="0" w:color="auto"/>
      </w:divBdr>
    </w:div>
    <w:div w:id="527913874">
      <w:bodyDiv w:val="1"/>
      <w:marLeft w:val="0"/>
      <w:marRight w:val="0"/>
      <w:marTop w:val="0"/>
      <w:marBottom w:val="0"/>
      <w:divBdr>
        <w:top w:val="none" w:sz="0" w:space="0" w:color="auto"/>
        <w:left w:val="none" w:sz="0" w:space="0" w:color="auto"/>
        <w:bottom w:val="none" w:sz="0" w:space="0" w:color="auto"/>
        <w:right w:val="none" w:sz="0" w:space="0" w:color="auto"/>
      </w:divBdr>
    </w:div>
    <w:div w:id="603803644">
      <w:bodyDiv w:val="1"/>
      <w:marLeft w:val="0"/>
      <w:marRight w:val="0"/>
      <w:marTop w:val="0"/>
      <w:marBottom w:val="0"/>
      <w:divBdr>
        <w:top w:val="none" w:sz="0" w:space="0" w:color="auto"/>
        <w:left w:val="none" w:sz="0" w:space="0" w:color="auto"/>
        <w:bottom w:val="none" w:sz="0" w:space="0" w:color="auto"/>
        <w:right w:val="none" w:sz="0" w:space="0" w:color="auto"/>
      </w:divBdr>
    </w:div>
    <w:div w:id="634288946">
      <w:bodyDiv w:val="1"/>
      <w:marLeft w:val="0"/>
      <w:marRight w:val="0"/>
      <w:marTop w:val="0"/>
      <w:marBottom w:val="0"/>
      <w:divBdr>
        <w:top w:val="none" w:sz="0" w:space="0" w:color="auto"/>
        <w:left w:val="none" w:sz="0" w:space="0" w:color="auto"/>
        <w:bottom w:val="none" w:sz="0" w:space="0" w:color="auto"/>
        <w:right w:val="none" w:sz="0" w:space="0" w:color="auto"/>
      </w:divBdr>
      <w:divsChild>
        <w:div w:id="472481014">
          <w:marLeft w:val="0"/>
          <w:marRight w:val="0"/>
          <w:marTop w:val="0"/>
          <w:marBottom w:val="0"/>
          <w:divBdr>
            <w:top w:val="none" w:sz="0" w:space="0" w:color="auto"/>
            <w:left w:val="none" w:sz="0" w:space="0" w:color="auto"/>
            <w:bottom w:val="none" w:sz="0" w:space="0" w:color="auto"/>
            <w:right w:val="none" w:sz="0" w:space="0" w:color="auto"/>
          </w:divBdr>
          <w:divsChild>
            <w:div w:id="72170674">
              <w:marLeft w:val="0"/>
              <w:marRight w:val="0"/>
              <w:marTop w:val="0"/>
              <w:marBottom w:val="0"/>
              <w:divBdr>
                <w:top w:val="none" w:sz="0" w:space="0" w:color="auto"/>
                <w:left w:val="none" w:sz="0" w:space="0" w:color="auto"/>
                <w:bottom w:val="none" w:sz="0" w:space="0" w:color="auto"/>
                <w:right w:val="none" w:sz="0" w:space="0" w:color="auto"/>
              </w:divBdr>
              <w:divsChild>
                <w:div w:id="9918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402911">
      <w:bodyDiv w:val="1"/>
      <w:marLeft w:val="0"/>
      <w:marRight w:val="0"/>
      <w:marTop w:val="0"/>
      <w:marBottom w:val="0"/>
      <w:divBdr>
        <w:top w:val="none" w:sz="0" w:space="0" w:color="auto"/>
        <w:left w:val="none" w:sz="0" w:space="0" w:color="auto"/>
        <w:bottom w:val="none" w:sz="0" w:space="0" w:color="auto"/>
        <w:right w:val="none" w:sz="0" w:space="0" w:color="auto"/>
      </w:divBdr>
    </w:div>
    <w:div w:id="795296773">
      <w:bodyDiv w:val="1"/>
      <w:marLeft w:val="0"/>
      <w:marRight w:val="0"/>
      <w:marTop w:val="0"/>
      <w:marBottom w:val="0"/>
      <w:divBdr>
        <w:top w:val="none" w:sz="0" w:space="0" w:color="auto"/>
        <w:left w:val="none" w:sz="0" w:space="0" w:color="auto"/>
        <w:bottom w:val="none" w:sz="0" w:space="0" w:color="auto"/>
        <w:right w:val="none" w:sz="0" w:space="0" w:color="auto"/>
      </w:divBdr>
    </w:div>
    <w:div w:id="798038988">
      <w:bodyDiv w:val="1"/>
      <w:marLeft w:val="0"/>
      <w:marRight w:val="0"/>
      <w:marTop w:val="0"/>
      <w:marBottom w:val="0"/>
      <w:divBdr>
        <w:top w:val="none" w:sz="0" w:space="0" w:color="auto"/>
        <w:left w:val="none" w:sz="0" w:space="0" w:color="auto"/>
        <w:bottom w:val="none" w:sz="0" w:space="0" w:color="auto"/>
        <w:right w:val="none" w:sz="0" w:space="0" w:color="auto"/>
      </w:divBdr>
    </w:div>
    <w:div w:id="799809218">
      <w:bodyDiv w:val="1"/>
      <w:marLeft w:val="0"/>
      <w:marRight w:val="0"/>
      <w:marTop w:val="0"/>
      <w:marBottom w:val="0"/>
      <w:divBdr>
        <w:top w:val="none" w:sz="0" w:space="0" w:color="auto"/>
        <w:left w:val="none" w:sz="0" w:space="0" w:color="auto"/>
        <w:bottom w:val="none" w:sz="0" w:space="0" w:color="auto"/>
        <w:right w:val="none" w:sz="0" w:space="0" w:color="auto"/>
      </w:divBdr>
    </w:div>
    <w:div w:id="806438691">
      <w:bodyDiv w:val="1"/>
      <w:marLeft w:val="0"/>
      <w:marRight w:val="0"/>
      <w:marTop w:val="0"/>
      <w:marBottom w:val="0"/>
      <w:divBdr>
        <w:top w:val="none" w:sz="0" w:space="0" w:color="auto"/>
        <w:left w:val="none" w:sz="0" w:space="0" w:color="auto"/>
        <w:bottom w:val="none" w:sz="0" w:space="0" w:color="auto"/>
        <w:right w:val="none" w:sz="0" w:space="0" w:color="auto"/>
      </w:divBdr>
      <w:divsChild>
        <w:div w:id="1485194598">
          <w:marLeft w:val="255"/>
          <w:marRight w:val="0"/>
          <w:marTop w:val="0"/>
          <w:marBottom w:val="0"/>
          <w:divBdr>
            <w:top w:val="none" w:sz="0" w:space="0" w:color="auto"/>
            <w:left w:val="none" w:sz="0" w:space="0" w:color="auto"/>
            <w:bottom w:val="none" w:sz="0" w:space="0" w:color="auto"/>
            <w:right w:val="none" w:sz="0" w:space="0" w:color="auto"/>
          </w:divBdr>
        </w:div>
      </w:divsChild>
    </w:div>
    <w:div w:id="817841609">
      <w:bodyDiv w:val="1"/>
      <w:marLeft w:val="0"/>
      <w:marRight w:val="0"/>
      <w:marTop w:val="0"/>
      <w:marBottom w:val="0"/>
      <w:divBdr>
        <w:top w:val="none" w:sz="0" w:space="0" w:color="auto"/>
        <w:left w:val="none" w:sz="0" w:space="0" w:color="auto"/>
        <w:bottom w:val="none" w:sz="0" w:space="0" w:color="auto"/>
        <w:right w:val="none" w:sz="0" w:space="0" w:color="auto"/>
      </w:divBdr>
    </w:div>
    <w:div w:id="872116488">
      <w:bodyDiv w:val="1"/>
      <w:marLeft w:val="0"/>
      <w:marRight w:val="0"/>
      <w:marTop w:val="0"/>
      <w:marBottom w:val="0"/>
      <w:divBdr>
        <w:top w:val="none" w:sz="0" w:space="0" w:color="auto"/>
        <w:left w:val="none" w:sz="0" w:space="0" w:color="auto"/>
        <w:bottom w:val="none" w:sz="0" w:space="0" w:color="auto"/>
        <w:right w:val="none" w:sz="0" w:space="0" w:color="auto"/>
      </w:divBdr>
    </w:div>
    <w:div w:id="881594729">
      <w:bodyDiv w:val="1"/>
      <w:marLeft w:val="0"/>
      <w:marRight w:val="0"/>
      <w:marTop w:val="0"/>
      <w:marBottom w:val="0"/>
      <w:divBdr>
        <w:top w:val="none" w:sz="0" w:space="0" w:color="auto"/>
        <w:left w:val="none" w:sz="0" w:space="0" w:color="auto"/>
        <w:bottom w:val="none" w:sz="0" w:space="0" w:color="auto"/>
        <w:right w:val="none" w:sz="0" w:space="0" w:color="auto"/>
      </w:divBdr>
    </w:div>
    <w:div w:id="889222938">
      <w:bodyDiv w:val="1"/>
      <w:marLeft w:val="0"/>
      <w:marRight w:val="0"/>
      <w:marTop w:val="0"/>
      <w:marBottom w:val="0"/>
      <w:divBdr>
        <w:top w:val="none" w:sz="0" w:space="0" w:color="auto"/>
        <w:left w:val="none" w:sz="0" w:space="0" w:color="auto"/>
        <w:bottom w:val="none" w:sz="0" w:space="0" w:color="auto"/>
        <w:right w:val="none" w:sz="0" w:space="0" w:color="auto"/>
      </w:divBdr>
    </w:div>
    <w:div w:id="905527453">
      <w:bodyDiv w:val="1"/>
      <w:marLeft w:val="0"/>
      <w:marRight w:val="0"/>
      <w:marTop w:val="0"/>
      <w:marBottom w:val="0"/>
      <w:divBdr>
        <w:top w:val="none" w:sz="0" w:space="0" w:color="auto"/>
        <w:left w:val="none" w:sz="0" w:space="0" w:color="auto"/>
        <w:bottom w:val="none" w:sz="0" w:space="0" w:color="auto"/>
        <w:right w:val="none" w:sz="0" w:space="0" w:color="auto"/>
      </w:divBdr>
    </w:div>
    <w:div w:id="916668093">
      <w:bodyDiv w:val="1"/>
      <w:marLeft w:val="0"/>
      <w:marRight w:val="0"/>
      <w:marTop w:val="0"/>
      <w:marBottom w:val="0"/>
      <w:divBdr>
        <w:top w:val="none" w:sz="0" w:space="0" w:color="auto"/>
        <w:left w:val="none" w:sz="0" w:space="0" w:color="auto"/>
        <w:bottom w:val="none" w:sz="0" w:space="0" w:color="auto"/>
        <w:right w:val="none" w:sz="0" w:space="0" w:color="auto"/>
      </w:divBdr>
    </w:div>
    <w:div w:id="939490148">
      <w:bodyDiv w:val="1"/>
      <w:marLeft w:val="0"/>
      <w:marRight w:val="0"/>
      <w:marTop w:val="0"/>
      <w:marBottom w:val="0"/>
      <w:divBdr>
        <w:top w:val="none" w:sz="0" w:space="0" w:color="auto"/>
        <w:left w:val="none" w:sz="0" w:space="0" w:color="auto"/>
        <w:bottom w:val="none" w:sz="0" w:space="0" w:color="auto"/>
        <w:right w:val="none" w:sz="0" w:space="0" w:color="auto"/>
      </w:divBdr>
    </w:div>
    <w:div w:id="968827369">
      <w:bodyDiv w:val="1"/>
      <w:marLeft w:val="0"/>
      <w:marRight w:val="0"/>
      <w:marTop w:val="0"/>
      <w:marBottom w:val="0"/>
      <w:divBdr>
        <w:top w:val="none" w:sz="0" w:space="0" w:color="auto"/>
        <w:left w:val="none" w:sz="0" w:space="0" w:color="auto"/>
        <w:bottom w:val="none" w:sz="0" w:space="0" w:color="auto"/>
        <w:right w:val="none" w:sz="0" w:space="0" w:color="auto"/>
      </w:divBdr>
      <w:divsChild>
        <w:div w:id="666327725">
          <w:marLeft w:val="0"/>
          <w:marRight w:val="0"/>
          <w:marTop w:val="0"/>
          <w:marBottom w:val="0"/>
          <w:divBdr>
            <w:top w:val="none" w:sz="0" w:space="0" w:color="auto"/>
            <w:left w:val="none" w:sz="0" w:space="0" w:color="auto"/>
            <w:bottom w:val="none" w:sz="0" w:space="0" w:color="auto"/>
            <w:right w:val="none" w:sz="0" w:space="0" w:color="auto"/>
          </w:divBdr>
          <w:divsChild>
            <w:div w:id="869101570">
              <w:marLeft w:val="0"/>
              <w:marRight w:val="0"/>
              <w:marTop w:val="0"/>
              <w:marBottom w:val="0"/>
              <w:divBdr>
                <w:top w:val="none" w:sz="0" w:space="0" w:color="auto"/>
                <w:left w:val="none" w:sz="0" w:space="0" w:color="auto"/>
                <w:bottom w:val="none" w:sz="0" w:space="0" w:color="auto"/>
                <w:right w:val="none" w:sz="0" w:space="0" w:color="auto"/>
              </w:divBdr>
              <w:divsChild>
                <w:div w:id="193940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266115">
      <w:bodyDiv w:val="1"/>
      <w:marLeft w:val="0"/>
      <w:marRight w:val="0"/>
      <w:marTop w:val="0"/>
      <w:marBottom w:val="0"/>
      <w:divBdr>
        <w:top w:val="none" w:sz="0" w:space="0" w:color="auto"/>
        <w:left w:val="none" w:sz="0" w:space="0" w:color="auto"/>
        <w:bottom w:val="none" w:sz="0" w:space="0" w:color="auto"/>
        <w:right w:val="none" w:sz="0" w:space="0" w:color="auto"/>
      </w:divBdr>
    </w:div>
    <w:div w:id="989754127">
      <w:bodyDiv w:val="1"/>
      <w:marLeft w:val="0"/>
      <w:marRight w:val="0"/>
      <w:marTop w:val="0"/>
      <w:marBottom w:val="0"/>
      <w:divBdr>
        <w:top w:val="none" w:sz="0" w:space="0" w:color="auto"/>
        <w:left w:val="none" w:sz="0" w:space="0" w:color="auto"/>
        <w:bottom w:val="none" w:sz="0" w:space="0" w:color="auto"/>
        <w:right w:val="none" w:sz="0" w:space="0" w:color="auto"/>
      </w:divBdr>
    </w:div>
    <w:div w:id="1071196348">
      <w:bodyDiv w:val="1"/>
      <w:marLeft w:val="0"/>
      <w:marRight w:val="0"/>
      <w:marTop w:val="0"/>
      <w:marBottom w:val="0"/>
      <w:divBdr>
        <w:top w:val="none" w:sz="0" w:space="0" w:color="auto"/>
        <w:left w:val="none" w:sz="0" w:space="0" w:color="auto"/>
        <w:bottom w:val="none" w:sz="0" w:space="0" w:color="auto"/>
        <w:right w:val="none" w:sz="0" w:space="0" w:color="auto"/>
      </w:divBdr>
      <w:divsChild>
        <w:div w:id="1397896384">
          <w:marLeft w:val="0"/>
          <w:marRight w:val="0"/>
          <w:marTop w:val="0"/>
          <w:marBottom w:val="0"/>
          <w:divBdr>
            <w:top w:val="none" w:sz="0" w:space="0" w:color="auto"/>
            <w:left w:val="none" w:sz="0" w:space="0" w:color="auto"/>
            <w:bottom w:val="none" w:sz="0" w:space="0" w:color="auto"/>
            <w:right w:val="none" w:sz="0" w:space="0" w:color="auto"/>
          </w:divBdr>
        </w:div>
      </w:divsChild>
    </w:div>
    <w:div w:id="1091972579">
      <w:bodyDiv w:val="1"/>
      <w:marLeft w:val="0"/>
      <w:marRight w:val="0"/>
      <w:marTop w:val="0"/>
      <w:marBottom w:val="0"/>
      <w:divBdr>
        <w:top w:val="none" w:sz="0" w:space="0" w:color="auto"/>
        <w:left w:val="none" w:sz="0" w:space="0" w:color="auto"/>
        <w:bottom w:val="none" w:sz="0" w:space="0" w:color="auto"/>
        <w:right w:val="none" w:sz="0" w:space="0" w:color="auto"/>
      </w:divBdr>
      <w:divsChild>
        <w:div w:id="1768303264">
          <w:marLeft w:val="0"/>
          <w:marRight w:val="0"/>
          <w:marTop w:val="0"/>
          <w:marBottom w:val="0"/>
          <w:divBdr>
            <w:top w:val="none" w:sz="0" w:space="0" w:color="auto"/>
            <w:left w:val="none" w:sz="0" w:space="0" w:color="auto"/>
            <w:bottom w:val="none" w:sz="0" w:space="0" w:color="auto"/>
            <w:right w:val="none" w:sz="0" w:space="0" w:color="auto"/>
          </w:divBdr>
          <w:divsChild>
            <w:div w:id="1503204776">
              <w:marLeft w:val="0"/>
              <w:marRight w:val="0"/>
              <w:marTop w:val="0"/>
              <w:marBottom w:val="0"/>
              <w:divBdr>
                <w:top w:val="none" w:sz="0" w:space="0" w:color="auto"/>
                <w:left w:val="none" w:sz="0" w:space="0" w:color="auto"/>
                <w:bottom w:val="none" w:sz="0" w:space="0" w:color="auto"/>
                <w:right w:val="none" w:sz="0" w:space="0" w:color="auto"/>
              </w:divBdr>
              <w:divsChild>
                <w:div w:id="18055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721410">
      <w:bodyDiv w:val="1"/>
      <w:marLeft w:val="0"/>
      <w:marRight w:val="0"/>
      <w:marTop w:val="0"/>
      <w:marBottom w:val="0"/>
      <w:divBdr>
        <w:top w:val="none" w:sz="0" w:space="0" w:color="auto"/>
        <w:left w:val="none" w:sz="0" w:space="0" w:color="auto"/>
        <w:bottom w:val="none" w:sz="0" w:space="0" w:color="auto"/>
        <w:right w:val="none" w:sz="0" w:space="0" w:color="auto"/>
      </w:divBdr>
    </w:div>
    <w:div w:id="1205411613">
      <w:bodyDiv w:val="1"/>
      <w:marLeft w:val="0"/>
      <w:marRight w:val="0"/>
      <w:marTop w:val="0"/>
      <w:marBottom w:val="0"/>
      <w:divBdr>
        <w:top w:val="none" w:sz="0" w:space="0" w:color="auto"/>
        <w:left w:val="none" w:sz="0" w:space="0" w:color="auto"/>
        <w:bottom w:val="none" w:sz="0" w:space="0" w:color="auto"/>
        <w:right w:val="none" w:sz="0" w:space="0" w:color="auto"/>
      </w:divBdr>
    </w:div>
    <w:div w:id="1217356017">
      <w:bodyDiv w:val="1"/>
      <w:marLeft w:val="0"/>
      <w:marRight w:val="0"/>
      <w:marTop w:val="0"/>
      <w:marBottom w:val="0"/>
      <w:divBdr>
        <w:top w:val="none" w:sz="0" w:space="0" w:color="auto"/>
        <w:left w:val="none" w:sz="0" w:space="0" w:color="auto"/>
        <w:bottom w:val="none" w:sz="0" w:space="0" w:color="auto"/>
        <w:right w:val="none" w:sz="0" w:space="0" w:color="auto"/>
      </w:divBdr>
    </w:div>
    <w:div w:id="1289824852">
      <w:bodyDiv w:val="1"/>
      <w:marLeft w:val="0"/>
      <w:marRight w:val="0"/>
      <w:marTop w:val="0"/>
      <w:marBottom w:val="0"/>
      <w:divBdr>
        <w:top w:val="none" w:sz="0" w:space="0" w:color="auto"/>
        <w:left w:val="none" w:sz="0" w:space="0" w:color="auto"/>
        <w:bottom w:val="none" w:sz="0" w:space="0" w:color="auto"/>
        <w:right w:val="none" w:sz="0" w:space="0" w:color="auto"/>
      </w:divBdr>
    </w:div>
    <w:div w:id="1295721828">
      <w:bodyDiv w:val="1"/>
      <w:marLeft w:val="0"/>
      <w:marRight w:val="0"/>
      <w:marTop w:val="0"/>
      <w:marBottom w:val="0"/>
      <w:divBdr>
        <w:top w:val="none" w:sz="0" w:space="0" w:color="auto"/>
        <w:left w:val="none" w:sz="0" w:space="0" w:color="auto"/>
        <w:bottom w:val="none" w:sz="0" w:space="0" w:color="auto"/>
        <w:right w:val="none" w:sz="0" w:space="0" w:color="auto"/>
      </w:divBdr>
    </w:div>
    <w:div w:id="1316684925">
      <w:bodyDiv w:val="1"/>
      <w:marLeft w:val="0"/>
      <w:marRight w:val="0"/>
      <w:marTop w:val="0"/>
      <w:marBottom w:val="0"/>
      <w:divBdr>
        <w:top w:val="none" w:sz="0" w:space="0" w:color="auto"/>
        <w:left w:val="none" w:sz="0" w:space="0" w:color="auto"/>
        <w:bottom w:val="none" w:sz="0" w:space="0" w:color="auto"/>
        <w:right w:val="none" w:sz="0" w:space="0" w:color="auto"/>
      </w:divBdr>
      <w:divsChild>
        <w:div w:id="405883594">
          <w:marLeft w:val="0"/>
          <w:marRight w:val="0"/>
          <w:marTop w:val="0"/>
          <w:marBottom w:val="0"/>
          <w:divBdr>
            <w:top w:val="none" w:sz="0" w:space="0" w:color="auto"/>
            <w:left w:val="none" w:sz="0" w:space="0" w:color="auto"/>
            <w:bottom w:val="none" w:sz="0" w:space="0" w:color="auto"/>
            <w:right w:val="none" w:sz="0" w:space="0" w:color="auto"/>
          </w:divBdr>
          <w:divsChild>
            <w:div w:id="2029404939">
              <w:marLeft w:val="0"/>
              <w:marRight w:val="0"/>
              <w:marTop w:val="0"/>
              <w:marBottom w:val="0"/>
              <w:divBdr>
                <w:top w:val="none" w:sz="0" w:space="0" w:color="auto"/>
                <w:left w:val="none" w:sz="0" w:space="0" w:color="auto"/>
                <w:bottom w:val="none" w:sz="0" w:space="0" w:color="auto"/>
                <w:right w:val="none" w:sz="0" w:space="0" w:color="auto"/>
              </w:divBdr>
              <w:divsChild>
                <w:div w:id="123589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507321">
      <w:bodyDiv w:val="1"/>
      <w:marLeft w:val="0"/>
      <w:marRight w:val="0"/>
      <w:marTop w:val="0"/>
      <w:marBottom w:val="0"/>
      <w:divBdr>
        <w:top w:val="none" w:sz="0" w:space="0" w:color="auto"/>
        <w:left w:val="none" w:sz="0" w:space="0" w:color="auto"/>
        <w:bottom w:val="none" w:sz="0" w:space="0" w:color="auto"/>
        <w:right w:val="none" w:sz="0" w:space="0" w:color="auto"/>
      </w:divBdr>
      <w:divsChild>
        <w:div w:id="1927418126">
          <w:marLeft w:val="0"/>
          <w:marRight w:val="0"/>
          <w:marTop w:val="0"/>
          <w:marBottom w:val="0"/>
          <w:divBdr>
            <w:top w:val="none" w:sz="0" w:space="0" w:color="auto"/>
            <w:left w:val="none" w:sz="0" w:space="0" w:color="auto"/>
            <w:bottom w:val="none" w:sz="0" w:space="0" w:color="auto"/>
            <w:right w:val="none" w:sz="0" w:space="0" w:color="auto"/>
          </w:divBdr>
        </w:div>
        <w:div w:id="452481365">
          <w:marLeft w:val="0"/>
          <w:marRight w:val="0"/>
          <w:marTop w:val="0"/>
          <w:marBottom w:val="0"/>
          <w:divBdr>
            <w:top w:val="none" w:sz="0" w:space="0" w:color="auto"/>
            <w:left w:val="none" w:sz="0" w:space="0" w:color="auto"/>
            <w:bottom w:val="none" w:sz="0" w:space="0" w:color="auto"/>
            <w:right w:val="none" w:sz="0" w:space="0" w:color="auto"/>
          </w:divBdr>
          <w:divsChild>
            <w:div w:id="1232153648">
              <w:marLeft w:val="0"/>
              <w:marRight w:val="0"/>
              <w:marTop w:val="0"/>
              <w:marBottom w:val="0"/>
              <w:divBdr>
                <w:top w:val="none" w:sz="0" w:space="0" w:color="auto"/>
                <w:left w:val="none" w:sz="0" w:space="0" w:color="auto"/>
                <w:bottom w:val="none" w:sz="0" w:space="0" w:color="auto"/>
                <w:right w:val="none" w:sz="0" w:space="0" w:color="auto"/>
              </w:divBdr>
            </w:div>
            <w:div w:id="117869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145475">
      <w:bodyDiv w:val="1"/>
      <w:marLeft w:val="0"/>
      <w:marRight w:val="0"/>
      <w:marTop w:val="0"/>
      <w:marBottom w:val="0"/>
      <w:divBdr>
        <w:top w:val="none" w:sz="0" w:space="0" w:color="auto"/>
        <w:left w:val="none" w:sz="0" w:space="0" w:color="auto"/>
        <w:bottom w:val="none" w:sz="0" w:space="0" w:color="auto"/>
        <w:right w:val="none" w:sz="0" w:space="0" w:color="auto"/>
      </w:divBdr>
      <w:divsChild>
        <w:div w:id="778640245">
          <w:marLeft w:val="255"/>
          <w:marRight w:val="0"/>
          <w:marTop w:val="75"/>
          <w:marBottom w:val="0"/>
          <w:divBdr>
            <w:top w:val="none" w:sz="0" w:space="0" w:color="auto"/>
            <w:left w:val="none" w:sz="0" w:space="0" w:color="auto"/>
            <w:bottom w:val="none" w:sz="0" w:space="0" w:color="auto"/>
            <w:right w:val="none" w:sz="0" w:space="0" w:color="auto"/>
          </w:divBdr>
          <w:divsChild>
            <w:div w:id="352077356">
              <w:marLeft w:val="0"/>
              <w:marRight w:val="225"/>
              <w:marTop w:val="0"/>
              <w:marBottom w:val="0"/>
              <w:divBdr>
                <w:top w:val="none" w:sz="0" w:space="0" w:color="auto"/>
                <w:left w:val="none" w:sz="0" w:space="0" w:color="auto"/>
                <w:bottom w:val="none" w:sz="0" w:space="0" w:color="auto"/>
                <w:right w:val="none" w:sz="0" w:space="0" w:color="auto"/>
              </w:divBdr>
            </w:div>
          </w:divsChild>
        </w:div>
        <w:div w:id="126290063">
          <w:marLeft w:val="255"/>
          <w:marRight w:val="0"/>
          <w:marTop w:val="75"/>
          <w:marBottom w:val="0"/>
          <w:divBdr>
            <w:top w:val="none" w:sz="0" w:space="0" w:color="auto"/>
            <w:left w:val="none" w:sz="0" w:space="0" w:color="auto"/>
            <w:bottom w:val="none" w:sz="0" w:space="0" w:color="auto"/>
            <w:right w:val="none" w:sz="0" w:space="0" w:color="auto"/>
          </w:divBdr>
          <w:divsChild>
            <w:div w:id="1785611252">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408989745">
      <w:bodyDiv w:val="1"/>
      <w:marLeft w:val="0"/>
      <w:marRight w:val="0"/>
      <w:marTop w:val="0"/>
      <w:marBottom w:val="0"/>
      <w:divBdr>
        <w:top w:val="none" w:sz="0" w:space="0" w:color="auto"/>
        <w:left w:val="none" w:sz="0" w:space="0" w:color="auto"/>
        <w:bottom w:val="none" w:sz="0" w:space="0" w:color="auto"/>
        <w:right w:val="none" w:sz="0" w:space="0" w:color="auto"/>
      </w:divBdr>
    </w:div>
    <w:div w:id="1419905153">
      <w:bodyDiv w:val="1"/>
      <w:marLeft w:val="0"/>
      <w:marRight w:val="0"/>
      <w:marTop w:val="0"/>
      <w:marBottom w:val="0"/>
      <w:divBdr>
        <w:top w:val="none" w:sz="0" w:space="0" w:color="auto"/>
        <w:left w:val="none" w:sz="0" w:space="0" w:color="auto"/>
        <w:bottom w:val="none" w:sz="0" w:space="0" w:color="auto"/>
        <w:right w:val="none" w:sz="0" w:space="0" w:color="auto"/>
      </w:divBdr>
    </w:div>
    <w:div w:id="1466119056">
      <w:bodyDiv w:val="1"/>
      <w:marLeft w:val="0"/>
      <w:marRight w:val="0"/>
      <w:marTop w:val="0"/>
      <w:marBottom w:val="0"/>
      <w:divBdr>
        <w:top w:val="none" w:sz="0" w:space="0" w:color="auto"/>
        <w:left w:val="none" w:sz="0" w:space="0" w:color="auto"/>
        <w:bottom w:val="none" w:sz="0" w:space="0" w:color="auto"/>
        <w:right w:val="none" w:sz="0" w:space="0" w:color="auto"/>
      </w:divBdr>
    </w:div>
    <w:div w:id="1508788566">
      <w:bodyDiv w:val="1"/>
      <w:marLeft w:val="0"/>
      <w:marRight w:val="0"/>
      <w:marTop w:val="0"/>
      <w:marBottom w:val="0"/>
      <w:divBdr>
        <w:top w:val="none" w:sz="0" w:space="0" w:color="auto"/>
        <w:left w:val="none" w:sz="0" w:space="0" w:color="auto"/>
        <w:bottom w:val="none" w:sz="0" w:space="0" w:color="auto"/>
        <w:right w:val="none" w:sz="0" w:space="0" w:color="auto"/>
      </w:divBdr>
    </w:div>
    <w:div w:id="1528371328">
      <w:bodyDiv w:val="1"/>
      <w:marLeft w:val="0"/>
      <w:marRight w:val="0"/>
      <w:marTop w:val="0"/>
      <w:marBottom w:val="0"/>
      <w:divBdr>
        <w:top w:val="none" w:sz="0" w:space="0" w:color="auto"/>
        <w:left w:val="none" w:sz="0" w:space="0" w:color="auto"/>
        <w:bottom w:val="none" w:sz="0" w:space="0" w:color="auto"/>
        <w:right w:val="none" w:sz="0" w:space="0" w:color="auto"/>
      </w:divBdr>
    </w:div>
    <w:div w:id="1545170195">
      <w:bodyDiv w:val="1"/>
      <w:marLeft w:val="0"/>
      <w:marRight w:val="0"/>
      <w:marTop w:val="0"/>
      <w:marBottom w:val="0"/>
      <w:divBdr>
        <w:top w:val="none" w:sz="0" w:space="0" w:color="auto"/>
        <w:left w:val="none" w:sz="0" w:space="0" w:color="auto"/>
        <w:bottom w:val="none" w:sz="0" w:space="0" w:color="auto"/>
        <w:right w:val="none" w:sz="0" w:space="0" w:color="auto"/>
      </w:divBdr>
    </w:div>
    <w:div w:id="1563558710">
      <w:bodyDiv w:val="1"/>
      <w:marLeft w:val="0"/>
      <w:marRight w:val="0"/>
      <w:marTop w:val="0"/>
      <w:marBottom w:val="0"/>
      <w:divBdr>
        <w:top w:val="none" w:sz="0" w:space="0" w:color="auto"/>
        <w:left w:val="none" w:sz="0" w:space="0" w:color="auto"/>
        <w:bottom w:val="none" w:sz="0" w:space="0" w:color="auto"/>
        <w:right w:val="none" w:sz="0" w:space="0" w:color="auto"/>
      </w:divBdr>
      <w:divsChild>
        <w:div w:id="1159269996">
          <w:marLeft w:val="0"/>
          <w:marRight w:val="0"/>
          <w:marTop w:val="0"/>
          <w:marBottom w:val="0"/>
          <w:divBdr>
            <w:top w:val="none" w:sz="0" w:space="0" w:color="auto"/>
            <w:left w:val="none" w:sz="0" w:space="0" w:color="auto"/>
            <w:bottom w:val="none" w:sz="0" w:space="0" w:color="auto"/>
            <w:right w:val="none" w:sz="0" w:space="0" w:color="auto"/>
          </w:divBdr>
          <w:divsChild>
            <w:div w:id="2093579264">
              <w:marLeft w:val="0"/>
              <w:marRight w:val="0"/>
              <w:marTop w:val="0"/>
              <w:marBottom w:val="0"/>
              <w:divBdr>
                <w:top w:val="none" w:sz="0" w:space="0" w:color="auto"/>
                <w:left w:val="none" w:sz="0" w:space="0" w:color="auto"/>
                <w:bottom w:val="none" w:sz="0" w:space="0" w:color="auto"/>
                <w:right w:val="none" w:sz="0" w:space="0" w:color="auto"/>
              </w:divBdr>
              <w:divsChild>
                <w:div w:id="73814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451353">
      <w:bodyDiv w:val="1"/>
      <w:marLeft w:val="0"/>
      <w:marRight w:val="0"/>
      <w:marTop w:val="0"/>
      <w:marBottom w:val="0"/>
      <w:divBdr>
        <w:top w:val="none" w:sz="0" w:space="0" w:color="auto"/>
        <w:left w:val="none" w:sz="0" w:space="0" w:color="auto"/>
        <w:bottom w:val="none" w:sz="0" w:space="0" w:color="auto"/>
        <w:right w:val="none" w:sz="0" w:space="0" w:color="auto"/>
      </w:divBdr>
    </w:div>
    <w:div w:id="1637252791">
      <w:bodyDiv w:val="1"/>
      <w:marLeft w:val="0"/>
      <w:marRight w:val="0"/>
      <w:marTop w:val="0"/>
      <w:marBottom w:val="0"/>
      <w:divBdr>
        <w:top w:val="none" w:sz="0" w:space="0" w:color="auto"/>
        <w:left w:val="none" w:sz="0" w:space="0" w:color="auto"/>
        <w:bottom w:val="none" w:sz="0" w:space="0" w:color="auto"/>
        <w:right w:val="none" w:sz="0" w:space="0" w:color="auto"/>
      </w:divBdr>
    </w:div>
    <w:div w:id="1653946714">
      <w:bodyDiv w:val="1"/>
      <w:marLeft w:val="0"/>
      <w:marRight w:val="0"/>
      <w:marTop w:val="0"/>
      <w:marBottom w:val="0"/>
      <w:divBdr>
        <w:top w:val="none" w:sz="0" w:space="0" w:color="auto"/>
        <w:left w:val="none" w:sz="0" w:space="0" w:color="auto"/>
        <w:bottom w:val="none" w:sz="0" w:space="0" w:color="auto"/>
        <w:right w:val="none" w:sz="0" w:space="0" w:color="auto"/>
      </w:divBdr>
    </w:div>
    <w:div w:id="1689596669">
      <w:bodyDiv w:val="1"/>
      <w:marLeft w:val="0"/>
      <w:marRight w:val="0"/>
      <w:marTop w:val="0"/>
      <w:marBottom w:val="0"/>
      <w:divBdr>
        <w:top w:val="none" w:sz="0" w:space="0" w:color="auto"/>
        <w:left w:val="none" w:sz="0" w:space="0" w:color="auto"/>
        <w:bottom w:val="none" w:sz="0" w:space="0" w:color="auto"/>
        <w:right w:val="none" w:sz="0" w:space="0" w:color="auto"/>
      </w:divBdr>
    </w:div>
    <w:div w:id="1690638562">
      <w:bodyDiv w:val="1"/>
      <w:marLeft w:val="0"/>
      <w:marRight w:val="0"/>
      <w:marTop w:val="0"/>
      <w:marBottom w:val="0"/>
      <w:divBdr>
        <w:top w:val="none" w:sz="0" w:space="0" w:color="auto"/>
        <w:left w:val="none" w:sz="0" w:space="0" w:color="auto"/>
        <w:bottom w:val="none" w:sz="0" w:space="0" w:color="auto"/>
        <w:right w:val="none" w:sz="0" w:space="0" w:color="auto"/>
      </w:divBdr>
    </w:div>
    <w:div w:id="1726678912">
      <w:bodyDiv w:val="1"/>
      <w:marLeft w:val="0"/>
      <w:marRight w:val="0"/>
      <w:marTop w:val="0"/>
      <w:marBottom w:val="0"/>
      <w:divBdr>
        <w:top w:val="none" w:sz="0" w:space="0" w:color="auto"/>
        <w:left w:val="none" w:sz="0" w:space="0" w:color="auto"/>
        <w:bottom w:val="none" w:sz="0" w:space="0" w:color="auto"/>
        <w:right w:val="none" w:sz="0" w:space="0" w:color="auto"/>
      </w:divBdr>
    </w:div>
    <w:div w:id="1766726464">
      <w:bodyDiv w:val="1"/>
      <w:marLeft w:val="0"/>
      <w:marRight w:val="0"/>
      <w:marTop w:val="0"/>
      <w:marBottom w:val="0"/>
      <w:divBdr>
        <w:top w:val="none" w:sz="0" w:space="0" w:color="auto"/>
        <w:left w:val="none" w:sz="0" w:space="0" w:color="auto"/>
        <w:bottom w:val="none" w:sz="0" w:space="0" w:color="auto"/>
        <w:right w:val="none" w:sz="0" w:space="0" w:color="auto"/>
      </w:divBdr>
    </w:div>
    <w:div w:id="1810513716">
      <w:bodyDiv w:val="1"/>
      <w:marLeft w:val="0"/>
      <w:marRight w:val="0"/>
      <w:marTop w:val="0"/>
      <w:marBottom w:val="0"/>
      <w:divBdr>
        <w:top w:val="none" w:sz="0" w:space="0" w:color="auto"/>
        <w:left w:val="none" w:sz="0" w:space="0" w:color="auto"/>
        <w:bottom w:val="none" w:sz="0" w:space="0" w:color="auto"/>
        <w:right w:val="none" w:sz="0" w:space="0" w:color="auto"/>
      </w:divBdr>
    </w:div>
    <w:div w:id="1828592779">
      <w:bodyDiv w:val="1"/>
      <w:marLeft w:val="0"/>
      <w:marRight w:val="0"/>
      <w:marTop w:val="0"/>
      <w:marBottom w:val="0"/>
      <w:divBdr>
        <w:top w:val="none" w:sz="0" w:space="0" w:color="auto"/>
        <w:left w:val="none" w:sz="0" w:space="0" w:color="auto"/>
        <w:bottom w:val="none" w:sz="0" w:space="0" w:color="auto"/>
        <w:right w:val="none" w:sz="0" w:space="0" w:color="auto"/>
      </w:divBdr>
      <w:divsChild>
        <w:div w:id="1484346010">
          <w:marLeft w:val="0"/>
          <w:marRight w:val="0"/>
          <w:marTop w:val="0"/>
          <w:marBottom w:val="0"/>
          <w:divBdr>
            <w:top w:val="none" w:sz="0" w:space="0" w:color="auto"/>
            <w:left w:val="none" w:sz="0" w:space="0" w:color="auto"/>
            <w:bottom w:val="none" w:sz="0" w:space="0" w:color="auto"/>
            <w:right w:val="none" w:sz="0" w:space="0" w:color="auto"/>
          </w:divBdr>
          <w:divsChild>
            <w:div w:id="829904060">
              <w:marLeft w:val="0"/>
              <w:marRight w:val="0"/>
              <w:marTop w:val="0"/>
              <w:marBottom w:val="0"/>
              <w:divBdr>
                <w:top w:val="none" w:sz="0" w:space="0" w:color="auto"/>
                <w:left w:val="none" w:sz="0" w:space="0" w:color="auto"/>
                <w:bottom w:val="none" w:sz="0" w:space="0" w:color="auto"/>
                <w:right w:val="none" w:sz="0" w:space="0" w:color="auto"/>
              </w:divBdr>
              <w:divsChild>
                <w:div w:id="195220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099975">
      <w:bodyDiv w:val="1"/>
      <w:marLeft w:val="0"/>
      <w:marRight w:val="0"/>
      <w:marTop w:val="0"/>
      <w:marBottom w:val="0"/>
      <w:divBdr>
        <w:top w:val="none" w:sz="0" w:space="0" w:color="auto"/>
        <w:left w:val="none" w:sz="0" w:space="0" w:color="auto"/>
        <w:bottom w:val="none" w:sz="0" w:space="0" w:color="auto"/>
        <w:right w:val="none" w:sz="0" w:space="0" w:color="auto"/>
      </w:divBdr>
    </w:div>
    <w:div w:id="1904677137">
      <w:bodyDiv w:val="1"/>
      <w:marLeft w:val="0"/>
      <w:marRight w:val="0"/>
      <w:marTop w:val="0"/>
      <w:marBottom w:val="0"/>
      <w:divBdr>
        <w:top w:val="none" w:sz="0" w:space="0" w:color="auto"/>
        <w:left w:val="none" w:sz="0" w:space="0" w:color="auto"/>
        <w:bottom w:val="none" w:sz="0" w:space="0" w:color="auto"/>
        <w:right w:val="none" w:sz="0" w:space="0" w:color="auto"/>
      </w:divBdr>
    </w:div>
    <w:div w:id="2004233794">
      <w:bodyDiv w:val="1"/>
      <w:marLeft w:val="0"/>
      <w:marRight w:val="0"/>
      <w:marTop w:val="0"/>
      <w:marBottom w:val="0"/>
      <w:divBdr>
        <w:top w:val="none" w:sz="0" w:space="0" w:color="auto"/>
        <w:left w:val="none" w:sz="0" w:space="0" w:color="auto"/>
        <w:bottom w:val="none" w:sz="0" w:space="0" w:color="auto"/>
        <w:right w:val="none" w:sz="0" w:space="0" w:color="auto"/>
      </w:divBdr>
    </w:div>
    <w:div w:id="2097483184">
      <w:bodyDiv w:val="1"/>
      <w:marLeft w:val="0"/>
      <w:marRight w:val="0"/>
      <w:marTop w:val="0"/>
      <w:marBottom w:val="0"/>
      <w:divBdr>
        <w:top w:val="none" w:sz="0" w:space="0" w:color="auto"/>
        <w:left w:val="none" w:sz="0" w:space="0" w:color="auto"/>
        <w:bottom w:val="none" w:sz="0" w:space="0" w:color="auto"/>
        <w:right w:val="none" w:sz="0" w:space="0" w:color="auto"/>
      </w:divBdr>
    </w:div>
    <w:div w:id="2112818596">
      <w:bodyDiv w:val="1"/>
      <w:marLeft w:val="0"/>
      <w:marRight w:val="0"/>
      <w:marTop w:val="0"/>
      <w:marBottom w:val="0"/>
      <w:divBdr>
        <w:top w:val="none" w:sz="0" w:space="0" w:color="auto"/>
        <w:left w:val="none" w:sz="0" w:space="0" w:color="auto"/>
        <w:bottom w:val="none" w:sz="0" w:space="0" w:color="auto"/>
        <w:right w:val="none" w:sz="0" w:space="0" w:color="auto"/>
      </w:divBdr>
    </w:div>
    <w:div w:id="2147040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isepvo.sk/dokumentacia/"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mailto:klient@tenders.sk" TargetMode="External"/><Relationship Id="rId2" Type="http://schemas.openxmlformats.org/officeDocument/2006/relationships/customXml" Target="../customXml/item2.xml"/><Relationship Id="rId16" Type="http://schemas.openxmlformats.org/officeDocument/2006/relationships/hyperlink" Target="https://www.isepvo.sk/videonavod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isepvo.sk/" TargetMode="External"/><Relationship Id="rId10" Type="http://schemas.openxmlformats.org/officeDocument/2006/relationships/endnotes" Target="endnotes.xml"/><Relationship Id="rId19" Type="http://schemas.openxmlformats.org/officeDocument/2006/relationships/hyperlink" Target="https://www.isepvo.sk/videonavod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lient@tenders.s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7a3c456-ff4b-4e2a-b5ca-1bdad190266c" xsi:nil="true"/>
    <lcf76f155ced4ddcb4097134ff3c332f xmlns="281900a0-1360-48cf-815e-31de0c7e4e46">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97B0EAD2989B1847B647D0FB12AF514C" ma:contentTypeVersion="11" ma:contentTypeDescription="Umožňuje vytvoriť nový dokument." ma:contentTypeScope="" ma:versionID="0575291078bcf9f9c539537c87c87c25">
  <xsd:schema xmlns:xsd="http://www.w3.org/2001/XMLSchema" xmlns:xs="http://www.w3.org/2001/XMLSchema" xmlns:p="http://schemas.microsoft.com/office/2006/metadata/properties" xmlns:ns2="281900a0-1360-48cf-815e-31de0c7e4e46" xmlns:ns3="57a3c456-ff4b-4e2a-b5ca-1bdad190266c" targetNamespace="http://schemas.microsoft.com/office/2006/metadata/properties" ma:root="true" ma:fieldsID="0e5640ba18cde86056d449426cfe7359" ns2:_="" ns3:_="">
    <xsd:import namespace="281900a0-1360-48cf-815e-31de0c7e4e46"/>
    <xsd:import namespace="57a3c456-ff4b-4e2a-b5ca-1bdad190266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900a0-1360-48cf-815e-31de0c7e4e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Značky obrázka" ma:readOnly="false" ma:fieldId="{5cf76f15-5ced-4ddc-b409-7134ff3c332f}" ma:taxonomyMulti="true" ma:sspId="c2ea1f35-1125-4d4e-bfcb-e0f59c808950"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7a3c456-ff4b-4e2a-b5ca-1bdad190266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2451b55-b9a3-4535-a7be-3034a3746652}" ma:internalName="TaxCatchAll" ma:showField="CatchAllData" ma:web="57a3c456-ff4b-4e2a-b5ca-1bdad19026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DE8692-BC64-4397-A57E-902525FDB87C}">
  <ds:schemaRefs>
    <ds:schemaRef ds:uri="http://schemas.microsoft.com/office/2006/metadata/properties"/>
    <ds:schemaRef ds:uri="http://schemas.microsoft.com/office/infopath/2007/PartnerControls"/>
    <ds:schemaRef ds:uri="57a3c456-ff4b-4e2a-b5ca-1bdad190266c"/>
    <ds:schemaRef ds:uri="281900a0-1360-48cf-815e-31de0c7e4e46"/>
  </ds:schemaRefs>
</ds:datastoreItem>
</file>

<file path=customXml/itemProps2.xml><?xml version="1.0" encoding="utf-8"?>
<ds:datastoreItem xmlns:ds="http://schemas.openxmlformats.org/officeDocument/2006/customXml" ds:itemID="{8D3C22DA-2B8A-4AB6-A2F6-B5169720645E}">
  <ds:schemaRefs>
    <ds:schemaRef ds:uri="http://schemas.openxmlformats.org/officeDocument/2006/bibliography"/>
  </ds:schemaRefs>
</ds:datastoreItem>
</file>

<file path=customXml/itemProps3.xml><?xml version="1.0" encoding="utf-8"?>
<ds:datastoreItem xmlns:ds="http://schemas.openxmlformats.org/officeDocument/2006/customXml" ds:itemID="{A0394B8B-3012-4356-B7AC-56672FFD0C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1900a0-1360-48cf-815e-31de0c7e4e46"/>
    <ds:schemaRef ds:uri="57a3c456-ff4b-4e2a-b5ca-1bdad19026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0BD268-A9AF-4DA1-B006-4D2437223E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41</Pages>
  <Words>10331</Words>
  <Characters>58887</Characters>
  <Application>Microsoft Office Word</Application>
  <DocSecurity>0</DocSecurity>
  <Lines>490</Lines>
  <Paragraphs>138</Paragraphs>
  <ScaleCrop>false</ScaleCrop>
  <HeadingPairs>
    <vt:vector size="4" baseType="variant">
      <vt:variant>
        <vt:lpstr>Názov</vt:lpstr>
      </vt:variant>
      <vt:variant>
        <vt:i4>1</vt:i4>
      </vt:variant>
      <vt:variant>
        <vt:lpstr>Oslovení</vt:lpstr>
      </vt:variant>
      <vt:variant>
        <vt:i4>1</vt:i4>
      </vt:variant>
    </vt:vector>
  </HeadingPairs>
  <TitlesOfParts>
    <vt:vector size="2" baseType="lpstr">
      <vt:lpstr/>
      <vt:lpstr/>
    </vt:vector>
  </TitlesOfParts>
  <Company>Grizli777</Company>
  <LinksUpToDate>false</LinksUpToDate>
  <CharactersWithSpaces>69080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H</dc:creator>
  <cp:keywords/>
  <cp:lastModifiedBy>Jakub Hošo</cp:lastModifiedBy>
  <cp:revision>11</cp:revision>
  <cp:lastPrinted>2026-06-23T08:53:00Z</cp:lastPrinted>
  <dcterms:created xsi:type="dcterms:W3CDTF">2026-06-22T08:10:00Z</dcterms:created>
  <dcterms:modified xsi:type="dcterms:W3CDTF">2026-07-07T07:01:00Z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0x01010097B0EAD2989B1847B647D0FB12AF514C</vt:lpwstr>
  </property>
  <property fmtid="{D5CDD505-2E9C-101B-9397-08002B2CF9AE}" pid="3" name="Order">
    <vt:r8>196800</vt:r8>
  </property>
  <property fmtid="{D5CDD505-2E9C-101B-9397-08002B2CF9AE}" pid="4" name="MediaServiceImageTags">
    <vt:lpwstr/>
  </property>
</Properties>
</file>