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6A2" w:rsidRDefault="008B66A2">
      <w:r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-125095</wp:posOffset>
            </wp:positionH>
            <wp:positionV relativeFrom="paragraph">
              <wp:posOffset>-23495</wp:posOffset>
            </wp:positionV>
            <wp:extent cx="2677795" cy="1409700"/>
            <wp:effectExtent l="0" t="0" r="8255" b="0"/>
            <wp:wrapNone/>
            <wp:docPr id="1" name="Obrázok 1" descr="C:\Users\Bibiána\Desktop\Lubo-logo\LOGA\TIFFs\Logo UKF 2014 SK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3" descr="C:\Users\Bibiána\Desktop\Lubo-logo\LOGA\TIFFs\Logo UKF 2014 SK.t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79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6A2" w:rsidRDefault="008B66A2"/>
    <w:p w:rsidR="008B66A2" w:rsidRDefault="008B66A2"/>
    <w:p w:rsidR="008B66A2" w:rsidRDefault="008B66A2"/>
    <w:p w:rsidR="008B66A2" w:rsidRDefault="008B66A2"/>
    <w:p w:rsidR="008B66A2" w:rsidRDefault="008B66A2"/>
    <w:p w:rsidR="008B66A2" w:rsidRDefault="008B66A2"/>
    <w:p w:rsidR="008B66A2" w:rsidRDefault="008B66A2"/>
    <w:p w:rsidR="008B66A2" w:rsidRPr="00B71C7B" w:rsidRDefault="008B66A2">
      <w:pPr>
        <w:rPr>
          <w:rFonts w:ascii="Times New Roman" w:hAnsi="Times New Roman" w:cs="Times New Roman"/>
          <w:b/>
        </w:rPr>
      </w:pPr>
      <w:r w:rsidRPr="00B71C7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Pr="00B71C7B">
        <w:rPr>
          <w:rFonts w:ascii="Times New Roman" w:hAnsi="Times New Roman" w:cs="Times New Roman"/>
          <w:b/>
        </w:rPr>
        <w:t>Záujemca</w:t>
      </w:r>
    </w:p>
    <w:p w:rsidR="008B66A2" w:rsidRPr="00B71C7B" w:rsidRDefault="008B66A2">
      <w:pPr>
        <w:rPr>
          <w:rFonts w:ascii="Times New Roman" w:hAnsi="Times New Roman" w:cs="Times New Roman"/>
        </w:rPr>
      </w:pPr>
      <w:r w:rsidRPr="00B71C7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V Nitre dňa 30.07.2026</w:t>
      </w:r>
    </w:p>
    <w:p w:rsidR="008B66A2" w:rsidRPr="00B71C7B" w:rsidRDefault="008B66A2">
      <w:pPr>
        <w:rPr>
          <w:rFonts w:ascii="Times New Roman" w:hAnsi="Times New Roman" w:cs="Times New Roman"/>
        </w:rPr>
      </w:pPr>
      <w:r w:rsidRPr="00B71C7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OOB</w:t>
      </w:r>
      <w:r w:rsidR="00445100">
        <w:rPr>
          <w:rFonts w:ascii="Times New Roman" w:hAnsi="Times New Roman" w:cs="Times New Roman"/>
        </w:rPr>
        <w:t xml:space="preserve"> NZ 5/2026</w:t>
      </w:r>
      <w:bookmarkStart w:id="0" w:name="_GoBack"/>
      <w:bookmarkEnd w:id="0"/>
      <w:r w:rsidRPr="00B71C7B">
        <w:rPr>
          <w:rFonts w:ascii="Times New Roman" w:hAnsi="Times New Roman" w:cs="Times New Roman"/>
        </w:rPr>
        <w:t xml:space="preserve"> </w:t>
      </w:r>
    </w:p>
    <w:p w:rsidR="008B66A2" w:rsidRPr="008B66A2" w:rsidRDefault="008B66A2">
      <w:pPr>
        <w:rPr>
          <w:rFonts w:ascii="Times New Roman" w:hAnsi="Times New Roman" w:cs="Times New Roman"/>
        </w:rPr>
      </w:pPr>
    </w:p>
    <w:p w:rsidR="008B24B0" w:rsidRPr="00B71C7B" w:rsidRDefault="008B66A2">
      <w:pPr>
        <w:rPr>
          <w:rFonts w:ascii="Times New Roman" w:hAnsi="Times New Roman" w:cs="Times New Roman"/>
          <w:b/>
        </w:rPr>
      </w:pPr>
      <w:r w:rsidRPr="00B71C7B">
        <w:rPr>
          <w:rFonts w:ascii="Times New Roman" w:hAnsi="Times New Roman" w:cs="Times New Roman"/>
          <w:b/>
        </w:rPr>
        <w:t>Žiadosť o vysvetlenie SP č. 1:</w:t>
      </w:r>
    </w:p>
    <w:p w:rsidR="008B66A2" w:rsidRPr="008B66A2" w:rsidRDefault="008B66A2">
      <w:pPr>
        <w:rPr>
          <w:rFonts w:ascii="Times New Roman" w:hAnsi="Times New Roman" w:cs="Times New Roman"/>
        </w:rPr>
      </w:pPr>
    </w:p>
    <w:p w:rsidR="008B66A2" w:rsidRPr="00B71C7B" w:rsidRDefault="008B66A2" w:rsidP="008B66A2">
      <w:pPr>
        <w:autoSpaceDE w:val="0"/>
        <w:autoSpaceDN w:val="0"/>
        <w:adjustRightInd w:val="0"/>
        <w:ind w:right="1"/>
        <w:jc w:val="both"/>
        <w:rPr>
          <w:rFonts w:ascii="Times New Roman" w:eastAsia="Times New Roman" w:hAnsi="Times New Roman" w:cs="Times New Roman"/>
        </w:rPr>
      </w:pPr>
      <w:r w:rsidRPr="008B66A2">
        <w:rPr>
          <w:rFonts w:ascii="Times New Roman" w:eastAsia="Times New Roman" w:hAnsi="Times New Roman" w:cs="Times New Roman"/>
        </w:rPr>
        <w:t>Dňa 2</w:t>
      </w:r>
      <w:r w:rsidRPr="00B71C7B">
        <w:rPr>
          <w:rFonts w:ascii="Times New Roman" w:eastAsia="Times New Roman" w:hAnsi="Times New Roman" w:cs="Times New Roman"/>
        </w:rPr>
        <w:t>8</w:t>
      </w:r>
      <w:r w:rsidRPr="008B66A2">
        <w:rPr>
          <w:rFonts w:ascii="Times New Roman" w:eastAsia="Times New Roman" w:hAnsi="Times New Roman" w:cs="Times New Roman"/>
        </w:rPr>
        <w:t>.0</w:t>
      </w:r>
      <w:r w:rsidRPr="00B71C7B">
        <w:rPr>
          <w:rFonts w:ascii="Times New Roman" w:eastAsia="Times New Roman" w:hAnsi="Times New Roman" w:cs="Times New Roman"/>
        </w:rPr>
        <w:t>7</w:t>
      </w:r>
      <w:r w:rsidRPr="008B66A2">
        <w:rPr>
          <w:rFonts w:ascii="Times New Roman" w:eastAsia="Times New Roman" w:hAnsi="Times New Roman" w:cs="Times New Roman"/>
        </w:rPr>
        <w:t>.202</w:t>
      </w:r>
      <w:r w:rsidRPr="00B71C7B">
        <w:rPr>
          <w:rFonts w:ascii="Times New Roman" w:eastAsia="Times New Roman" w:hAnsi="Times New Roman" w:cs="Times New Roman"/>
        </w:rPr>
        <w:t>6</w:t>
      </w:r>
      <w:r w:rsidRPr="008B66A2">
        <w:rPr>
          <w:rFonts w:ascii="Times New Roman" w:eastAsia="Times New Roman" w:hAnsi="Times New Roman" w:cs="Times New Roman"/>
        </w:rPr>
        <w:t xml:space="preserve"> nám bola prostredníctvom komunikačného modulu systému EVO v rámci postupu verejného obstarávania na zabezpečenie predmetu zákazky </w:t>
      </w:r>
      <w:r w:rsidRPr="00B71C7B">
        <w:rPr>
          <w:rFonts w:ascii="Times New Roman" w:hAnsi="Times New Roman" w:cs="Times New Roman"/>
          <w:b/>
        </w:rPr>
        <w:t>NZ 5/2026</w:t>
      </w:r>
      <w:r w:rsidRPr="00B71C7B">
        <w:rPr>
          <w:rFonts w:ascii="Times New Roman" w:hAnsi="Times New Roman" w:cs="Times New Roman"/>
        </w:rPr>
        <w:t xml:space="preserve"> </w:t>
      </w:r>
      <w:r w:rsidRPr="00B71C7B">
        <w:rPr>
          <w:rFonts w:ascii="Times New Roman" w:hAnsi="Times New Roman" w:cs="Times New Roman"/>
          <w:b/>
        </w:rPr>
        <w:t>„Dodávka elektrickej energie na rok 2027</w:t>
      </w:r>
      <w:r w:rsidRPr="008B66A2">
        <w:rPr>
          <w:rFonts w:ascii="Times New Roman" w:eastAsia="Times New Roman" w:hAnsi="Times New Roman" w:cs="Times New Roman"/>
          <w:b/>
        </w:rPr>
        <w:t xml:space="preserve">“ </w:t>
      </w:r>
      <w:r w:rsidRPr="008B66A2">
        <w:rPr>
          <w:rFonts w:ascii="Times New Roman" w:eastAsia="Times New Roman" w:hAnsi="Times New Roman" w:cs="Times New Roman"/>
        </w:rPr>
        <w:t xml:space="preserve">doručená žiadosť o vysvetlenie a doplnenie súťažných podkladov. </w:t>
      </w:r>
    </w:p>
    <w:p w:rsidR="008B66A2" w:rsidRPr="008B66A2" w:rsidRDefault="008B66A2" w:rsidP="008B66A2">
      <w:pPr>
        <w:autoSpaceDE w:val="0"/>
        <w:autoSpaceDN w:val="0"/>
        <w:adjustRightInd w:val="0"/>
        <w:ind w:right="1"/>
        <w:jc w:val="both"/>
        <w:rPr>
          <w:rFonts w:ascii="Times New Roman" w:eastAsia="Times New Roman" w:hAnsi="Times New Roman" w:cs="Times New Roman"/>
          <w:b/>
        </w:rPr>
      </w:pPr>
      <w:r w:rsidRPr="00B71C7B">
        <w:rPr>
          <w:rFonts w:ascii="Times New Roman" w:eastAsia="Times New Roman" w:hAnsi="Times New Roman" w:cs="Times New Roman"/>
        </w:rPr>
        <w:t>Nadlimitná zákazka bola zverejnená</w:t>
      </w:r>
      <w:r w:rsidR="00B71C7B" w:rsidRPr="00B71C7B">
        <w:rPr>
          <w:rFonts w:ascii="Times New Roman" w:eastAsia="Times New Roman" w:hAnsi="Times New Roman" w:cs="Times New Roman"/>
        </w:rPr>
        <w:t xml:space="preserve"> v EU dňa 24.07.2026 a </w:t>
      </w:r>
      <w:r w:rsidRPr="00B71C7B">
        <w:rPr>
          <w:rFonts w:ascii="Times New Roman" w:eastAsia="Times New Roman" w:hAnsi="Times New Roman" w:cs="Times New Roman"/>
        </w:rPr>
        <w:t>vo Vestníku VO č. 150/2026 dňa 27.07.2026 pod označením  10607-MST.</w:t>
      </w:r>
    </w:p>
    <w:p w:rsidR="00B71C7B" w:rsidRPr="00B71C7B" w:rsidRDefault="00B71C7B" w:rsidP="008B66A2">
      <w:pPr>
        <w:jc w:val="both"/>
        <w:rPr>
          <w:rFonts w:ascii="Times New Roman" w:eastAsia="Times New Roman" w:hAnsi="Times New Roman" w:cs="Times New Roman"/>
          <w:lang w:eastAsia="sk-SK"/>
        </w:rPr>
      </w:pPr>
    </w:p>
    <w:p w:rsidR="00B71C7B" w:rsidRPr="00B71C7B" w:rsidRDefault="00B71C7B" w:rsidP="008B66A2">
      <w:pPr>
        <w:jc w:val="both"/>
        <w:rPr>
          <w:rFonts w:ascii="Times New Roman" w:eastAsia="Times New Roman" w:hAnsi="Times New Roman" w:cs="Times New Roman"/>
          <w:lang w:eastAsia="sk-SK"/>
        </w:rPr>
      </w:pPr>
      <w:r w:rsidRPr="00B71C7B">
        <w:rPr>
          <w:rFonts w:ascii="Times New Roman" w:eastAsia="Times New Roman" w:hAnsi="Times New Roman" w:cs="Times New Roman"/>
          <w:lang w:eastAsia="sk-SK"/>
        </w:rPr>
        <w:t>Otázky záujemcu:</w:t>
      </w:r>
    </w:p>
    <w:p w:rsidR="00B71C7B" w:rsidRPr="00B71C7B" w:rsidRDefault="00B71C7B" w:rsidP="00B71C7B">
      <w:pPr>
        <w:pStyle w:val="Normlnywebov"/>
        <w:spacing w:before="0" w:beforeAutospacing="0"/>
        <w:jc w:val="both"/>
        <w:rPr>
          <w:i/>
          <w:color w:val="000000"/>
          <w:sz w:val="22"/>
          <w:szCs w:val="22"/>
        </w:rPr>
      </w:pPr>
      <w:r w:rsidRPr="00B71C7B">
        <w:rPr>
          <w:i/>
          <w:color w:val="000000"/>
          <w:sz w:val="22"/>
          <w:szCs w:val="22"/>
        </w:rPr>
        <w:t>1, Nikde v zmluve alebo v SP neevidujeme definovanie tolerancie odberu, čo je vzhľadom na požadovaný fixný produkt z pohľadu energetiky nezvyčajné a pre potencionálneho dodávateľa to predstavuje vysoký risk pri nákupe komodity pre odberateľa.</w:t>
      </w:r>
    </w:p>
    <w:p w:rsidR="00B71C7B" w:rsidRPr="00B71C7B" w:rsidRDefault="00B71C7B" w:rsidP="00B71C7B">
      <w:pPr>
        <w:pStyle w:val="Normlnywebov"/>
        <w:jc w:val="both"/>
        <w:rPr>
          <w:i/>
          <w:color w:val="000000"/>
          <w:sz w:val="22"/>
          <w:szCs w:val="22"/>
        </w:rPr>
      </w:pPr>
      <w:r w:rsidRPr="00B71C7B">
        <w:rPr>
          <w:i/>
          <w:color w:val="000000"/>
          <w:sz w:val="22"/>
          <w:szCs w:val="22"/>
        </w:rPr>
        <w:t xml:space="preserve">2, Prosím o bližšiu špecifikáciu v zozname odberných miest. Prosím, aby obstarávateľ doplnil tarify pre VN OM, aby špecifikoval ktoré OM sú </w:t>
      </w:r>
      <w:proofErr w:type="spellStart"/>
      <w:r w:rsidRPr="00B71C7B">
        <w:rPr>
          <w:i/>
          <w:color w:val="000000"/>
          <w:sz w:val="22"/>
          <w:szCs w:val="22"/>
        </w:rPr>
        <w:t>priebehovo</w:t>
      </w:r>
      <w:proofErr w:type="spellEnd"/>
      <w:r w:rsidRPr="00B71C7B">
        <w:rPr>
          <w:i/>
          <w:color w:val="000000"/>
          <w:sz w:val="22"/>
          <w:szCs w:val="22"/>
        </w:rPr>
        <w:t xml:space="preserve"> merané a ktoré nie. Taktiež prosíme o doplnenie technických údajov ako výška MRK, RK, poprípade pri NN OM veľkosť ističa.</w:t>
      </w:r>
    </w:p>
    <w:p w:rsidR="00B71C7B" w:rsidRPr="00B71C7B" w:rsidRDefault="00B71C7B" w:rsidP="00B71C7B">
      <w:pPr>
        <w:pStyle w:val="Normlnywebov"/>
        <w:jc w:val="both"/>
        <w:rPr>
          <w:i/>
          <w:color w:val="000000"/>
          <w:sz w:val="22"/>
          <w:szCs w:val="22"/>
        </w:rPr>
      </w:pPr>
      <w:r w:rsidRPr="00B71C7B">
        <w:rPr>
          <w:i/>
          <w:color w:val="000000"/>
          <w:sz w:val="22"/>
          <w:szCs w:val="22"/>
        </w:rPr>
        <w:t>3, Prosíme verejného obstarávateľa o vysvetlenie akú požaduje splatnosť zálohových faktúr. V zmluve obstarávateľ jasne definuje, že požaduje splatnosť faktúr 30 dní, avšak nedefinuje splatnosť zálohových faktúr.</w:t>
      </w:r>
    </w:p>
    <w:p w:rsidR="008B66A2" w:rsidRPr="008B66A2" w:rsidRDefault="008B66A2" w:rsidP="008B66A2">
      <w:pPr>
        <w:jc w:val="both"/>
        <w:rPr>
          <w:rFonts w:ascii="Times New Roman" w:eastAsia="Times New Roman" w:hAnsi="Times New Roman" w:cs="Times New Roman"/>
          <w:lang w:eastAsia="sk-SK"/>
        </w:rPr>
      </w:pPr>
      <w:r w:rsidRPr="008B66A2">
        <w:rPr>
          <w:rFonts w:ascii="Times New Roman" w:eastAsia="Times New Roman" w:hAnsi="Times New Roman" w:cs="Times New Roman"/>
          <w:lang w:eastAsia="sk-SK"/>
        </w:rPr>
        <w:t xml:space="preserve">V súlade s ustanovením § </w:t>
      </w:r>
      <w:r w:rsidR="00B71C7B" w:rsidRPr="00B71C7B">
        <w:rPr>
          <w:rFonts w:ascii="Times New Roman" w:eastAsia="Times New Roman" w:hAnsi="Times New Roman" w:cs="Times New Roman"/>
          <w:lang w:eastAsia="sk-SK"/>
        </w:rPr>
        <w:t xml:space="preserve">48 </w:t>
      </w:r>
      <w:r w:rsidRPr="008B66A2">
        <w:rPr>
          <w:rFonts w:ascii="Times New Roman" w:eastAsia="Times New Roman" w:hAnsi="Times New Roman" w:cs="Times New Roman"/>
          <w:lang w:eastAsia="sk-SK"/>
        </w:rPr>
        <w:t>zákona o verejnom obstarávaní podáva verejný obstarávateľ vyjadrenie:</w:t>
      </w:r>
    </w:p>
    <w:p w:rsidR="008B66A2" w:rsidRPr="00B71C7B" w:rsidRDefault="008B66A2">
      <w:pPr>
        <w:rPr>
          <w:rFonts w:ascii="Times New Roman" w:hAnsi="Times New Roman" w:cs="Times New Roman"/>
        </w:rPr>
      </w:pPr>
    </w:p>
    <w:p w:rsidR="008B66A2" w:rsidRPr="00B71C7B" w:rsidRDefault="00B71C7B">
      <w:pPr>
        <w:rPr>
          <w:rFonts w:ascii="Times New Roman" w:hAnsi="Times New Roman" w:cs="Times New Roman"/>
        </w:rPr>
      </w:pPr>
      <w:r w:rsidRPr="00B71C7B">
        <w:rPr>
          <w:rFonts w:ascii="Times New Roman" w:hAnsi="Times New Roman" w:cs="Times New Roman"/>
        </w:rPr>
        <w:t>K bodu 1:</w:t>
      </w:r>
    </w:p>
    <w:p w:rsidR="008B66A2" w:rsidRPr="00B71C7B" w:rsidRDefault="00B71C7B" w:rsidP="00B71C7B">
      <w:pPr>
        <w:jc w:val="both"/>
        <w:rPr>
          <w:rFonts w:ascii="Times New Roman" w:eastAsia="Times New Roman" w:hAnsi="Times New Roman" w:cs="Times New Roman"/>
        </w:rPr>
      </w:pPr>
      <w:r w:rsidRPr="00B71C7B">
        <w:rPr>
          <w:rFonts w:ascii="Times New Roman" w:eastAsia="Times New Roman" w:hAnsi="Times New Roman" w:cs="Times New Roman"/>
        </w:rPr>
        <w:t>Obstarávateľ neuvažuje s toleranciou odberu, cena musí byť určená na predpokladané odberané množstvo, ktoré bolo obstarávateľom stanovené na základe predchádzajúcich  skutočných spotrieb</w:t>
      </w:r>
      <w:r>
        <w:rPr>
          <w:rFonts w:ascii="Times New Roman" w:eastAsia="Times New Roman" w:hAnsi="Times New Roman" w:cs="Times New Roman"/>
        </w:rPr>
        <w:t>.</w:t>
      </w:r>
    </w:p>
    <w:p w:rsidR="00B71C7B" w:rsidRPr="00B71C7B" w:rsidRDefault="00B71C7B">
      <w:pPr>
        <w:rPr>
          <w:rFonts w:ascii="Times New Roman" w:eastAsia="Times New Roman" w:hAnsi="Times New Roman" w:cs="Times New Roman"/>
        </w:rPr>
      </w:pPr>
    </w:p>
    <w:p w:rsidR="00B71C7B" w:rsidRDefault="00B71C7B">
      <w:pPr>
        <w:rPr>
          <w:rFonts w:ascii="Times New Roman" w:hAnsi="Times New Roman" w:cs="Times New Roman"/>
        </w:rPr>
      </w:pPr>
      <w:r w:rsidRPr="00B71C7B">
        <w:rPr>
          <w:rFonts w:ascii="Times New Roman" w:eastAsia="Times New Roman" w:hAnsi="Times New Roman" w:cs="Times New Roman"/>
        </w:rPr>
        <w:t>K bodu 2</w:t>
      </w:r>
      <w:r w:rsidR="00116CAD"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 Zoznam OM</w:t>
      </w:r>
    </w:p>
    <w:p w:rsidR="00B71C7B" w:rsidRDefault="00B71C7B">
      <w:pPr>
        <w:rPr>
          <w:rFonts w:ascii="Times New Roman" w:hAnsi="Times New Roman" w:cs="Times New Roman"/>
        </w:rPr>
      </w:pPr>
    </w:p>
    <w:p w:rsidR="00B71C7B" w:rsidRPr="00B71C7B" w:rsidRDefault="00B71C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 bodu 3:</w:t>
      </w:r>
    </w:p>
    <w:p w:rsidR="008B66A2" w:rsidRPr="00B71C7B" w:rsidRDefault="008B66A2" w:rsidP="00B71C7B">
      <w:pPr>
        <w:jc w:val="both"/>
        <w:rPr>
          <w:rFonts w:ascii="Times New Roman" w:hAnsi="Times New Roman" w:cs="Times New Roman"/>
        </w:rPr>
      </w:pPr>
      <w:r w:rsidRPr="00B71C7B">
        <w:rPr>
          <w:rFonts w:ascii="Times New Roman" w:hAnsi="Times New Roman" w:cs="Times New Roman"/>
        </w:rPr>
        <w:t>V súťažných podkladoch ani v návrhu zmluvy nie je stanovená osobitná lehota splatnosti zálohových faktúr a zároveň medzi faktúrou a zálohovou faktúrou nie je z hľadiska lehoty splatnosti ustanovený rozdielny režim. Z uvedeného dôvodu sa na zálohové faktúry uplatní ustanovenie čl. VIII ods. 3 návrhu zmluvy upravujúce splatnosť faktúr. Lehota splatnosti zálohových faktúr je preto 30 dní odo dňa ich doručenia.</w:t>
      </w:r>
    </w:p>
    <w:p w:rsidR="008B66A2" w:rsidRPr="00B71C7B" w:rsidRDefault="008B66A2">
      <w:pPr>
        <w:rPr>
          <w:rFonts w:ascii="Times New Roman" w:hAnsi="Times New Roman" w:cs="Times New Roman"/>
        </w:rPr>
      </w:pPr>
    </w:p>
    <w:sectPr w:rsidR="008B66A2" w:rsidRPr="00B71C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6A2"/>
    <w:rsid w:val="00116CAD"/>
    <w:rsid w:val="00445100"/>
    <w:rsid w:val="008B24B0"/>
    <w:rsid w:val="008B66A2"/>
    <w:rsid w:val="00B7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71891"/>
  <w15:chartTrackingRefBased/>
  <w15:docId w15:val="{2E2808C3-B765-479B-99F8-BADF14F0A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66A2"/>
    <w:pPr>
      <w:spacing w:after="0" w:line="240" w:lineRule="auto"/>
    </w:pPr>
    <w:rPr>
      <w:rFonts w:ascii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B71C7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8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Používateľ systému Windows</dc:creator>
  <cp:keywords/>
  <dc:description/>
  <cp:lastModifiedBy>Andrea Macsaiová</cp:lastModifiedBy>
  <cp:revision>3</cp:revision>
  <dcterms:created xsi:type="dcterms:W3CDTF">2026-07-29T09:30:00Z</dcterms:created>
  <dcterms:modified xsi:type="dcterms:W3CDTF">2026-07-30T05:45:00Z</dcterms:modified>
</cp:coreProperties>
</file>