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668" w:rsidRDefault="009F7668" w:rsidP="0039630D"/>
    <w:p w:rsidR="00605B81" w:rsidRDefault="00381A79" w:rsidP="00605B81">
      <w:r>
        <w:rPr>
          <w:noProof/>
          <w:lang w:eastAsia="sk-SK"/>
        </w:rPr>
        <w:drawing>
          <wp:inline distT="0" distB="0" distL="0" distR="0">
            <wp:extent cx="1419225" cy="1064260"/>
            <wp:effectExtent l="19050" t="0" r="9525"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pic:cNvPicPr>
                      <a:picLocks noChangeAspect="1" noChangeArrowheads="1"/>
                    </pic:cNvPicPr>
                  </pic:nvPicPr>
                  <pic:blipFill>
                    <a:blip r:embed="rId9"/>
                    <a:srcRect/>
                    <a:stretch>
                      <a:fillRect/>
                    </a:stretch>
                  </pic:blipFill>
                  <pic:spPr bwMode="auto">
                    <a:xfrm>
                      <a:off x="0" y="0"/>
                      <a:ext cx="1419225" cy="1064260"/>
                    </a:xfrm>
                    <a:prstGeom prst="rect">
                      <a:avLst/>
                    </a:prstGeom>
                    <a:noFill/>
                    <a:ln w="9525">
                      <a:noFill/>
                      <a:miter lim="800000"/>
                      <a:headEnd/>
                      <a:tailEnd/>
                    </a:ln>
                  </pic:spPr>
                </pic:pic>
              </a:graphicData>
            </a:graphic>
          </wp:inline>
        </w:drawing>
      </w:r>
      <w:r w:rsidR="00263FFA">
        <w:rPr>
          <w:noProof/>
          <w:lang w:eastAsia="sk-SK"/>
        </w:rPr>
        <w:pict>
          <v:shapetype id="_x0000_t202" coordsize="21600,21600" o:spt="202" path="m,l,21600r21600,l21600,xe">
            <v:stroke joinstyle="miter"/>
            <v:path gradientshapeok="t" o:connecttype="rect"/>
          </v:shapetype>
          <v:shape id="Text Box 8" o:spid="_x0000_s1026" type="#_x0000_t202" style="position:absolute;margin-left:117pt;margin-top:9pt;width:378pt;height:54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" stroked="f" strokecolor="red">
            <v:textbox>
              <w:txbxContent>
                <w:p w:rsidR="006C01AF" w:rsidRDefault="006C01AF" w:rsidP="0039630D">
                  <w:pPr>
                    <w:jc w:val="center"/>
                    <w:rPr>
                      <w:rFonts w:ascii="Tahoma" w:hAnsi="Tahoma" w:cs="Tahoma"/>
                      <w:b/>
                      <w:bCs/>
                      <w:sz w:val="28"/>
                      <w:szCs w:val="28"/>
                    </w:rPr>
                  </w:pPr>
                </w:p>
                <w:p w:rsidR="009F7668" w:rsidRDefault="009F7668" w:rsidP="0039630D">
                  <w:pPr>
                    <w:jc w:val="center"/>
                    <w:rPr>
                      <w:rFonts w:ascii="Tahoma" w:hAnsi="Tahoma" w:cs="Tahoma"/>
                      <w:b/>
                      <w:bCs/>
                      <w:sz w:val="28"/>
                      <w:szCs w:val="28"/>
                    </w:rPr>
                  </w:pPr>
                  <w:r>
                    <w:rPr>
                      <w:rFonts w:ascii="Tahoma" w:hAnsi="Tahoma" w:cs="Tahoma"/>
                      <w:b/>
                      <w:bCs/>
                      <w:sz w:val="28"/>
                      <w:szCs w:val="28"/>
                    </w:rPr>
                    <w:t>Správa ciest Trenčianskeho samosprávneho kraja</w:t>
                  </w:r>
                </w:p>
                <w:p w:rsidR="009F7668" w:rsidRDefault="009F7668" w:rsidP="0039630D">
                  <w:pPr>
                    <w:jc w:val="center"/>
                    <w:rPr>
                      <w:rFonts w:ascii="Arial" w:hAnsi="Arial" w:cs="Arial"/>
                      <w:b/>
                      <w:bCs/>
                    </w:rPr>
                  </w:pPr>
                  <w:r>
                    <w:rPr>
                      <w:rFonts w:ascii="Arial" w:hAnsi="Arial" w:cs="Arial"/>
                      <w:b/>
                      <w:bCs/>
                    </w:rPr>
                    <w:t>Brnianska 3, 911 05  Trenčín</w:t>
                  </w:r>
                </w:p>
              </w:txbxContent>
            </v:textbox>
          </v:shape>
        </w:pict>
      </w:r>
      <w:r w:rsidR="00605B81">
        <w:tab/>
      </w:r>
      <w:r w:rsidR="00605B81">
        <w:tab/>
      </w:r>
      <w:r w:rsidR="00605B81">
        <w:tab/>
      </w:r>
      <w:r w:rsidR="00605B81">
        <w:tab/>
      </w:r>
      <w:r w:rsidR="00605B81">
        <w:tab/>
      </w:r>
    </w:p>
    <w:p w:rsidR="009F7668" w:rsidRPr="00130C06" w:rsidRDefault="00C87DCB" w:rsidP="00130C06">
      <w:pPr>
        <w:rPr>
          <w:u w:val="single"/>
        </w:rPr>
      </w:pPr>
      <w:r>
        <w:tab/>
      </w:r>
      <w:r>
        <w:tab/>
      </w:r>
      <w:r>
        <w:tab/>
      </w:r>
      <w:r>
        <w:tab/>
      </w:r>
      <w:r>
        <w:tab/>
      </w:r>
      <w:r>
        <w:tab/>
      </w:r>
      <w:r>
        <w:tab/>
      </w:r>
      <w:r>
        <w:tab/>
      </w:r>
      <w:r w:rsidR="00AC5D6D">
        <w:tab/>
      </w:r>
    </w:p>
    <w:p w:rsidR="007C65C8" w:rsidRPr="009062D0" w:rsidRDefault="007C65C8" w:rsidP="007C65C8">
      <w:pPr>
        <w:rPr>
          <w:rFonts w:ascii="Arial" w:hAnsi="Arial" w:cs="Arial"/>
        </w:rPr>
      </w:pPr>
    </w:p>
    <w:p w:rsidR="007C65C8" w:rsidRPr="002C1C64" w:rsidRDefault="007C65C8" w:rsidP="007C65C8">
      <w:pPr>
        <w:jc w:val="center"/>
        <w:rPr>
          <w:rFonts w:eastAsia="Calibri"/>
          <w:b/>
          <w:sz w:val="28"/>
          <w:szCs w:val="28"/>
        </w:rPr>
      </w:pPr>
      <w:r w:rsidRPr="002C1C64">
        <w:rPr>
          <w:rFonts w:eastAsia="Calibri"/>
          <w:b/>
          <w:sz w:val="28"/>
          <w:szCs w:val="28"/>
        </w:rPr>
        <w:t>Výzva na predkladanie cenových ponúk</w:t>
      </w:r>
      <w:r w:rsidR="002E3C2B">
        <w:rPr>
          <w:rFonts w:eastAsia="Calibri"/>
          <w:b/>
          <w:sz w:val="28"/>
          <w:szCs w:val="28"/>
        </w:rPr>
        <w:t xml:space="preserve"> </w:t>
      </w:r>
    </w:p>
    <w:p w:rsidR="007C65C8" w:rsidRPr="007C65C8" w:rsidRDefault="007C65C8" w:rsidP="007C65C8">
      <w:pPr>
        <w:jc w:val="center"/>
        <w:rPr>
          <w:rFonts w:ascii="Arial" w:eastAsia="Calibri" w:hAnsi="Arial" w:cs="Arial"/>
          <w:b/>
        </w:rPr>
      </w:pPr>
    </w:p>
    <w:p w:rsidR="006F455D" w:rsidRPr="007C21ED" w:rsidRDefault="006F455D" w:rsidP="006F455D">
      <w:pPr>
        <w:jc w:val="center"/>
        <w:rPr>
          <w:rFonts w:eastAsia="Calibri"/>
          <w:b/>
        </w:rPr>
      </w:pPr>
      <w:r w:rsidRPr="007C21ED">
        <w:rPr>
          <w:rFonts w:eastAsia="Calibri"/>
          <w:b/>
        </w:rPr>
        <w:t>spracovaná</w:t>
      </w:r>
      <w:r>
        <w:rPr>
          <w:rFonts w:eastAsia="Calibri"/>
          <w:b/>
        </w:rPr>
        <w:t xml:space="preserve"> v zmysle </w:t>
      </w:r>
      <w:r w:rsidRPr="00E90624">
        <w:rPr>
          <w:rFonts w:eastAsia="Calibri"/>
          <w:b/>
        </w:rPr>
        <w:t>§ 110</w:t>
      </w:r>
      <w:r w:rsidRPr="007C21ED">
        <w:rPr>
          <w:rFonts w:eastAsia="Calibri"/>
          <w:b/>
        </w:rPr>
        <w:t xml:space="preserve"> zákona č. 343/2015 </w:t>
      </w:r>
      <w:proofErr w:type="spellStart"/>
      <w:r w:rsidRPr="007C21ED">
        <w:rPr>
          <w:rFonts w:eastAsia="Calibri"/>
          <w:b/>
        </w:rPr>
        <w:t>Z.z</w:t>
      </w:r>
      <w:proofErr w:type="spellEnd"/>
      <w:r w:rsidRPr="007C21ED">
        <w:rPr>
          <w:rFonts w:eastAsia="Calibri"/>
          <w:b/>
        </w:rPr>
        <w:t>. o verejnom obstarávaní a o zmene a doplnení niektorých zákonov</w:t>
      </w:r>
    </w:p>
    <w:p w:rsidR="007C65C8" w:rsidRDefault="007C65C8" w:rsidP="007C65C8">
      <w:pPr>
        <w:rPr>
          <w:rFonts w:ascii="Arial" w:eastAsia="Calibri" w:hAnsi="Arial" w:cs="Arial"/>
          <w:b/>
        </w:rPr>
      </w:pPr>
    </w:p>
    <w:p w:rsidR="003973DF" w:rsidRDefault="007C65C8" w:rsidP="00873046">
      <w:pPr>
        <w:tabs>
          <w:tab w:val="left" w:pos="360"/>
        </w:tabs>
        <w:autoSpaceDE w:val="0"/>
        <w:autoSpaceDN w:val="0"/>
        <w:adjustRightInd w:val="0"/>
        <w:rPr>
          <w:rFonts w:eastAsia="Calibri"/>
          <w:b/>
          <w:color w:val="000000"/>
          <w:szCs w:val="28"/>
          <w:lang w:eastAsia="sk-SK"/>
        </w:rPr>
      </w:pPr>
      <w:r w:rsidRPr="00AC5D6D">
        <w:rPr>
          <w:rFonts w:eastAsia="Calibri"/>
          <w:b/>
          <w:szCs w:val="28"/>
        </w:rPr>
        <w:t>Názov  zákazky:</w:t>
      </w:r>
      <w:r w:rsidR="00130C06">
        <w:rPr>
          <w:rFonts w:eastAsia="Calibri"/>
          <w:b/>
          <w:szCs w:val="28"/>
        </w:rPr>
        <w:t xml:space="preserve"> </w:t>
      </w:r>
      <w:r w:rsidR="00873046" w:rsidRPr="00BD0592">
        <w:rPr>
          <w:b/>
          <w:bCs/>
        </w:rPr>
        <w:t>„</w:t>
      </w:r>
      <w:r w:rsidR="004D7AC7">
        <w:rPr>
          <w:b/>
          <w:bCs/>
        </w:rPr>
        <w:t xml:space="preserve">Asfaltom obalená zmes </w:t>
      </w:r>
      <w:proofErr w:type="spellStart"/>
      <w:r w:rsidR="004D7AC7">
        <w:rPr>
          <w:b/>
          <w:bCs/>
        </w:rPr>
        <w:t>Aco</w:t>
      </w:r>
      <w:proofErr w:type="spellEnd"/>
      <w:r w:rsidR="004D7AC7">
        <w:rPr>
          <w:b/>
          <w:bCs/>
        </w:rPr>
        <w:t xml:space="preserve"> </w:t>
      </w:r>
      <w:r w:rsidR="006A455E">
        <w:rPr>
          <w:b/>
          <w:bCs/>
        </w:rPr>
        <w:t>I</w:t>
      </w:r>
      <w:r w:rsidR="00C52D85">
        <w:rPr>
          <w:b/>
          <w:bCs/>
        </w:rPr>
        <w:t>I</w:t>
      </w:r>
      <w:r w:rsidR="000C5C8D">
        <w:rPr>
          <w:b/>
          <w:bCs/>
        </w:rPr>
        <w:t>I</w:t>
      </w:r>
      <w:r w:rsidR="00DF5A82">
        <w:rPr>
          <w:b/>
          <w:bCs/>
        </w:rPr>
        <w:t>.</w:t>
      </w:r>
      <w:r w:rsidR="00873046" w:rsidRPr="00BD0592">
        <w:rPr>
          <w:b/>
          <w:bCs/>
        </w:rPr>
        <w:t>“</w:t>
      </w:r>
      <w:r w:rsidR="00873046" w:rsidRPr="00AC5D6D">
        <w:rPr>
          <w:b/>
          <w:szCs w:val="28"/>
        </w:rPr>
        <w:t xml:space="preserve"> </w:t>
      </w:r>
    </w:p>
    <w:p w:rsidR="00B22859" w:rsidRDefault="008808A3" w:rsidP="006F455D">
      <w:pPr>
        <w:ind w:left="2124" w:hanging="2124"/>
        <w:jc w:val="both"/>
        <w:rPr>
          <w:bCs/>
        </w:rPr>
      </w:pPr>
      <w:r>
        <w:rPr>
          <w:b/>
          <w:bCs/>
        </w:rPr>
        <w:t xml:space="preserve">Reg. zn.: </w:t>
      </w:r>
      <w:r w:rsidR="00130C06">
        <w:rPr>
          <w:bCs/>
        </w:rPr>
        <w:t>SC 1154/2026/7</w:t>
      </w:r>
    </w:p>
    <w:p w:rsidR="006F455D" w:rsidRPr="002C1C64" w:rsidRDefault="006F455D" w:rsidP="006F455D">
      <w:pPr>
        <w:ind w:left="2124" w:hanging="2124"/>
        <w:jc w:val="both"/>
        <w:rPr>
          <w:rFonts w:eastAsia="Calibri"/>
          <w:b/>
        </w:rPr>
      </w:pPr>
    </w:p>
    <w:p w:rsidR="007C65C8" w:rsidRPr="002C1C64" w:rsidRDefault="007C65C8" w:rsidP="007C65C8">
      <w:pPr>
        <w:jc w:val="both"/>
        <w:rPr>
          <w:b/>
        </w:rPr>
      </w:pPr>
      <w:r w:rsidRPr="002C1C64">
        <w:rPr>
          <w:b/>
        </w:rPr>
        <w:t xml:space="preserve">1. Identifikácia osoby podľa § 7 (ďalej len </w:t>
      </w:r>
      <w:r w:rsidR="00AF19AC">
        <w:rPr>
          <w:b/>
        </w:rPr>
        <w:t xml:space="preserve">Verejný </w:t>
      </w:r>
      <w:r w:rsidRPr="002C1C64">
        <w:rPr>
          <w:b/>
        </w:rPr>
        <w:t>Obstarávateľ)</w:t>
      </w:r>
    </w:p>
    <w:p w:rsidR="007C65C8" w:rsidRPr="002C1C64" w:rsidRDefault="007C65C8" w:rsidP="007C65C8">
      <w:pPr>
        <w:jc w:val="both"/>
      </w:pPr>
      <w:r w:rsidRPr="002C1C64">
        <w:rPr>
          <w:b/>
        </w:rPr>
        <w:t>Názov:</w:t>
      </w:r>
      <w:r w:rsidRPr="002C1C64">
        <w:t xml:space="preserve">   Správa ciest Trenčianskeho samosprávneho kraja</w:t>
      </w:r>
    </w:p>
    <w:p w:rsidR="007C65C8" w:rsidRPr="002C1C64" w:rsidRDefault="007C65C8" w:rsidP="007C65C8">
      <w:pPr>
        <w:jc w:val="both"/>
      </w:pPr>
      <w:r w:rsidRPr="002C1C64">
        <w:rPr>
          <w:b/>
        </w:rPr>
        <w:t>Adresa:</w:t>
      </w:r>
      <w:r w:rsidRPr="002C1C64">
        <w:t xml:space="preserve">  Brnianska 3, 911 05 Trenčín</w:t>
      </w:r>
    </w:p>
    <w:p w:rsidR="007C65C8" w:rsidRPr="002C1C64" w:rsidRDefault="007C65C8" w:rsidP="007C65C8">
      <w:pPr>
        <w:jc w:val="both"/>
      </w:pPr>
      <w:r w:rsidRPr="002C1C64">
        <w:rPr>
          <w:b/>
        </w:rPr>
        <w:t>Obec (mesto):</w:t>
      </w:r>
      <w:r w:rsidRPr="002C1C64">
        <w:t xml:space="preserve"> Trenčín</w:t>
      </w:r>
    </w:p>
    <w:p w:rsidR="007C65C8" w:rsidRPr="002C1C64" w:rsidRDefault="007C65C8" w:rsidP="007C65C8">
      <w:pPr>
        <w:jc w:val="both"/>
      </w:pPr>
      <w:r w:rsidRPr="002C1C64">
        <w:rPr>
          <w:b/>
        </w:rPr>
        <w:t>IČO:</w:t>
      </w:r>
      <w:r w:rsidRPr="002C1C64">
        <w:t xml:space="preserve">  37915568</w:t>
      </w:r>
    </w:p>
    <w:p w:rsidR="007C65C8" w:rsidRPr="002C1C64" w:rsidRDefault="007C65C8" w:rsidP="007C65C8">
      <w:pPr>
        <w:jc w:val="both"/>
      </w:pPr>
      <w:r w:rsidRPr="002C1C64">
        <w:rPr>
          <w:b/>
        </w:rPr>
        <w:t>Kontaktné miesto:</w:t>
      </w:r>
      <w:r w:rsidRPr="002C1C64">
        <w:t xml:space="preserve"> Stredisko SC TSK </w:t>
      </w:r>
      <w:r w:rsidR="006A455E">
        <w:t>Prievidza</w:t>
      </w:r>
    </w:p>
    <w:p w:rsidR="007C65C8" w:rsidRPr="002C1C64" w:rsidRDefault="007C65C8" w:rsidP="007C65C8">
      <w:pPr>
        <w:pStyle w:val="Hlavika"/>
        <w:jc w:val="both"/>
        <w:rPr>
          <w:rFonts w:ascii="Times New Roman" w:hAnsi="Times New Roman"/>
          <w:sz w:val="24"/>
          <w:szCs w:val="24"/>
        </w:rPr>
      </w:pPr>
      <w:r w:rsidRPr="002C1C64">
        <w:rPr>
          <w:rFonts w:ascii="Times New Roman" w:hAnsi="Times New Roman"/>
          <w:b/>
          <w:sz w:val="24"/>
          <w:szCs w:val="24"/>
        </w:rPr>
        <w:t>Kontaktná osoba:</w:t>
      </w:r>
      <w:r w:rsidRPr="002C1C64">
        <w:rPr>
          <w:rFonts w:ascii="Times New Roman" w:hAnsi="Times New Roman"/>
          <w:sz w:val="24"/>
          <w:szCs w:val="24"/>
        </w:rPr>
        <w:t xml:space="preserve">  </w:t>
      </w:r>
      <w:r w:rsidR="006A455E">
        <w:rPr>
          <w:rFonts w:ascii="Times New Roman" w:hAnsi="Times New Roman"/>
          <w:sz w:val="24"/>
          <w:szCs w:val="24"/>
        </w:rPr>
        <w:t>Mgr. Pavol Hrdina</w:t>
      </w:r>
    </w:p>
    <w:p w:rsidR="007C65C8" w:rsidRPr="002C1C64" w:rsidRDefault="007C65C8" w:rsidP="007C65C8">
      <w:pPr>
        <w:jc w:val="both"/>
      </w:pPr>
      <w:r w:rsidRPr="002C1C64">
        <w:rPr>
          <w:b/>
        </w:rPr>
        <w:t>Telefón/Fax:</w:t>
      </w:r>
      <w:r w:rsidRPr="002C1C64">
        <w:t xml:space="preserve"> </w:t>
      </w:r>
      <w:r w:rsidR="006A455E" w:rsidRPr="006A455E">
        <w:t>0902 978 424</w:t>
      </w:r>
    </w:p>
    <w:p w:rsidR="007C65C8" w:rsidRPr="002C1C64" w:rsidRDefault="007C65C8" w:rsidP="007C65C8">
      <w:pPr>
        <w:jc w:val="both"/>
      </w:pPr>
      <w:r w:rsidRPr="002C1C64">
        <w:rPr>
          <w:b/>
        </w:rPr>
        <w:t>Elektronická pošta:</w:t>
      </w:r>
      <w:r w:rsidRPr="002C1C64">
        <w:t xml:space="preserve"> </w:t>
      </w:r>
      <w:r w:rsidR="006A455E">
        <w:t>pavol.hrdina</w:t>
      </w:r>
      <w:r w:rsidRPr="002C1C64">
        <w:t>@sctsk.sk</w:t>
      </w:r>
    </w:p>
    <w:p w:rsidR="007C65C8" w:rsidRPr="002C1C64" w:rsidRDefault="007C65C8" w:rsidP="007C65C8">
      <w:pPr>
        <w:jc w:val="both"/>
      </w:pPr>
      <w:r w:rsidRPr="002C1C64">
        <w:rPr>
          <w:b/>
        </w:rPr>
        <w:t>Internetová adresa:</w:t>
      </w:r>
      <w:r w:rsidRPr="002C1C64">
        <w:t xml:space="preserve"> </w:t>
      </w:r>
      <w:proofErr w:type="spellStart"/>
      <w:r w:rsidRPr="002C1C64">
        <w:t>www.sctsk.sk</w:t>
      </w:r>
      <w:proofErr w:type="spellEnd"/>
    </w:p>
    <w:p w:rsidR="007C65C8" w:rsidRPr="002C1C64" w:rsidRDefault="007C65C8" w:rsidP="007C65C8">
      <w:pPr>
        <w:autoSpaceDE w:val="0"/>
        <w:autoSpaceDN w:val="0"/>
        <w:adjustRightInd w:val="0"/>
        <w:rPr>
          <w:b/>
        </w:rPr>
      </w:pPr>
    </w:p>
    <w:p w:rsidR="00D93253" w:rsidRDefault="00FB69C5" w:rsidP="007C65C8">
      <w:pPr>
        <w:autoSpaceDE w:val="0"/>
        <w:autoSpaceDN w:val="0"/>
        <w:adjustRightInd w:val="0"/>
        <w:rPr>
          <w:b/>
        </w:rPr>
      </w:pPr>
      <w:r w:rsidRPr="002C1C64">
        <w:rPr>
          <w:b/>
        </w:rPr>
        <w:t>2. Predmet</w:t>
      </w:r>
      <w:r w:rsidR="00D93253" w:rsidRPr="002C1C64">
        <w:rPr>
          <w:b/>
        </w:rPr>
        <w:t xml:space="preserve"> zákazky</w:t>
      </w:r>
    </w:p>
    <w:p w:rsidR="00C52D85" w:rsidRDefault="00C52D85" w:rsidP="00C52D85">
      <w:pPr>
        <w:jc w:val="both"/>
      </w:pPr>
      <w:r w:rsidRPr="004630E6">
        <w:t>Predmetom zákazky bude záväzok predávajúceho dodať</w:t>
      </w:r>
      <w:r>
        <w:t xml:space="preserve"> 620 </w:t>
      </w:r>
      <w:r w:rsidRPr="004630E6">
        <w:t>t asfaltovej zmes</w:t>
      </w:r>
      <w:r>
        <w:t xml:space="preserve">i – asfaltového betónu AC 8 O 50/70; II, </w:t>
      </w:r>
      <w:r w:rsidRPr="004630E6">
        <w:t xml:space="preserve"> pre </w:t>
      </w:r>
      <w:proofErr w:type="spellStart"/>
      <w:r w:rsidRPr="004630E6">
        <w:t>cestmajsterstvá</w:t>
      </w:r>
      <w:proofErr w:type="spellEnd"/>
      <w:r>
        <w:t>:</w:t>
      </w:r>
    </w:p>
    <w:p w:rsidR="00C52D85" w:rsidRDefault="00C52D85" w:rsidP="00C52D85">
      <w:pPr>
        <w:jc w:val="both"/>
      </w:pPr>
      <w:r>
        <w:t xml:space="preserve">- Prievidza - 200 t, </w:t>
      </w:r>
    </w:p>
    <w:p w:rsidR="00C52D85" w:rsidRDefault="00C52D85" w:rsidP="00C52D85">
      <w:pPr>
        <w:jc w:val="both"/>
      </w:pPr>
      <w:r>
        <w:t xml:space="preserve">- Partizánske - 90 t, </w:t>
      </w:r>
    </w:p>
    <w:p w:rsidR="00C52D85" w:rsidRDefault="00C52D85" w:rsidP="00C52D85">
      <w:pPr>
        <w:jc w:val="both"/>
      </w:pPr>
      <w:r>
        <w:t>- Nitrianske Rudno - 250 t,</w:t>
      </w:r>
    </w:p>
    <w:p w:rsidR="00C52D85" w:rsidRDefault="00C52D85" w:rsidP="00C52D85">
      <w:pPr>
        <w:jc w:val="both"/>
      </w:pPr>
      <w:r>
        <w:t>- Nitrianske Pravno - 80 t.</w:t>
      </w:r>
    </w:p>
    <w:p w:rsidR="00C52D85" w:rsidRDefault="00C52D85" w:rsidP="00C52D85">
      <w:pPr>
        <w:tabs>
          <w:tab w:val="left" w:pos="1350"/>
        </w:tabs>
        <w:jc w:val="both"/>
      </w:pPr>
      <w:r>
        <w:tab/>
      </w:r>
    </w:p>
    <w:p w:rsidR="00C52D85" w:rsidRDefault="00C52D85" w:rsidP="00C52D85">
      <w:pPr>
        <w:jc w:val="both"/>
      </w:pPr>
      <w:r>
        <w:t xml:space="preserve">Na základe </w:t>
      </w:r>
      <w:proofErr w:type="spellStart"/>
      <w:r>
        <w:t>Technicko</w:t>
      </w:r>
      <w:proofErr w:type="spellEnd"/>
      <w:r>
        <w:t>–Kvalitatívnych podmienok Ministerstva dopravy a výstavby SR, verejný obstarávateľ požaduje maximálnu vzdialenosť stavby VAZ pre asfaltové zmesi od miesta jej aplikácie, ktorá nesmie byť väčšia ako 60 km, resp. pri časovom vyjadrení nesmie doprava asfaltových zmesí trvať viac ako 90 min od miest a obcí Prievidza, Partizánske, Nitrianske Rudno, Nitrianske Pravno.</w:t>
      </w:r>
    </w:p>
    <w:p w:rsidR="00C52D85" w:rsidRPr="004630E6" w:rsidRDefault="00C52D85" w:rsidP="00C52D85">
      <w:pPr>
        <w:jc w:val="both"/>
      </w:pPr>
    </w:p>
    <w:p w:rsidR="00C52D85" w:rsidRDefault="00C52D85" w:rsidP="00C52D85">
      <w:pPr>
        <w:jc w:val="both"/>
      </w:pPr>
      <w:r>
        <w:t>Dopravu asfaltovej zmesi zabezpečí verejný obstarávateľ na vlastné náklady, ak bude vzdialenosť výrobne asfaltových zmesí (miesta odberu) maximálne do 60 km od miest a obcí Prievidza, Partizánske, Nitrianske Rudno, Nitrianske Pravno.</w:t>
      </w:r>
    </w:p>
    <w:p w:rsidR="00C52D85" w:rsidRDefault="00C52D85" w:rsidP="00C52D85">
      <w:pPr>
        <w:autoSpaceDE w:val="0"/>
        <w:autoSpaceDN w:val="0"/>
        <w:adjustRightInd w:val="0"/>
        <w:jc w:val="both"/>
      </w:pPr>
    </w:p>
    <w:p w:rsidR="000C5C8D" w:rsidRDefault="000C5C8D" w:rsidP="006A455E">
      <w:pPr>
        <w:autoSpaceDE w:val="0"/>
        <w:autoSpaceDN w:val="0"/>
        <w:adjustRightInd w:val="0"/>
        <w:jc w:val="both"/>
      </w:pPr>
    </w:p>
    <w:p w:rsidR="004D7AC7" w:rsidRDefault="004D7AC7" w:rsidP="006A455E">
      <w:pPr>
        <w:autoSpaceDE w:val="0"/>
        <w:autoSpaceDN w:val="0"/>
        <w:adjustRightInd w:val="0"/>
        <w:jc w:val="both"/>
        <w:rPr>
          <w:b/>
        </w:rPr>
      </w:pPr>
      <w:r w:rsidRPr="004D7AC7">
        <w:rPr>
          <w:b/>
        </w:rPr>
        <w:t>Technické vlastnosti</w:t>
      </w:r>
      <w:r>
        <w:rPr>
          <w:b/>
        </w:rPr>
        <w:t xml:space="preserve">: </w:t>
      </w:r>
    </w:p>
    <w:p w:rsidR="004D7AC7" w:rsidRDefault="004D7AC7" w:rsidP="006A455E">
      <w:pPr>
        <w:autoSpaceDE w:val="0"/>
        <w:autoSpaceDN w:val="0"/>
        <w:adjustRightInd w:val="0"/>
        <w:jc w:val="both"/>
      </w:pPr>
      <w:r>
        <w:rPr>
          <w:b/>
        </w:rPr>
        <w:t xml:space="preserve">- </w:t>
      </w:r>
      <w:r>
        <w:t>Asfaltová zmes - asfaltový betón - STN 73 6121, KLAZ,</w:t>
      </w:r>
    </w:p>
    <w:p w:rsidR="004D7AC7" w:rsidRDefault="004D7AC7" w:rsidP="006A455E">
      <w:pPr>
        <w:autoSpaceDE w:val="0"/>
        <w:autoSpaceDN w:val="0"/>
        <w:adjustRightInd w:val="0"/>
        <w:jc w:val="both"/>
      </w:pPr>
      <w:r>
        <w:t>- Špecifikácia AC 8 O  50/70 II. - STN EN 13108-1, STN EN 13108-7</w:t>
      </w:r>
    </w:p>
    <w:p w:rsidR="004E3B71" w:rsidRDefault="004E3B71" w:rsidP="009C6AED">
      <w:pPr>
        <w:jc w:val="both"/>
      </w:pPr>
    </w:p>
    <w:p w:rsidR="00C52D85" w:rsidRDefault="009C6AED" w:rsidP="00C52D85">
      <w:pPr>
        <w:jc w:val="both"/>
      </w:pPr>
      <w:r w:rsidRPr="00960313">
        <w:rPr>
          <w:b/>
          <w:bCs/>
        </w:rPr>
        <w:t>Miesto realizácie</w:t>
      </w:r>
      <w:r w:rsidRPr="006343FC">
        <w:t xml:space="preserve">: </w:t>
      </w:r>
      <w:r>
        <w:t>Trenčiansky kraj</w:t>
      </w:r>
      <w:r w:rsidR="008808A3">
        <w:t xml:space="preserve">, </w:t>
      </w:r>
      <w:proofErr w:type="spellStart"/>
      <w:r w:rsidR="00C52D85">
        <w:t>cestmajsterstvá</w:t>
      </w:r>
      <w:proofErr w:type="spellEnd"/>
      <w:r w:rsidR="00C52D85">
        <w:t xml:space="preserve"> Prievidza, Partizánske, Nitrianske Rudno, Nitrianske Pravno.</w:t>
      </w:r>
    </w:p>
    <w:p w:rsidR="0009159A" w:rsidRDefault="0009159A" w:rsidP="007C65C8">
      <w:pPr>
        <w:autoSpaceDE w:val="0"/>
        <w:autoSpaceDN w:val="0"/>
        <w:adjustRightInd w:val="0"/>
        <w:jc w:val="both"/>
      </w:pPr>
    </w:p>
    <w:p w:rsidR="006B703F" w:rsidRPr="002C1C64" w:rsidRDefault="00404B43" w:rsidP="007C65C8">
      <w:pPr>
        <w:jc w:val="both"/>
        <w:rPr>
          <w:b/>
        </w:rPr>
      </w:pPr>
      <w:r>
        <w:rPr>
          <w:b/>
        </w:rPr>
        <w:t>3</w:t>
      </w:r>
      <w:r w:rsidR="007C65C8" w:rsidRPr="002C1C64">
        <w:rPr>
          <w:b/>
        </w:rPr>
        <w:t>. Typ objednávania</w:t>
      </w:r>
    </w:p>
    <w:p w:rsidR="008808A3" w:rsidRPr="007C21ED" w:rsidRDefault="008808A3" w:rsidP="008808A3">
      <w:pPr>
        <w:jc w:val="both"/>
        <w:rPr>
          <w:rFonts w:eastAsia="Calibri"/>
        </w:rPr>
      </w:pPr>
      <w:r w:rsidRPr="007C21ED">
        <w:t xml:space="preserve">Plnenie bude realizované na základe </w:t>
      </w:r>
      <w:r w:rsidR="00A00CAE">
        <w:t>Rámcovej kúpnej zmluvy</w:t>
      </w:r>
      <w:r w:rsidRPr="007C21ED">
        <w:t xml:space="preserve"> medzi</w:t>
      </w:r>
      <w:r w:rsidRPr="007C21ED">
        <w:rPr>
          <w:rFonts w:eastAsia="Calibri"/>
        </w:rPr>
        <w:t xml:space="preserve"> </w:t>
      </w:r>
      <w:r>
        <w:rPr>
          <w:rFonts w:eastAsia="Calibri"/>
        </w:rPr>
        <w:t>Ob</w:t>
      </w:r>
      <w:r w:rsidRPr="007C21ED">
        <w:rPr>
          <w:rFonts w:eastAsia="Calibri"/>
        </w:rPr>
        <w:t>starávateľom a</w:t>
      </w:r>
      <w:r>
        <w:rPr>
          <w:rFonts w:eastAsia="Calibri"/>
        </w:rPr>
        <w:t xml:space="preserve"> Dodávateľom. </w:t>
      </w:r>
    </w:p>
    <w:p w:rsidR="00D75BB4" w:rsidRPr="002C1C64" w:rsidRDefault="00D75BB4" w:rsidP="007C65C8">
      <w:pPr>
        <w:jc w:val="both"/>
        <w:rPr>
          <w:rFonts w:eastAsia="Calibri"/>
        </w:rPr>
      </w:pPr>
    </w:p>
    <w:p w:rsidR="007C65C8" w:rsidRPr="002C1C64" w:rsidRDefault="00404B43" w:rsidP="007C65C8">
      <w:pPr>
        <w:jc w:val="both"/>
        <w:rPr>
          <w:b/>
        </w:rPr>
      </w:pPr>
      <w:r>
        <w:rPr>
          <w:b/>
        </w:rPr>
        <w:t>4</w:t>
      </w:r>
      <w:r w:rsidR="007C65C8" w:rsidRPr="002C1C64">
        <w:rPr>
          <w:b/>
        </w:rPr>
        <w:t>. Rozdelenie predmetu zákazky na časti</w:t>
      </w:r>
    </w:p>
    <w:p w:rsidR="007C65C8" w:rsidRPr="002C1C64" w:rsidRDefault="007C65C8" w:rsidP="007C65C8">
      <w:pPr>
        <w:jc w:val="both"/>
      </w:pPr>
      <w:r w:rsidRPr="002C1C64">
        <w:t xml:space="preserve">Nie je možné.   </w:t>
      </w:r>
    </w:p>
    <w:p w:rsidR="004A6EB7" w:rsidRDefault="007C65C8" w:rsidP="007C65C8">
      <w:pPr>
        <w:jc w:val="both"/>
      </w:pPr>
      <w:r w:rsidRPr="002C1C64">
        <w:t xml:space="preserve">   </w:t>
      </w:r>
    </w:p>
    <w:p w:rsidR="007C65C8" w:rsidRPr="002C1C64" w:rsidRDefault="00404B43" w:rsidP="007C65C8">
      <w:pPr>
        <w:jc w:val="both"/>
        <w:rPr>
          <w:b/>
        </w:rPr>
      </w:pPr>
      <w:r>
        <w:rPr>
          <w:b/>
        </w:rPr>
        <w:t>5</w:t>
      </w:r>
      <w:r w:rsidR="007C65C8" w:rsidRPr="002C1C64">
        <w:rPr>
          <w:b/>
        </w:rPr>
        <w:t>. Variantné riešenie</w:t>
      </w:r>
    </w:p>
    <w:p w:rsidR="007C65C8" w:rsidRPr="002C1C64" w:rsidRDefault="007C65C8" w:rsidP="007C65C8">
      <w:pPr>
        <w:jc w:val="both"/>
        <w:rPr>
          <w:b/>
        </w:rPr>
      </w:pPr>
      <w:r w:rsidRPr="002C1C64">
        <w:t>Neumožňuje sa.</w:t>
      </w:r>
      <w:r w:rsidRPr="002C1C64">
        <w:rPr>
          <w:b/>
        </w:rPr>
        <w:t xml:space="preserve">  </w:t>
      </w:r>
    </w:p>
    <w:p w:rsidR="00167FCE" w:rsidRPr="002C1C64" w:rsidRDefault="00167FCE" w:rsidP="007C65C8">
      <w:pPr>
        <w:jc w:val="both"/>
        <w:rPr>
          <w:b/>
        </w:rPr>
      </w:pPr>
    </w:p>
    <w:p w:rsidR="002D3774" w:rsidRPr="002C1C64" w:rsidRDefault="00404B43" w:rsidP="007C65C8">
      <w:pPr>
        <w:jc w:val="both"/>
        <w:rPr>
          <w:b/>
        </w:rPr>
      </w:pPr>
      <w:r>
        <w:rPr>
          <w:b/>
        </w:rPr>
        <w:t>6</w:t>
      </w:r>
      <w:r w:rsidR="00167FCE" w:rsidRPr="002C1C64">
        <w:rPr>
          <w:b/>
        </w:rPr>
        <w:t>. Miesto dodania predmetu zákazky</w:t>
      </w:r>
    </w:p>
    <w:p w:rsidR="00E37D03" w:rsidRPr="002C1C64" w:rsidRDefault="00E346FC" w:rsidP="007C65C8">
      <w:pPr>
        <w:jc w:val="both"/>
      </w:pPr>
      <w:r>
        <w:t>Trenčiansky kraj</w:t>
      </w:r>
    </w:p>
    <w:p w:rsidR="007C65C8" w:rsidRPr="002C1C64" w:rsidRDefault="007C65C8" w:rsidP="007C65C8">
      <w:pPr>
        <w:jc w:val="both"/>
        <w:rPr>
          <w:rFonts w:eastAsia="Calibri"/>
          <w:b/>
        </w:rPr>
      </w:pPr>
    </w:p>
    <w:p w:rsidR="00EB59D2" w:rsidRPr="002C1C64" w:rsidRDefault="00404B43" w:rsidP="007C65C8">
      <w:pPr>
        <w:jc w:val="both"/>
        <w:rPr>
          <w:b/>
        </w:rPr>
      </w:pPr>
      <w:r>
        <w:rPr>
          <w:b/>
        </w:rPr>
        <w:t>7</w:t>
      </w:r>
      <w:r w:rsidR="007C65C8" w:rsidRPr="002C1C64">
        <w:rPr>
          <w:b/>
        </w:rPr>
        <w:t>. Lehota dodania zákazky</w:t>
      </w:r>
    </w:p>
    <w:p w:rsidR="00E75F25" w:rsidRPr="005739B3" w:rsidRDefault="009A4318" w:rsidP="007C65C8">
      <w:pPr>
        <w:jc w:val="both"/>
      </w:pPr>
      <w:r>
        <w:t>Verejný obstarávateľ požaduje vykonať dodávku v termíne do 1 roka od platnosti a účinnosti zmluvy.</w:t>
      </w:r>
    </w:p>
    <w:p w:rsidR="006D5F04" w:rsidRPr="002C1C64" w:rsidRDefault="006D5F04" w:rsidP="007C65C8">
      <w:pPr>
        <w:jc w:val="both"/>
      </w:pPr>
    </w:p>
    <w:p w:rsidR="00B22859" w:rsidRPr="002C1C64" w:rsidRDefault="00404B43" w:rsidP="007C65C8">
      <w:pPr>
        <w:jc w:val="both"/>
        <w:rPr>
          <w:b/>
        </w:rPr>
      </w:pPr>
      <w:r>
        <w:rPr>
          <w:b/>
        </w:rPr>
        <w:t>8</w:t>
      </w:r>
      <w:r w:rsidR="007C65C8" w:rsidRPr="002C1C64">
        <w:rPr>
          <w:b/>
        </w:rPr>
        <w:t>. Lehota, miesto a forma predkladania ponúk</w:t>
      </w:r>
    </w:p>
    <w:p w:rsidR="008C29A2" w:rsidRDefault="008C29A2" w:rsidP="008C29A2">
      <w:pPr>
        <w:jc w:val="both"/>
        <w:rPr>
          <w:b/>
        </w:rPr>
      </w:pPr>
      <w:r w:rsidRPr="007C21ED">
        <w:t xml:space="preserve">Uchádzač </w:t>
      </w:r>
      <w:r>
        <w:t>predloží svoju ponuku prostredníctvom elektronického systému EVO a to tak, že vyplní prílohu č. 1 – Návrh na plnenie kritérií a vloží ju ako prílohu v rámci funkcionality systému EVO – predložiť cenovú ponuku, v lehote</w:t>
      </w:r>
      <w:r w:rsidRPr="007C21ED">
        <w:t xml:space="preserve"> do </w:t>
      </w:r>
      <w:r w:rsidR="002F3E1E">
        <w:rPr>
          <w:b/>
        </w:rPr>
        <w:t>1</w:t>
      </w:r>
      <w:r w:rsidR="00130C06">
        <w:rPr>
          <w:b/>
        </w:rPr>
        <w:t>7</w:t>
      </w:r>
      <w:r w:rsidR="00DE7B7E">
        <w:rPr>
          <w:b/>
        </w:rPr>
        <w:t>.09</w:t>
      </w:r>
      <w:r w:rsidR="009A4318">
        <w:rPr>
          <w:b/>
        </w:rPr>
        <w:t>.202</w:t>
      </w:r>
      <w:r w:rsidR="00130C06">
        <w:rPr>
          <w:b/>
        </w:rPr>
        <w:t>6</w:t>
      </w:r>
      <w:r w:rsidRPr="00921670">
        <w:t xml:space="preserve">, </w:t>
      </w:r>
      <w:r w:rsidRPr="00921670">
        <w:rPr>
          <w:b/>
        </w:rPr>
        <w:t xml:space="preserve">v čase do </w:t>
      </w:r>
      <w:r w:rsidR="008808A3">
        <w:rPr>
          <w:b/>
        </w:rPr>
        <w:t>9</w:t>
      </w:r>
      <w:r w:rsidRPr="00921670">
        <w:rPr>
          <w:b/>
        </w:rPr>
        <w:t>:</w:t>
      </w:r>
      <w:r>
        <w:rPr>
          <w:b/>
        </w:rPr>
        <w:t>0</w:t>
      </w:r>
      <w:r w:rsidRPr="00921670">
        <w:rPr>
          <w:b/>
        </w:rPr>
        <w:t>0</w:t>
      </w:r>
      <w:r>
        <w:rPr>
          <w:b/>
        </w:rPr>
        <w:t xml:space="preserve"> </w:t>
      </w:r>
      <w:r w:rsidRPr="00921670">
        <w:rPr>
          <w:b/>
        </w:rPr>
        <w:t>hod</w:t>
      </w:r>
      <w:r>
        <w:rPr>
          <w:b/>
        </w:rPr>
        <w:t>.</w:t>
      </w:r>
      <w:r w:rsidRPr="00921670">
        <w:rPr>
          <w:b/>
        </w:rPr>
        <w:t xml:space="preserve"> </w:t>
      </w:r>
    </w:p>
    <w:p w:rsidR="008808A3" w:rsidRDefault="008808A3" w:rsidP="008808A3">
      <w:pPr>
        <w:jc w:val="both"/>
      </w:pPr>
      <w:r w:rsidRPr="007C21ED">
        <w:t xml:space="preserve">Cenu uvedie uchádzač v EUR bez </w:t>
      </w:r>
      <w:r>
        <w:t xml:space="preserve">DPH </w:t>
      </w:r>
      <w:r w:rsidRPr="007C21ED">
        <w:t>a s DPH. Pokiaľ uchádzač nie je platcom DPH upozorní na túto skutočnosť vo svojej ponuke.</w:t>
      </w:r>
      <w:r>
        <w:t xml:space="preserve"> </w:t>
      </w:r>
    </w:p>
    <w:p w:rsidR="00C006D9" w:rsidRPr="002C1C64" w:rsidRDefault="00C006D9" w:rsidP="007C65C8">
      <w:pPr>
        <w:jc w:val="both"/>
      </w:pPr>
    </w:p>
    <w:p w:rsidR="007C65C8" w:rsidRPr="002C1C64" w:rsidRDefault="00404B43" w:rsidP="007C65C8">
      <w:pPr>
        <w:jc w:val="both"/>
        <w:rPr>
          <w:b/>
        </w:rPr>
      </w:pPr>
      <w:r>
        <w:rPr>
          <w:b/>
        </w:rPr>
        <w:t>9</w:t>
      </w:r>
      <w:r w:rsidR="007C65C8" w:rsidRPr="002C1C64">
        <w:rPr>
          <w:b/>
        </w:rPr>
        <w:t xml:space="preserve">. Podmienky financovania zákazky </w:t>
      </w:r>
    </w:p>
    <w:p w:rsidR="008808A3" w:rsidRDefault="007C65C8" w:rsidP="007C65C8">
      <w:pPr>
        <w:jc w:val="both"/>
      </w:pPr>
      <w:r w:rsidRPr="002C1C64">
        <w:t>Predmet záka</w:t>
      </w:r>
      <w:r w:rsidR="00303F75" w:rsidRPr="002C1C64">
        <w:t>zky bude financovaný</w:t>
      </w:r>
      <w:r w:rsidRPr="002C1C64">
        <w:t> z rozpočtu Správy ciest TSK. Verejný obstarávateľ neposkytne preddavok. Platba bude realizovaná na základe predloženej faktúry do 30 dní po jej doručení.</w:t>
      </w:r>
      <w:r w:rsidR="00E346FC">
        <w:t xml:space="preserve"> </w:t>
      </w:r>
    </w:p>
    <w:p w:rsidR="008808A3" w:rsidRDefault="008808A3" w:rsidP="007C65C8">
      <w:pPr>
        <w:jc w:val="both"/>
      </w:pPr>
    </w:p>
    <w:p w:rsidR="008808A3" w:rsidRDefault="008808A3" w:rsidP="008808A3">
      <w:pPr>
        <w:jc w:val="both"/>
      </w:pPr>
      <w:r>
        <w:t xml:space="preserve">Vyhlasovateľ si vyhradzuje právo odmietnuť všetky predložené ponuky, prípadne súťaž zrušiť. </w:t>
      </w:r>
    </w:p>
    <w:p w:rsidR="008808A3" w:rsidRDefault="008808A3" w:rsidP="007C65C8">
      <w:pPr>
        <w:jc w:val="both"/>
      </w:pPr>
    </w:p>
    <w:p w:rsidR="007C65C8" w:rsidRPr="002C1C64" w:rsidRDefault="00E346FC" w:rsidP="007C65C8">
      <w:pPr>
        <w:jc w:val="both"/>
      </w:pPr>
      <w:r w:rsidRPr="00E346FC">
        <w:rPr>
          <w:b/>
        </w:rPr>
        <w:t>V prípade nedostatku finančných prostriedkov si verejný obstarávateľ vyhradzuje právo súťaž zrušiť.</w:t>
      </w:r>
      <w:r>
        <w:t xml:space="preserve"> </w:t>
      </w:r>
    </w:p>
    <w:p w:rsidR="007C65C8" w:rsidRPr="002C1C64" w:rsidRDefault="007C65C8" w:rsidP="007C65C8">
      <w:pPr>
        <w:jc w:val="both"/>
      </w:pPr>
    </w:p>
    <w:p w:rsidR="006F455D" w:rsidRDefault="006F455D" w:rsidP="006F455D">
      <w:pPr>
        <w:jc w:val="both"/>
        <w:rPr>
          <w:b/>
        </w:rPr>
      </w:pPr>
      <w:r>
        <w:rPr>
          <w:b/>
        </w:rPr>
        <w:t>10</w:t>
      </w:r>
      <w:r w:rsidRPr="002C1C64">
        <w:rPr>
          <w:b/>
        </w:rPr>
        <w:t>. Podmienky účasti</w:t>
      </w:r>
    </w:p>
    <w:p w:rsidR="006F455D" w:rsidRDefault="006F455D" w:rsidP="006F455D">
      <w:pPr>
        <w:pStyle w:val="Default"/>
        <w:rPr>
          <w:b/>
          <w:bCs/>
        </w:rPr>
      </w:pPr>
      <w:r w:rsidRPr="00FC31BE">
        <w:rPr>
          <w:b/>
          <w:bCs/>
        </w:rPr>
        <w:t xml:space="preserve">Osobné postavenie: </w:t>
      </w:r>
    </w:p>
    <w:p w:rsidR="006F455D" w:rsidRPr="00FC31BE" w:rsidRDefault="006F455D" w:rsidP="006F455D">
      <w:pPr>
        <w:pStyle w:val="Default"/>
        <w:jc w:val="both"/>
      </w:pPr>
      <w:r w:rsidRPr="00FC31BE">
        <w:t xml:space="preserve">Uchádzač musí spĺňať podmienky účasti týkajúce sa osobného postavenia uvedené v </w:t>
      </w:r>
      <w:r w:rsidRPr="00FC31BE">
        <w:rPr>
          <w:b/>
          <w:bCs/>
        </w:rPr>
        <w:t>§ 32 ods. 1 písm. e) a f) zákona</w:t>
      </w:r>
      <w:r w:rsidRPr="00FC31BE">
        <w:t xml:space="preserve">. Jej splnenie preukazuje uchádzač spôsobom podľa § 32 ods. 2 alebo § 152 zákona. </w:t>
      </w:r>
    </w:p>
    <w:p w:rsidR="006F455D" w:rsidRPr="00FC31BE" w:rsidRDefault="006F455D" w:rsidP="006F455D">
      <w:pPr>
        <w:pStyle w:val="Default"/>
        <w:jc w:val="both"/>
      </w:pPr>
      <w:r w:rsidRPr="00FC31BE">
        <w:t xml:space="preserve">V zmysle §32 ods. 1 písm. e) zákona sa verejného obstarávania môže zúčastniť len ten uchádzač, ktorý je oprávnený dodávať tovar, poskytovať službu alebo uskutočňovať stavebné práce. </w:t>
      </w:r>
    </w:p>
    <w:p w:rsidR="006F455D" w:rsidRPr="00FC31BE" w:rsidRDefault="006F455D" w:rsidP="006F455D">
      <w:pPr>
        <w:pStyle w:val="Default"/>
        <w:jc w:val="both"/>
      </w:pPr>
      <w:r w:rsidRPr="00FC31BE">
        <w:t xml:space="preserve">V zmysle §32 ods. 1 písm. f) zákona sa verejného obstarávania môže zúčastnil len ten uchádzač, ktorý nemá uložený zákaz účasti vo verejnom obstarávaní. Uchádzač preukazuje </w:t>
      </w:r>
      <w:r w:rsidRPr="00FC31BE">
        <w:lastRenderedPageBreak/>
        <w:t xml:space="preserve">splnenie tejto podmienky predložením </w:t>
      </w:r>
      <w:r w:rsidRPr="009A34F5">
        <w:t>Čestného vyhlásenia (príloha č. 2 k Výzve na predkladanie ponúk)</w:t>
      </w:r>
      <w:r>
        <w:t>.</w:t>
      </w:r>
    </w:p>
    <w:p w:rsidR="006F455D" w:rsidRDefault="006F455D" w:rsidP="006F455D">
      <w:pPr>
        <w:pStyle w:val="Default"/>
        <w:ind w:left="720"/>
      </w:pPr>
    </w:p>
    <w:p w:rsidR="006F455D" w:rsidRPr="00FC31BE" w:rsidRDefault="006F455D" w:rsidP="006F455D">
      <w:pPr>
        <w:pStyle w:val="Default"/>
        <w:jc w:val="both"/>
      </w:pPr>
      <w:r w:rsidRPr="00FC31BE">
        <w:t xml:space="preserve">Uchádzač nesmie byť vedený v registri osôb so zákazom účasti vo verejnom obstarávaní, ktorý vedie Úrad pre verejné obstarávania podľa §183 zákona. V prípade, že uchádzač je vedený v tomto registri ku dňu predkladania ponúk, nebude jeho ponuka hodnotená. </w:t>
      </w:r>
    </w:p>
    <w:p w:rsidR="006F455D" w:rsidRDefault="006F455D" w:rsidP="006F455D">
      <w:pPr>
        <w:jc w:val="both"/>
      </w:pPr>
      <w:r w:rsidRPr="00FC31BE">
        <w:t>Verejný obstarávateľ vyžaduje v súlade s § 41 ods. 1 písm. b) ZVO, aby navrhovaný subdodávateľ spĺňal podmienky účasti týkajúce sa osobného postavenia.</w:t>
      </w:r>
      <w:r w:rsidRPr="00E1103C">
        <w:rPr>
          <w:sz w:val="22"/>
          <w:szCs w:val="22"/>
        </w:rPr>
        <w:t xml:space="preserve"> </w:t>
      </w:r>
      <w:r>
        <w:t xml:space="preserve">   </w:t>
      </w:r>
    </w:p>
    <w:p w:rsidR="00B95019" w:rsidRDefault="00B95019" w:rsidP="006F455D">
      <w:pPr>
        <w:jc w:val="both"/>
      </w:pPr>
    </w:p>
    <w:p w:rsidR="00B95019" w:rsidRPr="00B95019" w:rsidRDefault="00B95019" w:rsidP="00B95019">
      <w:pPr>
        <w:autoSpaceDE w:val="0"/>
        <w:autoSpaceDN w:val="0"/>
        <w:adjustRightInd w:val="0"/>
        <w:jc w:val="both"/>
        <w:rPr>
          <w:u w:val="single"/>
        </w:rPr>
      </w:pPr>
      <w:r w:rsidRPr="00B95019">
        <w:rPr>
          <w:u w:val="single"/>
        </w:rPr>
        <w:t>Uchádzač zdokladuje vlastníctvo obaľovacej súpravy na jednom z území okresov Prievidza, Partizánske, Nitrianske Rudno, Nitrianske Pravno.</w:t>
      </w:r>
    </w:p>
    <w:p w:rsidR="00B95019" w:rsidRDefault="00B95019" w:rsidP="006F455D">
      <w:pPr>
        <w:jc w:val="both"/>
      </w:pPr>
    </w:p>
    <w:p w:rsidR="006F455D" w:rsidRDefault="006F455D" w:rsidP="006F455D">
      <w:pPr>
        <w:jc w:val="both"/>
      </w:pPr>
      <w:r>
        <w:t xml:space="preserve">   </w:t>
      </w:r>
    </w:p>
    <w:p w:rsidR="006F455D" w:rsidRPr="00D32095" w:rsidRDefault="006F455D" w:rsidP="006F455D">
      <w:pPr>
        <w:pStyle w:val="Style14"/>
        <w:widowControl/>
        <w:tabs>
          <w:tab w:val="left" w:pos="403"/>
        </w:tabs>
        <w:rPr>
          <w:rFonts w:ascii="Times New Roman" w:hAnsi="Times New Roman" w:cs="Times New Roman"/>
          <w:b/>
          <w:bCs/>
        </w:rPr>
      </w:pPr>
      <w:r w:rsidRPr="00D32095">
        <w:rPr>
          <w:rStyle w:val="FontStyle20"/>
          <w:rFonts w:ascii="Times New Roman" w:hAnsi="Times New Roman" w:cs="Times New Roman"/>
          <w:b/>
          <w:sz w:val="24"/>
          <w:szCs w:val="24"/>
        </w:rPr>
        <w:t>1</w:t>
      </w:r>
      <w:r>
        <w:rPr>
          <w:rStyle w:val="FontStyle20"/>
          <w:rFonts w:ascii="Times New Roman" w:hAnsi="Times New Roman" w:cs="Times New Roman"/>
          <w:b/>
          <w:sz w:val="24"/>
          <w:szCs w:val="24"/>
        </w:rPr>
        <w:t>1</w:t>
      </w:r>
      <w:r w:rsidRPr="00D32095">
        <w:rPr>
          <w:rStyle w:val="FontStyle20"/>
          <w:rFonts w:ascii="Times New Roman" w:hAnsi="Times New Roman" w:cs="Times New Roman"/>
          <w:b/>
          <w:sz w:val="24"/>
          <w:szCs w:val="24"/>
        </w:rPr>
        <w:t xml:space="preserve">. Podmienky predloženia </w:t>
      </w:r>
      <w:r w:rsidRPr="00D32095">
        <w:rPr>
          <w:rStyle w:val="FontStyle19"/>
          <w:rFonts w:ascii="Times New Roman" w:hAnsi="Times New Roman" w:cs="Times New Roman"/>
          <w:sz w:val="24"/>
          <w:szCs w:val="24"/>
        </w:rPr>
        <w:t>cenovej ponuky</w:t>
      </w:r>
    </w:p>
    <w:p w:rsidR="006F455D" w:rsidRPr="009770EF" w:rsidRDefault="006F455D" w:rsidP="006F455D">
      <w:pPr>
        <w:pStyle w:val="Default"/>
      </w:pPr>
      <w:r w:rsidRPr="009770EF">
        <w:t xml:space="preserve">Ponuka predložená uchádzačom musí obsahovať: </w:t>
      </w:r>
    </w:p>
    <w:p w:rsidR="006F455D" w:rsidRPr="009770EF" w:rsidRDefault="006F455D" w:rsidP="006F455D">
      <w:pPr>
        <w:pStyle w:val="Default"/>
      </w:pPr>
      <w:r w:rsidRPr="009770EF">
        <w:t xml:space="preserve">1. Dokument </w:t>
      </w:r>
      <w:r w:rsidRPr="009770EF">
        <w:rPr>
          <w:b/>
          <w:bCs/>
        </w:rPr>
        <w:t xml:space="preserve">Návrh na plnenie kritérií </w:t>
      </w:r>
      <w:r>
        <w:t>podpísaný oprávnenou osobou (príloha č. 1  k Výzve na predkladanie ponúk)</w:t>
      </w:r>
    </w:p>
    <w:p w:rsidR="006F455D" w:rsidRPr="009770EF" w:rsidRDefault="006F455D" w:rsidP="006F455D">
      <w:pPr>
        <w:pStyle w:val="Default"/>
        <w:spacing w:after="59"/>
      </w:pPr>
      <w:r w:rsidRPr="009770EF">
        <w:t xml:space="preserve">2. </w:t>
      </w:r>
      <w:r w:rsidRPr="009770EF">
        <w:rPr>
          <w:b/>
          <w:bCs/>
        </w:rPr>
        <w:t xml:space="preserve">Čestné vyhlásenie </w:t>
      </w:r>
      <w:r w:rsidRPr="009770EF">
        <w:t>uchádzača v súlade s §32 ods. 1 písm. f) zákona, že nemá uložený zákaz účasti vo verejnom obstarávaní potvrdený konečným rozhodnutím v Slovenskej republike alebo v štáte sídla, miesta podnik</w:t>
      </w:r>
      <w:r>
        <w:t>ania alebo obvyklého pobytu (príloha č. 2 k Výzve na predkladanie ponúk</w:t>
      </w:r>
      <w:r w:rsidRPr="009770EF">
        <w:t xml:space="preserve">). </w:t>
      </w:r>
    </w:p>
    <w:p w:rsidR="006F455D" w:rsidRDefault="006F455D" w:rsidP="006F455D">
      <w:pPr>
        <w:pStyle w:val="Default"/>
      </w:pPr>
      <w:r w:rsidRPr="009770EF">
        <w:t xml:space="preserve">3. </w:t>
      </w:r>
      <w:r w:rsidRPr="009770EF">
        <w:rPr>
          <w:b/>
          <w:bCs/>
        </w:rPr>
        <w:t>Dokl</w:t>
      </w:r>
      <w:r w:rsidR="00130C06">
        <w:rPr>
          <w:b/>
          <w:bCs/>
        </w:rPr>
        <w:t>ad o oprávnení poskytovať tovar</w:t>
      </w:r>
      <w:r w:rsidRPr="009770EF">
        <w:rPr>
          <w:b/>
          <w:bCs/>
        </w:rPr>
        <w:t xml:space="preserve"> </w:t>
      </w:r>
      <w:r w:rsidRPr="009770EF">
        <w:t xml:space="preserve">rovnakého alebo podobného charakteru ako je predmet zákazky v súlade s §32 ods. 1 písm. e) zákona (živnostenské oprávnenie alebo výpis so živnostenského registra alebo iné než živnostenské oprávnenie, vydané podľa osobitných predpisov alebo výpis z obchodného registra), pre potreby tejto zákazky je dostačujúcim </w:t>
      </w:r>
      <w:proofErr w:type="spellStart"/>
      <w:r w:rsidRPr="009770EF">
        <w:t>sken</w:t>
      </w:r>
      <w:proofErr w:type="spellEnd"/>
      <w:r w:rsidRPr="009770EF">
        <w:t xml:space="preserve"> (fotokópia) platného dokladu. </w:t>
      </w:r>
    </w:p>
    <w:p w:rsidR="006F455D" w:rsidRPr="007133A3" w:rsidRDefault="006F455D" w:rsidP="006F455D">
      <w:pPr>
        <w:pStyle w:val="Default"/>
        <w:spacing w:after="61"/>
      </w:pPr>
      <w:r>
        <w:t xml:space="preserve">4. </w:t>
      </w:r>
      <w:r w:rsidRPr="007133A3">
        <w:rPr>
          <w:b/>
        </w:rPr>
        <w:t>N</w:t>
      </w:r>
      <w:r w:rsidRPr="00010349">
        <w:rPr>
          <w:b/>
          <w:bCs/>
        </w:rPr>
        <w:t>ávrh Zmluvy.</w:t>
      </w:r>
      <w:r w:rsidRPr="00010349">
        <w:t xml:space="preserve"> Návrh zmluvných a obchodných podmienok</w:t>
      </w:r>
      <w:r w:rsidRPr="009770EF">
        <w:rPr>
          <w:i/>
          <w:iCs/>
        </w:rPr>
        <w:t xml:space="preserve"> </w:t>
      </w:r>
      <w:r>
        <w:rPr>
          <w:iCs/>
        </w:rPr>
        <w:t xml:space="preserve">(príloha č. 6 k Výzve </w:t>
      </w:r>
      <w:r>
        <w:t xml:space="preserve">na predkladanie ponúk). </w:t>
      </w:r>
      <w:r>
        <w:rPr>
          <w:bCs/>
          <w:u w:val="single"/>
        </w:rPr>
        <w:t>P</w:t>
      </w:r>
      <w:r w:rsidRPr="007133A3">
        <w:rPr>
          <w:bCs/>
          <w:u w:val="single"/>
        </w:rPr>
        <w:t>redkladá až úspešný uchádzač</w:t>
      </w:r>
      <w:r>
        <w:rPr>
          <w:bCs/>
        </w:rPr>
        <w:t xml:space="preserve"> pri pod</w:t>
      </w:r>
      <w:r w:rsidR="00A00CAE">
        <w:rPr>
          <w:bCs/>
        </w:rPr>
        <w:t>pise Rámcovej kúpnej zmluvy</w:t>
      </w:r>
      <w:r w:rsidRPr="007133A3">
        <w:rPr>
          <w:bCs/>
        </w:rPr>
        <w:t xml:space="preserve"> (do ponuky sa nepredkladá).</w:t>
      </w:r>
    </w:p>
    <w:p w:rsidR="006F455D" w:rsidRPr="009770EF" w:rsidRDefault="006F455D" w:rsidP="006F455D">
      <w:pPr>
        <w:pStyle w:val="Default"/>
        <w:spacing w:after="61"/>
      </w:pPr>
      <w:r>
        <w:t>5</w:t>
      </w:r>
      <w:r w:rsidRPr="009770EF">
        <w:rPr>
          <w:i/>
          <w:iCs/>
        </w:rPr>
        <w:t xml:space="preserve">. </w:t>
      </w:r>
      <w:r w:rsidRPr="009770EF">
        <w:rPr>
          <w:b/>
          <w:bCs/>
        </w:rPr>
        <w:t>Čestné vyhlásenie</w:t>
      </w:r>
      <w:r w:rsidRPr="009770EF">
        <w:t>, že nie sú naplnené okol</w:t>
      </w:r>
      <w:r>
        <w:t>nosti podľa § 11 zákona (príloha č. 3 k </w:t>
      </w:r>
      <w:r w:rsidRPr="009770EF">
        <w:t>Výzve</w:t>
      </w:r>
      <w:r>
        <w:t xml:space="preserve"> na predkladanie ponúk).</w:t>
      </w:r>
    </w:p>
    <w:p w:rsidR="006F455D" w:rsidRPr="009770EF" w:rsidRDefault="006F455D" w:rsidP="006F455D">
      <w:pPr>
        <w:pStyle w:val="Default"/>
        <w:spacing w:after="61"/>
      </w:pPr>
      <w:r>
        <w:rPr>
          <w:i/>
          <w:iCs/>
        </w:rPr>
        <w:t>6</w:t>
      </w:r>
      <w:r w:rsidRPr="009770EF">
        <w:rPr>
          <w:i/>
          <w:iCs/>
        </w:rPr>
        <w:t xml:space="preserve">. </w:t>
      </w:r>
      <w:r w:rsidRPr="009770EF">
        <w:rPr>
          <w:b/>
          <w:bCs/>
        </w:rPr>
        <w:t xml:space="preserve">Čestné vyhlásenie </w:t>
      </w:r>
      <w:r w:rsidRPr="009770EF">
        <w:t xml:space="preserve">o neprítomnosti konfliktu záujmov </w:t>
      </w:r>
      <w:r>
        <w:t>(príloha</w:t>
      </w:r>
      <w:r w:rsidRPr="009770EF">
        <w:t xml:space="preserve"> č. 4 </w:t>
      </w:r>
      <w:r>
        <w:t>k V</w:t>
      </w:r>
      <w:r w:rsidRPr="009770EF">
        <w:t>ýzve</w:t>
      </w:r>
      <w:r>
        <w:t xml:space="preserve"> na predkladanie ponúk).</w:t>
      </w:r>
    </w:p>
    <w:p w:rsidR="006F455D" w:rsidRPr="009770EF" w:rsidRDefault="006F455D" w:rsidP="006F455D">
      <w:pPr>
        <w:pStyle w:val="Default"/>
      </w:pPr>
      <w:r>
        <w:rPr>
          <w:i/>
          <w:iCs/>
        </w:rPr>
        <w:t>7</w:t>
      </w:r>
      <w:r w:rsidRPr="009770EF">
        <w:rPr>
          <w:i/>
          <w:iCs/>
        </w:rPr>
        <w:t xml:space="preserve">. </w:t>
      </w:r>
      <w:r w:rsidRPr="009770EF">
        <w:rPr>
          <w:b/>
          <w:bCs/>
        </w:rPr>
        <w:t xml:space="preserve">Zoznam subdodávateľov </w:t>
      </w:r>
      <w:r>
        <w:t>(príloha č. 5 k V</w:t>
      </w:r>
      <w:r w:rsidRPr="009770EF">
        <w:t>ýzve</w:t>
      </w:r>
      <w:r>
        <w:t xml:space="preserve"> na predkladanie ponúk</w:t>
      </w:r>
      <w:r w:rsidRPr="009770EF">
        <w:t xml:space="preserve">) </w:t>
      </w:r>
    </w:p>
    <w:p w:rsidR="006F455D" w:rsidRPr="009770EF" w:rsidRDefault="006F455D" w:rsidP="006F455D">
      <w:pPr>
        <w:pStyle w:val="Default"/>
      </w:pPr>
      <w:r w:rsidRPr="009770EF">
        <w:rPr>
          <w:i/>
          <w:iCs/>
        </w:rPr>
        <w:t xml:space="preserve">Dokumenty musia byť podpísané osobou/osobami oprávnenými konať v mene uchádzača alebo zástupcom uchádzača, oprávneným konať v mene uchádzača; v tom prípade bude súčasťou ponuky adekvátne písomné </w:t>
      </w:r>
      <w:proofErr w:type="spellStart"/>
      <w:r w:rsidRPr="009770EF">
        <w:rPr>
          <w:i/>
          <w:iCs/>
        </w:rPr>
        <w:t>plnomocenstvo</w:t>
      </w:r>
      <w:proofErr w:type="spellEnd"/>
      <w:r w:rsidRPr="009770EF">
        <w:rPr>
          <w:i/>
          <w:iCs/>
        </w:rPr>
        <w:t xml:space="preserve"> pre zástupcu uchádzača. </w:t>
      </w:r>
    </w:p>
    <w:p w:rsidR="006F455D" w:rsidRPr="009770EF" w:rsidRDefault="006F455D" w:rsidP="006F455D">
      <w:pPr>
        <w:pStyle w:val="Default"/>
      </w:pPr>
      <w:r w:rsidRPr="009770EF">
        <w:rPr>
          <w:i/>
          <w:iCs/>
        </w:rPr>
        <w:t xml:space="preserve">Zapísanie v zozname hospodárskych subjektov, ktorý vedie Úrad pre verejné obstarávanie, oprávňuje uchádzača preukázať vo verejnom obstarávaní splnenie podmienok účasti týkajúce sa osobného postavenia podľa § 32 ods. 1 zákona zápisom do zoznamu hospodárskych subjektov podľa § 152 ods. 1 zákona o verejnom obstarávaní. </w:t>
      </w:r>
    </w:p>
    <w:p w:rsidR="006F455D" w:rsidRDefault="006F455D" w:rsidP="006F455D">
      <w:pPr>
        <w:pStyle w:val="Default"/>
        <w:rPr>
          <w:i/>
          <w:iCs/>
        </w:rPr>
      </w:pPr>
      <w:r w:rsidRPr="009770EF">
        <w:rPr>
          <w:i/>
          <w:iCs/>
        </w:rPr>
        <w:t xml:space="preserve">Uchádzač, nie je povinný v súlade s § 32 ods. 3 zákona o verejnom obstarávaní predkladať dokumenty potvrdzujúce splnenie podmienky účasti podľa §32 </w:t>
      </w:r>
      <w:proofErr w:type="spellStart"/>
      <w:r w:rsidRPr="009770EF">
        <w:rPr>
          <w:i/>
          <w:iCs/>
        </w:rPr>
        <w:t>ods</w:t>
      </w:r>
      <w:proofErr w:type="spellEnd"/>
      <w:r w:rsidRPr="009770EF">
        <w:rPr>
          <w:i/>
          <w:iCs/>
        </w:rPr>
        <w:t xml:space="preserve"> 1. písm. e) nakoľko verejný obstarávateľ je oprávnený použiť údaje z informa</w:t>
      </w:r>
      <w:r>
        <w:rPr>
          <w:i/>
          <w:iCs/>
        </w:rPr>
        <w:t>čných systémov verejnej správy.</w:t>
      </w:r>
    </w:p>
    <w:p w:rsidR="006F455D" w:rsidRDefault="006F455D" w:rsidP="006F455D">
      <w:pPr>
        <w:pStyle w:val="Default"/>
        <w:rPr>
          <w:b/>
        </w:rPr>
      </w:pPr>
      <w:r>
        <w:rPr>
          <w:i/>
          <w:iCs/>
        </w:rPr>
        <w:t>8.</w:t>
      </w:r>
      <w:r w:rsidRPr="00005D0E">
        <w:t xml:space="preserve"> </w:t>
      </w:r>
      <w:r>
        <w:rPr>
          <w:b/>
        </w:rPr>
        <w:t>Z</w:t>
      </w:r>
      <w:r w:rsidRPr="00005D0E">
        <w:rPr>
          <w:b/>
        </w:rPr>
        <w:t>dokladovať vlastníctvo obaľovacej súpravy</w:t>
      </w:r>
    </w:p>
    <w:p w:rsidR="006F455D" w:rsidRDefault="006F455D" w:rsidP="006F455D">
      <w:pPr>
        <w:autoSpaceDE w:val="0"/>
        <w:autoSpaceDN w:val="0"/>
        <w:adjustRightInd w:val="0"/>
        <w:jc w:val="both"/>
      </w:pPr>
      <w:r>
        <w:t xml:space="preserve">Objednávateľ požaduje zdokladovať vlastníctvo obaľovacej súpravy na jednom z území okresov </w:t>
      </w:r>
      <w:r w:rsidR="00C52D85">
        <w:t>Prievidza, Partizánske, Nitrianske Rudno, Nitrianske Pravno.</w:t>
      </w:r>
    </w:p>
    <w:p w:rsidR="006F455D" w:rsidRDefault="006F455D" w:rsidP="006F455D">
      <w:pPr>
        <w:pStyle w:val="Default"/>
        <w:rPr>
          <w:b/>
          <w:bCs/>
        </w:rPr>
      </w:pPr>
    </w:p>
    <w:p w:rsidR="00271DA4" w:rsidRDefault="00271DA4" w:rsidP="006F455D">
      <w:pPr>
        <w:pStyle w:val="Default"/>
        <w:rPr>
          <w:b/>
          <w:bCs/>
        </w:rPr>
      </w:pPr>
      <w:bookmarkStart w:id="0" w:name="_GoBack"/>
      <w:bookmarkEnd w:id="0"/>
    </w:p>
    <w:p w:rsidR="006F455D" w:rsidRPr="009770EF" w:rsidRDefault="006F455D" w:rsidP="006F455D">
      <w:pPr>
        <w:pStyle w:val="Default"/>
      </w:pPr>
      <w:r>
        <w:rPr>
          <w:b/>
          <w:bCs/>
        </w:rPr>
        <w:lastRenderedPageBreak/>
        <w:t>12</w:t>
      </w:r>
      <w:r w:rsidRPr="009770EF">
        <w:rPr>
          <w:b/>
          <w:bCs/>
        </w:rPr>
        <w:t xml:space="preserve">. Vysvetľovanie a komunikácia </w:t>
      </w:r>
    </w:p>
    <w:p w:rsidR="006F455D" w:rsidRPr="00CC23AC" w:rsidRDefault="006F455D" w:rsidP="006F455D">
      <w:pPr>
        <w:pStyle w:val="Default"/>
        <w:jc w:val="both"/>
      </w:pPr>
      <w:r w:rsidRPr="00CC23AC">
        <w:t xml:space="preserve">V prípade potreby vysvetlenia údajov a informácií uvedených vo Výzve na predkladanie ponúk, môže záujemca/uchádzač požiadať o ich vysvetlenie prostredníctvom systému elektronického verejného obstarávania IS EVO, ktorý prevádzkuje Úrad vlády Slovenskej republiky. Verejný obstarávateľ pri zadávaní zákazky stanovuje elektronickú komunikáciu, realizovanú prostredníctvom systému elektronického verejného obstarávania IS EVO. </w:t>
      </w:r>
    </w:p>
    <w:p w:rsidR="006F455D" w:rsidRPr="00CC23AC" w:rsidRDefault="006F455D" w:rsidP="006F455D">
      <w:pPr>
        <w:pStyle w:val="Default"/>
        <w:jc w:val="both"/>
      </w:pPr>
      <w:r w:rsidRPr="00CC23AC">
        <w:t xml:space="preserve">Za účelom zabezpečenia komunikácie a výmeny informácií v písomnej forme výhradne prostredníctvom elektronických prostriedkov, spôsobom určeným funkcionalitou IS EVO je potrebné mať založený účet v IS EVO. V prípade, ak hospodársky subjekt nie je zaregistrovaný v IS EVO, je potrebné ho zaregistrovať. </w:t>
      </w:r>
    </w:p>
    <w:p w:rsidR="006F455D" w:rsidRPr="00CC23AC" w:rsidRDefault="006F455D" w:rsidP="006F455D">
      <w:pPr>
        <w:pStyle w:val="Default"/>
        <w:jc w:val="both"/>
      </w:pPr>
      <w:r w:rsidRPr="00CC23AC">
        <w:t xml:space="preserve">Postup záujemcu/uchádzača je upravený v príručkách pre záujemcu/uchádzača, ktoré sú zverejnené na stránke portálu IS EPVO v časti „Príručky“ https://www.isepvo.sk/videonavody/ </w:t>
      </w:r>
    </w:p>
    <w:p w:rsidR="006F455D" w:rsidRPr="00CC23AC" w:rsidRDefault="006F455D" w:rsidP="006F455D">
      <w:pPr>
        <w:jc w:val="both"/>
      </w:pPr>
      <w:r w:rsidRPr="00CC23AC">
        <w:t xml:space="preserve">V prípade potreby môže záujemca/uchádzač elektronicky požiadať o pomoc s prácou v IS EVO prostredníctvom </w:t>
      </w:r>
      <w:proofErr w:type="spellStart"/>
      <w:r w:rsidRPr="00CC23AC">
        <w:t>helpdesku</w:t>
      </w:r>
      <w:proofErr w:type="spellEnd"/>
      <w:r w:rsidRPr="00CC23AC">
        <w:t xml:space="preserve">: </w:t>
      </w:r>
      <w:hyperlink r:id="rId10" w:history="1">
        <w:r w:rsidRPr="00CC23AC">
          <w:rPr>
            <w:rStyle w:val="Hypertextovprepojenie"/>
          </w:rPr>
          <w:t>eplatforma@vlada.gov.sk</w:t>
        </w:r>
      </w:hyperlink>
    </w:p>
    <w:p w:rsidR="006F455D" w:rsidRPr="002C1C64" w:rsidRDefault="006F455D" w:rsidP="006F455D">
      <w:pPr>
        <w:jc w:val="both"/>
      </w:pPr>
    </w:p>
    <w:p w:rsidR="006F455D" w:rsidRDefault="006F455D" w:rsidP="006F455D">
      <w:pPr>
        <w:jc w:val="both"/>
        <w:rPr>
          <w:b/>
        </w:rPr>
      </w:pPr>
      <w:r w:rsidRPr="002C1C64">
        <w:rPr>
          <w:b/>
        </w:rPr>
        <w:t>1</w:t>
      </w:r>
      <w:r>
        <w:rPr>
          <w:b/>
        </w:rPr>
        <w:t>3</w:t>
      </w:r>
      <w:r w:rsidRPr="002C1C64">
        <w:rPr>
          <w:b/>
        </w:rPr>
        <w:t>. Kritéria na hodnotenie ponúk</w:t>
      </w:r>
    </w:p>
    <w:p w:rsidR="006F455D" w:rsidRDefault="006F455D" w:rsidP="006F455D">
      <w:pPr>
        <w:jc w:val="both"/>
      </w:pPr>
      <w:r w:rsidRPr="007C21ED">
        <w:t>Jediným kritériom je najnižšia cena za ce</w:t>
      </w:r>
      <w:r>
        <w:t>lý predmet zákazky v EUR bez</w:t>
      </w:r>
      <w:r w:rsidRPr="007C21ED">
        <w:t xml:space="preserve"> DPH</w:t>
      </w:r>
      <w:r>
        <w:t xml:space="preserve">. </w:t>
      </w:r>
    </w:p>
    <w:p w:rsidR="006F455D" w:rsidRDefault="006F455D" w:rsidP="006F455D">
      <w:pPr>
        <w:jc w:val="both"/>
      </w:pPr>
      <w:r>
        <w:t xml:space="preserve">Obstarávateľ požaduje predložiť cenovú ponuku za celý predmet zákazky: </w:t>
      </w:r>
      <w:r w:rsidRPr="004219E1">
        <w:rPr>
          <w:b/>
          <w:szCs w:val="28"/>
        </w:rPr>
        <w:t>„</w:t>
      </w:r>
      <w:r>
        <w:rPr>
          <w:b/>
          <w:bCs/>
        </w:rPr>
        <w:t xml:space="preserve">Asfaltom obalená zmes </w:t>
      </w:r>
      <w:proofErr w:type="spellStart"/>
      <w:r>
        <w:rPr>
          <w:b/>
          <w:bCs/>
        </w:rPr>
        <w:t>Aco</w:t>
      </w:r>
      <w:proofErr w:type="spellEnd"/>
      <w:r>
        <w:rPr>
          <w:b/>
          <w:bCs/>
        </w:rPr>
        <w:t xml:space="preserve"> I</w:t>
      </w:r>
      <w:r w:rsidR="00C52D85">
        <w:rPr>
          <w:b/>
          <w:bCs/>
        </w:rPr>
        <w:t>I</w:t>
      </w:r>
      <w:r>
        <w:rPr>
          <w:b/>
          <w:bCs/>
        </w:rPr>
        <w:t>I.</w:t>
      </w:r>
      <w:r w:rsidRPr="00BD0592">
        <w:rPr>
          <w:b/>
          <w:bCs/>
        </w:rPr>
        <w:t>“</w:t>
      </w:r>
      <w:r>
        <w:rPr>
          <w:b/>
          <w:bCs/>
        </w:rPr>
        <w:t xml:space="preserve"> </w:t>
      </w:r>
      <w:r>
        <w:t xml:space="preserve">vrátane všetkých nákladov spojených s predmetom zákazky. </w:t>
      </w:r>
    </w:p>
    <w:p w:rsidR="006F455D" w:rsidRPr="0093360F" w:rsidRDefault="006F455D" w:rsidP="006F455D">
      <w:pPr>
        <w:jc w:val="both"/>
      </w:pPr>
      <w:r w:rsidRPr="0093360F">
        <w:t>Ak uchádzač nie je platiteľom DPH, bude sa hodnotiť cena celkom, v ktorej nebude</w:t>
      </w:r>
      <w:r>
        <w:t xml:space="preserve"> </w:t>
      </w:r>
      <w:r w:rsidRPr="0093360F">
        <w:t>započítaná DPH. Verejný obstarávateľ upozorňuje, že v prípade, ak úspešný uchádzač, ktorý v ponuke uviedol, že po uzatvorení zmluvy nebude platiteľom DPH, sa stane po predložení ponuky alebo po uzavretí zmluvy platiteľom DPH, nemá n</w:t>
      </w:r>
      <w:r>
        <w:t xml:space="preserve">árok na zvýšenie ceny o hodnotu </w:t>
      </w:r>
      <w:r w:rsidRPr="0093360F">
        <w:t>DPH.</w:t>
      </w:r>
    </w:p>
    <w:p w:rsidR="006F455D" w:rsidRDefault="006F455D" w:rsidP="006F455D">
      <w:pPr>
        <w:jc w:val="both"/>
        <w:rPr>
          <w:b/>
        </w:rPr>
      </w:pPr>
    </w:p>
    <w:p w:rsidR="006F455D" w:rsidRPr="007C21ED" w:rsidRDefault="006F455D" w:rsidP="006F455D">
      <w:pPr>
        <w:jc w:val="both"/>
        <w:rPr>
          <w:b/>
        </w:rPr>
      </w:pPr>
      <w:r w:rsidRPr="007C21ED">
        <w:rPr>
          <w:b/>
        </w:rPr>
        <w:t>1</w:t>
      </w:r>
      <w:r>
        <w:rPr>
          <w:b/>
        </w:rPr>
        <w:t>4</w:t>
      </w:r>
      <w:r w:rsidRPr="007C21ED">
        <w:rPr>
          <w:b/>
        </w:rPr>
        <w:t xml:space="preserve">. Predpokladaná cena zákazky:  </w:t>
      </w:r>
    </w:p>
    <w:p w:rsidR="006F455D" w:rsidRPr="007C21ED" w:rsidRDefault="006F455D" w:rsidP="006F455D">
      <w:pPr>
        <w:jc w:val="both"/>
      </w:pPr>
      <w:r w:rsidRPr="007C21ED">
        <w:t>Predpoklada</w:t>
      </w:r>
      <w:r>
        <w:t xml:space="preserve">ná cena zákazky je </w:t>
      </w:r>
      <w:r w:rsidR="00130C06">
        <w:rPr>
          <w:b/>
        </w:rPr>
        <w:t>65 164,17</w:t>
      </w:r>
      <w:r>
        <w:t xml:space="preserve"> </w:t>
      </w:r>
      <w:r w:rsidRPr="00BA0556">
        <w:rPr>
          <w:b/>
        </w:rPr>
        <w:t>€ s DPH</w:t>
      </w:r>
      <w:r>
        <w:t xml:space="preserve"> </w:t>
      </w:r>
      <w:r w:rsidRPr="008808A3">
        <w:rPr>
          <w:b/>
        </w:rPr>
        <w:t>(</w:t>
      </w:r>
      <w:r w:rsidR="00130C06">
        <w:rPr>
          <w:b/>
        </w:rPr>
        <w:t>52 979,00</w:t>
      </w:r>
      <w:r w:rsidRPr="008808A3">
        <w:rPr>
          <w:b/>
        </w:rPr>
        <w:t xml:space="preserve"> € bez DPH)</w:t>
      </w:r>
      <w:r>
        <w:rPr>
          <w:b/>
        </w:rPr>
        <w:t>,</w:t>
      </w:r>
      <w:r>
        <w:t xml:space="preserve"> za celý predmet zákazky vrátane všetkých nákladov.</w:t>
      </w:r>
    </w:p>
    <w:p w:rsidR="006F455D" w:rsidRPr="007C21ED" w:rsidRDefault="006F455D" w:rsidP="006F455D">
      <w:pPr>
        <w:jc w:val="both"/>
      </w:pPr>
    </w:p>
    <w:p w:rsidR="006F455D" w:rsidRPr="002C1C64" w:rsidRDefault="006F455D" w:rsidP="006F455D">
      <w:pPr>
        <w:jc w:val="both"/>
        <w:rPr>
          <w:b/>
        </w:rPr>
      </w:pPr>
      <w:r w:rsidRPr="002C1C64">
        <w:rPr>
          <w:b/>
        </w:rPr>
        <w:t>1</w:t>
      </w:r>
      <w:r>
        <w:rPr>
          <w:b/>
        </w:rPr>
        <w:t>5</w:t>
      </w:r>
      <w:r w:rsidRPr="002C1C64">
        <w:rPr>
          <w:b/>
        </w:rPr>
        <w:t>. Lehota viazanosti ponúk:</w:t>
      </w:r>
    </w:p>
    <w:p w:rsidR="006F455D" w:rsidRPr="002C1C64" w:rsidRDefault="006F455D" w:rsidP="006F455D">
      <w:pPr>
        <w:jc w:val="both"/>
      </w:pPr>
      <w:r>
        <w:t xml:space="preserve">Ponuka je platná počas platnosti zmluvy.  </w:t>
      </w:r>
    </w:p>
    <w:p w:rsidR="006F455D" w:rsidRPr="002C1C64" w:rsidRDefault="006F455D" w:rsidP="006F455D">
      <w:pPr>
        <w:jc w:val="both"/>
      </w:pPr>
      <w:r w:rsidRPr="002C1C64">
        <w:rPr>
          <w:b/>
        </w:rPr>
        <w:tab/>
      </w:r>
      <w:r w:rsidRPr="002C1C64">
        <w:rPr>
          <w:b/>
        </w:rPr>
        <w:tab/>
      </w:r>
    </w:p>
    <w:p w:rsidR="006F455D" w:rsidRPr="002C1C64" w:rsidRDefault="006F455D" w:rsidP="006F455D">
      <w:pPr>
        <w:jc w:val="both"/>
        <w:rPr>
          <w:b/>
        </w:rPr>
      </w:pPr>
      <w:r>
        <w:rPr>
          <w:b/>
        </w:rPr>
        <w:t>16</w:t>
      </w:r>
      <w:r w:rsidRPr="002C1C64">
        <w:rPr>
          <w:b/>
        </w:rPr>
        <w:t>. Použitie elektronickej aukcie</w:t>
      </w:r>
    </w:p>
    <w:p w:rsidR="006F455D" w:rsidRPr="002C1C64" w:rsidRDefault="006F455D" w:rsidP="006F455D">
      <w:pPr>
        <w:jc w:val="both"/>
      </w:pPr>
      <w:r>
        <w:t>Áno.</w:t>
      </w:r>
    </w:p>
    <w:p w:rsidR="006F455D" w:rsidRDefault="006F455D" w:rsidP="006F455D">
      <w:pPr>
        <w:jc w:val="both"/>
        <w:rPr>
          <w:rFonts w:eastAsia="Calibri"/>
          <w:b/>
        </w:rPr>
      </w:pPr>
    </w:p>
    <w:p w:rsidR="006F455D" w:rsidRDefault="006F455D" w:rsidP="006F455D">
      <w:pPr>
        <w:autoSpaceDE w:val="0"/>
        <w:autoSpaceDN w:val="0"/>
        <w:adjustRightInd w:val="0"/>
        <w:rPr>
          <w:rFonts w:eastAsia="SourceSansPro"/>
          <w:lang w:eastAsia="sk-SK"/>
        </w:rPr>
      </w:pPr>
      <w:r>
        <w:rPr>
          <w:rFonts w:eastAsia="SourceSansPro"/>
          <w:b/>
          <w:lang w:eastAsia="sk-SK"/>
        </w:rPr>
        <w:t>Opis elektronickej aukcie:</w:t>
      </w:r>
      <w:r>
        <w:rPr>
          <w:rFonts w:eastAsia="SourceSansPro"/>
          <w:lang w:eastAsia="sk-SK"/>
        </w:rPr>
        <w:t xml:space="preserve"> </w:t>
      </w:r>
    </w:p>
    <w:p w:rsidR="006F455D" w:rsidRDefault="006F455D" w:rsidP="006F455D">
      <w:pPr>
        <w:autoSpaceDE w:val="0"/>
        <w:autoSpaceDN w:val="0"/>
        <w:adjustRightInd w:val="0"/>
        <w:jc w:val="both"/>
      </w:pPr>
      <w:r>
        <w:rPr>
          <w:rFonts w:eastAsia="SourceSansPro"/>
          <w:lang w:eastAsia="sk-SK"/>
        </w:rPr>
        <w:t xml:space="preserve">Do elektronickej aukcie budú zaradení </w:t>
      </w:r>
      <w:proofErr w:type="spellStart"/>
      <w:r>
        <w:rPr>
          <w:rFonts w:eastAsia="SourceSansPro"/>
          <w:lang w:eastAsia="sk-SK"/>
        </w:rPr>
        <w:t>uchádzači</w:t>
      </w:r>
      <w:proofErr w:type="spellEnd"/>
      <w:r>
        <w:rPr>
          <w:rFonts w:eastAsia="SourceSansPro"/>
          <w:lang w:eastAsia="sk-SK"/>
        </w:rPr>
        <w:t xml:space="preserve">, </w:t>
      </w:r>
      <w:proofErr w:type="spellStart"/>
      <w:r>
        <w:rPr>
          <w:rFonts w:eastAsia="SourceSansPro"/>
          <w:lang w:eastAsia="sk-SK"/>
        </w:rPr>
        <w:t>ktorí</w:t>
      </w:r>
      <w:proofErr w:type="spellEnd"/>
      <w:r>
        <w:rPr>
          <w:rFonts w:eastAsia="SourceSansPro"/>
          <w:lang w:eastAsia="sk-SK"/>
        </w:rPr>
        <w:t xml:space="preserve"> </w:t>
      </w:r>
      <w:proofErr w:type="spellStart"/>
      <w:r>
        <w:rPr>
          <w:rFonts w:eastAsia="SourceSansPro"/>
          <w:lang w:eastAsia="sk-SK"/>
        </w:rPr>
        <w:t>predložili</w:t>
      </w:r>
      <w:proofErr w:type="spellEnd"/>
      <w:r>
        <w:rPr>
          <w:rFonts w:eastAsia="SourceSansPro"/>
          <w:lang w:eastAsia="sk-SK"/>
        </w:rPr>
        <w:t xml:space="preserve"> </w:t>
      </w:r>
      <w:proofErr w:type="spellStart"/>
      <w:r>
        <w:rPr>
          <w:rFonts w:eastAsia="SourceSansPro"/>
          <w:lang w:eastAsia="sk-SK"/>
        </w:rPr>
        <w:t>platnú</w:t>
      </w:r>
      <w:proofErr w:type="spellEnd"/>
      <w:r>
        <w:rPr>
          <w:rFonts w:eastAsia="SourceSansPro"/>
          <w:lang w:eastAsia="sk-SK"/>
        </w:rPr>
        <w:t xml:space="preserve"> ponuku v lehote na predkladanie </w:t>
      </w:r>
      <w:proofErr w:type="spellStart"/>
      <w:r>
        <w:rPr>
          <w:rFonts w:eastAsia="SourceSansPro"/>
          <w:lang w:eastAsia="sk-SK"/>
        </w:rPr>
        <w:t>ponúk</w:t>
      </w:r>
      <w:proofErr w:type="spellEnd"/>
      <w:r>
        <w:rPr>
          <w:rFonts w:eastAsia="SourceSansPro"/>
          <w:lang w:eastAsia="sk-SK"/>
        </w:rPr>
        <w:t xml:space="preserve">, </w:t>
      </w:r>
      <w:proofErr w:type="spellStart"/>
      <w:r>
        <w:rPr>
          <w:rFonts w:eastAsia="SourceSansPro"/>
          <w:lang w:eastAsia="sk-SK"/>
        </w:rPr>
        <w:t>ktorí</w:t>
      </w:r>
      <w:proofErr w:type="spellEnd"/>
      <w:r>
        <w:rPr>
          <w:rFonts w:eastAsia="SourceSansPro"/>
          <w:lang w:eastAsia="sk-SK"/>
        </w:rPr>
        <w:t xml:space="preserve"> neboli </w:t>
      </w:r>
      <w:proofErr w:type="spellStart"/>
      <w:r>
        <w:rPr>
          <w:rFonts w:eastAsia="SourceSansPro"/>
          <w:lang w:eastAsia="sk-SK"/>
        </w:rPr>
        <w:t>vylúčení</w:t>
      </w:r>
      <w:proofErr w:type="spellEnd"/>
      <w:r>
        <w:rPr>
          <w:rFonts w:eastAsia="SourceSansPro"/>
          <w:lang w:eastAsia="sk-SK"/>
        </w:rPr>
        <w:t xml:space="preserve"> po </w:t>
      </w:r>
      <w:proofErr w:type="spellStart"/>
      <w:r>
        <w:rPr>
          <w:rFonts w:eastAsia="SourceSansPro"/>
          <w:lang w:eastAsia="sk-SK"/>
        </w:rPr>
        <w:t>vyhodnotení</w:t>
      </w:r>
      <w:proofErr w:type="spellEnd"/>
      <w:r>
        <w:rPr>
          <w:rFonts w:eastAsia="SourceSansPro"/>
          <w:lang w:eastAsia="sk-SK"/>
        </w:rPr>
        <w:t xml:space="preserve"> splnenia podmienok </w:t>
      </w:r>
      <w:proofErr w:type="spellStart"/>
      <w:r>
        <w:rPr>
          <w:rFonts w:eastAsia="SourceSansPro"/>
          <w:lang w:eastAsia="sk-SK"/>
        </w:rPr>
        <w:t>účasti</w:t>
      </w:r>
      <w:proofErr w:type="spellEnd"/>
      <w:r>
        <w:rPr>
          <w:rFonts w:eastAsia="SourceSansPro"/>
          <w:lang w:eastAsia="sk-SK"/>
        </w:rPr>
        <w:t xml:space="preserve"> a </w:t>
      </w:r>
      <w:proofErr w:type="spellStart"/>
      <w:r>
        <w:rPr>
          <w:rFonts w:eastAsia="SourceSansPro"/>
          <w:lang w:eastAsia="sk-SK"/>
        </w:rPr>
        <w:t>ktorých</w:t>
      </w:r>
      <w:proofErr w:type="spellEnd"/>
      <w:r>
        <w:rPr>
          <w:rFonts w:eastAsia="SourceSansPro"/>
          <w:lang w:eastAsia="sk-SK"/>
        </w:rPr>
        <w:t xml:space="preserve"> ponuka nebola </w:t>
      </w:r>
      <w:proofErr w:type="spellStart"/>
      <w:r>
        <w:rPr>
          <w:rFonts w:eastAsia="SourceSansPro"/>
          <w:lang w:eastAsia="sk-SK"/>
        </w:rPr>
        <w:t>vylúčená</w:t>
      </w:r>
      <w:proofErr w:type="spellEnd"/>
      <w:r>
        <w:rPr>
          <w:rFonts w:eastAsia="SourceSansPro"/>
          <w:lang w:eastAsia="sk-SK"/>
        </w:rPr>
        <w:t xml:space="preserve"> po </w:t>
      </w:r>
      <w:proofErr w:type="spellStart"/>
      <w:r>
        <w:rPr>
          <w:rFonts w:eastAsia="SourceSansPro"/>
          <w:lang w:eastAsia="sk-SK"/>
        </w:rPr>
        <w:t>vyhodnotení</w:t>
      </w:r>
      <w:proofErr w:type="spellEnd"/>
      <w:r>
        <w:rPr>
          <w:rFonts w:eastAsia="SourceSansPro"/>
          <w:lang w:eastAsia="sk-SK"/>
        </w:rPr>
        <w:t xml:space="preserve"> splnenia </w:t>
      </w:r>
      <w:proofErr w:type="spellStart"/>
      <w:r>
        <w:rPr>
          <w:rFonts w:eastAsia="SourceSansPro"/>
          <w:lang w:eastAsia="sk-SK"/>
        </w:rPr>
        <w:t>požiadaviek</w:t>
      </w:r>
      <w:proofErr w:type="spellEnd"/>
      <w:r>
        <w:rPr>
          <w:rFonts w:eastAsia="SourceSansPro"/>
          <w:lang w:eastAsia="sk-SK"/>
        </w:rPr>
        <w:t xml:space="preserve"> na predmet </w:t>
      </w:r>
      <w:proofErr w:type="spellStart"/>
      <w:r>
        <w:rPr>
          <w:rFonts w:eastAsia="SourceSansPro"/>
          <w:lang w:eastAsia="sk-SK"/>
        </w:rPr>
        <w:t>zákazky</w:t>
      </w:r>
      <w:proofErr w:type="spellEnd"/>
      <w:r>
        <w:rPr>
          <w:rFonts w:eastAsia="SourceSansPro"/>
          <w:lang w:eastAsia="sk-SK"/>
        </w:rPr>
        <w:t xml:space="preserve"> a </w:t>
      </w:r>
      <w:proofErr w:type="spellStart"/>
      <w:r>
        <w:rPr>
          <w:rFonts w:eastAsia="SourceSansPro"/>
          <w:lang w:eastAsia="sk-SK"/>
        </w:rPr>
        <w:t>ktorí</w:t>
      </w:r>
      <w:proofErr w:type="spellEnd"/>
      <w:r>
        <w:rPr>
          <w:rFonts w:eastAsia="SourceSansPro"/>
          <w:lang w:eastAsia="sk-SK"/>
        </w:rPr>
        <w:t xml:space="preserve"> sa zaregistrovali do elektronickej aukcie. Predmetom elektronickej aukcie bude </w:t>
      </w:r>
      <w:proofErr w:type="spellStart"/>
      <w:r>
        <w:rPr>
          <w:rFonts w:eastAsia="SourceSansPro"/>
          <w:lang w:eastAsia="sk-SK"/>
        </w:rPr>
        <w:t>najnižšia</w:t>
      </w:r>
      <w:proofErr w:type="spellEnd"/>
      <w:r>
        <w:rPr>
          <w:rFonts w:eastAsia="SourceSansPro"/>
          <w:lang w:eastAsia="sk-SK"/>
        </w:rPr>
        <w:t xml:space="preserve"> cena za celý predmet zákazky bez DPH. Vstupné hodnoty </w:t>
      </w:r>
      <w:proofErr w:type="spellStart"/>
      <w:r>
        <w:rPr>
          <w:rFonts w:eastAsia="SourceSansPro"/>
          <w:lang w:eastAsia="sk-SK"/>
        </w:rPr>
        <w:t>aukčného</w:t>
      </w:r>
      <w:proofErr w:type="spellEnd"/>
      <w:r>
        <w:rPr>
          <w:rFonts w:eastAsia="SourceSansPro"/>
          <w:lang w:eastAsia="sk-SK"/>
        </w:rPr>
        <w:t xml:space="preserve"> </w:t>
      </w:r>
      <w:proofErr w:type="spellStart"/>
      <w:r>
        <w:rPr>
          <w:rFonts w:eastAsia="SourceSansPro"/>
          <w:lang w:eastAsia="sk-SK"/>
        </w:rPr>
        <w:t>kritéria</w:t>
      </w:r>
      <w:proofErr w:type="spellEnd"/>
      <w:r>
        <w:rPr>
          <w:rFonts w:eastAsia="SourceSansPro"/>
          <w:lang w:eastAsia="sk-SK"/>
        </w:rPr>
        <w:t xml:space="preserve"> (celková cena za predmet zákazky bez DPH) </w:t>
      </w:r>
      <w:proofErr w:type="spellStart"/>
      <w:r>
        <w:rPr>
          <w:rFonts w:eastAsia="SourceSansPro"/>
          <w:lang w:eastAsia="sk-SK"/>
        </w:rPr>
        <w:t>zadá</w:t>
      </w:r>
      <w:proofErr w:type="spellEnd"/>
      <w:r>
        <w:rPr>
          <w:rFonts w:eastAsia="SourceSansPro"/>
          <w:lang w:eastAsia="sk-SK"/>
        </w:rPr>
        <w:t xml:space="preserve"> do elektronickej aukcie zaradeným uchádzačom verejný </w:t>
      </w:r>
      <w:proofErr w:type="spellStart"/>
      <w:r>
        <w:rPr>
          <w:rFonts w:eastAsia="SourceSansPro"/>
          <w:lang w:eastAsia="sk-SK"/>
        </w:rPr>
        <w:t>obstarávateľ</w:t>
      </w:r>
      <w:proofErr w:type="spellEnd"/>
      <w:r>
        <w:rPr>
          <w:rFonts w:eastAsia="SourceSansPro"/>
          <w:lang w:eastAsia="sk-SK"/>
        </w:rPr>
        <w:t xml:space="preserve"> na </w:t>
      </w:r>
      <w:proofErr w:type="spellStart"/>
      <w:r>
        <w:rPr>
          <w:rFonts w:eastAsia="SourceSansPro"/>
          <w:lang w:eastAsia="sk-SK"/>
        </w:rPr>
        <w:t>základe</w:t>
      </w:r>
      <w:proofErr w:type="spellEnd"/>
      <w:r>
        <w:rPr>
          <w:rFonts w:eastAsia="SourceSansPro"/>
          <w:lang w:eastAsia="sk-SK"/>
        </w:rPr>
        <w:t xml:space="preserve"> </w:t>
      </w:r>
      <w:proofErr w:type="spellStart"/>
      <w:r>
        <w:rPr>
          <w:rFonts w:eastAsia="SourceSansPro"/>
          <w:lang w:eastAsia="sk-SK"/>
        </w:rPr>
        <w:t>hodnôt</w:t>
      </w:r>
      <w:proofErr w:type="spellEnd"/>
      <w:r>
        <w:rPr>
          <w:rFonts w:eastAsia="SourceSansPro"/>
          <w:lang w:eastAsia="sk-SK"/>
        </w:rPr>
        <w:t xml:space="preserve"> </w:t>
      </w:r>
      <w:proofErr w:type="spellStart"/>
      <w:r>
        <w:rPr>
          <w:rFonts w:eastAsia="SourceSansPro"/>
          <w:lang w:eastAsia="sk-SK"/>
        </w:rPr>
        <w:t>uvedených</w:t>
      </w:r>
      <w:proofErr w:type="spellEnd"/>
      <w:r>
        <w:rPr>
          <w:rFonts w:eastAsia="SourceSansPro"/>
          <w:lang w:eastAsia="sk-SK"/>
        </w:rPr>
        <w:t xml:space="preserve"> v </w:t>
      </w:r>
      <w:proofErr w:type="spellStart"/>
      <w:r>
        <w:rPr>
          <w:rFonts w:eastAsia="SourceSansPro"/>
          <w:lang w:eastAsia="sk-SK"/>
        </w:rPr>
        <w:t>predložených</w:t>
      </w:r>
      <w:proofErr w:type="spellEnd"/>
      <w:r>
        <w:rPr>
          <w:rFonts w:eastAsia="SourceSansPro"/>
          <w:lang w:eastAsia="sk-SK"/>
        </w:rPr>
        <w:t xml:space="preserve"> ponukách. </w:t>
      </w:r>
      <w:proofErr w:type="spellStart"/>
      <w:r>
        <w:rPr>
          <w:rFonts w:eastAsia="SourceSansPro"/>
          <w:lang w:eastAsia="sk-SK"/>
        </w:rPr>
        <w:t>Vstupné</w:t>
      </w:r>
      <w:proofErr w:type="spellEnd"/>
      <w:r>
        <w:rPr>
          <w:rFonts w:eastAsia="SourceSansPro"/>
          <w:lang w:eastAsia="sk-SK"/>
        </w:rPr>
        <w:t xml:space="preserve"> hodnoty </w:t>
      </w:r>
      <w:proofErr w:type="spellStart"/>
      <w:r>
        <w:rPr>
          <w:rFonts w:eastAsia="SourceSansPro"/>
          <w:lang w:eastAsia="sk-SK"/>
        </w:rPr>
        <w:t>budú</w:t>
      </w:r>
      <w:proofErr w:type="spellEnd"/>
      <w:r>
        <w:rPr>
          <w:rFonts w:eastAsia="SourceSansPro"/>
          <w:lang w:eastAsia="sk-SK"/>
        </w:rPr>
        <w:t xml:space="preserve"> </w:t>
      </w:r>
      <w:proofErr w:type="spellStart"/>
      <w:r>
        <w:rPr>
          <w:rFonts w:eastAsia="SourceSansPro"/>
          <w:lang w:eastAsia="sk-SK"/>
        </w:rPr>
        <w:t>záväzné</w:t>
      </w:r>
      <w:proofErr w:type="spellEnd"/>
      <w:r>
        <w:rPr>
          <w:rFonts w:eastAsia="SourceSansPro"/>
          <w:lang w:eastAsia="sk-SK"/>
        </w:rPr>
        <w:t xml:space="preserve"> a </w:t>
      </w:r>
      <w:proofErr w:type="spellStart"/>
      <w:r>
        <w:rPr>
          <w:rFonts w:eastAsia="SourceSansPro"/>
          <w:lang w:eastAsia="sk-SK"/>
        </w:rPr>
        <w:t>uchádzači</w:t>
      </w:r>
      <w:proofErr w:type="spellEnd"/>
      <w:r>
        <w:rPr>
          <w:rFonts w:eastAsia="SourceSansPro"/>
          <w:lang w:eastAsia="sk-SK"/>
        </w:rPr>
        <w:t xml:space="preserve"> </w:t>
      </w:r>
      <w:proofErr w:type="spellStart"/>
      <w:r>
        <w:rPr>
          <w:rFonts w:eastAsia="SourceSansPro"/>
          <w:lang w:eastAsia="sk-SK"/>
        </w:rPr>
        <w:t>nemôžu</w:t>
      </w:r>
      <w:proofErr w:type="spellEnd"/>
      <w:r>
        <w:rPr>
          <w:rFonts w:eastAsia="SourceSansPro"/>
          <w:lang w:eastAsia="sk-SK"/>
        </w:rPr>
        <w:t xml:space="preserve"> </w:t>
      </w:r>
      <w:proofErr w:type="spellStart"/>
      <w:r>
        <w:rPr>
          <w:rFonts w:eastAsia="SourceSansPro"/>
          <w:lang w:eastAsia="sk-SK"/>
        </w:rPr>
        <w:t>predkladať</w:t>
      </w:r>
      <w:proofErr w:type="spellEnd"/>
      <w:r>
        <w:rPr>
          <w:rFonts w:eastAsia="SourceSansPro"/>
          <w:lang w:eastAsia="sk-SK"/>
        </w:rPr>
        <w:t xml:space="preserve"> </w:t>
      </w:r>
      <w:proofErr w:type="spellStart"/>
      <w:r>
        <w:rPr>
          <w:rFonts w:eastAsia="SourceSansPro"/>
          <w:lang w:eastAsia="sk-SK"/>
        </w:rPr>
        <w:t>vyššie</w:t>
      </w:r>
      <w:proofErr w:type="spellEnd"/>
      <w:r>
        <w:rPr>
          <w:rFonts w:eastAsia="SourceSansPro"/>
          <w:lang w:eastAsia="sk-SK"/>
        </w:rPr>
        <w:t xml:space="preserve"> ceny ako boli predložené v ponuke. </w:t>
      </w:r>
      <w:proofErr w:type="spellStart"/>
      <w:r>
        <w:rPr>
          <w:rFonts w:eastAsia="SourceSansPro"/>
          <w:lang w:eastAsia="sk-SK"/>
        </w:rPr>
        <w:t>Uchádzačom</w:t>
      </w:r>
      <w:proofErr w:type="spellEnd"/>
      <w:r>
        <w:rPr>
          <w:rFonts w:eastAsia="SourceSansPro"/>
          <w:lang w:eastAsia="sk-SK"/>
        </w:rPr>
        <w:t xml:space="preserve"> </w:t>
      </w:r>
      <w:proofErr w:type="spellStart"/>
      <w:r>
        <w:rPr>
          <w:rFonts w:eastAsia="SourceSansPro"/>
          <w:lang w:eastAsia="sk-SK"/>
        </w:rPr>
        <w:t>budú</w:t>
      </w:r>
      <w:proofErr w:type="spellEnd"/>
      <w:r>
        <w:rPr>
          <w:rFonts w:eastAsia="SourceSansPro"/>
          <w:lang w:eastAsia="sk-SK"/>
        </w:rPr>
        <w:t xml:space="preserve"> </w:t>
      </w:r>
      <w:proofErr w:type="spellStart"/>
      <w:r>
        <w:rPr>
          <w:rFonts w:eastAsia="SourceSansPro"/>
          <w:lang w:eastAsia="sk-SK"/>
        </w:rPr>
        <w:t>zobrazené</w:t>
      </w:r>
      <w:proofErr w:type="spellEnd"/>
      <w:r>
        <w:rPr>
          <w:rFonts w:eastAsia="SourceSansPro"/>
          <w:lang w:eastAsia="sk-SK"/>
        </w:rPr>
        <w:t xml:space="preserve"> ich </w:t>
      </w:r>
      <w:proofErr w:type="spellStart"/>
      <w:r>
        <w:rPr>
          <w:rFonts w:eastAsia="SourceSansPro"/>
          <w:lang w:eastAsia="sk-SK"/>
        </w:rPr>
        <w:t>vstupné</w:t>
      </w:r>
      <w:proofErr w:type="spellEnd"/>
      <w:r>
        <w:rPr>
          <w:rFonts w:eastAsia="SourceSansPro"/>
          <w:lang w:eastAsia="sk-SK"/>
        </w:rPr>
        <w:t xml:space="preserve"> hodnoty z ponuky. </w:t>
      </w:r>
      <w:proofErr w:type="spellStart"/>
      <w:r>
        <w:rPr>
          <w:rFonts w:eastAsia="SourceSansPro"/>
          <w:lang w:eastAsia="sk-SK"/>
        </w:rPr>
        <w:t>Uchádzačom</w:t>
      </w:r>
      <w:proofErr w:type="spellEnd"/>
      <w:r>
        <w:rPr>
          <w:rFonts w:eastAsia="SourceSansPro"/>
          <w:lang w:eastAsia="sk-SK"/>
        </w:rPr>
        <w:t xml:space="preserve">, </w:t>
      </w:r>
      <w:proofErr w:type="spellStart"/>
      <w:r>
        <w:rPr>
          <w:rFonts w:eastAsia="SourceSansPro"/>
          <w:lang w:eastAsia="sk-SK"/>
        </w:rPr>
        <w:t>ktorí</w:t>
      </w:r>
      <w:proofErr w:type="spellEnd"/>
      <w:r>
        <w:rPr>
          <w:rFonts w:eastAsia="SourceSansPro"/>
          <w:lang w:eastAsia="sk-SK"/>
        </w:rPr>
        <w:t xml:space="preserve"> splnili podmienky </w:t>
      </w:r>
      <w:proofErr w:type="spellStart"/>
      <w:r>
        <w:rPr>
          <w:rFonts w:eastAsia="SourceSansPro"/>
          <w:lang w:eastAsia="sk-SK"/>
        </w:rPr>
        <w:t>účasti</w:t>
      </w:r>
      <w:proofErr w:type="spellEnd"/>
      <w:r>
        <w:rPr>
          <w:rFonts w:eastAsia="SourceSansPro"/>
          <w:lang w:eastAsia="sk-SK"/>
        </w:rPr>
        <w:t xml:space="preserve"> a </w:t>
      </w:r>
      <w:proofErr w:type="spellStart"/>
      <w:r>
        <w:rPr>
          <w:rFonts w:eastAsia="SourceSansPro"/>
          <w:lang w:eastAsia="sk-SK"/>
        </w:rPr>
        <w:t>požiadavky</w:t>
      </w:r>
      <w:proofErr w:type="spellEnd"/>
      <w:r>
        <w:rPr>
          <w:rFonts w:eastAsia="SourceSansPro"/>
          <w:lang w:eastAsia="sk-SK"/>
        </w:rPr>
        <w:t xml:space="preserve"> na predmet </w:t>
      </w:r>
      <w:proofErr w:type="spellStart"/>
      <w:r>
        <w:rPr>
          <w:rFonts w:eastAsia="SourceSansPro"/>
          <w:lang w:eastAsia="sk-SK"/>
        </w:rPr>
        <w:t>zákazky</w:t>
      </w:r>
      <w:proofErr w:type="spellEnd"/>
      <w:r>
        <w:rPr>
          <w:rFonts w:eastAsia="SourceSansPro"/>
          <w:lang w:eastAsia="sk-SK"/>
        </w:rPr>
        <w:t xml:space="preserve"> </w:t>
      </w:r>
      <w:proofErr w:type="spellStart"/>
      <w:r>
        <w:rPr>
          <w:rFonts w:eastAsia="SourceSansPro"/>
          <w:lang w:eastAsia="sk-SK"/>
        </w:rPr>
        <w:t>uvedené</w:t>
      </w:r>
      <w:proofErr w:type="spellEnd"/>
      <w:r>
        <w:rPr>
          <w:rFonts w:eastAsia="SourceSansPro"/>
          <w:lang w:eastAsia="sk-SK"/>
        </w:rPr>
        <w:t xml:space="preserve"> v </w:t>
      </w:r>
      <w:proofErr w:type="spellStart"/>
      <w:r>
        <w:rPr>
          <w:rFonts w:eastAsia="SourceSansPro"/>
          <w:lang w:eastAsia="sk-SK"/>
        </w:rPr>
        <w:t>súťažných</w:t>
      </w:r>
      <w:proofErr w:type="spellEnd"/>
      <w:r>
        <w:rPr>
          <w:rFonts w:eastAsia="SourceSansPro"/>
          <w:lang w:eastAsia="sk-SK"/>
        </w:rPr>
        <w:t xml:space="preserve"> podkladoch, </w:t>
      </w:r>
      <w:proofErr w:type="spellStart"/>
      <w:r>
        <w:rPr>
          <w:rFonts w:eastAsia="SourceSansPro"/>
          <w:lang w:eastAsia="sk-SK"/>
        </w:rPr>
        <w:t>systém</w:t>
      </w:r>
      <w:proofErr w:type="spellEnd"/>
      <w:r>
        <w:rPr>
          <w:rFonts w:eastAsia="SourceSansPro"/>
          <w:lang w:eastAsia="sk-SK"/>
        </w:rPr>
        <w:t xml:space="preserve"> EVO </w:t>
      </w:r>
      <w:proofErr w:type="spellStart"/>
      <w:r>
        <w:rPr>
          <w:rFonts w:eastAsia="SourceSansPro"/>
          <w:lang w:eastAsia="sk-SK"/>
        </w:rPr>
        <w:t>najneskôr</w:t>
      </w:r>
      <w:proofErr w:type="spellEnd"/>
      <w:r>
        <w:rPr>
          <w:rFonts w:eastAsia="SourceSansPro"/>
          <w:lang w:eastAsia="sk-SK"/>
        </w:rPr>
        <w:t xml:space="preserve"> dva </w:t>
      </w:r>
      <w:proofErr w:type="spellStart"/>
      <w:r>
        <w:rPr>
          <w:rFonts w:eastAsia="SourceSansPro"/>
          <w:lang w:eastAsia="sk-SK"/>
        </w:rPr>
        <w:t>pracovné</w:t>
      </w:r>
      <w:proofErr w:type="spellEnd"/>
      <w:r>
        <w:rPr>
          <w:rFonts w:eastAsia="SourceSansPro"/>
          <w:lang w:eastAsia="sk-SK"/>
        </w:rPr>
        <w:t xml:space="preserve"> dni pred </w:t>
      </w:r>
      <w:proofErr w:type="spellStart"/>
      <w:r>
        <w:rPr>
          <w:rFonts w:eastAsia="SourceSansPro"/>
          <w:lang w:eastAsia="sk-SK"/>
        </w:rPr>
        <w:t>začiatkom</w:t>
      </w:r>
      <w:proofErr w:type="spellEnd"/>
      <w:r>
        <w:rPr>
          <w:rFonts w:eastAsia="SourceSansPro"/>
          <w:lang w:eastAsia="sk-SK"/>
        </w:rPr>
        <w:t xml:space="preserve"> elektronickej aukcie </w:t>
      </w:r>
      <w:proofErr w:type="spellStart"/>
      <w:r>
        <w:rPr>
          <w:rFonts w:eastAsia="SourceSansPro"/>
          <w:lang w:eastAsia="sk-SK"/>
        </w:rPr>
        <w:t>pošle</w:t>
      </w:r>
      <w:proofErr w:type="spellEnd"/>
      <w:r>
        <w:rPr>
          <w:rFonts w:eastAsia="SourceSansPro"/>
          <w:lang w:eastAsia="sk-SK"/>
        </w:rPr>
        <w:t xml:space="preserve"> </w:t>
      </w:r>
      <w:proofErr w:type="spellStart"/>
      <w:r>
        <w:rPr>
          <w:rFonts w:eastAsia="SourceSansPro"/>
          <w:lang w:eastAsia="sk-SK"/>
        </w:rPr>
        <w:t>notifikačný</w:t>
      </w:r>
      <w:proofErr w:type="spellEnd"/>
      <w:r>
        <w:rPr>
          <w:rFonts w:eastAsia="SourceSansPro"/>
          <w:lang w:eastAsia="sk-SK"/>
        </w:rPr>
        <w:t xml:space="preserve"> e-mail – </w:t>
      </w:r>
      <w:proofErr w:type="spellStart"/>
      <w:r>
        <w:rPr>
          <w:rFonts w:eastAsia="SourceSansPro"/>
          <w:lang w:eastAsia="sk-SK"/>
        </w:rPr>
        <w:t>Pozvánku</w:t>
      </w:r>
      <w:proofErr w:type="spellEnd"/>
      <w:r>
        <w:rPr>
          <w:rFonts w:eastAsia="SourceSansPro"/>
          <w:lang w:eastAsia="sk-SK"/>
        </w:rPr>
        <w:t xml:space="preserve"> na </w:t>
      </w:r>
      <w:proofErr w:type="spellStart"/>
      <w:r>
        <w:rPr>
          <w:rFonts w:eastAsia="SourceSansPro"/>
          <w:lang w:eastAsia="sk-SK"/>
        </w:rPr>
        <w:t>účasť</w:t>
      </w:r>
      <w:proofErr w:type="spellEnd"/>
      <w:r>
        <w:rPr>
          <w:rFonts w:eastAsia="SourceSansPro"/>
          <w:lang w:eastAsia="sk-SK"/>
        </w:rPr>
        <w:t xml:space="preserve"> v elektronickej aukcii, v ktorej </w:t>
      </w:r>
      <w:proofErr w:type="spellStart"/>
      <w:r>
        <w:rPr>
          <w:rFonts w:eastAsia="SourceSansPro"/>
          <w:lang w:eastAsia="sk-SK"/>
        </w:rPr>
        <w:t>budú</w:t>
      </w:r>
      <w:proofErr w:type="spellEnd"/>
      <w:r>
        <w:rPr>
          <w:rFonts w:eastAsia="SourceSansPro"/>
          <w:lang w:eastAsia="sk-SK"/>
        </w:rPr>
        <w:t xml:space="preserve"> </w:t>
      </w:r>
      <w:proofErr w:type="spellStart"/>
      <w:r>
        <w:rPr>
          <w:rFonts w:eastAsia="SourceSansPro"/>
          <w:lang w:eastAsia="sk-SK"/>
        </w:rPr>
        <w:t>minimálne</w:t>
      </w:r>
      <w:proofErr w:type="spellEnd"/>
      <w:r>
        <w:rPr>
          <w:rFonts w:eastAsia="SourceSansPro"/>
          <w:lang w:eastAsia="sk-SK"/>
        </w:rPr>
        <w:t xml:space="preserve"> </w:t>
      </w:r>
      <w:proofErr w:type="spellStart"/>
      <w:r>
        <w:rPr>
          <w:rFonts w:eastAsia="SourceSansPro"/>
          <w:lang w:eastAsia="sk-SK"/>
        </w:rPr>
        <w:t>identifikačné</w:t>
      </w:r>
      <w:proofErr w:type="spellEnd"/>
      <w:r>
        <w:rPr>
          <w:rFonts w:eastAsia="SourceSansPro"/>
          <w:lang w:eastAsia="sk-SK"/>
        </w:rPr>
        <w:t xml:space="preserve"> </w:t>
      </w:r>
      <w:proofErr w:type="spellStart"/>
      <w:r>
        <w:rPr>
          <w:rFonts w:eastAsia="SourceSansPro"/>
          <w:lang w:eastAsia="sk-SK"/>
        </w:rPr>
        <w:t>údaje</w:t>
      </w:r>
      <w:proofErr w:type="spellEnd"/>
      <w:r>
        <w:rPr>
          <w:rFonts w:eastAsia="SourceSansPro"/>
          <w:lang w:eastAsia="sk-SK"/>
        </w:rPr>
        <w:t xml:space="preserve"> </w:t>
      </w:r>
      <w:proofErr w:type="spellStart"/>
      <w:r>
        <w:rPr>
          <w:rFonts w:eastAsia="SourceSansPro"/>
          <w:lang w:eastAsia="sk-SK"/>
        </w:rPr>
        <w:t>zákazky</w:t>
      </w:r>
      <w:proofErr w:type="spellEnd"/>
      <w:r>
        <w:rPr>
          <w:rFonts w:eastAsia="SourceSansPro"/>
          <w:lang w:eastAsia="sk-SK"/>
        </w:rPr>
        <w:t xml:space="preserve">, </w:t>
      </w:r>
      <w:proofErr w:type="spellStart"/>
      <w:r>
        <w:rPr>
          <w:rFonts w:eastAsia="SourceSansPro"/>
          <w:lang w:eastAsia="sk-SK"/>
        </w:rPr>
        <w:t>identifikačné</w:t>
      </w:r>
      <w:proofErr w:type="spellEnd"/>
      <w:r>
        <w:rPr>
          <w:rFonts w:eastAsia="SourceSansPro"/>
          <w:lang w:eastAsia="sk-SK"/>
        </w:rPr>
        <w:t xml:space="preserve"> </w:t>
      </w:r>
      <w:proofErr w:type="spellStart"/>
      <w:r>
        <w:rPr>
          <w:rFonts w:eastAsia="SourceSansPro"/>
          <w:lang w:eastAsia="sk-SK"/>
        </w:rPr>
        <w:t>údaje</w:t>
      </w:r>
      <w:proofErr w:type="spellEnd"/>
      <w:r>
        <w:rPr>
          <w:rFonts w:eastAsia="SourceSansPro"/>
          <w:lang w:eastAsia="sk-SK"/>
        </w:rPr>
        <w:t xml:space="preserve"> elektronickej aukcie, </w:t>
      </w:r>
      <w:proofErr w:type="spellStart"/>
      <w:r>
        <w:rPr>
          <w:rFonts w:eastAsia="SourceSansPro"/>
          <w:lang w:eastAsia="sk-SK"/>
        </w:rPr>
        <w:t>internetová</w:t>
      </w:r>
      <w:proofErr w:type="spellEnd"/>
      <w:r>
        <w:rPr>
          <w:rFonts w:eastAsia="SourceSansPro"/>
          <w:lang w:eastAsia="sk-SK"/>
        </w:rPr>
        <w:t xml:space="preserve"> adresa </w:t>
      </w:r>
      <w:r>
        <w:rPr>
          <w:rFonts w:eastAsia="SourceSansPro"/>
          <w:lang w:eastAsia="sk-SK"/>
        </w:rPr>
        <w:lastRenderedPageBreak/>
        <w:t>(</w:t>
      </w:r>
      <w:proofErr w:type="spellStart"/>
      <w:r>
        <w:rPr>
          <w:rFonts w:eastAsia="SourceSansPro"/>
          <w:lang w:eastAsia="sk-SK"/>
        </w:rPr>
        <w:t>ďalej</w:t>
      </w:r>
      <w:proofErr w:type="spellEnd"/>
      <w:r>
        <w:rPr>
          <w:rFonts w:eastAsia="SourceSansPro"/>
          <w:lang w:eastAsia="sk-SK"/>
        </w:rPr>
        <w:t xml:space="preserve"> len „</w:t>
      </w:r>
      <w:proofErr w:type="spellStart"/>
      <w:r>
        <w:rPr>
          <w:rFonts w:eastAsia="SourceSansPro"/>
          <w:lang w:eastAsia="sk-SK"/>
        </w:rPr>
        <w:t>link</w:t>
      </w:r>
      <w:proofErr w:type="spellEnd"/>
      <w:r>
        <w:rPr>
          <w:rFonts w:eastAsia="SourceSansPro"/>
          <w:lang w:eastAsia="sk-SK"/>
        </w:rPr>
        <w:t xml:space="preserve"> “) na výzvu a </w:t>
      </w:r>
      <w:proofErr w:type="spellStart"/>
      <w:r>
        <w:rPr>
          <w:rFonts w:eastAsia="SourceSansPro"/>
          <w:lang w:eastAsia="sk-SK"/>
        </w:rPr>
        <w:t>link</w:t>
      </w:r>
      <w:proofErr w:type="spellEnd"/>
      <w:r>
        <w:rPr>
          <w:rFonts w:eastAsia="SourceSansPro"/>
          <w:lang w:eastAsia="sk-SK"/>
        </w:rPr>
        <w:t xml:space="preserve"> na </w:t>
      </w:r>
      <w:proofErr w:type="spellStart"/>
      <w:r>
        <w:rPr>
          <w:rFonts w:eastAsia="SourceSansPro"/>
          <w:lang w:eastAsia="sk-SK"/>
        </w:rPr>
        <w:t>aukčnú</w:t>
      </w:r>
      <w:proofErr w:type="spellEnd"/>
      <w:r>
        <w:rPr>
          <w:rFonts w:eastAsia="SourceSansPro"/>
          <w:lang w:eastAsia="sk-SK"/>
        </w:rPr>
        <w:t xml:space="preserve"> </w:t>
      </w:r>
      <w:proofErr w:type="spellStart"/>
      <w:r>
        <w:rPr>
          <w:rFonts w:eastAsia="SourceSansPro"/>
          <w:lang w:eastAsia="sk-SK"/>
        </w:rPr>
        <w:t>sieň</w:t>
      </w:r>
      <w:proofErr w:type="spellEnd"/>
      <w:r>
        <w:rPr>
          <w:rFonts w:eastAsia="SourceSansPro"/>
          <w:lang w:eastAsia="sk-SK"/>
        </w:rPr>
        <w:t xml:space="preserve">. </w:t>
      </w:r>
      <w:proofErr w:type="spellStart"/>
      <w:r>
        <w:rPr>
          <w:rFonts w:eastAsia="SourceSansPro"/>
          <w:lang w:eastAsia="sk-SK"/>
        </w:rPr>
        <w:t>Prílohou</w:t>
      </w:r>
      <w:proofErr w:type="spellEnd"/>
      <w:r>
        <w:rPr>
          <w:rFonts w:eastAsia="SourceSansPro"/>
          <w:lang w:eastAsia="sk-SK"/>
        </w:rPr>
        <w:t xml:space="preserve"> k </w:t>
      </w:r>
      <w:proofErr w:type="spellStart"/>
      <w:r>
        <w:rPr>
          <w:rFonts w:eastAsia="SourceSansPro"/>
          <w:lang w:eastAsia="sk-SK"/>
        </w:rPr>
        <w:t>výzve</w:t>
      </w:r>
      <w:proofErr w:type="spellEnd"/>
      <w:r>
        <w:rPr>
          <w:rFonts w:eastAsia="SourceSansPro"/>
          <w:lang w:eastAsia="sk-SK"/>
        </w:rPr>
        <w:t xml:space="preserve"> bude </w:t>
      </w:r>
      <w:proofErr w:type="spellStart"/>
      <w:r>
        <w:rPr>
          <w:rFonts w:eastAsia="SourceSansPro"/>
          <w:lang w:eastAsia="sk-SK"/>
        </w:rPr>
        <w:t>link</w:t>
      </w:r>
      <w:proofErr w:type="spellEnd"/>
      <w:r>
        <w:rPr>
          <w:rFonts w:eastAsia="SourceSansPro"/>
          <w:lang w:eastAsia="sk-SK"/>
        </w:rPr>
        <w:t xml:space="preserve"> na </w:t>
      </w:r>
      <w:proofErr w:type="spellStart"/>
      <w:r>
        <w:rPr>
          <w:rFonts w:eastAsia="SourceSansPro"/>
          <w:lang w:eastAsia="sk-SK"/>
        </w:rPr>
        <w:t>aukčný</w:t>
      </w:r>
      <w:proofErr w:type="spellEnd"/>
      <w:r>
        <w:rPr>
          <w:rFonts w:eastAsia="SourceSansPro"/>
          <w:lang w:eastAsia="sk-SK"/>
        </w:rPr>
        <w:t xml:space="preserve"> poriadok elektronickej aukcie. Ak predloží cenovú ponuku len jeden uchádzač, verejný obstarávateľ nepoužije elektronickú aukciu v súlade so zákonom č. 343/2015 </w:t>
      </w:r>
      <w:proofErr w:type="spellStart"/>
      <w:r>
        <w:rPr>
          <w:rFonts w:eastAsia="SourceSansPro"/>
          <w:lang w:eastAsia="sk-SK"/>
        </w:rPr>
        <w:t>Z.z</w:t>
      </w:r>
      <w:proofErr w:type="spellEnd"/>
      <w:r>
        <w:rPr>
          <w:rFonts w:eastAsia="SourceSansPro"/>
          <w:lang w:eastAsia="sk-SK"/>
        </w:rPr>
        <w:t>. o verejnom obstarávaní a o zmene a doplnení niektorých zákonov v znení neskorších predpisov podľa § 54 ods. 15.</w:t>
      </w:r>
    </w:p>
    <w:p w:rsidR="006F455D" w:rsidRPr="002C1C64" w:rsidRDefault="006F455D" w:rsidP="006F455D">
      <w:pPr>
        <w:jc w:val="both"/>
        <w:rPr>
          <w:rFonts w:eastAsia="Calibri"/>
          <w:b/>
        </w:rPr>
      </w:pPr>
    </w:p>
    <w:p w:rsidR="006F455D" w:rsidRPr="002C1C64" w:rsidRDefault="006F455D" w:rsidP="006F455D">
      <w:pPr>
        <w:pStyle w:val="Hlavika"/>
        <w:jc w:val="both"/>
        <w:rPr>
          <w:rFonts w:ascii="Times New Roman" w:hAnsi="Times New Roman"/>
          <w:b/>
          <w:sz w:val="24"/>
          <w:szCs w:val="24"/>
        </w:rPr>
      </w:pPr>
      <w:r>
        <w:rPr>
          <w:rFonts w:ascii="Times New Roman" w:hAnsi="Times New Roman"/>
          <w:b/>
          <w:sz w:val="24"/>
          <w:szCs w:val="24"/>
        </w:rPr>
        <w:t>17</w:t>
      </w:r>
      <w:r w:rsidRPr="002C1C64">
        <w:rPr>
          <w:rFonts w:ascii="Times New Roman" w:hAnsi="Times New Roman"/>
          <w:b/>
          <w:sz w:val="24"/>
          <w:szCs w:val="24"/>
        </w:rPr>
        <w:t>. Zodpovedná osoba</w:t>
      </w:r>
    </w:p>
    <w:p w:rsidR="006F455D" w:rsidRPr="002C1C64" w:rsidRDefault="006F455D" w:rsidP="006F455D">
      <w:pPr>
        <w:pStyle w:val="Hlavika"/>
        <w:jc w:val="both"/>
        <w:rPr>
          <w:rFonts w:ascii="Times New Roman" w:hAnsi="Times New Roman"/>
          <w:sz w:val="24"/>
          <w:szCs w:val="24"/>
        </w:rPr>
      </w:pPr>
      <w:r>
        <w:rPr>
          <w:rFonts w:ascii="Times New Roman" w:hAnsi="Times New Roman"/>
          <w:sz w:val="24"/>
          <w:szCs w:val="24"/>
        </w:rPr>
        <w:t xml:space="preserve">Mgr. Pavol Hrdina, </w:t>
      </w:r>
      <w:r w:rsidRPr="005D687C">
        <w:rPr>
          <w:rFonts w:ascii="Times New Roman" w:hAnsi="Times New Roman"/>
          <w:sz w:val="24"/>
          <w:szCs w:val="24"/>
        </w:rPr>
        <w:t>námestník pre prevádzku</w:t>
      </w:r>
    </w:p>
    <w:p w:rsidR="006F455D" w:rsidRDefault="006F455D" w:rsidP="006F455D">
      <w:pPr>
        <w:pStyle w:val="Hlavika"/>
        <w:jc w:val="both"/>
        <w:rPr>
          <w:rFonts w:ascii="Times New Roman" w:hAnsi="Times New Roman"/>
          <w:sz w:val="24"/>
          <w:szCs w:val="24"/>
        </w:rPr>
      </w:pPr>
    </w:p>
    <w:p w:rsidR="006F455D" w:rsidRDefault="006F455D" w:rsidP="006F455D">
      <w:pPr>
        <w:pStyle w:val="Hlavika"/>
        <w:jc w:val="both"/>
        <w:rPr>
          <w:rFonts w:ascii="Times New Roman" w:hAnsi="Times New Roman"/>
          <w:sz w:val="24"/>
          <w:szCs w:val="24"/>
        </w:rPr>
      </w:pPr>
    </w:p>
    <w:p w:rsidR="006F455D" w:rsidRPr="002C1C64" w:rsidRDefault="006F455D" w:rsidP="006F455D">
      <w:pPr>
        <w:jc w:val="both"/>
      </w:pPr>
      <w:r>
        <w:t xml:space="preserve">  </w:t>
      </w:r>
      <w:r w:rsidRPr="002C1C64">
        <w:t xml:space="preserve">  </w:t>
      </w:r>
    </w:p>
    <w:p w:rsidR="006F455D" w:rsidRPr="009A34F5" w:rsidRDefault="006F455D" w:rsidP="006F455D">
      <w:pPr>
        <w:jc w:val="both"/>
        <w:rPr>
          <w:b/>
        </w:rPr>
      </w:pPr>
      <w:r w:rsidRPr="009A34F5">
        <w:rPr>
          <w:b/>
        </w:rPr>
        <w:t>Prílohy:</w:t>
      </w:r>
    </w:p>
    <w:p w:rsidR="006F455D" w:rsidRDefault="006F455D" w:rsidP="006F455D">
      <w:pPr>
        <w:pStyle w:val="Odsekzoznamu"/>
        <w:numPr>
          <w:ilvl w:val="0"/>
          <w:numId w:val="14"/>
        </w:numPr>
        <w:jc w:val="both"/>
      </w:pPr>
      <w:r>
        <w:t>Návrh na plnenie kritérií (príloha č. 1)</w:t>
      </w:r>
    </w:p>
    <w:p w:rsidR="006F455D" w:rsidRDefault="006F455D" w:rsidP="006F455D">
      <w:pPr>
        <w:pStyle w:val="Odsekzoznamu"/>
        <w:numPr>
          <w:ilvl w:val="0"/>
          <w:numId w:val="14"/>
        </w:numPr>
        <w:jc w:val="both"/>
      </w:pPr>
      <w:r>
        <w:t>Čestné vyhlásenie § 32 ods. 1 písm. f zákona (príloha č. 2)</w:t>
      </w:r>
    </w:p>
    <w:p w:rsidR="006F455D" w:rsidRDefault="006F455D" w:rsidP="006F455D">
      <w:pPr>
        <w:pStyle w:val="Odsekzoznamu"/>
        <w:numPr>
          <w:ilvl w:val="0"/>
          <w:numId w:val="14"/>
        </w:numPr>
        <w:jc w:val="both"/>
      </w:pPr>
      <w:r>
        <w:t>Čestné vyhlásenie § 11 zákona (príloha č. 3)</w:t>
      </w:r>
    </w:p>
    <w:p w:rsidR="006F455D" w:rsidRDefault="006F455D" w:rsidP="006F455D">
      <w:pPr>
        <w:pStyle w:val="Odsekzoznamu"/>
        <w:numPr>
          <w:ilvl w:val="0"/>
          <w:numId w:val="14"/>
        </w:numPr>
        <w:jc w:val="both"/>
      </w:pPr>
      <w:r>
        <w:t>Čestné vyhlásenie ku konfliktu záujmov § 23 zákona (príloha č. 4)</w:t>
      </w:r>
    </w:p>
    <w:p w:rsidR="006F455D" w:rsidRDefault="006F455D" w:rsidP="006F455D">
      <w:pPr>
        <w:pStyle w:val="Odsekzoznamu"/>
        <w:numPr>
          <w:ilvl w:val="0"/>
          <w:numId w:val="14"/>
        </w:numPr>
        <w:jc w:val="both"/>
      </w:pPr>
      <w:r>
        <w:t>Zoznam subdodávateľov (príloha č. 5)</w:t>
      </w:r>
    </w:p>
    <w:p w:rsidR="006F455D" w:rsidRDefault="006F455D" w:rsidP="006F455D">
      <w:pPr>
        <w:pStyle w:val="Odsekzoznamu"/>
        <w:numPr>
          <w:ilvl w:val="0"/>
          <w:numId w:val="14"/>
        </w:numPr>
        <w:jc w:val="both"/>
      </w:pPr>
      <w:r>
        <w:t>Návrh zmluvy (príloha č. 6)</w:t>
      </w:r>
    </w:p>
    <w:p w:rsidR="006F455D" w:rsidRDefault="006F455D" w:rsidP="006F455D">
      <w:pPr>
        <w:jc w:val="both"/>
      </w:pPr>
    </w:p>
    <w:p w:rsidR="006F455D" w:rsidRDefault="006F455D" w:rsidP="006F455D">
      <w:pPr>
        <w:jc w:val="both"/>
      </w:pPr>
    </w:p>
    <w:p w:rsidR="009C0B16" w:rsidRPr="002C1C64" w:rsidRDefault="00D75BB4" w:rsidP="007C65C8">
      <w:pPr>
        <w:jc w:val="both"/>
      </w:pPr>
      <w:r>
        <w:t xml:space="preserve">  </w:t>
      </w:r>
      <w:r w:rsidR="006D5F04" w:rsidRPr="002C1C64">
        <w:t xml:space="preserve">  </w:t>
      </w:r>
    </w:p>
    <w:p w:rsidR="009C0B16" w:rsidRDefault="009C0B16" w:rsidP="007C65C8">
      <w:pPr>
        <w:jc w:val="both"/>
      </w:pPr>
    </w:p>
    <w:p w:rsidR="00CA27E3" w:rsidRPr="002C1C64" w:rsidRDefault="00CA27E3" w:rsidP="007C65C8">
      <w:pPr>
        <w:jc w:val="both"/>
      </w:pPr>
    </w:p>
    <w:p w:rsidR="00130C06" w:rsidRDefault="007407F6" w:rsidP="0039630D">
      <w:r w:rsidRPr="002C1C64">
        <w:t xml:space="preserve">V Trenčíne </w:t>
      </w:r>
      <w:r w:rsidR="00B95019">
        <w:t>03</w:t>
      </w:r>
      <w:r w:rsidR="00130C06">
        <w:t>.09.2026</w:t>
      </w:r>
    </w:p>
    <w:p w:rsidR="009F7668" w:rsidRPr="002C1C64" w:rsidRDefault="006C01AF" w:rsidP="0039630D">
      <w:pPr>
        <w:rPr>
          <w:bCs/>
        </w:rPr>
      </w:pPr>
      <w:r w:rsidRPr="002C1C64">
        <w:rPr>
          <w:bCs/>
        </w:rPr>
        <w:t xml:space="preserve">Zodpovedná osoba: Ing. Radovan Karkuš, </w:t>
      </w:r>
      <w:r w:rsidR="009A4318">
        <w:rPr>
          <w:bCs/>
        </w:rPr>
        <w:t>riaditeľ</w:t>
      </w:r>
      <w:r w:rsidRPr="002C1C64">
        <w:rPr>
          <w:bCs/>
        </w:rPr>
        <w:t xml:space="preserve"> SC TSK</w:t>
      </w:r>
    </w:p>
    <w:sectPr w:rsidR="009F7668" w:rsidRPr="002C1C64" w:rsidSect="004100E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3FFA" w:rsidRDefault="00263FFA" w:rsidP="006C01AF">
      <w:r>
        <w:separator/>
      </w:r>
    </w:p>
  </w:endnote>
  <w:endnote w:type="continuationSeparator" w:id="0">
    <w:p w:rsidR="00263FFA" w:rsidRDefault="00263FFA" w:rsidP="006C0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ourceSansPro">
    <w:altName w:val="MS Gothic"/>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3FFA" w:rsidRDefault="00263FFA" w:rsidP="006C01AF">
      <w:r>
        <w:separator/>
      </w:r>
    </w:p>
  </w:footnote>
  <w:footnote w:type="continuationSeparator" w:id="0">
    <w:p w:rsidR="00263FFA" w:rsidRDefault="00263FFA" w:rsidP="006C0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675F7"/>
    <w:multiLevelType w:val="hybridMultilevel"/>
    <w:tmpl w:val="A896F95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nsid w:val="0D0938A3"/>
    <w:multiLevelType w:val="hybridMultilevel"/>
    <w:tmpl w:val="FDCAD734"/>
    <w:lvl w:ilvl="0" w:tplc="E1CC0310">
      <w:start w:val="1"/>
      <w:numFmt w:val="decimal"/>
      <w:lvlText w:val="%1."/>
      <w:lvlJc w:val="left"/>
      <w:pPr>
        <w:ind w:left="1080" w:hanging="360"/>
      </w:pPr>
      <w:rPr>
        <w:rFonts w:hint="default"/>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start w:val="1"/>
      <w:numFmt w:val="decimal"/>
      <w:lvlText w:val="%4."/>
      <w:lvlJc w:val="left"/>
      <w:pPr>
        <w:ind w:left="3240" w:hanging="360"/>
      </w:pPr>
    </w:lvl>
    <w:lvl w:ilvl="4" w:tplc="041B0019">
      <w:start w:val="1"/>
      <w:numFmt w:val="lowerLetter"/>
      <w:lvlText w:val="%5."/>
      <w:lvlJc w:val="left"/>
      <w:pPr>
        <w:ind w:left="3960" w:hanging="360"/>
      </w:pPr>
    </w:lvl>
    <w:lvl w:ilvl="5" w:tplc="041B001B">
      <w:start w:val="1"/>
      <w:numFmt w:val="lowerRoman"/>
      <w:lvlText w:val="%6."/>
      <w:lvlJc w:val="right"/>
      <w:pPr>
        <w:ind w:left="4680" w:hanging="180"/>
      </w:pPr>
    </w:lvl>
    <w:lvl w:ilvl="6" w:tplc="041B000F">
      <w:start w:val="1"/>
      <w:numFmt w:val="decimal"/>
      <w:lvlText w:val="%7."/>
      <w:lvlJc w:val="left"/>
      <w:pPr>
        <w:ind w:left="5400" w:hanging="360"/>
      </w:pPr>
    </w:lvl>
    <w:lvl w:ilvl="7" w:tplc="041B0019">
      <w:start w:val="1"/>
      <w:numFmt w:val="lowerLetter"/>
      <w:lvlText w:val="%8."/>
      <w:lvlJc w:val="left"/>
      <w:pPr>
        <w:ind w:left="6120" w:hanging="360"/>
      </w:pPr>
    </w:lvl>
    <w:lvl w:ilvl="8" w:tplc="041B001B">
      <w:start w:val="1"/>
      <w:numFmt w:val="lowerRoman"/>
      <w:lvlText w:val="%9."/>
      <w:lvlJc w:val="right"/>
      <w:pPr>
        <w:ind w:left="6840" w:hanging="180"/>
      </w:pPr>
    </w:lvl>
  </w:abstractNum>
  <w:abstractNum w:abstractNumId="2">
    <w:nsid w:val="1D8D5985"/>
    <w:multiLevelType w:val="multilevel"/>
    <w:tmpl w:val="041B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05019ED"/>
    <w:multiLevelType w:val="hybridMultilevel"/>
    <w:tmpl w:val="38F205F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nsid w:val="3063777F"/>
    <w:multiLevelType w:val="hybridMultilevel"/>
    <w:tmpl w:val="189EBCD8"/>
    <w:lvl w:ilvl="0" w:tplc="041B0001">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Wingdings" w:hint="default"/>
      </w:rPr>
    </w:lvl>
    <w:lvl w:ilvl="3" w:tplc="041B0001">
      <w:start w:val="1"/>
      <w:numFmt w:val="bullet"/>
      <w:lvlText w:val=""/>
      <w:lvlJc w:val="left"/>
      <w:pPr>
        <w:tabs>
          <w:tab w:val="num" w:pos="2880"/>
        </w:tabs>
        <w:ind w:left="2880" w:hanging="360"/>
      </w:pPr>
      <w:rPr>
        <w:rFonts w:ascii="Symbol" w:hAnsi="Symbol" w:cs="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Wingdings" w:hint="default"/>
      </w:rPr>
    </w:lvl>
    <w:lvl w:ilvl="6" w:tplc="041B0001">
      <w:start w:val="1"/>
      <w:numFmt w:val="bullet"/>
      <w:lvlText w:val=""/>
      <w:lvlJc w:val="left"/>
      <w:pPr>
        <w:tabs>
          <w:tab w:val="num" w:pos="5040"/>
        </w:tabs>
        <w:ind w:left="5040" w:hanging="360"/>
      </w:pPr>
      <w:rPr>
        <w:rFonts w:ascii="Symbol" w:hAnsi="Symbol" w:cs="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Wingdings" w:hint="default"/>
      </w:rPr>
    </w:lvl>
  </w:abstractNum>
  <w:abstractNum w:abstractNumId="5">
    <w:nsid w:val="441342F5"/>
    <w:multiLevelType w:val="hybridMultilevel"/>
    <w:tmpl w:val="76CCCB74"/>
    <w:lvl w:ilvl="0" w:tplc="0434B81A">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nsid w:val="45F2187B"/>
    <w:multiLevelType w:val="hybridMultilevel"/>
    <w:tmpl w:val="57140E56"/>
    <w:lvl w:ilvl="0" w:tplc="3D460B36">
      <w:numFmt w:val="bullet"/>
      <w:lvlText w:val="-"/>
      <w:lvlJc w:val="left"/>
      <w:pPr>
        <w:ind w:left="720" w:hanging="360"/>
      </w:pPr>
      <w:rPr>
        <w:rFonts w:ascii="Calibri" w:eastAsia="Calibri" w:hAnsi="Calibri" w:cs="Calibr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nsid w:val="475E28A0"/>
    <w:multiLevelType w:val="hybridMultilevel"/>
    <w:tmpl w:val="7A46733E"/>
    <w:lvl w:ilvl="0" w:tplc="7C6816BE">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nsid w:val="485F293C"/>
    <w:multiLevelType w:val="hybridMultilevel"/>
    <w:tmpl w:val="DF1A7782"/>
    <w:lvl w:ilvl="0" w:tplc="7C6816BE">
      <w:start w:val="1"/>
      <w:numFmt w:val="bullet"/>
      <w:lvlText w:val=""/>
      <w:lvlJc w:val="left"/>
      <w:pPr>
        <w:ind w:left="720" w:hanging="360"/>
      </w:pPr>
      <w:rPr>
        <w:rFonts w:ascii="Symbol" w:hAnsi="Symbol" w:hint="default"/>
      </w:rPr>
    </w:lvl>
    <w:lvl w:ilvl="1" w:tplc="62E0836C">
      <w:numFmt w:val="bullet"/>
      <w:lvlText w:val="-"/>
      <w:lvlJc w:val="left"/>
      <w:pPr>
        <w:ind w:left="1440" w:hanging="360"/>
      </w:pPr>
      <w:rPr>
        <w:rFonts w:ascii="Arial" w:eastAsia="Times New Roman" w:hAnsi="Arial"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nsid w:val="49AC205E"/>
    <w:multiLevelType w:val="hybridMultilevel"/>
    <w:tmpl w:val="A9B4E7FC"/>
    <w:lvl w:ilvl="0" w:tplc="041B0015">
      <w:start w:val="1"/>
      <w:numFmt w:val="upp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nsid w:val="6F112BCA"/>
    <w:multiLevelType w:val="hybridMultilevel"/>
    <w:tmpl w:val="2E64214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nsid w:val="70414AA5"/>
    <w:multiLevelType w:val="hybridMultilevel"/>
    <w:tmpl w:val="D3B0964E"/>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nsid w:val="7E1E1110"/>
    <w:multiLevelType w:val="hybridMultilevel"/>
    <w:tmpl w:val="698CBDC6"/>
    <w:lvl w:ilvl="0" w:tplc="D51C3F86">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13">
    <w:nsid w:val="7F246550"/>
    <w:multiLevelType w:val="hybridMultilevel"/>
    <w:tmpl w:val="18780B3E"/>
    <w:lvl w:ilvl="0" w:tplc="7C6816BE">
      <w:start w:val="1"/>
      <w:numFmt w:val="bullet"/>
      <w:lvlText w:val=""/>
      <w:lvlJc w:val="left"/>
      <w:pPr>
        <w:ind w:left="720" w:hanging="360"/>
      </w:pPr>
      <w:rPr>
        <w:rFonts w:ascii="Symbol" w:hAnsi="Symbol" w:hint="default"/>
      </w:rPr>
    </w:lvl>
    <w:lvl w:ilvl="1" w:tplc="1B3E6910">
      <w:numFmt w:val="bullet"/>
      <w:lvlText w:val="-"/>
      <w:lvlJc w:val="left"/>
      <w:pPr>
        <w:ind w:left="1440" w:hanging="360"/>
      </w:pPr>
      <w:rPr>
        <w:rFonts w:ascii="Arial" w:eastAsia="Times New Roman" w:hAnsi="Arial"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6"/>
  </w:num>
  <w:num w:numId="4">
    <w:abstractNumId w:val="8"/>
  </w:num>
  <w:num w:numId="5">
    <w:abstractNumId w:val="5"/>
  </w:num>
  <w:num w:numId="6">
    <w:abstractNumId w:val="12"/>
  </w:num>
  <w:num w:numId="7">
    <w:abstractNumId w:val="9"/>
  </w:num>
  <w:num w:numId="8">
    <w:abstractNumId w:val="2"/>
  </w:num>
  <w:num w:numId="9">
    <w:abstractNumId w:val="11"/>
  </w:num>
  <w:num w:numId="10">
    <w:abstractNumId w:val="10"/>
  </w:num>
  <w:num w:numId="11">
    <w:abstractNumId w:val="0"/>
  </w:num>
  <w:num w:numId="12">
    <w:abstractNumId w:val="3"/>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39630D"/>
    <w:rsid w:val="00011963"/>
    <w:rsid w:val="000127F9"/>
    <w:rsid w:val="000135DE"/>
    <w:rsid w:val="00022D1C"/>
    <w:rsid w:val="00032BBF"/>
    <w:rsid w:val="0003571A"/>
    <w:rsid w:val="000427C3"/>
    <w:rsid w:val="000511F2"/>
    <w:rsid w:val="00055A39"/>
    <w:rsid w:val="00071AFD"/>
    <w:rsid w:val="000742EA"/>
    <w:rsid w:val="00081D14"/>
    <w:rsid w:val="00081F24"/>
    <w:rsid w:val="0009159A"/>
    <w:rsid w:val="00092712"/>
    <w:rsid w:val="0009438F"/>
    <w:rsid w:val="0009494D"/>
    <w:rsid w:val="0009545C"/>
    <w:rsid w:val="00097697"/>
    <w:rsid w:val="000A2012"/>
    <w:rsid w:val="000B1C5A"/>
    <w:rsid w:val="000C5C8D"/>
    <w:rsid w:val="000D5AFA"/>
    <w:rsid w:val="000D6337"/>
    <w:rsid w:val="000D6713"/>
    <w:rsid w:val="000D677C"/>
    <w:rsid w:val="000F25DF"/>
    <w:rsid w:val="00102C5F"/>
    <w:rsid w:val="00105C04"/>
    <w:rsid w:val="0011354A"/>
    <w:rsid w:val="001169F9"/>
    <w:rsid w:val="00126CE5"/>
    <w:rsid w:val="001275C6"/>
    <w:rsid w:val="00130C06"/>
    <w:rsid w:val="00132F67"/>
    <w:rsid w:val="001340CD"/>
    <w:rsid w:val="001378B0"/>
    <w:rsid w:val="001438AA"/>
    <w:rsid w:val="00144DC6"/>
    <w:rsid w:val="00147603"/>
    <w:rsid w:val="0015315B"/>
    <w:rsid w:val="001543BA"/>
    <w:rsid w:val="00157312"/>
    <w:rsid w:val="00157D5B"/>
    <w:rsid w:val="0016121C"/>
    <w:rsid w:val="00161C81"/>
    <w:rsid w:val="0016604C"/>
    <w:rsid w:val="00167FCE"/>
    <w:rsid w:val="00190B84"/>
    <w:rsid w:val="0019529E"/>
    <w:rsid w:val="001A2A1D"/>
    <w:rsid w:val="001A7FE5"/>
    <w:rsid w:val="001B250A"/>
    <w:rsid w:val="001B762C"/>
    <w:rsid w:val="001C70C4"/>
    <w:rsid w:val="001D7063"/>
    <w:rsid w:val="001E575B"/>
    <w:rsid w:val="001F7A94"/>
    <w:rsid w:val="00201AF9"/>
    <w:rsid w:val="002044F5"/>
    <w:rsid w:val="0020788E"/>
    <w:rsid w:val="002114B2"/>
    <w:rsid w:val="002146D0"/>
    <w:rsid w:val="00217FF1"/>
    <w:rsid w:val="0023115E"/>
    <w:rsid w:val="00231A23"/>
    <w:rsid w:val="00232C1B"/>
    <w:rsid w:val="00244F78"/>
    <w:rsid w:val="002554D4"/>
    <w:rsid w:val="00255B29"/>
    <w:rsid w:val="00257A5F"/>
    <w:rsid w:val="00263FFA"/>
    <w:rsid w:val="002700AF"/>
    <w:rsid w:val="00271DA4"/>
    <w:rsid w:val="002834EC"/>
    <w:rsid w:val="0028745A"/>
    <w:rsid w:val="002923A1"/>
    <w:rsid w:val="002C1C64"/>
    <w:rsid w:val="002C5970"/>
    <w:rsid w:val="002D3774"/>
    <w:rsid w:val="002D636B"/>
    <w:rsid w:val="002E0733"/>
    <w:rsid w:val="002E08C4"/>
    <w:rsid w:val="002E3C2B"/>
    <w:rsid w:val="002E785A"/>
    <w:rsid w:val="002F0CB1"/>
    <w:rsid w:val="002F2822"/>
    <w:rsid w:val="002F3E1E"/>
    <w:rsid w:val="00303F75"/>
    <w:rsid w:val="00314954"/>
    <w:rsid w:val="003153D5"/>
    <w:rsid w:val="003200FF"/>
    <w:rsid w:val="00321AD6"/>
    <w:rsid w:val="00321DE2"/>
    <w:rsid w:val="00325C4A"/>
    <w:rsid w:val="003354DD"/>
    <w:rsid w:val="00346758"/>
    <w:rsid w:val="003511E6"/>
    <w:rsid w:val="0036726E"/>
    <w:rsid w:val="0036758B"/>
    <w:rsid w:val="00377EF3"/>
    <w:rsid w:val="00381A79"/>
    <w:rsid w:val="00383C67"/>
    <w:rsid w:val="00383DC0"/>
    <w:rsid w:val="003840D5"/>
    <w:rsid w:val="00390046"/>
    <w:rsid w:val="003904FF"/>
    <w:rsid w:val="00390B77"/>
    <w:rsid w:val="0039630D"/>
    <w:rsid w:val="003973DF"/>
    <w:rsid w:val="003A4E72"/>
    <w:rsid w:val="003B14BF"/>
    <w:rsid w:val="003B272D"/>
    <w:rsid w:val="003B7566"/>
    <w:rsid w:val="003C4AD5"/>
    <w:rsid w:val="003C68DD"/>
    <w:rsid w:val="003C7ACB"/>
    <w:rsid w:val="003D2DD3"/>
    <w:rsid w:val="003D35DE"/>
    <w:rsid w:val="003D756C"/>
    <w:rsid w:val="003E375A"/>
    <w:rsid w:val="003E5986"/>
    <w:rsid w:val="003E5E0A"/>
    <w:rsid w:val="003F04CE"/>
    <w:rsid w:val="003F5E68"/>
    <w:rsid w:val="00400253"/>
    <w:rsid w:val="00404B43"/>
    <w:rsid w:val="004100E5"/>
    <w:rsid w:val="00414BF1"/>
    <w:rsid w:val="00423B8E"/>
    <w:rsid w:val="00423DDE"/>
    <w:rsid w:val="00425B5D"/>
    <w:rsid w:val="00430A91"/>
    <w:rsid w:val="00431E33"/>
    <w:rsid w:val="0044132D"/>
    <w:rsid w:val="00450B20"/>
    <w:rsid w:val="004513C3"/>
    <w:rsid w:val="00466454"/>
    <w:rsid w:val="00466A1F"/>
    <w:rsid w:val="00467D10"/>
    <w:rsid w:val="00471430"/>
    <w:rsid w:val="0047210C"/>
    <w:rsid w:val="0047351E"/>
    <w:rsid w:val="00480FBD"/>
    <w:rsid w:val="0048310F"/>
    <w:rsid w:val="004940FA"/>
    <w:rsid w:val="004A11E7"/>
    <w:rsid w:val="004A332D"/>
    <w:rsid w:val="004A3529"/>
    <w:rsid w:val="004A4729"/>
    <w:rsid w:val="004A6EB7"/>
    <w:rsid w:val="004B0950"/>
    <w:rsid w:val="004B28F9"/>
    <w:rsid w:val="004B5AEA"/>
    <w:rsid w:val="004C0099"/>
    <w:rsid w:val="004C4C12"/>
    <w:rsid w:val="004D29EC"/>
    <w:rsid w:val="004D43A1"/>
    <w:rsid w:val="004D4A3A"/>
    <w:rsid w:val="004D5A7F"/>
    <w:rsid w:val="004D7AC7"/>
    <w:rsid w:val="004E3B71"/>
    <w:rsid w:val="004E5428"/>
    <w:rsid w:val="004E5C11"/>
    <w:rsid w:val="004E6488"/>
    <w:rsid w:val="004F7E64"/>
    <w:rsid w:val="00514FB6"/>
    <w:rsid w:val="005161CE"/>
    <w:rsid w:val="0052257A"/>
    <w:rsid w:val="005301E5"/>
    <w:rsid w:val="00530D3B"/>
    <w:rsid w:val="0053338F"/>
    <w:rsid w:val="00534E25"/>
    <w:rsid w:val="0054099D"/>
    <w:rsid w:val="00543719"/>
    <w:rsid w:val="00544B8F"/>
    <w:rsid w:val="00557B24"/>
    <w:rsid w:val="0056635B"/>
    <w:rsid w:val="00566AD0"/>
    <w:rsid w:val="005739B3"/>
    <w:rsid w:val="0058080E"/>
    <w:rsid w:val="00584643"/>
    <w:rsid w:val="0058598B"/>
    <w:rsid w:val="005875FE"/>
    <w:rsid w:val="0059045E"/>
    <w:rsid w:val="00594C3C"/>
    <w:rsid w:val="00595CF3"/>
    <w:rsid w:val="00597CFE"/>
    <w:rsid w:val="005A158B"/>
    <w:rsid w:val="005A3D25"/>
    <w:rsid w:val="005A5E62"/>
    <w:rsid w:val="005B03D1"/>
    <w:rsid w:val="005B70B6"/>
    <w:rsid w:val="005C7C66"/>
    <w:rsid w:val="005C7E76"/>
    <w:rsid w:val="005D47B6"/>
    <w:rsid w:val="005D687C"/>
    <w:rsid w:val="005E040F"/>
    <w:rsid w:val="005E290E"/>
    <w:rsid w:val="00600074"/>
    <w:rsid w:val="00605B81"/>
    <w:rsid w:val="00607FDB"/>
    <w:rsid w:val="006126D8"/>
    <w:rsid w:val="00612AD1"/>
    <w:rsid w:val="00645886"/>
    <w:rsid w:val="006521B8"/>
    <w:rsid w:val="006726E8"/>
    <w:rsid w:val="00673640"/>
    <w:rsid w:val="00675D14"/>
    <w:rsid w:val="00684F05"/>
    <w:rsid w:val="006950EF"/>
    <w:rsid w:val="006A455E"/>
    <w:rsid w:val="006B44AC"/>
    <w:rsid w:val="006B58CA"/>
    <w:rsid w:val="006B5CB8"/>
    <w:rsid w:val="006B703F"/>
    <w:rsid w:val="006C01AF"/>
    <w:rsid w:val="006C2680"/>
    <w:rsid w:val="006D5F04"/>
    <w:rsid w:val="006D6275"/>
    <w:rsid w:val="006E5E91"/>
    <w:rsid w:val="006E66C4"/>
    <w:rsid w:val="006E6ED7"/>
    <w:rsid w:val="006F0289"/>
    <w:rsid w:val="006F455D"/>
    <w:rsid w:val="007023ED"/>
    <w:rsid w:val="00706441"/>
    <w:rsid w:val="00710EDB"/>
    <w:rsid w:val="00713105"/>
    <w:rsid w:val="0071354F"/>
    <w:rsid w:val="00713CE7"/>
    <w:rsid w:val="00724000"/>
    <w:rsid w:val="00727693"/>
    <w:rsid w:val="00730F47"/>
    <w:rsid w:val="00735C94"/>
    <w:rsid w:val="007407F6"/>
    <w:rsid w:val="00741626"/>
    <w:rsid w:val="00741AF6"/>
    <w:rsid w:val="0074494C"/>
    <w:rsid w:val="00753473"/>
    <w:rsid w:val="00761D6A"/>
    <w:rsid w:val="00762667"/>
    <w:rsid w:val="007645B4"/>
    <w:rsid w:val="00765302"/>
    <w:rsid w:val="00771358"/>
    <w:rsid w:val="00776AAA"/>
    <w:rsid w:val="007773A9"/>
    <w:rsid w:val="007949B3"/>
    <w:rsid w:val="007A4EF4"/>
    <w:rsid w:val="007B33DA"/>
    <w:rsid w:val="007B54C7"/>
    <w:rsid w:val="007C3890"/>
    <w:rsid w:val="007C65C8"/>
    <w:rsid w:val="007D0E98"/>
    <w:rsid w:val="007D22DA"/>
    <w:rsid w:val="007E29AD"/>
    <w:rsid w:val="007E3A63"/>
    <w:rsid w:val="007E63E8"/>
    <w:rsid w:val="007F25F7"/>
    <w:rsid w:val="007F3FF1"/>
    <w:rsid w:val="007F5F99"/>
    <w:rsid w:val="007F6F38"/>
    <w:rsid w:val="008035B9"/>
    <w:rsid w:val="0081711C"/>
    <w:rsid w:val="00817555"/>
    <w:rsid w:val="00821707"/>
    <w:rsid w:val="00835179"/>
    <w:rsid w:val="00835453"/>
    <w:rsid w:val="00837E0F"/>
    <w:rsid w:val="00861A8B"/>
    <w:rsid w:val="008640B3"/>
    <w:rsid w:val="008717E1"/>
    <w:rsid w:val="00873046"/>
    <w:rsid w:val="008738C0"/>
    <w:rsid w:val="008808A3"/>
    <w:rsid w:val="00880972"/>
    <w:rsid w:val="008834D4"/>
    <w:rsid w:val="008857AA"/>
    <w:rsid w:val="00894020"/>
    <w:rsid w:val="008962FD"/>
    <w:rsid w:val="00896C75"/>
    <w:rsid w:val="008A2A49"/>
    <w:rsid w:val="008A5E4E"/>
    <w:rsid w:val="008A6FA3"/>
    <w:rsid w:val="008B065D"/>
    <w:rsid w:val="008B147F"/>
    <w:rsid w:val="008B49BC"/>
    <w:rsid w:val="008C29A2"/>
    <w:rsid w:val="008C37FB"/>
    <w:rsid w:val="008C396D"/>
    <w:rsid w:val="008C75F3"/>
    <w:rsid w:val="008F0254"/>
    <w:rsid w:val="008F1FD2"/>
    <w:rsid w:val="00905BB9"/>
    <w:rsid w:val="009067B7"/>
    <w:rsid w:val="00914ECE"/>
    <w:rsid w:val="00926FBE"/>
    <w:rsid w:val="00935C56"/>
    <w:rsid w:val="00941063"/>
    <w:rsid w:val="0094223F"/>
    <w:rsid w:val="009432CB"/>
    <w:rsid w:val="00947851"/>
    <w:rsid w:val="00947EAC"/>
    <w:rsid w:val="00954B42"/>
    <w:rsid w:val="00960313"/>
    <w:rsid w:val="00962E7F"/>
    <w:rsid w:val="009706F9"/>
    <w:rsid w:val="009901B6"/>
    <w:rsid w:val="00991C82"/>
    <w:rsid w:val="0099422A"/>
    <w:rsid w:val="009945B1"/>
    <w:rsid w:val="0099606B"/>
    <w:rsid w:val="00996D94"/>
    <w:rsid w:val="009A4318"/>
    <w:rsid w:val="009B25D7"/>
    <w:rsid w:val="009B4439"/>
    <w:rsid w:val="009B663C"/>
    <w:rsid w:val="009B7363"/>
    <w:rsid w:val="009B7AED"/>
    <w:rsid w:val="009C0B16"/>
    <w:rsid w:val="009C1D6A"/>
    <w:rsid w:val="009C6AED"/>
    <w:rsid w:val="009C7668"/>
    <w:rsid w:val="009D27B2"/>
    <w:rsid w:val="009E2AB3"/>
    <w:rsid w:val="009F6CBA"/>
    <w:rsid w:val="009F7668"/>
    <w:rsid w:val="00A00CAE"/>
    <w:rsid w:val="00A03A7B"/>
    <w:rsid w:val="00A12E69"/>
    <w:rsid w:val="00A25A46"/>
    <w:rsid w:val="00A27323"/>
    <w:rsid w:val="00A30BF9"/>
    <w:rsid w:val="00A34E94"/>
    <w:rsid w:val="00A43920"/>
    <w:rsid w:val="00A46342"/>
    <w:rsid w:val="00A475C0"/>
    <w:rsid w:val="00A6031A"/>
    <w:rsid w:val="00A61CBF"/>
    <w:rsid w:val="00A6572A"/>
    <w:rsid w:val="00A66C95"/>
    <w:rsid w:val="00A755D5"/>
    <w:rsid w:val="00A7600B"/>
    <w:rsid w:val="00A76915"/>
    <w:rsid w:val="00A87BE9"/>
    <w:rsid w:val="00A9025B"/>
    <w:rsid w:val="00A9132E"/>
    <w:rsid w:val="00A91CFE"/>
    <w:rsid w:val="00A9243F"/>
    <w:rsid w:val="00AA0D50"/>
    <w:rsid w:val="00AA3D98"/>
    <w:rsid w:val="00AA5802"/>
    <w:rsid w:val="00AB5B97"/>
    <w:rsid w:val="00AB65C1"/>
    <w:rsid w:val="00AC5D6D"/>
    <w:rsid w:val="00AD11B6"/>
    <w:rsid w:val="00AD35A5"/>
    <w:rsid w:val="00AD5A3D"/>
    <w:rsid w:val="00AD7FE2"/>
    <w:rsid w:val="00AE53D9"/>
    <w:rsid w:val="00AF19AC"/>
    <w:rsid w:val="00AF1EC7"/>
    <w:rsid w:val="00B06C77"/>
    <w:rsid w:val="00B22859"/>
    <w:rsid w:val="00B229A9"/>
    <w:rsid w:val="00B25B6B"/>
    <w:rsid w:val="00B305F3"/>
    <w:rsid w:val="00B3299D"/>
    <w:rsid w:val="00B33250"/>
    <w:rsid w:val="00B33294"/>
    <w:rsid w:val="00B37EA1"/>
    <w:rsid w:val="00B41BFC"/>
    <w:rsid w:val="00B55967"/>
    <w:rsid w:val="00B61391"/>
    <w:rsid w:val="00B67D7E"/>
    <w:rsid w:val="00B709DE"/>
    <w:rsid w:val="00B74167"/>
    <w:rsid w:val="00B7714D"/>
    <w:rsid w:val="00B827DF"/>
    <w:rsid w:val="00B92AE0"/>
    <w:rsid w:val="00B93097"/>
    <w:rsid w:val="00B949B6"/>
    <w:rsid w:val="00B95019"/>
    <w:rsid w:val="00BA247C"/>
    <w:rsid w:val="00BA2DBC"/>
    <w:rsid w:val="00BA4743"/>
    <w:rsid w:val="00BB29EC"/>
    <w:rsid w:val="00BB71F5"/>
    <w:rsid w:val="00BB7EBD"/>
    <w:rsid w:val="00BC1E7C"/>
    <w:rsid w:val="00BC64F7"/>
    <w:rsid w:val="00BC6A35"/>
    <w:rsid w:val="00BD0592"/>
    <w:rsid w:val="00BD49C0"/>
    <w:rsid w:val="00BE27D2"/>
    <w:rsid w:val="00BE2DDA"/>
    <w:rsid w:val="00BF365D"/>
    <w:rsid w:val="00BF50F6"/>
    <w:rsid w:val="00BF57CB"/>
    <w:rsid w:val="00C006D9"/>
    <w:rsid w:val="00C0751F"/>
    <w:rsid w:val="00C1041F"/>
    <w:rsid w:val="00C17293"/>
    <w:rsid w:val="00C1799C"/>
    <w:rsid w:val="00C20143"/>
    <w:rsid w:val="00C254AF"/>
    <w:rsid w:val="00C32E2C"/>
    <w:rsid w:val="00C40A02"/>
    <w:rsid w:val="00C4475A"/>
    <w:rsid w:val="00C45C84"/>
    <w:rsid w:val="00C50C26"/>
    <w:rsid w:val="00C52D85"/>
    <w:rsid w:val="00C6040C"/>
    <w:rsid w:val="00C605E1"/>
    <w:rsid w:val="00C712F7"/>
    <w:rsid w:val="00C73347"/>
    <w:rsid w:val="00C81338"/>
    <w:rsid w:val="00C87DCB"/>
    <w:rsid w:val="00C9068E"/>
    <w:rsid w:val="00C94040"/>
    <w:rsid w:val="00CA27E3"/>
    <w:rsid w:val="00CA2FFA"/>
    <w:rsid w:val="00CA3ED2"/>
    <w:rsid w:val="00CA5D3D"/>
    <w:rsid w:val="00CB1D00"/>
    <w:rsid w:val="00CB4FA2"/>
    <w:rsid w:val="00CC4073"/>
    <w:rsid w:val="00CC7644"/>
    <w:rsid w:val="00CC7943"/>
    <w:rsid w:val="00CE6171"/>
    <w:rsid w:val="00CF2B03"/>
    <w:rsid w:val="00CF7322"/>
    <w:rsid w:val="00D04F33"/>
    <w:rsid w:val="00D0567A"/>
    <w:rsid w:val="00D20853"/>
    <w:rsid w:val="00D2463F"/>
    <w:rsid w:val="00D26166"/>
    <w:rsid w:val="00D2784E"/>
    <w:rsid w:val="00D331CC"/>
    <w:rsid w:val="00D35D4A"/>
    <w:rsid w:val="00D4389A"/>
    <w:rsid w:val="00D47921"/>
    <w:rsid w:val="00D47E4B"/>
    <w:rsid w:val="00D53BEF"/>
    <w:rsid w:val="00D70E16"/>
    <w:rsid w:val="00D72D51"/>
    <w:rsid w:val="00D75BB4"/>
    <w:rsid w:val="00D76BDC"/>
    <w:rsid w:val="00D776DE"/>
    <w:rsid w:val="00D8522D"/>
    <w:rsid w:val="00D872E7"/>
    <w:rsid w:val="00D92B92"/>
    <w:rsid w:val="00D93253"/>
    <w:rsid w:val="00D95F2D"/>
    <w:rsid w:val="00D961DB"/>
    <w:rsid w:val="00D96798"/>
    <w:rsid w:val="00DA0C1E"/>
    <w:rsid w:val="00DA3353"/>
    <w:rsid w:val="00DB6EF3"/>
    <w:rsid w:val="00DC5129"/>
    <w:rsid w:val="00DC65DE"/>
    <w:rsid w:val="00DE1813"/>
    <w:rsid w:val="00DE4F81"/>
    <w:rsid w:val="00DE56E1"/>
    <w:rsid w:val="00DE7B7E"/>
    <w:rsid w:val="00DF17B6"/>
    <w:rsid w:val="00DF380B"/>
    <w:rsid w:val="00DF5A82"/>
    <w:rsid w:val="00DF7C42"/>
    <w:rsid w:val="00E01382"/>
    <w:rsid w:val="00E02B00"/>
    <w:rsid w:val="00E02D76"/>
    <w:rsid w:val="00E03E5B"/>
    <w:rsid w:val="00E207CE"/>
    <w:rsid w:val="00E24FD1"/>
    <w:rsid w:val="00E346FC"/>
    <w:rsid w:val="00E37781"/>
    <w:rsid w:val="00E37D03"/>
    <w:rsid w:val="00E37E99"/>
    <w:rsid w:val="00E42C1C"/>
    <w:rsid w:val="00E500DE"/>
    <w:rsid w:val="00E5121B"/>
    <w:rsid w:val="00E55465"/>
    <w:rsid w:val="00E56107"/>
    <w:rsid w:val="00E57959"/>
    <w:rsid w:val="00E60F02"/>
    <w:rsid w:val="00E75707"/>
    <w:rsid w:val="00E75F25"/>
    <w:rsid w:val="00E846E7"/>
    <w:rsid w:val="00E85B1C"/>
    <w:rsid w:val="00E86652"/>
    <w:rsid w:val="00E931EC"/>
    <w:rsid w:val="00E953C3"/>
    <w:rsid w:val="00EA00A6"/>
    <w:rsid w:val="00EB047C"/>
    <w:rsid w:val="00EB3768"/>
    <w:rsid w:val="00EB5928"/>
    <w:rsid w:val="00EB59D2"/>
    <w:rsid w:val="00EB6A16"/>
    <w:rsid w:val="00EB755B"/>
    <w:rsid w:val="00EC4B3C"/>
    <w:rsid w:val="00ED32CE"/>
    <w:rsid w:val="00ED4A0B"/>
    <w:rsid w:val="00EE0055"/>
    <w:rsid w:val="00EE3798"/>
    <w:rsid w:val="00EE421C"/>
    <w:rsid w:val="00EE5596"/>
    <w:rsid w:val="00EF2051"/>
    <w:rsid w:val="00EF288E"/>
    <w:rsid w:val="00EF4544"/>
    <w:rsid w:val="00EF5640"/>
    <w:rsid w:val="00F054A4"/>
    <w:rsid w:val="00F13090"/>
    <w:rsid w:val="00F265B1"/>
    <w:rsid w:val="00F30432"/>
    <w:rsid w:val="00F401ED"/>
    <w:rsid w:val="00F4025E"/>
    <w:rsid w:val="00F60AC8"/>
    <w:rsid w:val="00F63373"/>
    <w:rsid w:val="00F63A5B"/>
    <w:rsid w:val="00F64CDA"/>
    <w:rsid w:val="00F665BA"/>
    <w:rsid w:val="00F74F1E"/>
    <w:rsid w:val="00F83C0D"/>
    <w:rsid w:val="00F91724"/>
    <w:rsid w:val="00F92DCF"/>
    <w:rsid w:val="00F96704"/>
    <w:rsid w:val="00F9686C"/>
    <w:rsid w:val="00FA1A94"/>
    <w:rsid w:val="00FA1C3A"/>
    <w:rsid w:val="00FA34C2"/>
    <w:rsid w:val="00FA4354"/>
    <w:rsid w:val="00FB04E2"/>
    <w:rsid w:val="00FB478C"/>
    <w:rsid w:val="00FB69C5"/>
    <w:rsid w:val="00FC6D0A"/>
    <w:rsid w:val="00FD0FAC"/>
    <w:rsid w:val="00FD3EFC"/>
    <w:rsid w:val="00FE0CC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9630D"/>
    <w:rPr>
      <w:rFonts w:ascii="Times New Roman" w:eastAsia="Times New Roman" w:hAnsi="Times New Roman"/>
      <w:sz w:val="24"/>
      <w:szCs w:val="24"/>
      <w:lang w:val="sk-SK"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Table of contents numbered,Bullet Number,lp1,lp11,List Paragraph11,Bullet 1,Use Case List Paragraph,Bullet List,FooterText,numbered,List Paragraph1,Paragraphe de liste1"/>
    <w:basedOn w:val="Normlny"/>
    <w:link w:val="OdsekzoznamuChar"/>
    <w:uiPriority w:val="34"/>
    <w:qFormat/>
    <w:rsid w:val="0039630D"/>
    <w:pPr>
      <w:ind w:left="720"/>
    </w:pPr>
  </w:style>
  <w:style w:type="paragraph" w:styleId="Bezriadkovania">
    <w:name w:val="No Spacing"/>
    <w:uiPriority w:val="99"/>
    <w:qFormat/>
    <w:rsid w:val="00BF57CB"/>
    <w:rPr>
      <w:rFonts w:cs="Calibri"/>
      <w:sz w:val="22"/>
      <w:szCs w:val="22"/>
      <w:lang w:val="sk-SK" w:eastAsia="en-US"/>
    </w:rPr>
  </w:style>
  <w:style w:type="table" w:customStyle="1" w:styleId="Svetlmrieka1">
    <w:name w:val="Svetlá mriežka1"/>
    <w:basedOn w:val="Normlnatabuka"/>
    <w:uiPriority w:val="99"/>
    <w:rsid w:val="005875FE"/>
    <w:rPr>
      <w:rFonts w:cs="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ypertextovprepojenie">
    <w:name w:val="Hyperlink"/>
    <w:uiPriority w:val="99"/>
    <w:rsid w:val="00D47921"/>
    <w:rPr>
      <w:color w:val="0000FF"/>
      <w:u w:val="single"/>
    </w:rPr>
  </w:style>
  <w:style w:type="paragraph" w:styleId="Hlavika">
    <w:name w:val="header"/>
    <w:basedOn w:val="Normlny"/>
    <w:link w:val="HlavikaChar"/>
    <w:uiPriority w:val="99"/>
    <w:unhideWhenUsed/>
    <w:rsid w:val="007C65C8"/>
    <w:pPr>
      <w:tabs>
        <w:tab w:val="center" w:pos="4536"/>
        <w:tab w:val="right" w:pos="9072"/>
      </w:tabs>
    </w:pPr>
    <w:rPr>
      <w:rFonts w:ascii="Calibri" w:eastAsia="Calibri" w:hAnsi="Calibri"/>
      <w:sz w:val="22"/>
      <w:szCs w:val="22"/>
      <w:lang w:eastAsia="en-US"/>
    </w:rPr>
  </w:style>
  <w:style w:type="character" w:customStyle="1" w:styleId="HlavikaChar">
    <w:name w:val="Hlavička Char"/>
    <w:link w:val="Hlavika"/>
    <w:uiPriority w:val="99"/>
    <w:rsid w:val="007C65C8"/>
    <w:rPr>
      <w:rFonts w:ascii="Calibri" w:eastAsia="Calibri" w:hAnsi="Calibri" w:cs="Times New Roman"/>
      <w:sz w:val="22"/>
      <w:szCs w:val="22"/>
      <w:lang w:eastAsia="en-US"/>
    </w:rPr>
  </w:style>
  <w:style w:type="paragraph" w:styleId="Pta">
    <w:name w:val="footer"/>
    <w:basedOn w:val="Normlny"/>
    <w:link w:val="PtaChar"/>
    <w:uiPriority w:val="99"/>
    <w:semiHidden/>
    <w:unhideWhenUsed/>
    <w:rsid w:val="006C01AF"/>
    <w:pPr>
      <w:tabs>
        <w:tab w:val="center" w:pos="4536"/>
        <w:tab w:val="right" w:pos="9072"/>
      </w:tabs>
    </w:pPr>
  </w:style>
  <w:style w:type="character" w:customStyle="1" w:styleId="PtaChar">
    <w:name w:val="Päta Char"/>
    <w:link w:val="Pta"/>
    <w:uiPriority w:val="99"/>
    <w:semiHidden/>
    <w:rsid w:val="006C01AF"/>
    <w:rPr>
      <w:rFonts w:ascii="Times New Roman" w:eastAsia="Times New Roman" w:hAnsi="Times New Roman"/>
      <w:sz w:val="24"/>
      <w:szCs w:val="24"/>
      <w:lang w:eastAsia="cs-CZ"/>
    </w:rPr>
  </w:style>
  <w:style w:type="paragraph" w:styleId="Textbubliny">
    <w:name w:val="Balloon Text"/>
    <w:basedOn w:val="Normlny"/>
    <w:link w:val="TextbublinyChar"/>
    <w:uiPriority w:val="99"/>
    <w:semiHidden/>
    <w:unhideWhenUsed/>
    <w:rsid w:val="00C81338"/>
    <w:rPr>
      <w:rFonts w:ascii="Tahoma" w:hAnsi="Tahoma" w:cs="Tahoma"/>
      <w:sz w:val="16"/>
      <w:szCs w:val="16"/>
    </w:rPr>
  </w:style>
  <w:style w:type="character" w:customStyle="1" w:styleId="TextbublinyChar">
    <w:name w:val="Text bubliny Char"/>
    <w:basedOn w:val="Predvolenpsmoodseku"/>
    <w:link w:val="Textbubliny"/>
    <w:uiPriority w:val="99"/>
    <w:semiHidden/>
    <w:rsid w:val="00C81338"/>
    <w:rPr>
      <w:rFonts w:ascii="Tahoma" w:eastAsia="Times New Roman" w:hAnsi="Tahoma" w:cs="Tahoma"/>
      <w:sz w:val="16"/>
      <w:szCs w:val="16"/>
      <w:lang w:val="sk-SK" w:eastAsia="cs-CZ"/>
    </w:rPr>
  </w:style>
  <w:style w:type="character" w:styleId="Siln">
    <w:name w:val="Strong"/>
    <w:basedOn w:val="Predvolenpsmoodseku"/>
    <w:uiPriority w:val="22"/>
    <w:qFormat/>
    <w:locked/>
    <w:rsid w:val="00471430"/>
    <w:rPr>
      <w:b/>
      <w:bCs/>
    </w:rPr>
  </w:style>
  <w:style w:type="character" w:styleId="Odkaznakomentr">
    <w:name w:val="annotation reference"/>
    <w:basedOn w:val="Predvolenpsmoodseku"/>
    <w:uiPriority w:val="99"/>
    <w:semiHidden/>
    <w:unhideWhenUsed/>
    <w:rsid w:val="003F04CE"/>
    <w:rPr>
      <w:sz w:val="16"/>
      <w:szCs w:val="16"/>
    </w:rPr>
  </w:style>
  <w:style w:type="paragraph" w:styleId="Textkomentra">
    <w:name w:val="annotation text"/>
    <w:basedOn w:val="Normlny"/>
    <w:link w:val="TextkomentraChar"/>
    <w:uiPriority w:val="99"/>
    <w:semiHidden/>
    <w:unhideWhenUsed/>
    <w:rsid w:val="003F04CE"/>
    <w:rPr>
      <w:sz w:val="20"/>
      <w:szCs w:val="20"/>
    </w:rPr>
  </w:style>
  <w:style w:type="character" w:customStyle="1" w:styleId="TextkomentraChar">
    <w:name w:val="Text komentára Char"/>
    <w:basedOn w:val="Predvolenpsmoodseku"/>
    <w:link w:val="Textkomentra"/>
    <w:uiPriority w:val="99"/>
    <w:semiHidden/>
    <w:rsid w:val="003F04CE"/>
    <w:rPr>
      <w:rFonts w:ascii="Times New Roman" w:eastAsia="Times New Roman" w:hAnsi="Times New Roman"/>
      <w:lang w:val="sk-SK" w:eastAsia="cs-CZ"/>
    </w:rPr>
  </w:style>
  <w:style w:type="paragraph" w:styleId="Predmetkomentra">
    <w:name w:val="annotation subject"/>
    <w:basedOn w:val="Textkomentra"/>
    <w:next w:val="Textkomentra"/>
    <w:link w:val="PredmetkomentraChar"/>
    <w:uiPriority w:val="99"/>
    <w:semiHidden/>
    <w:unhideWhenUsed/>
    <w:rsid w:val="003F04CE"/>
    <w:rPr>
      <w:b/>
      <w:bCs/>
    </w:rPr>
  </w:style>
  <w:style w:type="character" w:customStyle="1" w:styleId="PredmetkomentraChar">
    <w:name w:val="Predmet komentára Char"/>
    <w:basedOn w:val="TextkomentraChar"/>
    <w:link w:val="Predmetkomentra"/>
    <w:uiPriority w:val="99"/>
    <w:semiHidden/>
    <w:rsid w:val="003F04CE"/>
    <w:rPr>
      <w:rFonts w:ascii="Times New Roman" w:eastAsia="Times New Roman" w:hAnsi="Times New Roman"/>
      <w:b/>
      <w:bCs/>
      <w:lang w:val="sk-SK" w:eastAsia="cs-CZ"/>
    </w:rPr>
  </w:style>
  <w:style w:type="paragraph" w:customStyle="1" w:styleId="Default">
    <w:name w:val="Default"/>
    <w:rsid w:val="006F455D"/>
    <w:pPr>
      <w:autoSpaceDE w:val="0"/>
      <w:autoSpaceDN w:val="0"/>
      <w:adjustRightInd w:val="0"/>
    </w:pPr>
    <w:rPr>
      <w:rFonts w:ascii="Times New Roman" w:hAnsi="Times New Roman"/>
      <w:color w:val="000000"/>
      <w:sz w:val="24"/>
      <w:szCs w:val="24"/>
      <w:lang w:val="sk-SK" w:eastAsia="sk-SK"/>
    </w:rPr>
  </w:style>
  <w:style w:type="character" w:customStyle="1" w:styleId="FontStyle19">
    <w:name w:val="Font Style19"/>
    <w:basedOn w:val="Predvolenpsmoodseku"/>
    <w:uiPriority w:val="99"/>
    <w:rsid w:val="006F455D"/>
    <w:rPr>
      <w:rFonts w:ascii="Calibri" w:hAnsi="Calibri" w:cs="Calibri"/>
      <w:b/>
      <w:bCs/>
      <w:sz w:val="20"/>
      <w:szCs w:val="20"/>
    </w:rPr>
  </w:style>
  <w:style w:type="character" w:customStyle="1" w:styleId="FontStyle20">
    <w:name w:val="Font Style20"/>
    <w:basedOn w:val="Predvolenpsmoodseku"/>
    <w:uiPriority w:val="99"/>
    <w:rsid w:val="006F455D"/>
    <w:rPr>
      <w:rFonts w:ascii="Calibri" w:hAnsi="Calibri" w:cs="Calibri"/>
      <w:sz w:val="20"/>
      <w:szCs w:val="20"/>
    </w:rPr>
  </w:style>
  <w:style w:type="paragraph" w:customStyle="1" w:styleId="Style14">
    <w:name w:val="Style14"/>
    <w:basedOn w:val="Normlny"/>
    <w:uiPriority w:val="99"/>
    <w:rsid w:val="006F455D"/>
    <w:pPr>
      <w:widowControl w:val="0"/>
      <w:autoSpaceDE w:val="0"/>
      <w:autoSpaceDN w:val="0"/>
      <w:adjustRightInd w:val="0"/>
    </w:pPr>
    <w:rPr>
      <w:rFonts w:ascii="Calibri" w:eastAsiaTheme="minorEastAsia" w:hAnsi="Calibri" w:cstheme="minorBidi"/>
      <w:noProof/>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Bullet List Char,FooterText Char,numbered Char,List Paragraph1 Char"/>
    <w:link w:val="Odsekzoznamu"/>
    <w:uiPriority w:val="34"/>
    <w:qFormat/>
    <w:locked/>
    <w:rsid w:val="006F455D"/>
    <w:rPr>
      <w:rFonts w:ascii="Times New Roman" w:eastAsia="Times New Roman" w:hAnsi="Times New Roman"/>
      <w:sz w:val="24"/>
      <w:szCs w:val="24"/>
      <w:lang w:val="sk-SK"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39630D"/>
    <w:rPr>
      <w:rFonts w:ascii="Times New Roman" w:eastAsia="Times New Roman" w:hAnsi="Times New Roman"/>
      <w:sz w:val="24"/>
      <w:szCs w:val="24"/>
      <w:lang w:val="sk-SK"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99"/>
    <w:qFormat/>
    <w:rsid w:val="0039630D"/>
    <w:pPr>
      <w:ind w:left="720"/>
    </w:pPr>
  </w:style>
  <w:style w:type="paragraph" w:styleId="Bezriadkovania">
    <w:name w:val="No Spacing"/>
    <w:uiPriority w:val="99"/>
    <w:qFormat/>
    <w:rsid w:val="00BF57CB"/>
    <w:rPr>
      <w:rFonts w:cs="Calibri"/>
      <w:sz w:val="22"/>
      <w:szCs w:val="22"/>
      <w:lang w:val="sk-SK" w:eastAsia="en-US"/>
    </w:rPr>
  </w:style>
  <w:style w:type="table" w:customStyle="1" w:styleId="Svetlmrieka1">
    <w:name w:val="Svetlá mriežka1"/>
    <w:basedOn w:val="Normlnatabuka"/>
    <w:uiPriority w:val="99"/>
    <w:rsid w:val="005875FE"/>
    <w:rPr>
      <w:rFonts w:cs="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styleId="Hypertextovprepojenie">
    <w:name w:val="Hyperlink"/>
    <w:uiPriority w:val="99"/>
    <w:rsid w:val="00D47921"/>
    <w:rPr>
      <w:color w:val="0000FF"/>
      <w:u w:val="single"/>
    </w:rPr>
  </w:style>
  <w:style w:type="paragraph" w:styleId="Hlavika">
    <w:name w:val="header"/>
    <w:basedOn w:val="Normlny"/>
    <w:link w:val="HlavikaChar"/>
    <w:uiPriority w:val="99"/>
    <w:unhideWhenUsed/>
    <w:rsid w:val="007C65C8"/>
    <w:pPr>
      <w:tabs>
        <w:tab w:val="center" w:pos="4536"/>
        <w:tab w:val="right" w:pos="9072"/>
      </w:tabs>
    </w:pPr>
    <w:rPr>
      <w:rFonts w:ascii="Calibri" w:eastAsia="Calibri" w:hAnsi="Calibri"/>
      <w:sz w:val="22"/>
      <w:szCs w:val="22"/>
      <w:lang w:eastAsia="en-US"/>
    </w:rPr>
  </w:style>
  <w:style w:type="character" w:customStyle="1" w:styleId="HlavikaChar">
    <w:name w:val="Hlavička Char"/>
    <w:link w:val="Hlavika"/>
    <w:uiPriority w:val="99"/>
    <w:rsid w:val="007C65C8"/>
    <w:rPr>
      <w:rFonts w:ascii="Calibri" w:eastAsia="Calibri" w:hAnsi="Calibri" w:cs="Times New Roman"/>
      <w:sz w:val="22"/>
      <w:szCs w:val="22"/>
      <w:lang w:eastAsia="en-US"/>
    </w:rPr>
  </w:style>
  <w:style w:type="paragraph" w:styleId="Pta">
    <w:name w:val="footer"/>
    <w:basedOn w:val="Normlny"/>
    <w:link w:val="PtaChar"/>
    <w:uiPriority w:val="99"/>
    <w:semiHidden/>
    <w:unhideWhenUsed/>
    <w:rsid w:val="006C01AF"/>
    <w:pPr>
      <w:tabs>
        <w:tab w:val="center" w:pos="4536"/>
        <w:tab w:val="right" w:pos="9072"/>
      </w:tabs>
    </w:pPr>
  </w:style>
  <w:style w:type="character" w:customStyle="1" w:styleId="PtaChar">
    <w:name w:val="Päta Char"/>
    <w:link w:val="Pta"/>
    <w:uiPriority w:val="99"/>
    <w:semiHidden/>
    <w:rsid w:val="006C01AF"/>
    <w:rPr>
      <w:rFonts w:ascii="Times New Roman" w:eastAsia="Times New Roman" w:hAnsi="Times New Roman"/>
      <w:sz w:val="24"/>
      <w:szCs w:val="24"/>
      <w:lang w:eastAsia="cs-CZ"/>
    </w:rPr>
  </w:style>
  <w:style w:type="paragraph" w:styleId="Textbubliny">
    <w:name w:val="Balloon Text"/>
    <w:basedOn w:val="Normlny"/>
    <w:link w:val="TextbublinyChar"/>
    <w:uiPriority w:val="99"/>
    <w:semiHidden/>
    <w:unhideWhenUsed/>
    <w:rsid w:val="00C81338"/>
    <w:rPr>
      <w:rFonts w:ascii="Tahoma" w:hAnsi="Tahoma" w:cs="Tahoma"/>
      <w:sz w:val="16"/>
      <w:szCs w:val="16"/>
    </w:rPr>
  </w:style>
  <w:style w:type="character" w:customStyle="1" w:styleId="TextbublinyChar">
    <w:name w:val="Text bubliny Char"/>
    <w:basedOn w:val="Predvolenpsmoodseku"/>
    <w:link w:val="Textbubliny"/>
    <w:uiPriority w:val="99"/>
    <w:semiHidden/>
    <w:rsid w:val="00C81338"/>
    <w:rPr>
      <w:rFonts w:ascii="Tahoma" w:eastAsia="Times New Roman" w:hAnsi="Tahoma" w:cs="Tahoma"/>
      <w:sz w:val="16"/>
      <w:szCs w:val="16"/>
      <w:lang w:val="sk-SK" w:eastAsia="cs-CZ"/>
    </w:rPr>
  </w:style>
  <w:style w:type="character" w:styleId="Siln">
    <w:name w:val="Strong"/>
    <w:basedOn w:val="Predvolenpsmoodseku"/>
    <w:uiPriority w:val="22"/>
    <w:qFormat/>
    <w:locked/>
    <w:rsid w:val="00471430"/>
    <w:rPr>
      <w:b/>
      <w:bCs/>
    </w:rPr>
  </w:style>
  <w:style w:type="character" w:styleId="Odkaznakomentr">
    <w:name w:val="annotation reference"/>
    <w:basedOn w:val="Predvolenpsmoodseku"/>
    <w:uiPriority w:val="99"/>
    <w:semiHidden/>
    <w:unhideWhenUsed/>
    <w:rsid w:val="003F04CE"/>
    <w:rPr>
      <w:sz w:val="16"/>
      <w:szCs w:val="16"/>
    </w:rPr>
  </w:style>
  <w:style w:type="paragraph" w:styleId="Textkomentra">
    <w:name w:val="annotation text"/>
    <w:basedOn w:val="Normlny"/>
    <w:link w:val="TextkomentraChar"/>
    <w:uiPriority w:val="99"/>
    <w:semiHidden/>
    <w:unhideWhenUsed/>
    <w:rsid w:val="003F04CE"/>
    <w:rPr>
      <w:sz w:val="20"/>
      <w:szCs w:val="20"/>
    </w:rPr>
  </w:style>
  <w:style w:type="character" w:customStyle="1" w:styleId="TextkomentraChar">
    <w:name w:val="Text komentára Char"/>
    <w:basedOn w:val="Predvolenpsmoodseku"/>
    <w:link w:val="Textkomentra"/>
    <w:uiPriority w:val="99"/>
    <w:semiHidden/>
    <w:rsid w:val="003F04CE"/>
    <w:rPr>
      <w:rFonts w:ascii="Times New Roman" w:eastAsia="Times New Roman" w:hAnsi="Times New Roman"/>
      <w:lang w:val="sk-SK" w:eastAsia="cs-CZ"/>
    </w:rPr>
  </w:style>
  <w:style w:type="paragraph" w:styleId="Predmetkomentra">
    <w:name w:val="annotation subject"/>
    <w:basedOn w:val="Textkomentra"/>
    <w:next w:val="Textkomentra"/>
    <w:link w:val="PredmetkomentraChar"/>
    <w:uiPriority w:val="99"/>
    <w:semiHidden/>
    <w:unhideWhenUsed/>
    <w:rsid w:val="003F04CE"/>
    <w:rPr>
      <w:b/>
      <w:bCs/>
    </w:rPr>
  </w:style>
  <w:style w:type="character" w:customStyle="1" w:styleId="PredmetkomentraChar">
    <w:name w:val="Predmet komentára Char"/>
    <w:basedOn w:val="TextkomentraChar"/>
    <w:link w:val="Predmetkomentra"/>
    <w:uiPriority w:val="99"/>
    <w:semiHidden/>
    <w:rsid w:val="003F04CE"/>
    <w:rPr>
      <w:rFonts w:ascii="Times New Roman" w:eastAsia="Times New Roman" w:hAnsi="Times New Roman"/>
      <w:b/>
      <w:bCs/>
      <w:lang w:val="sk-SK"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216654">
      <w:bodyDiv w:val="1"/>
      <w:marLeft w:val="0"/>
      <w:marRight w:val="0"/>
      <w:marTop w:val="0"/>
      <w:marBottom w:val="0"/>
      <w:divBdr>
        <w:top w:val="none" w:sz="0" w:space="0" w:color="auto"/>
        <w:left w:val="none" w:sz="0" w:space="0" w:color="auto"/>
        <w:bottom w:val="none" w:sz="0" w:space="0" w:color="auto"/>
        <w:right w:val="none" w:sz="0" w:space="0" w:color="auto"/>
      </w:divBdr>
    </w:div>
    <w:div w:id="497887171">
      <w:bodyDiv w:val="1"/>
      <w:marLeft w:val="0"/>
      <w:marRight w:val="0"/>
      <w:marTop w:val="0"/>
      <w:marBottom w:val="0"/>
      <w:divBdr>
        <w:top w:val="none" w:sz="0" w:space="0" w:color="auto"/>
        <w:left w:val="none" w:sz="0" w:space="0" w:color="auto"/>
        <w:bottom w:val="none" w:sz="0" w:space="0" w:color="auto"/>
        <w:right w:val="none" w:sz="0" w:space="0" w:color="auto"/>
      </w:divBdr>
    </w:div>
    <w:div w:id="1046832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eplatforma@vlada.gov.sk" TargetMode="Externa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B40E47-5DA3-4025-BB6B-F9474FE8C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5</Pages>
  <Words>1597</Words>
  <Characters>9108</Characters>
  <Application>Microsoft Office Word</Application>
  <DocSecurity>0</DocSecurity>
  <Lines>75</Lines>
  <Paragraphs>21</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SC TSK</Company>
  <LinksUpToDate>false</LinksUpToDate>
  <CharactersWithSpaces>10684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radovan.karkus@sctsk.sk</dc:creator>
  <cp:lastModifiedBy>Miriam Orechovská</cp:lastModifiedBy>
  <cp:revision>29</cp:revision>
  <cp:lastPrinted>2024-04-18T05:13:00Z</cp:lastPrinted>
  <dcterms:created xsi:type="dcterms:W3CDTF">2023-03-27T08:42:00Z</dcterms:created>
  <dcterms:modified xsi:type="dcterms:W3CDTF">2026-09-03T10:29:00Z</dcterms:modified>
</cp:coreProperties>
</file>