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F7CA4B9" w14:textId="77777777" w:rsidR="00BC199A" w:rsidRDefault="000B5B28" w:rsidP="000B5B28">
      <w:pPr>
        <w:spacing w:after="0" w:line="240" w:lineRule="auto"/>
        <w:jc w:val="both"/>
        <w:rPr>
          <w:sz w:val="22"/>
          <w:szCs w:val="22"/>
          <w:lang w:eastAsia="en-US"/>
        </w:rPr>
      </w:pPr>
      <w:r>
        <w:rPr>
          <w:noProof/>
        </w:rPr>
        <w:drawing>
          <wp:anchor distT="0" distB="0" distL="114300" distR="114300" simplePos="0" relativeHeight="251659264" behindDoc="0" locked="0" layoutInCell="1" allowOverlap="1" wp14:anchorId="7B712A5F" wp14:editId="3F7384C9">
            <wp:simplePos x="0" y="0"/>
            <wp:positionH relativeFrom="margin">
              <wp:align>left</wp:align>
            </wp:positionH>
            <wp:positionV relativeFrom="paragraph">
              <wp:posOffset>-113665</wp:posOffset>
            </wp:positionV>
            <wp:extent cx="2343150" cy="573405"/>
            <wp:effectExtent l="19050" t="0" r="0" b="0"/>
            <wp:wrapSquare wrapText="bothSides"/>
            <wp:docPr id="2" name="Obrázok 2" descr="http://web1.mod.gov.sk/SiteAssets/Lists/Hospodrska%20sprva/AllItems/Logotyp%20MO%20SR%20-%20farebn%C3%B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Obrázok 2" descr="http://web1.mod.gov.sk/SiteAssets/Lists/Hospodrska%20sprva/AllItems/Logotyp%20MO%20SR%20-%20farebn%C3%BD.jp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a:xfrm>
                      <a:off x="0" y="0"/>
                      <a:ext cx="2343150" cy="573405"/>
                    </a:xfrm>
                    <a:prstGeom prst="rect">
                      <a:avLst/>
                    </a:prstGeom>
                    <a:noFill/>
                  </pic:spPr>
                </pic:pic>
              </a:graphicData>
            </a:graphic>
          </wp:anchor>
        </w:drawing>
      </w:r>
      <w:r>
        <w:rPr>
          <w:sz w:val="22"/>
          <w:szCs w:val="22"/>
          <w:lang w:eastAsia="en-US"/>
        </w:rPr>
        <w:tab/>
      </w:r>
      <w:r>
        <w:rPr>
          <w:sz w:val="22"/>
          <w:szCs w:val="22"/>
          <w:lang w:eastAsia="en-US"/>
        </w:rPr>
        <w:tab/>
      </w:r>
      <w:r>
        <w:rPr>
          <w:sz w:val="22"/>
          <w:szCs w:val="22"/>
          <w:lang w:eastAsia="en-US"/>
        </w:rPr>
        <w:tab/>
      </w:r>
      <w:r>
        <w:rPr>
          <w:sz w:val="22"/>
          <w:szCs w:val="22"/>
          <w:lang w:eastAsia="en-US"/>
        </w:rPr>
        <w:tab/>
      </w:r>
    </w:p>
    <w:p w14:paraId="1BC83C7A" w14:textId="77777777" w:rsidR="00BC199A" w:rsidRDefault="00BC199A" w:rsidP="000B5B28">
      <w:pPr>
        <w:spacing w:after="0" w:line="240" w:lineRule="auto"/>
        <w:jc w:val="both"/>
        <w:rPr>
          <w:sz w:val="22"/>
          <w:szCs w:val="22"/>
          <w:lang w:eastAsia="en-US"/>
        </w:rPr>
      </w:pPr>
    </w:p>
    <w:p w14:paraId="6BC4E41E" w14:textId="77777777" w:rsidR="00BC199A" w:rsidRDefault="00BC199A" w:rsidP="000B5B28">
      <w:pPr>
        <w:spacing w:after="0" w:line="240" w:lineRule="auto"/>
        <w:jc w:val="both"/>
        <w:rPr>
          <w:sz w:val="22"/>
          <w:szCs w:val="22"/>
          <w:lang w:eastAsia="en-US"/>
        </w:rPr>
      </w:pPr>
    </w:p>
    <w:p w14:paraId="7B703DE5" w14:textId="218A18EB" w:rsidR="000B5B28" w:rsidRDefault="00B33627" w:rsidP="000B5B28">
      <w:pPr>
        <w:spacing w:after="0" w:line="240" w:lineRule="auto"/>
        <w:jc w:val="both"/>
        <w:rPr>
          <w:lang w:eastAsia="en-US"/>
        </w:rPr>
      </w:pPr>
      <w:r>
        <w:rPr>
          <w:noProof/>
        </w:rPr>
        <mc:AlternateContent>
          <mc:Choice Requires="wps">
            <w:drawing>
              <wp:anchor distT="0" distB="0" distL="114300" distR="114300" simplePos="0" relativeHeight="251662336" behindDoc="0" locked="0" layoutInCell="1" allowOverlap="1" wp14:anchorId="4DB9D9AD" wp14:editId="237813F5">
                <wp:simplePos x="0" y="0"/>
                <wp:positionH relativeFrom="column">
                  <wp:posOffset>-36195</wp:posOffset>
                </wp:positionH>
                <wp:positionV relativeFrom="paragraph">
                  <wp:posOffset>94615</wp:posOffset>
                </wp:positionV>
                <wp:extent cx="2447925" cy="0"/>
                <wp:effectExtent l="6985" t="8890" r="12065" b="10160"/>
                <wp:wrapNone/>
                <wp:docPr id="4" name="AutoShap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44792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67C2592E" id="_x0000_t32" coordsize="21600,21600" o:spt="32" o:oned="t" path="m,l21600,21600e" filled="f">
                <v:path arrowok="t" fillok="f" o:connecttype="none"/>
                <o:lock v:ext="edit" shapetype="t"/>
              </v:shapetype>
              <v:shape id="AutoShape 2" o:spid="_x0000_s1026" type="#_x0000_t32" style="position:absolute;margin-left:-2.85pt;margin-top:7.45pt;width:192.75pt;height:0;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"/>
            </w:pict>
          </mc:Fallback>
        </mc:AlternateContent>
      </w:r>
      <w:r w:rsidR="000B5B28" w:rsidRPr="00A37EC9">
        <w:rPr>
          <w:lang w:eastAsia="en-US"/>
        </w:rPr>
        <w:tab/>
      </w:r>
      <w:r w:rsidR="000B5B28" w:rsidRPr="00A37EC9">
        <w:rPr>
          <w:lang w:eastAsia="en-US"/>
        </w:rPr>
        <w:tab/>
      </w:r>
      <w:r w:rsidR="000B5B28" w:rsidRPr="00A37EC9">
        <w:rPr>
          <w:lang w:eastAsia="en-US"/>
        </w:rPr>
        <w:tab/>
      </w:r>
      <w:r w:rsidR="000B5B28" w:rsidRPr="00A37EC9">
        <w:rPr>
          <w:lang w:eastAsia="en-US"/>
        </w:rPr>
        <w:tab/>
      </w:r>
    </w:p>
    <w:p w14:paraId="1C0362B8" w14:textId="1D3AE220" w:rsidR="00BC199A" w:rsidRPr="00A37EC9" w:rsidRDefault="000B5B28" w:rsidP="00BC199A">
      <w:pPr>
        <w:spacing w:after="0" w:line="240" w:lineRule="auto"/>
        <w:jc w:val="both"/>
        <w:rPr>
          <w:lang w:eastAsia="en-US"/>
        </w:rPr>
      </w:pPr>
      <w:r w:rsidRPr="00A37EC9">
        <w:rPr>
          <w:lang w:eastAsia="en-US"/>
        </w:rPr>
        <w:t>Č. p.:</w:t>
      </w:r>
      <w:r w:rsidR="009B5988">
        <w:tab/>
      </w:r>
      <w:r w:rsidR="009B5988">
        <w:tab/>
      </w:r>
      <w:r w:rsidR="009B5988">
        <w:tab/>
      </w:r>
      <w:r w:rsidR="009B5988">
        <w:tab/>
      </w:r>
      <w:r w:rsidR="009B5988">
        <w:tab/>
      </w:r>
      <w:r>
        <w:rPr>
          <w:lang w:eastAsia="en-US"/>
        </w:rPr>
        <w:tab/>
      </w:r>
      <w:r w:rsidR="00BC199A">
        <w:rPr>
          <w:lang w:eastAsia="en-US"/>
        </w:rPr>
        <w:tab/>
      </w:r>
      <w:r w:rsidR="00BC199A">
        <w:rPr>
          <w:lang w:eastAsia="en-US"/>
        </w:rPr>
        <w:tab/>
        <w:t xml:space="preserve">      </w:t>
      </w:r>
      <w:r w:rsidR="00B540CD">
        <w:rPr>
          <w:lang w:eastAsia="en-US"/>
        </w:rPr>
        <w:t xml:space="preserve">         </w:t>
      </w:r>
      <w:r w:rsidR="00BC199A" w:rsidRPr="00A37EC9">
        <w:rPr>
          <w:lang w:eastAsia="en-US"/>
        </w:rPr>
        <w:t>č. IIS SAP:</w:t>
      </w:r>
      <w:r w:rsidR="00BC199A">
        <w:rPr>
          <w:lang w:eastAsia="en-US"/>
        </w:rPr>
        <w:t xml:space="preserve"> </w:t>
      </w:r>
      <w:r w:rsidR="00EB7350">
        <w:rPr>
          <w:lang w:eastAsia="en-US"/>
        </w:rPr>
        <w:t>...........................</w:t>
      </w:r>
    </w:p>
    <w:p w14:paraId="48EEEF4E" w14:textId="77777777" w:rsidR="000B5B28" w:rsidRPr="00A37EC9" w:rsidRDefault="000B5B28" w:rsidP="000B5B28">
      <w:pPr>
        <w:spacing w:after="0" w:line="240" w:lineRule="auto"/>
        <w:jc w:val="both"/>
        <w:rPr>
          <w:lang w:eastAsia="en-US"/>
        </w:rPr>
      </w:pPr>
      <w:r>
        <w:rPr>
          <w:lang w:eastAsia="en-US"/>
        </w:rPr>
        <w:tab/>
      </w:r>
      <w:r>
        <w:rPr>
          <w:lang w:eastAsia="en-US"/>
        </w:rPr>
        <w:tab/>
      </w:r>
      <w:r>
        <w:rPr>
          <w:lang w:eastAsia="en-US"/>
        </w:rPr>
        <w:tab/>
      </w:r>
      <w:r>
        <w:rPr>
          <w:lang w:eastAsia="en-US"/>
        </w:rPr>
        <w:tab/>
      </w:r>
      <w:r w:rsidR="00BC199A">
        <w:rPr>
          <w:lang w:eastAsia="en-US"/>
        </w:rPr>
        <w:tab/>
      </w:r>
      <w:r w:rsidR="00BC199A">
        <w:rPr>
          <w:lang w:eastAsia="en-US"/>
        </w:rPr>
        <w:tab/>
      </w:r>
      <w:r w:rsidR="00BC199A">
        <w:rPr>
          <w:lang w:eastAsia="en-US"/>
        </w:rPr>
        <w:tab/>
      </w:r>
      <w:r w:rsidR="00BC199A">
        <w:rPr>
          <w:lang w:eastAsia="en-US"/>
        </w:rPr>
        <w:tab/>
      </w:r>
      <w:r w:rsidR="00BC199A">
        <w:rPr>
          <w:lang w:eastAsia="en-US"/>
        </w:rPr>
        <w:tab/>
      </w:r>
      <w:r w:rsidR="00BC199A">
        <w:rPr>
          <w:lang w:eastAsia="en-US"/>
        </w:rPr>
        <w:tab/>
      </w:r>
      <w:r w:rsidR="00BC199A">
        <w:rPr>
          <w:lang w:eastAsia="en-US"/>
        </w:rPr>
        <w:tab/>
      </w:r>
      <w:r w:rsidRPr="00A37EC9">
        <w:rPr>
          <w:lang w:eastAsia="en-US"/>
        </w:rPr>
        <w:t xml:space="preserve">Výtlačok číslo: </w:t>
      </w:r>
    </w:p>
    <w:p w14:paraId="115F6199" w14:textId="3BE6457C" w:rsidR="000B5B28" w:rsidRPr="00A37EC9" w:rsidRDefault="000B5B28" w:rsidP="000B5B28">
      <w:pPr>
        <w:spacing w:after="0" w:line="240" w:lineRule="auto"/>
        <w:ind w:left="5670"/>
        <w:jc w:val="both"/>
        <w:rPr>
          <w:lang w:eastAsia="en-US"/>
        </w:rPr>
      </w:pPr>
      <w:r>
        <w:rPr>
          <w:lang w:eastAsia="en-US"/>
        </w:rPr>
        <w:tab/>
      </w:r>
      <w:r>
        <w:rPr>
          <w:lang w:eastAsia="en-US"/>
        </w:rPr>
        <w:tab/>
      </w:r>
      <w:r w:rsidR="00BC199A">
        <w:rPr>
          <w:lang w:eastAsia="en-US"/>
        </w:rPr>
        <w:tab/>
      </w:r>
      <w:r w:rsidRPr="00A37EC9">
        <w:rPr>
          <w:lang w:eastAsia="en-US"/>
        </w:rPr>
        <w:t>Počet listov:</w:t>
      </w:r>
      <w:r>
        <w:rPr>
          <w:lang w:eastAsia="en-US"/>
        </w:rPr>
        <w:t xml:space="preserve"> </w:t>
      </w:r>
      <w:r w:rsidR="00A10002">
        <w:rPr>
          <w:lang w:eastAsia="en-US"/>
        </w:rPr>
        <w:t>14</w:t>
      </w:r>
    </w:p>
    <w:p w14:paraId="132FF164" w14:textId="37A51C60" w:rsidR="000B5B28" w:rsidRPr="00A37EC9" w:rsidRDefault="000B5B28" w:rsidP="000B5B28">
      <w:pPr>
        <w:spacing w:after="0" w:line="240" w:lineRule="auto"/>
        <w:ind w:left="5670"/>
        <w:jc w:val="both"/>
        <w:rPr>
          <w:lang w:eastAsia="en-US"/>
        </w:rPr>
      </w:pPr>
      <w:r>
        <w:rPr>
          <w:lang w:eastAsia="en-US"/>
        </w:rPr>
        <w:tab/>
      </w:r>
      <w:r>
        <w:rPr>
          <w:lang w:eastAsia="en-US"/>
        </w:rPr>
        <w:tab/>
      </w:r>
      <w:r w:rsidR="00BC199A">
        <w:rPr>
          <w:lang w:eastAsia="en-US"/>
        </w:rPr>
        <w:tab/>
      </w:r>
      <w:r w:rsidRPr="00A37EC9">
        <w:rPr>
          <w:lang w:eastAsia="en-US"/>
        </w:rPr>
        <w:t xml:space="preserve">Prílohy: </w:t>
      </w:r>
      <w:r w:rsidR="00A10002">
        <w:rPr>
          <w:lang w:eastAsia="en-US"/>
        </w:rPr>
        <w:t>3</w:t>
      </w:r>
      <w:r w:rsidRPr="00A37EC9">
        <w:rPr>
          <w:lang w:eastAsia="en-US"/>
        </w:rPr>
        <w:t>/</w:t>
      </w:r>
      <w:r w:rsidR="00A10002">
        <w:rPr>
          <w:lang w:eastAsia="en-US"/>
        </w:rPr>
        <w:t>4</w:t>
      </w:r>
    </w:p>
    <w:p w14:paraId="314C55C2" w14:textId="77777777" w:rsidR="000B5B28" w:rsidRDefault="000B5B28" w:rsidP="000B5B28">
      <w:pPr>
        <w:spacing w:after="0" w:line="240" w:lineRule="auto"/>
        <w:jc w:val="both"/>
        <w:rPr>
          <w:lang w:eastAsia="en-US"/>
        </w:rPr>
      </w:pPr>
    </w:p>
    <w:p w14:paraId="5882B171" w14:textId="77777777" w:rsidR="000B5B28" w:rsidRDefault="000B5B28" w:rsidP="000B5B28">
      <w:pPr>
        <w:spacing w:after="0" w:line="240" w:lineRule="auto"/>
        <w:jc w:val="both"/>
        <w:rPr>
          <w:lang w:eastAsia="en-US"/>
        </w:rPr>
      </w:pPr>
    </w:p>
    <w:p w14:paraId="28DE1E35" w14:textId="4A39C2A0" w:rsidR="000B5B28" w:rsidRPr="00023B29" w:rsidRDefault="005D7958" w:rsidP="000B5B28">
      <w:pPr>
        <w:spacing w:after="0" w:line="240" w:lineRule="auto"/>
        <w:jc w:val="center"/>
        <w:rPr>
          <w:b/>
          <w:lang w:eastAsia="en-US"/>
        </w:rPr>
      </w:pPr>
      <w:r>
        <w:rPr>
          <w:b/>
          <w:lang w:eastAsia="en-US"/>
        </w:rPr>
        <w:t>NÁVRH RÁMCOVEJ DOHODY</w:t>
      </w:r>
    </w:p>
    <w:p w14:paraId="6C39AF24" w14:textId="495F0AF4" w:rsidR="000B5B28" w:rsidRPr="00A86580" w:rsidRDefault="000B5B28" w:rsidP="00A86580">
      <w:pPr>
        <w:spacing w:line="240" w:lineRule="atLeast"/>
        <w:jc w:val="center"/>
        <w:rPr>
          <w:sz w:val="28"/>
          <w:szCs w:val="28"/>
        </w:rPr>
      </w:pPr>
      <w:r w:rsidRPr="00023B29">
        <w:rPr>
          <w:lang w:eastAsia="en-US"/>
        </w:rPr>
        <w:t>uzatvorená</w:t>
      </w:r>
      <w:r w:rsidRPr="00023B29">
        <w:rPr>
          <w:b/>
          <w:bCs/>
          <w:lang w:eastAsia="en-US"/>
        </w:rPr>
        <w:t xml:space="preserve"> </w:t>
      </w:r>
      <w:r w:rsidR="00F547AA" w:rsidRPr="00023B29">
        <w:t xml:space="preserve">podľa § 2 ods. 5 písm. g) a § 83 zákona č. 343/2015 Z. z. o verejnom obstarávaní a o zmene a doplnení niektorých zákonov v znení neskorších predpisov a podľa </w:t>
      </w:r>
      <w:r w:rsidRPr="00023B29">
        <w:rPr>
          <w:lang w:eastAsia="en-US"/>
        </w:rPr>
        <w:t>§ 269 ods. 2 zákona č. 513/1991 Zb. Obchodn</w:t>
      </w:r>
      <w:r w:rsidR="00A86580" w:rsidRPr="00023B29">
        <w:rPr>
          <w:lang w:eastAsia="en-US"/>
        </w:rPr>
        <w:t>ý</w:t>
      </w:r>
      <w:r w:rsidRPr="00023B29">
        <w:rPr>
          <w:lang w:eastAsia="en-US"/>
        </w:rPr>
        <w:t xml:space="preserve"> zákonník v znení neskorších predpisov</w:t>
      </w:r>
    </w:p>
    <w:p w14:paraId="7C00FAC0" w14:textId="77777777" w:rsidR="004D1E13" w:rsidRDefault="004D1E13" w:rsidP="000B5B28">
      <w:pPr>
        <w:spacing w:after="0" w:line="240" w:lineRule="auto"/>
        <w:ind w:right="568"/>
        <w:jc w:val="center"/>
        <w:rPr>
          <w:lang w:eastAsia="en-US"/>
        </w:rPr>
      </w:pPr>
    </w:p>
    <w:p w14:paraId="4CA08F8F" w14:textId="77777777" w:rsidR="000B5B28" w:rsidRPr="00641770" w:rsidRDefault="000B5B28" w:rsidP="00641770">
      <w:pPr>
        <w:spacing w:after="0" w:line="240" w:lineRule="auto"/>
        <w:ind w:right="568"/>
        <w:jc w:val="center"/>
        <w:rPr>
          <w:b/>
          <w:lang w:eastAsia="en-US"/>
        </w:rPr>
      </w:pPr>
      <w:r w:rsidRPr="00641770">
        <w:rPr>
          <w:b/>
          <w:lang w:eastAsia="en-US"/>
        </w:rPr>
        <w:t>Článok I.</w:t>
      </w:r>
    </w:p>
    <w:p w14:paraId="46B04BDF" w14:textId="77777777" w:rsidR="000B5B28" w:rsidRPr="00641770" w:rsidRDefault="000B5B28" w:rsidP="00641770">
      <w:pPr>
        <w:tabs>
          <w:tab w:val="left" w:pos="2340"/>
        </w:tabs>
        <w:spacing w:after="0" w:line="240" w:lineRule="auto"/>
        <w:ind w:right="568"/>
        <w:jc w:val="center"/>
        <w:rPr>
          <w:b/>
          <w:lang w:eastAsia="en-US"/>
        </w:rPr>
      </w:pPr>
      <w:r w:rsidRPr="00641770">
        <w:rPr>
          <w:b/>
          <w:lang w:eastAsia="en-US"/>
        </w:rPr>
        <w:t>Zmluvné strany</w:t>
      </w:r>
    </w:p>
    <w:p w14:paraId="745B8B91" w14:textId="77777777" w:rsidR="000B5B28" w:rsidRPr="00641770" w:rsidRDefault="000B5B28" w:rsidP="00641770">
      <w:pPr>
        <w:tabs>
          <w:tab w:val="left" w:pos="1701"/>
        </w:tabs>
        <w:spacing w:after="0" w:line="240" w:lineRule="auto"/>
        <w:ind w:right="568"/>
        <w:jc w:val="both"/>
        <w:rPr>
          <w:b/>
          <w:lang w:eastAsia="en-US"/>
        </w:rPr>
      </w:pPr>
    </w:p>
    <w:p w14:paraId="7706268B" w14:textId="77777777" w:rsidR="000B5B28" w:rsidRPr="00641770" w:rsidRDefault="000B5B28" w:rsidP="00F25F92">
      <w:pPr>
        <w:numPr>
          <w:ilvl w:val="1"/>
          <w:numId w:val="1"/>
        </w:numPr>
        <w:tabs>
          <w:tab w:val="left" w:pos="0"/>
          <w:tab w:val="left" w:pos="3261"/>
        </w:tabs>
        <w:spacing w:after="0" w:line="240" w:lineRule="auto"/>
        <w:ind w:left="426" w:right="568" w:hanging="426"/>
        <w:jc w:val="both"/>
        <w:rPr>
          <w:b/>
          <w:lang w:eastAsia="en-US"/>
        </w:rPr>
      </w:pPr>
      <w:r w:rsidRPr="00641770">
        <w:rPr>
          <w:b/>
          <w:lang w:eastAsia="en-US"/>
        </w:rPr>
        <w:t>Objednávateľ:</w:t>
      </w:r>
      <w:r w:rsidRPr="00641770">
        <w:rPr>
          <w:b/>
          <w:lang w:eastAsia="en-US"/>
        </w:rPr>
        <w:tab/>
        <w:t xml:space="preserve">Slovenská republika </w:t>
      </w:r>
    </w:p>
    <w:p w14:paraId="42019FDA" w14:textId="77777777" w:rsidR="000B5B28" w:rsidRPr="00641770" w:rsidRDefault="000B5B28" w:rsidP="00641770">
      <w:pPr>
        <w:pStyle w:val="Nadpis1"/>
      </w:pPr>
      <w:r w:rsidRPr="00641770">
        <w:tab/>
      </w:r>
      <w:r w:rsidRPr="00641770">
        <w:tab/>
        <w:t>Ministerstvo obrany Slovenskej republiky</w:t>
      </w:r>
    </w:p>
    <w:p w14:paraId="535E43B0" w14:textId="74AA9AA6" w:rsidR="000B5B28" w:rsidRPr="00641770" w:rsidRDefault="000B5B28" w:rsidP="00641770">
      <w:pPr>
        <w:tabs>
          <w:tab w:val="left" w:pos="2160"/>
          <w:tab w:val="left" w:pos="3261"/>
        </w:tabs>
        <w:spacing w:after="0" w:line="240" w:lineRule="auto"/>
        <w:ind w:right="568"/>
        <w:jc w:val="both"/>
        <w:rPr>
          <w:b/>
          <w:lang w:eastAsia="en-US"/>
        </w:rPr>
      </w:pPr>
      <w:r w:rsidRPr="00641770">
        <w:rPr>
          <w:b/>
          <w:lang w:eastAsia="en-US"/>
        </w:rPr>
        <w:tab/>
      </w:r>
      <w:r w:rsidRPr="00641770">
        <w:rPr>
          <w:b/>
          <w:lang w:eastAsia="en-US"/>
        </w:rPr>
        <w:tab/>
      </w:r>
      <w:r w:rsidR="002A5D49" w:rsidRPr="00C4485F">
        <w:t>Námestie generála Viesta 2</w:t>
      </w:r>
    </w:p>
    <w:p w14:paraId="62579A71" w14:textId="77777777" w:rsidR="000B5B28" w:rsidRPr="00641770" w:rsidRDefault="000B5B28" w:rsidP="00641770">
      <w:pPr>
        <w:tabs>
          <w:tab w:val="left" w:pos="2160"/>
          <w:tab w:val="left" w:pos="3261"/>
        </w:tabs>
        <w:spacing w:after="0" w:line="240" w:lineRule="auto"/>
        <w:ind w:right="568"/>
        <w:jc w:val="both"/>
        <w:rPr>
          <w:lang w:eastAsia="en-US"/>
        </w:rPr>
      </w:pPr>
      <w:r w:rsidRPr="00641770">
        <w:rPr>
          <w:lang w:eastAsia="en-US"/>
        </w:rPr>
        <w:tab/>
      </w:r>
      <w:r w:rsidRPr="00641770">
        <w:rPr>
          <w:lang w:eastAsia="en-US"/>
        </w:rPr>
        <w:tab/>
        <w:t>832 47 Bratislava</w:t>
      </w:r>
    </w:p>
    <w:p w14:paraId="55CCC348" w14:textId="4ABCCBD9" w:rsidR="000B5B28" w:rsidRPr="00641770" w:rsidRDefault="000B5B28" w:rsidP="00B540CD">
      <w:pPr>
        <w:tabs>
          <w:tab w:val="left" w:pos="3261"/>
        </w:tabs>
        <w:spacing w:after="0" w:line="240" w:lineRule="auto"/>
        <w:ind w:left="3261" w:right="-2" w:hanging="2835"/>
        <w:jc w:val="both"/>
        <w:rPr>
          <w:lang w:eastAsia="en-US"/>
        </w:rPr>
      </w:pPr>
      <w:r w:rsidRPr="00A65960">
        <w:rPr>
          <w:b/>
          <w:lang w:eastAsia="en-US"/>
        </w:rPr>
        <w:t>Zastúpený:</w:t>
      </w:r>
      <w:r w:rsidRPr="00641770">
        <w:rPr>
          <w:lang w:eastAsia="en-US"/>
        </w:rPr>
        <w:tab/>
      </w:r>
      <w:r w:rsidRPr="0039774D">
        <w:rPr>
          <w:lang w:eastAsia="en-US"/>
        </w:rPr>
        <w:t xml:space="preserve">Ing. </w:t>
      </w:r>
      <w:r w:rsidR="00E73AEC">
        <w:t>Daša OBUCH PALÁKOVÁ</w:t>
      </w:r>
      <w:r w:rsidR="0039774D" w:rsidRPr="0039774D">
        <w:rPr>
          <w:lang w:eastAsia="en-US"/>
        </w:rPr>
        <w:t>,</w:t>
      </w:r>
      <w:r w:rsidR="0039774D">
        <w:rPr>
          <w:b/>
          <w:lang w:eastAsia="en-US"/>
        </w:rPr>
        <w:t xml:space="preserve"> </w:t>
      </w:r>
      <w:r w:rsidR="00E73AEC">
        <w:rPr>
          <w:bCs/>
        </w:rPr>
        <w:t>g</w:t>
      </w:r>
      <w:r w:rsidR="00E73AEC" w:rsidRPr="00C4485F">
        <w:rPr>
          <w:bCs/>
        </w:rPr>
        <w:t xml:space="preserve">enerálna </w:t>
      </w:r>
      <w:r w:rsidR="00E73AEC" w:rsidRPr="00C4485F">
        <w:t xml:space="preserve"> </w:t>
      </w:r>
      <w:r w:rsidRPr="00641770">
        <w:rPr>
          <w:lang w:eastAsia="en-US"/>
        </w:rPr>
        <w:t>riaditeľ</w:t>
      </w:r>
      <w:r w:rsidR="00E73AEC">
        <w:rPr>
          <w:lang w:eastAsia="en-US"/>
        </w:rPr>
        <w:t>ka</w:t>
      </w:r>
      <w:r w:rsidRPr="00641770">
        <w:rPr>
          <w:lang w:eastAsia="en-US"/>
        </w:rPr>
        <w:t xml:space="preserve"> </w:t>
      </w:r>
      <w:r w:rsidR="00E73AEC" w:rsidRPr="00C4485F">
        <w:t xml:space="preserve">sekcie verejného obstarávania </w:t>
      </w:r>
      <w:r w:rsidRPr="00641770">
        <w:rPr>
          <w:lang w:eastAsia="en-US"/>
        </w:rPr>
        <w:t>Ministerstva obrany S</w:t>
      </w:r>
      <w:r w:rsidR="00E73AEC">
        <w:rPr>
          <w:lang w:eastAsia="en-US"/>
        </w:rPr>
        <w:t>lovenskej republiky</w:t>
      </w:r>
      <w:r w:rsidRPr="00641770">
        <w:rPr>
          <w:lang w:eastAsia="en-US"/>
        </w:rPr>
        <w:t xml:space="preserve"> na základe plnomocenstva </w:t>
      </w:r>
      <w:r w:rsidR="00E73AEC" w:rsidRPr="00C4485F">
        <w:t xml:space="preserve">podpredsedu vlády a </w:t>
      </w:r>
      <w:r w:rsidRPr="00641770">
        <w:rPr>
          <w:lang w:eastAsia="en-US"/>
        </w:rPr>
        <w:t>ministra obrany</w:t>
      </w:r>
      <w:r w:rsidR="00E73AEC" w:rsidRPr="00E73AEC">
        <w:t xml:space="preserve"> </w:t>
      </w:r>
      <w:r w:rsidR="00E73AEC" w:rsidRPr="00C4485F">
        <w:t>Slovenskej republiky</w:t>
      </w:r>
      <w:r w:rsidRPr="00641770">
        <w:rPr>
          <w:lang w:eastAsia="en-US"/>
        </w:rPr>
        <w:t xml:space="preserve"> č. KaMO-</w:t>
      </w:r>
      <w:r w:rsidR="00023B29">
        <w:rPr>
          <w:lang w:eastAsia="en-US"/>
        </w:rPr>
        <w:t>11-57</w:t>
      </w:r>
      <w:r w:rsidRPr="00641770">
        <w:rPr>
          <w:lang w:eastAsia="en-US"/>
        </w:rPr>
        <w:t>/202</w:t>
      </w:r>
      <w:r w:rsidR="00023B29">
        <w:rPr>
          <w:lang w:eastAsia="en-US"/>
        </w:rPr>
        <w:t>4</w:t>
      </w:r>
      <w:r w:rsidRPr="00641770">
        <w:rPr>
          <w:lang w:eastAsia="en-US"/>
        </w:rPr>
        <w:t xml:space="preserve"> zo dňa </w:t>
      </w:r>
      <w:r w:rsidR="00023B29">
        <w:rPr>
          <w:lang w:eastAsia="en-US"/>
        </w:rPr>
        <w:t>17.05.</w:t>
      </w:r>
      <w:r w:rsidRPr="00641770">
        <w:rPr>
          <w:lang w:eastAsia="en-US"/>
        </w:rPr>
        <w:t>202</w:t>
      </w:r>
      <w:r w:rsidR="00023B29">
        <w:rPr>
          <w:lang w:eastAsia="en-US"/>
        </w:rPr>
        <w:t>4</w:t>
      </w:r>
    </w:p>
    <w:p w14:paraId="2B6C8004" w14:textId="3ECF3D34" w:rsidR="000B5B28" w:rsidRDefault="000B5B28" w:rsidP="00BD1543">
      <w:pPr>
        <w:tabs>
          <w:tab w:val="left" w:pos="-2977"/>
          <w:tab w:val="left" w:pos="3261"/>
        </w:tabs>
        <w:spacing w:after="0" w:line="240" w:lineRule="auto"/>
        <w:ind w:left="3261" w:right="-2" w:hanging="2835"/>
        <w:jc w:val="both"/>
        <w:rPr>
          <w:color w:val="3333FF"/>
          <w:u w:val="single"/>
        </w:rPr>
      </w:pPr>
      <w:r w:rsidRPr="00641770">
        <w:rPr>
          <w:b/>
          <w:lang w:eastAsia="en-US"/>
        </w:rPr>
        <w:t>Osoba oprávnená konať za objednávateľa vo veciach objednávania, platobných</w:t>
      </w:r>
      <w:r w:rsidR="00A65960">
        <w:rPr>
          <w:b/>
          <w:lang w:eastAsia="en-US"/>
        </w:rPr>
        <w:t xml:space="preserve"> </w:t>
      </w:r>
      <w:r w:rsidRPr="00641770">
        <w:rPr>
          <w:b/>
          <w:lang w:eastAsia="en-US"/>
        </w:rPr>
        <w:t>a fakturačných úkonov:</w:t>
      </w:r>
      <w:r w:rsidR="00A65960">
        <w:rPr>
          <w:b/>
          <w:lang w:eastAsia="en-US"/>
        </w:rPr>
        <w:t xml:space="preserve"> </w:t>
      </w:r>
      <w:r w:rsidRPr="00641770">
        <w:rPr>
          <w:bCs/>
        </w:rPr>
        <w:t>riaditeľ Úradu centrálnej</w:t>
      </w:r>
      <w:r w:rsidR="00A65960">
        <w:rPr>
          <w:bCs/>
        </w:rPr>
        <w:t xml:space="preserve"> </w:t>
      </w:r>
      <w:r w:rsidRPr="00641770">
        <w:rPr>
          <w:bCs/>
        </w:rPr>
        <w:t>logistiky</w:t>
      </w:r>
      <w:r w:rsidR="00A65960">
        <w:rPr>
          <w:bCs/>
        </w:rPr>
        <w:t xml:space="preserve"> </w:t>
      </w:r>
      <w:r w:rsidRPr="00641770">
        <w:rPr>
          <w:bCs/>
        </w:rPr>
        <w:t xml:space="preserve"> </w:t>
      </w:r>
      <w:r w:rsidRPr="00641770">
        <w:t xml:space="preserve">alebo ním </w:t>
      </w:r>
      <w:r w:rsidRPr="00641770">
        <w:rPr>
          <w:color w:val="000000" w:themeColor="text1"/>
        </w:rPr>
        <w:t>poverená osoba,</w:t>
      </w:r>
      <w:r w:rsidR="00EA273C">
        <w:rPr>
          <w:color w:val="000000" w:themeColor="text1"/>
        </w:rPr>
        <w:t xml:space="preserve"> </w:t>
      </w:r>
      <w:r w:rsidRPr="00641770">
        <w:rPr>
          <w:color w:val="000000" w:themeColor="text1"/>
        </w:rPr>
        <w:t>tel.: 0960/311 558,</w:t>
      </w:r>
      <w:r w:rsidR="00126B54">
        <w:rPr>
          <w:color w:val="000000" w:themeColor="text1"/>
        </w:rPr>
        <w:t xml:space="preserve"> </w:t>
      </w:r>
      <w:r w:rsidRPr="00641770">
        <w:rPr>
          <w:color w:val="000000" w:themeColor="text1"/>
        </w:rPr>
        <w:t>e</w:t>
      </w:r>
      <w:r w:rsidR="00126B54">
        <w:rPr>
          <w:color w:val="000000" w:themeColor="text1"/>
        </w:rPr>
        <w:t>-</w:t>
      </w:r>
      <w:r w:rsidRPr="00641770">
        <w:rPr>
          <w:color w:val="000000" w:themeColor="text1"/>
        </w:rPr>
        <w:t xml:space="preserve">mail: </w:t>
      </w:r>
      <w:hyperlink r:id="rId9" w:history="1">
        <w:r w:rsidR="00EA273C" w:rsidRPr="00CA4A87">
          <w:rPr>
            <w:rStyle w:val="Hypertextovprepojenie"/>
          </w:rPr>
          <w:t>UCL.letectvo@mil.sk</w:t>
        </w:r>
      </w:hyperlink>
    </w:p>
    <w:p w14:paraId="427B2464" w14:textId="01B4758A" w:rsidR="00EA273C" w:rsidRPr="00390B44" w:rsidRDefault="00EA273C" w:rsidP="00B540CD">
      <w:pPr>
        <w:tabs>
          <w:tab w:val="left" w:pos="-2977"/>
          <w:tab w:val="left" w:pos="3261"/>
        </w:tabs>
        <w:spacing w:after="0" w:line="240" w:lineRule="auto"/>
        <w:ind w:left="3261" w:right="-2" w:hanging="2835"/>
        <w:jc w:val="both"/>
        <w:rPr>
          <w:rStyle w:val="Hypertextovprepojenie"/>
          <w:color w:val="000000" w:themeColor="text1"/>
        </w:rPr>
      </w:pPr>
      <w:r w:rsidRPr="00126B54">
        <w:rPr>
          <w:b/>
        </w:rPr>
        <w:t xml:space="preserve">Osoba oprávnená konať za objednávateľa vo veciach komunikácie s poskytovateľom pred zaslaním objednávky a vo veciach odsúhlasenia predbežnej cenovej a časovej kalkulácie: </w:t>
      </w:r>
      <w:r>
        <w:t xml:space="preserve">mjr. Mgr. Martin VOJTEK, PhD. </w:t>
      </w:r>
      <w:r w:rsidRPr="00641770">
        <w:t xml:space="preserve">alebo ním </w:t>
      </w:r>
      <w:r w:rsidRPr="00641770">
        <w:rPr>
          <w:color w:val="000000" w:themeColor="text1"/>
        </w:rPr>
        <w:t>poverená osoba,</w:t>
      </w:r>
      <w:r w:rsidR="00126B54">
        <w:rPr>
          <w:color w:val="000000" w:themeColor="text1"/>
        </w:rPr>
        <w:t xml:space="preserve"> </w:t>
      </w:r>
      <w:r w:rsidRPr="00641770">
        <w:rPr>
          <w:color w:val="000000" w:themeColor="text1"/>
        </w:rPr>
        <w:t>tel.: 0960</w:t>
      </w:r>
      <w:r>
        <w:rPr>
          <w:color w:val="000000" w:themeColor="text1"/>
        </w:rPr>
        <w:t xml:space="preserve"> </w:t>
      </w:r>
      <w:r w:rsidRPr="00641770">
        <w:rPr>
          <w:color w:val="000000" w:themeColor="text1"/>
        </w:rPr>
        <w:t>/</w:t>
      </w:r>
      <w:r>
        <w:rPr>
          <w:color w:val="000000" w:themeColor="text1"/>
        </w:rPr>
        <w:t xml:space="preserve"> 464</w:t>
      </w:r>
      <w:r w:rsidRPr="00641770">
        <w:rPr>
          <w:color w:val="000000" w:themeColor="text1"/>
        </w:rPr>
        <w:t xml:space="preserve"> </w:t>
      </w:r>
      <w:r>
        <w:rPr>
          <w:color w:val="000000" w:themeColor="text1"/>
        </w:rPr>
        <w:t>741</w:t>
      </w:r>
      <w:r w:rsidRPr="00641770">
        <w:rPr>
          <w:color w:val="000000" w:themeColor="text1"/>
        </w:rPr>
        <w:t>,</w:t>
      </w:r>
      <w:r w:rsidR="00095243">
        <w:rPr>
          <w:color w:val="000000" w:themeColor="text1"/>
        </w:rPr>
        <w:t xml:space="preserve"> </w:t>
      </w:r>
      <w:r w:rsidRPr="00641770">
        <w:rPr>
          <w:color w:val="000000" w:themeColor="text1"/>
        </w:rPr>
        <w:t>e</w:t>
      </w:r>
      <w:r w:rsidR="00126B54">
        <w:rPr>
          <w:color w:val="000000" w:themeColor="text1"/>
        </w:rPr>
        <w:t>-</w:t>
      </w:r>
      <w:r w:rsidRPr="00641770">
        <w:rPr>
          <w:color w:val="000000" w:themeColor="text1"/>
        </w:rPr>
        <w:t xml:space="preserve">mail: </w:t>
      </w:r>
      <w:hyperlink r:id="rId10" w:history="1">
        <w:r w:rsidR="009D6CDE" w:rsidRPr="00173F20">
          <w:rPr>
            <w:rStyle w:val="Hypertextovprepojenie"/>
          </w:rPr>
          <w:t>METofficer@mil.sk</w:t>
        </w:r>
      </w:hyperlink>
      <w:r w:rsidR="009D6CDE">
        <w:rPr>
          <w:color w:val="000000" w:themeColor="text1"/>
        </w:rPr>
        <w:t xml:space="preserve"> </w:t>
      </w:r>
      <w:hyperlink r:id="rId11" w:history="1"/>
    </w:p>
    <w:p w14:paraId="7C77F1A4" w14:textId="2F6BD287" w:rsidR="000B5B28" w:rsidRPr="00641770" w:rsidRDefault="000B5B28" w:rsidP="00B540CD">
      <w:pPr>
        <w:tabs>
          <w:tab w:val="left" w:pos="-2977"/>
          <w:tab w:val="left" w:pos="3261"/>
        </w:tabs>
        <w:spacing w:after="0" w:line="240" w:lineRule="auto"/>
        <w:ind w:left="3261" w:right="-2" w:hanging="2835"/>
        <w:jc w:val="both"/>
        <w:rPr>
          <w:color w:val="000000" w:themeColor="text1"/>
          <w:lang w:eastAsia="en-US"/>
        </w:rPr>
      </w:pPr>
      <w:r w:rsidRPr="00641770">
        <w:rPr>
          <w:rStyle w:val="Hypertextovprepojenie"/>
          <w:b/>
          <w:color w:val="000000" w:themeColor="text1"/>
          <w:u w:val="none"/>
        </w:rPr>
        <w:t>Osoba oprávnená konať za objednávateľa vo veciach technických, vrátane reklamácií, potvrdzovania preberacích protokolov</w:t>
      </w:r>
      <w:r w:rsidR="0039774D">
        <w:rPr>
          <w:rStyle w:val="Hypertextovprepojenie"/>
          <w:b/>
          <w:color w:val="000000" w:themeColor="text1"/>
          <w:u w:val="none"/>
        </w:rPr>
        <w:t xml:space="preserve"> </w:t>
      </w:r>
      <w:r w:rsidRPr="00641770">
        <w:rPr>
          <w:rStyle w:val="Hypertextovprepojenie"/>
          <w:b/>
          <w:color w:val="000000" w:themeColor="text1"/>
          <w:u w:val="none"/>
        </w:rPr>
        <w:t>o</w:t>
      </w:r>
      <w:r w:rsidR="0039774D">
        <w:rPr>
          <w:rStyle w:val="Hypertextovprepojenie"/>
          <w:b/>
          <w:color w:val="000000" w:themeColor="text1"/>
          <w:u w:val="none"/>
        </w:rPr>
        <w:t xml:space="preserve"> </w:t>
      </w:r>
      <w:r w:rsidRPr="00641770">
        <w:rPr>
          <w:rStyle w:val="Hypertextovprepojenie"/>
          <w:b/>
          <w:color w:val="000000" w:themeColor="text1"/>
          <w:u w:val="none"/>
        </w:rPr>
        <w:t xml:space="preserve">odovzdaní a prevzatí zariadenia po </w:t>
      </w:r>
      <w:r w:rsidR="00FD3631">
        <w:rPr>
          <w:rStyle w:val="Hypertextovprepojenie"/>
          <w:b/>
          <w:color w:val="000000" w:themeColor="text1"/>
          <w:u w:val="none"/>
        </w:rPr>
        <w:t>poskytnutí služby</w:t>
      </w:r>
      <w:r w:rsidRPr="00641770">
        <w:rPr>
          <w:rStyle w:val="Hypertextovprepojenie"/>
          <w:b/>
          <w:color w:val="000000" w:themeColor="text1"/>
          <w:u w:val="none"/>
        </w:rPr>
        <w:t xml:space="preserve">: </w:t>
      </w:r>
      <w:r w:rsidRPr="00641770">
        <w:rPr>
          <w:rStyle w:val="Hypertextovprepojenie"/>
          <w:b/>
          <w:color w:val="000000" w:themeColor="text1"/>
          <w:u w:val="none"/>
        </w:rPr>
        <w:tab/>
      </w:r>
      <w:r w:rsidRPr="00641770">
        <w:rPr>
          <w:rStyle w:val="Hypertextovprepojenie"/>
          <w:color w:val="000000" w:themeColor="text1"/>
          <w:u w:val="none"/>
        </w:rPr>
        <w:t>viď.</w:t>
      </w:r>
      <w:r w:rsidR="0039774D">
        <w:rPr>
          <w:rStyle w:val="Hypertextovprepojenie"/>
          <w:color w:val="000000" w:themeColor="text1"/>
          <w:u w:val="none"/>
        </w:rPr>
        <w:t xml:space="preserve"> </w:t>
      </w:r>
      <w:r w:rsidRPr="00641770">
        <w:rPr>
          <w:rStyle w:val="Hypertextovprepojenie"/>
          <w:color w:val="000000" w:themeColor="text1"/>
          <w:u w:val="none"/>
        </w:rPr>
        <w:t xml:space="preserve">tabuľka v bode 4.6 tejto </w:t>
      </w:r>
      <w:r w:rsidR="007B2CEC" w:rsidRPr="00641770">
        <w:rPr>
          <w:rStyle w:val="Hypertextovprepojenie"/>
          <w:color w:val="000000" w:themeColor="text1"/>
          <w:u w:val="none"/>
        </w:rPr>
        <w:t>dohody</w:t>
      </w:r>
      <w:r w:rsidRPr="00641770">
        <w:rPr>
          <w:rStyle w:val="Hypertextovprepojenie"/>
          <w:color w:val="000000" w:themeColor="text1"/>
          <w:u w:val="none"/>
        </w:rPr>
        <w:t xml:space="preserve"> alebo nimi poverené osoby</w:t>
      </w:r>
    </w:p>
    <w:p w14:paraId="207E18C4" w14:textId="77777777" w:rsidR="000B5B28" w:rsidRPr="00641770" w:rsidRDefault="000B5B28" w:rsidP="00641770">
      <w:pPr>
        <w:tabs>
          <w:tab w:val="left" w:pos="-2977"/>
          <w:tab w:val="left" w:pos="3261"/>
        </w:tabs>
        <w:spacing w:after="0" w:line="240" w:lineRule="auto"/>
        <w:ind w:left="426" w:right="72"/>
        <w:jc w:val="both"/>
        <w:rPr>
          <w:lang w:eastAsia="en-US"/>
        </w:rPr>
      </w:pPr>
      <w:r w:rsidRPr="00023B29">
        <w:rPr>
          <w:b/>
          <w:bCs/>
          <w:lang w:eastAsia="en-US"/>
        </w:rPr>
        <w:t>IČO:</w:t>
      </w:r>
      <w:r w:rsidRPr="00641770">
        <w:rPr>
          <w:lang w:eastAsia="en-US"/>
        </w:rPr>
        <w:tab/>
        <w:t>30 845 572</w:t>
      </w:r>
    </w:p>
    <w:p w14:paraId="5BB62F16" w14:textId="7606EFC5" w:rsidR="00A56176" w:rsidRPr="00A56176" w:rsidRDefault="00A56176" w:rsidP="00641770">
      <w:pPr>
        <w:tabs>
          <w:tab w:val="left" w:pos="426"/>
          <w:tab w:val="left" w:pos="540"/>
          <w:tab w:val="left" w:pos="2340"/>
          <w:tab w:val="left" w:pos="3261"/>
        </w:tabs>
        <w:spacing w:after="0" w:line="240" w:lineRule="auto"/>
        <w:ind w:right="568"/>
        <w:rPr>
          <w:b/>
          <w:bCs/>
          <w:lang w:eastAsia="en-US"/>
        </w:rPr>
      </w:pPr>
      <w:r>
        <w:rPr>
          <w:b/>
          <w:bCs/>
          <w:lang w:eastAsia="en-US"/>
        </w:rPr>
        <w:t xml:space="preserve">       </w:t>
      </w:r>
      <w:r w:rsidRPr="00A56176">
        <w:rPr>
          <w:b/>
          <w:bCs/>
          <w:lang w:eastAsia="en-US"/>
        </w:rPr>
        <w:t>IČ DPH:</w:t>
      </w:r>
      <w:r w:rsidR="000B5B28" w:rsidRPr="00A56176">
        <w:rPr>
          <w:b/>
          <w:bCs/>
          <w:lang w:eastAsia="en-US"/>
        </w:rPr>
        <w:tab/>
      </w:r>
      <w:r>
        <w:rPr>
          <w:b/>
          <w:bCs/>
          <w:lang w:eastAsia="en-US"/>
        </w:rPr>
        <w:t xml:space="preserve">               </w:t>
      </w:r>
      <w:r w:rsidRPr="00375E5B">
        <w:rPr>
          <w:lang w:eastAsia="en-US"/>
        </w:rPr>
        <w:t>SK2020947698</w:t>
      </w:r>
      <w:r>
        <w:rPr>
          <w:b/>
          <w:bCs/>
          <w:lang w:eastAsia="en-US"/>
        </w:rPr>
        <w:t xml:space="preserve"> </w:t>
      </w:r>
    </w:p>
    <w:p w14:paraId="2088D82B" w14:textId="1ED9C7CA" w:rsidR="000B5B28" w:rsidRPr="00641770" w:rsidRDefault="00A56176" w:rsidP="00641770">
      <w:pPr>
        <w:tabs>
          <w:tab w:val="left" w:pos="426"/>
          <w:tab w:val="left" w:pos="540"/>
          <w:tab w:val="left" w:pos="2340"/>
          <w:tab w:val="left" w:pos="3261"/>
        </w:tabs>
        <w:spacing w:after="0" w:line="240" w:lineRule="auto"/>
        <w:ind w:right="568"/>
        <w:rPr>
          <w:lang w:eastAsia="en-US"/>
        </w:rPr>
      </w:pPr>
      <w:r>
        <w:rPr>
          <w:b/>
          <w:bCs/>
          <w:lang w:eastAsia="en-US"/>
        </w:rPr>
        <w:t xml:space="preserve">       </w:t>
      </w:r>
      <w:r w:rsidR="000B5B28" w:rsidRPr="00023B29">
        <w:rPr>
          <w:b/>
          <w:bCs/>
          <w:lang w:eastAsia="en-US"/>
        </w:rPr>
        <w:t>Bankové spojenie:</w:t>
      </w:r>
      <w:r w:rsidR="000B5B28" w:rsidRPr="00641770">
        <w:rPr>
          <w:lang w:eastAsia="en-US"/>
        </w:rPr>
        <w:tab/>
      </w:r>
      <w:r w:rsidR="000B5B28" w:rsidRPr="00641770">
        <w:rPr>
          <w:lang w:eastAsia="en-US"/>
        </w:rPr>
        <w:tab/>
        <w:t xml:space="preserve">Štátna pokladnica </w:t>
      </w:r>
    </w:p>
    <w:p w14:paraId="3CD9AF9B" w14:textId="23D2649B" w:rsidR="000B5B28" w:rsidRPr="00641770" w:rsidRDefault="000B5B28" w:rsidP="00641770">
      <w:pPr>
        <w:tabs>
          <w:tab w:val="left" w:pos="426"/>
          <w:tab w:val="left" w:pos="540"/>
          <w:tab w:val="left" w:pos="2340"/>
          <w:tab w:val="left" w:pos="3261"/>
        </w:tabs>
        <w:spacing w:after="0" w:line="240" w:lineRule="auto"/>
        <w:ind w:right="568"/>
        <w:rPr>
          <w:lang w:eastAsia="en-US"/>
        </w:rPr>
      </w:pPr>
      <w:r w:rsidRPr="00641770">
        <w:rPr>
          <w:lang w:eastAsia="en-US"/>
        </w:rPr>
        <w:tab/>
      </w:r>
      <w:r w:rsidRPr="00023B29">
        <w:rPr>
          <w:b/>
          <w:bCs/>
          <w:lang w:eastAsia="en-US"/>
        </w:rPr>
        <w:t>IBAN</w:t>
      </w:r>
      <w:r w:rsidR="00A56176" w:rsidRPr="00023B29">
        <w:rPr>
          <w:b/>
          <w:bCs/>
          <w:lang w:eastAsia="en-US"/>
        </w:rPr>
        <w:t>:</w:t>
      </w:r>
      <w:r w:rsidRPr="00641770">
        <w:rPr>
          <w:lang w:eastAsia="en-US"/>
        </w:rPr>
        <w:tab/>
      </w:r>
      <w:r w:rsidRPr="00641770">
        <w:rPr>
          <w:lang w:eastAsia="en-US"/>
        </w:rPr>
        <w:tab/>
        <w:t>SK50 8180 0000 0070 0017 1215</w:t>
      </w:r>
    </w:p>
    <w:p w14:paraId="0599E7B1" w14:textId="77777777" w:rsidR="00C66765" w:rsidRDefault="00C66765" w:rsidP="00641770">
      <w:pPr>
        <w:spacing w:after="0" w:line="240" w:lineRule="auto"/>
      </w:pPr>
    </w:p>
    <w:p w14:paraId="063299D0" w14:textId="67D5869B" w:rsidR="000B5B28" w:rsidRPr="00641770" w:rsidRDefault="000B5B28" w:rsidP="00641770">
      <w:pPr>
        <w:spacing w:after="0" w:line="240" w:lineRule="auto"/>
      </w:pPr>
      <w:r w:rsidRPr="00641770">
        <w:t>(ďalej len „</w:t>
      </w:r>
      <w:r w:rsidRPr="00641770">
        <w:rPr>
          <w:b/>
        </w:rPr>
        <w:t>objednávateľ</w:t>
      </w:r>
      <w:r w:rsidRPr="00641770">
        <w:t>“)</w:t>
      </w:r>
    </w:p>
    <w:p w14:paraId="5E43857F" w14:textId="56784854" w:rsidR="000B5B28" w:rsidRPr="00641770" w:rsidRDefault="000B5B28" w:rsidP="00641770">
      <w:pPr>
        <w:tabs>
          <w:tab w:val="left" w:pos="720"/>
        </w:tabs>
        <w:spacing w:before="120" w:after="120" w:line="240" w:lineRule="auto"/>
        <w:jc w:val="both"/>
      </w:pPr>
    </w:p>
    <w:p w14:paraId="5F65372C" w14:textId="77777777" w:rsidR="000B5B28" w:rsidRPr="00641770" w:rsidRDefault="000B5B28" w:rsidP="00641770">
      <w:pPr>
        <w:numPr>
          <w:ilvl w:val="1"/>
          <w:numId w:val="1"/>
        </w:numPr>
        <w:tabs>
          <w:tab w:val="left" w:pos="3261"/>
        </w:tabs>
        <w:spacing w:after="0" w:line="240" w:lineRule="auto"/>
        <w:ind w:left="426" w:hanging="426"/>
        <w:jc w:val="both"/>
        <w:rPr>
          <w:b/>
          <w:lang w:eastAsia="en-US"/>
        </w:rPr>
      </w:pPr>
      <w:r w:rsidRPr="00641770">
        <w:rPr>
          <w:b/>
          <w:lang w:eastAsia="en-US"/>
        </w:rPr>
        <w:t xml:space="preserve">Poskytovateľ: </w:t>
      </w:r>
      <w:r w:rsidRPr="00641770">
        <w:rPr>
          <w:lang w:eastAsia="en-US"/>
        </w:rPr>
        <w:tab/>
      </w:r>
      <w:r w:rsidR="000233E4" w:rsidRPr="00641770">
        <w:rPr>
          <w:lang w:eastAsia="en-US"/>
        </w:rPr>
        <w:t xml:space="preserve">.................................................... </w:t>
      </w:r>
      <w:r w:rsidR="000233E4" w:rsidRPr="00641770">
        <w:rPr>
          <w:i/>
          <w:color w:val="FF0000"/>
          <w:lang w:eastAsia="en-US"/>
        </w:rPr>
        <w:t>– doplní uchádzač</w:t>
      </w:r>
    </w:p>
    <w:p w14:paraId="49026B40" w14:textId="77777777" w:rsidR="000233E4" w:rsidRPr="00641770" w:rsidRDefault="000B5B28" w:rsidP="00641770">
      <w:pPr>
        <w:tabs>
          <w:tab w:val="left" w:pos="2193"/>
          <w:tab w:val="left" w:pos="2340"/>
          <w:tab w:val="left" w:pos="3261"/>
        </w:tabs>
        <w:spacing w:after="0" w:line="240" w:lineRule="auto"/>
        <w:jc w:val="both"/>
        <w:rPr>
          <w:lang w:eastAsia="en-US"/>
        </w:rPr>
      </w:pPr>
      <w:r w:rsidRPr="00641770">
        <w:rPr>
          <w:b/>
          <w:lang w:eastAsia="en-US"/>
        </w:rPr>
        <w:tab/>
      </w:r>
      <w:r w:rsidRPr="00641770">
        <w:rPr>
          <w:b/>
          <w:lang w:eastAsia="en-US"/>
        </w:rPr>
        <w:tab/>
      </w:r>
      <w:r w:rsidRPr="00641770">
        <w:rPr>
          <w:b/>
          <w:lang w:eastAsia="en-US"/>
        </w:rPr>
        <w:tab/>
      </w:r>
      <w:r w:rsidR="000233E4" w:rsidRPr="00641770">
        <w:rPr>
          <w:lang w:eastAsia="en-US"/>
        </w:rPr>
        <w:t>....................................................</w:t>
      </w:r>
      <w:r w:rsidRPr="00641770">
        <w:rPr>
          <w:lang w:eastAsia="en-US"/>
        </w:rPr>
        <w:tab/>
      </w:r>
      <w:r w:rsidRPr="00641770">
        <w:rPr>
          <w:lang w:eastAsia="en-US"/>
        </w:rPr>
        <w:tab/>
      </w:r>
    </w:p>
    <w:p w14:paraId="7CD94F09" w14:textId="77777777" w:rsidR="000B5B28" w:rsidRPr="00641770" w:rsidRDefault="000233E4" w:rsidP="00641770">
      <w:pPr>
        <w:tabs>
          <w:tab w:val="left" w:pos="2193"/>
          <w:tab w:val="left" w:pos="2340"/>
          <w:tab w:val="left" w:pos="3261"/>
        </w:tabs>
        <w:spacing w:after="0" w:line="240" w:lineRule="auto"/>
        <w:jc w:val="both"/>
        <w:rPr>
          <w:bCs/>
          <w:lang w:eastAsia="en-US"/>
        </w:rPr>
      </w:pPr>
      <w:r w:rsidRPr="00641770">
        <w:rPr>
          <w:lang w:eastAsia="en-US"/>
        </w:rPr>
        <w:tab/>
      </w:r>
      <w:r w:rsidRPr="00641770">
        <w:rPr>
          <w:lang w:eastAsia="en-US"/>
        </w:rPr>
        <w:tab/>
      </w:r>
      <w:r w:rsidRPr="00641770">
        <w:rPr>
          <w:lang w:eastAsia="en-US"/>
        </w:rPr>
        <w:tab/>
        <w:t>....................................................</w:t>
      </w:r>
    </w:p>
    <w:p w14:paraId="37BA15D7" w14:textId="7458B69E" w:rsidR="000B5B28" w:rsidRPr="00641770" w:rsidRDefault="005E5ACE" w:rsidP="005E5ACE">
      <w:pPr>
        <w:tabs>
          <w:tab w:val="left" w:pos="2160"/>
          <w:tab w:val="left" w:pos="3261"/>
        </w:tabs>
        <w:spacing w:after="0" w:line="240" w:lineRule="auto"/>
        <w:ind w:left="426"/>
        <w:jc w:val="both"/>
        <w:rPr>
          <w:lang w:eastAsia="en-US"/>
        </w:rPr>
      </w:pPr>
      <w:r w:rsidRPr="005E5ACE">
        <w:rPr>
          <w:b/>
          <w:bCs/>
          <w:lang w:eastAsia="en-US"/>
        </w:rPr>
        <w:t>Konajúci</w:t>
      </w:r>
      <w:r w:rsidR="009242F5">
        <w:rPr>
          <w:b/>
          <w:bCs/>
          <w:lang w:eastAsia="en-US"/>
        </w:rPr>
        <w:t xml:space="preserve"> prostredníctvom</w:t>
      </w:r>
      <w:r w:rsidR="000B5B28" w:rsidRPr="00023B29">
        <w:rPr>
          <w:b/>
          <w:bCs/>
          <w:lang w:eastAsia="en-US"/>
        </w:rPr>
        <w:t>:</w:t>
      </w:r>
      <w:r w:rsidR="000B5B28" w:rsidRPr="00641770">
        <w:rPr>
          <w:b/>
          <w:lang w:eastAsia="en-US"/>
        </w:rPr>
        <w:tab/>
      </w:r>
      <w:r w:rsidR="000233E4" w:rsidRPr="00641770">
        <w:rPr>
          <w:lang w:eastAsia="en-US"/>
        </w:rPr>
        <w:t>....................................................</w:t>
      </w:r>
    </w:p>
    <w:p w14:paraId="38670068" w14:textId="7AB735AB" w:rsidR="00571D96" w:rsidRPr="00127DEB" w:rsidRDefault="00571D96" w:rsidP="00127DEB">
      <w:pPr>
        <w:spacing w:line="240" w:lineRule="atLeast"/>
        <w:ind w:left="426" w:hanging="426"/>
        <w:jc w:val="both"/>
        <w:rPr>
          <w:b/>
          <w:bCs/>
        </w:rPr>
      </w:pPr>
      <w:r>
        <w:rPr>
          <w:b/>
          <w:bCs/>
        </w:rPr>
        <w:lastRenderedPageBreak/>
        <w:t xml:space="preserve">       </w:t>
      </w:r>
      <w:r w:rsidRPr="00C4485F">
        <w:rPr>
          <w:b/>
          <w:bCs/>
        </w:rPr>
        <w:t>Osoba/osoby oprávnené konať za p</w:t>
      </w:r>
      <w:r>
        <w:rPr>
          <w:b/>
          <w:bCs/>
        </w:rPr>
        <w:t xml:space="preserve">oskytovateľa </w:t>
      </w:r>
      <w:r w:rsidRPr="00C4485F">
        <w:rPr>
          <w:b/>
          <w:bCs/>
        </w:rPr>
        <w:t>vo veciach akceptácie a realizácie objednávok, fakturácie a reklamácií:</w:t>
      </w:r>
      <w:r w:rsidRPr="00C4485F">
        <w:t>.............................. alebo ním poverená osoba</w:t>
      </w:r>
    </w:p>
    <w:p w14:paraId="78E49F76" w14:textId="2437653B" w:rsidR="004C57CF" w:rsidRPr="00641770" w:rsidRDefault="004C57CF" w:rsidP="00127DEB">
      <w:pPr>
        <w:tabs>
          <w:tab w:val="left" w:pos="2160"/>
          <w:tab w:val="left" w:pos="3261"/>
        </w:tabs>
        <w:spacing w:after="0" w:line="240" w:lineRule="auto"/>
        <w:ind w:left="426"/>
        <w:jc w:val="both"/>
        <w:rPr>
          <w:b/>
          <w:lang w:eastAsia="en-US"/>
        </w:rPr>
      </w:pPr>
      <w:r w:rsidRPr="00023B29">
        <w:rPr>
          <w:b/>
          <w:bCs/>
          <w:lang w:eastAsia="en-US"/>
        </w:rPr>
        <w:t>Tel., e-mail:</w:t>
      </w:r>
      <w:r w:rsidRPr="00641770">
        <w:rPr>
          <w:lang w:eastAsia="en-US"/>
        </w:rPr>
        <w:tab/>
      </w:r>
      <w:r w:rsidRPr="00641770">
        <w:rPr>
          <w:lang w:eastAsia="en-US"/>
        </w:rPr>
        <w:tab/>
      </w:r>
      <w:r w:rsidR="000233E4" w:rsidRPr="00641770">
        <w:rPr>
          <w:lang w:eastAsia="en-US"/>
        </w:rPr>
        <w:t>....................................................</w:t>
      </w:r>
      <w:r w:rsidR="001971A7" w:rsidRPr="00641770">
        <w:rPr>
          <w:lang w:eastAsia="en-US"/>
        </w:rPr>
        <w:t xml:space="preserve"> </w:t>
      </w:r>
    </w:p>
    <w:p w14:paraId="75C66135" w14:textId="16B5BD92" w:rsidR="000B5B28" w:rsidRPr="00641770" w:rsidRDefault="000B5B28" w:rsidP="00641770">
      <w:pPr>
        <w:tabs>
          <w:tab w:val="left" w:pos="426"/>
          <w:tab w:val="left" w:pos="3261"/>
        </w:tabs>
        <w:spacing w:after="0" w:line="240" w:lineRule="auto"/>
        <w:ind w:left="3261" w:hanging="3261"/>
        <w:jc w:val="both"/>
        <w:rPr>
          <w:lang w:eastAsia="en-US"/>
        </w:rPr>
      </w:pPr>
      <w:r w:rsidRPr="00641770">
        <w:rPr>
          <w:b/>
          <w:lang w:eastAsia="en-US"/>
        </w:rPr>
        <w:tab/>
      </w:r>
    </w:p>
    <w:p w14:paraId="568C2B75" w14:textId="77777777" w:rsidR="000233E4" w:rsidRPr="00641770" w:rsidRDefault="000B5B28" w:rsidP="00127DEB">
      <w:pPr>
        <w:tabs>
          <w:tab w:val="left" w:pos="426"/>
          <w:tab w:val="left" w:pos="3261"/>
        </w:tabs>
        <w:spacing w:after="0" w:line="240" w:lineRule="auto"/>
        <w:jc w:val="both"/>
        <w:rPr>
          <w:lang w:eastAsia="en-US"/>
        </w:rPr>
      </w:pPr>
      <w:r w:rsidRPr="00641770">
        <w:rPr>
          <w:lang w:eastAsia="en-US"/>
        </w:rPr>
        <w:tab/>
      </w:r>
      <w:r w:rsidRPr="00023B29">
        <w:rPr>
          <w:b/>
          <w:bCs/>
          <w:lang w:eastAsia="en-US"/>
        </w:rPr>
        <w:t>IČO:</w:t>
      </w:r>
      <w:r w:rsidRPr="00641770">
        <w:rPr>
          <w:b/>
          <w:lang w:eastAsia="en-US"/>
        </w:rPr>
        <w:tab/>
      </w:r>
      <w:r w:rsidR="000233E4" w:rsidRPr="00641770">
        <w:rPr>
          <w:lang w:eastAsia="en-US"/>
        </w:rPr>
        <w:t>....................................................</w:t>
      </w:r>
    </w:p>
    <w:p w14:paraId="5A6C156C" w14:textId="77777777" w:rsidR="000B5B28" w:rsidRPr="00641770" w:rsidRDefault="000B5B28" w:rsidP="00127DEB">
      <w:pPr>
        <w:tabs>
          <w:tab w:val="left" w:pos="426"/>
          <w:tab w:val="left" w:pos="3261"/>
        </w:tabs>
        <w:spacing w:after="0" w:line="240" w:lineRule="auto"/>
        <w:jc w:val="both"/>
        <w:rPr>
          <w:bCs/>
          <w:lang w:eastAsia="en-US"/>
        </w:rPr>
      </w:pPr>
      <w:r w:rsidRPr="00641770">
        <w:rPr>
          <w:lang w:eastAsia="en-US"/>
        </w:rPr>
        <w:tab/>
      </w:r>
      <w:r w:rsidRPr="00023B29">
        <w:rPr>
          <w:b/>
          <w:bCs/>
          <w:lang w:eastAsia="en-US"/>
        </w:rPr>
        <w:t>IČ DPH:</w:t>
      </w:r>
      <w:r w:rsidRPr="00641770">
        <w:rPr>
          <w:lang w:eastAsia="en-US"/>
        </w:rPr>
        <w:tab/>
      </w:r>
      <w:r w:rsidR="000233E4" w:rsidRPr="00641770">
        <w:rPr>
          <w:lang w:eastAsia="en-US"/>
        </w:rPr>
        <w:t>....................................................</w:t>
      </w:r>
    </w:p>
    <w:p w14:paraId="7F7EBBFA" w14:textId="087171D2" w:rsidR="000B5B28" w:rsidRPr="00641770" w:rsidRDefault="000B5B28" w:rsidP="00127DEB">
      <w:pPr>
        <w:tabs>
          <w:tab w:val="left" w:pos="360"/>
          <w:tab w:val="left" w:pos="540"/>
          <w:tab w:val="left" w:pos="2340"/>
          <w:tab w:val="left" w:pos="3261"/>
        </w:tabs>
        <w:spacing w:after="0" w:line="240" w:lineRule="auto"/>
        <w:ind w:right="568"/>
        <w:rPr>
          <w:lang w:eastAsia="en-US"/>
        </w:rPr>
      </w:pPr>
      <w:r w:rsidRPr="00641770">
        <w:rPr>
          <w:lang w:eastAsia="en-US"/>
        </w:rPr>
        <w:tab/>
      </w:r>
      <w:r w:rsidR="00127DEB">
        <w:rPr>
          <w:lang w:eastAsia="en-US"/>
        </w:rPr>
        <w:t xml:space="preserve"> </w:t>
      </w:r>
      <w:r w:rsidRPr="00023B29">
        <w:rPr>
          <w:b/>
          <w:bCs/>
          <w:lang w:eastAsia="en-US"/>
        </w:rPr>
        <w:t>Bankové spojenie:</w:t>
      </w:r>
      <w:r w:rsidRPr="00641770">
        <w:rPr>
          <w:lang w:eastAsia="en-US"/>
        </w:rPr>
        <w:tab/>
      </w:r>
      <w:r w:rsidRPr="00641770">
        <w:rPr>
          <w:lang w:eastAsia="en-US"/>
        </w:rPr>
        <w:tab/>
      </w:r>
      <w:r w:rsidR="000233E4" w:rsidRPr="00641770">
        <w:rPr>
          <w:lang w:eastAsia="en-US"/>
        </w:rPr>
        <w:t>....................................................</w:t>
      </w:r>
    </w:p>
    <w:p w14:paraId="3BFE6DAA" w14:textId="03282C2E" w:rsidR="000233E4" w:rsidRPr="00641770" w:rsidRDefault="000B5B28" w:rsidP="00641770">
      <w:pPr>
        <w:tabs>
          <w:tab w:val="left" w:pos="426"/>
          <w:tab w:val="left" w:pos="540"/>
          <w:tab w:val="left" w:pos="2340"/>
          <w:tab w:val="left" w:pos="3261"/>
        </w:tabs>
        <w:spacing w:after="0" w:line="240" w:lineRule="auto"/>
        <w:ind w:right="568"/>
        <w:rPr>
          <w:lang w:eastAsia="en-US"/>
        </w:rPr>
      </w:pPr>
      <w:r w:rsidRPr="00641770">
        <w:rPr>
          <w:lang w:eastAsia="en-US"/>
        </w:rPr>
        <w:tab/>
      </w:r>
      <w:r w:rsidRPr="00023B29">
        <w:rPr>
          <w:b/>
          <w:bCs/>
          <w:lang w:eastAsia="en-US"/>
        </w:rPr>
        <w:t>IBAN</w:t>
      </w:r>
      <w:r w:rsidR="00127DEB" w:rsidRPr="00023B29">
        <w:rPr>
          <w:b/>
          <w:bCs/>
          <w:lang w:eastAsia="en-US"/>
        </w:rPr>
        <w:t>:</w:t>
      </w:r>
      <w:r w:rsidRPr="00641770">
        <w:rPr>
          <w:lang w:eastAsia="en-US"/>
        </w:rPr>
        <w:tab/>
      </w:r>
      <w:r w:rsidRPr="00641770">
        <w:rPr>
          <w:lang w:eastAsia="en-US"/>
        </w:rPr>
        <w:tab/>
      </w:r>
      <w:r w:rsidR="000233E4" w:rsidRPr="00641770">
        <w:rPr>
          <w:lang w:eastAsia="en-US"/>
        </w:rPr>
        <w:t>....................................................</w:t>
      </w:r>
    </w:p>
    <w:p w14:paraId="2AC1F8BD" w14:textId="77777777" w:rsidR="000B5B28" w:rsidRPr="00641770" w:rsidRDefault="000B5B28" w:rsidP="00641770">
      <w:pPr>
        <w:tabs>
          <w:tab w:val="left" w:pos="426"/>
          <w:tab w:val="left" w:pos="540"/>
          <w:tab w:val="left" w:pos="2340"/>
          <w:tab w:val="left" w:pos="3261"/>
        </w:tabs>
        <w:spacing w:after="0" w:line="240" w:lineRule="auto"/>
        <w:ind w:right="114"/>
        <w:jc w:val="both"/>
        <w:rPr>
          <w:bCs/>
          <w:lang w:eastAsia="en-US"/>
        </w:rPr>
      </w:pPr>
      <w:r w:rsidRPr="00641770">
        <w:rPr>
          <w:lang w:eastAsia="en-US"/>
        </w:rPr>
        <w:t xml:space="preserve">Poskytovateľ je zapísaný v Obchodnom registri </w:t>
      </w:r>
      <w:r w:rsidR="00B124F4" w:rsidRPr="00641770">
        <w:rPr>
          <w:lang w:eastAsia="en-US"/>
        </w:rPr>
        <w:t>................................................</w:t>
      </w:r>
      <w:r w:rsidRPr="00641770">
        <w:rPr>
          <w:lang w:eastAsia="en-US"/>
        </w:rPr>
        <w:t xml:space="preserve">, oddiel </w:t>
      </w:r>
      <w:r w:rsidR="00B124F4" w:rsidRPr="00641770">
        <w:rPr>
          <w:lang w:eastAsia="en-US"/>
        </w:rPr>
        <w:t>.........</w:t>
      </w:r>
      <w:r w:rsidRPr="00641770">
        <w:rPr>
          <w:lang w:eastAsia="en-US"/>
        </w:rPr>
        <w:t xml:space="preserve">, </w:t>
      </w:r>
      <w:r w:rsidRPr="00641770">
        <w:rPr>
          <w:lang w:eastAsia="en-US"/>
        </w:rPr>
        <w:br/>
        <w:t xml:space="preserve">vložka číslo: </w:t>
      </w:r>
      <w:r w:rsidR="00B124F4" w:rsidRPr="00641770">
        <w:rPr>
          <w:lang w:eastAsia="en-US"/>
        </w:rPr>
        <w:t>......................</w:t>
      </w:r>
    </w:p>
    <w:p w14:paraId="5E68CD9B" w14:textId="77777777" w:rsidR="00867083" w:rsidRDefault="00867083" w:rsidP="00127DEB">
      <w:pPr>
        <w:tabs>
          <w:tab w:val="left" w:pos="426"/>
          <w:tab w:val="left" w:pos="3261"/>
        </w:tabs>
        <w:spacing w:line="240" w:lineRule="auto"/>
        <w:jc w:val="both"/>
        <w:rPr>
          <w:lang w:eastAsia="en-US"/>
        </w:rPr>
      </w:pPr>
    </w:p>
    <w:p w14:paraId="7F42952F" w14:textId="31888BD2" w:rsidR="009C27AE" w:rsidRDefault="000B5B28" w:rsidP="00023B29">
      <w:pPr>
        <w:tabs>
          <w:tab w:val="left" w:pos="426"/>
          <w:tab w:val="left" w:pos="3261"/>
        </w:tabs>
        <w:spacing w:line="240" w:lineRule="auto"/>
        <w:jc w:val="both"/>
        <w:rPr>
          <w:lang w:eastAsia="en-US"/>
        </w:rPr>
      </w:pPr>
      <w:r w:rsidRPr="00641770">
        <w:rPr>
          <w:lang w:eastAsia="en-US"/>
        </w:rPr>
        <w:t>(ďalej len „</w:t>
      </w:r>
      <w:r w:rsidRPr="00641770">
        <w:rPr>
          <w:b/>
          <w:lang w:eastAsia="en-US"/>
        </w:rPr>
        <w:t>poskytovateľ</w:t>
      </w:r>
      <w:r w:rsidRPr="00641770">
        <w:rPr>
          <w:lang w:eastAsia="en-US"/>
        </w:rPr>
        <w:t>“)</w:t>
      </w:r>
    </w:p>
    <w:p w14:paraId="75A496BC" w14:textId="2F8ADB79" w:rsidR="00867083" w:rsidRPr="00F20832" w:rsidRDefault="00867083" w:rsidP="00867083">
      <w:pPr>
        <w:spacing w:line="240" w:lineRule="atLeast"/>
        <w:jc w:val="both"/>
        <w:rPr>
          <w:bCs/>
        </w:rPr>
      </w:pPr>
      <w:r w:rsidRPr="00F20832">
        <w:rPr>
          <w:bCs/>
        </w:rPr>
        <w:t>(</w:t>
      </w:r>
      <w:r>
        <w:rPr>
          <w:bCs/>
        </w:rPr>
        <w:t xml:space="preserve">objednávateľ </w:t>
      </w:r>
      <w:r w:rsidRPr="00F20832">
        <w:rPr>
          <w:bCs/>
        </w:rPr>
        <w:t>a</w:t>
      </w:r>
      <w:r>
        <w:rPr>
          <w:bCs/>
        </w:rPr>
        <w:t> </w:t>
      </w:r>
      <w:r w:rsidRPr="00F20832">
        <w:rPr>
          <w:bCs/>
        </w:rPr>
        <w:t>p</w:t>
      </w:r>
      <w:r>
        <w:rPr>
          <w:bCs/>
        </w:rPr>
        <w:t xml:space="preserve">oskytovateľ </w:t>
      </w:r>
      <w:r w:rsidRPr="00F20832">
        <w:rPr>
          <w:bCs/>
        </w:rPr>
        <w:t>ďalej</w:t>
      </w:r>
      <w:r>
        <w:rPr>
          <w:bCs/>
        </w:rPr>
        <w:t xml:space="preserve"> </w:t>
      </w:r>
      <w:r w:rsidRPr="00F20832">
        <w:rPr>
          <w:bCs/>
        </w:rPr>
        <w:t>spolu</w:t>
      </w:r>
      <w:r>
        <w:rPr>
          <w:bCs/>
        </w:rPr>
        <w:t xml:space="preserve"> </w:t>
      </w:r>
      <w:r w:rsidRPr="00F20832">
        <w:rPr>
          <w:bCs/>
        </w:rPr>
        <w:t>len</w:t>
      </w:r>
      <w:r>
        <w:rPr>
          <w:bCs/>
        </w:rPr>
        <w:t xml:space="preserve"> </w:t>
      </w:r>
      <w:r w:rsidRPr="00F20832">
        <w:rPr>
          <w:bCs/>
        </w:rPr>
        <w:t>ako</w:t>
      </w:r>
      <w:r>
        <w:rPr>
          <w:bCs/>
        </w:rPr>
        <w:t xml:space="preserve"> </w:t>
      </w:r>
      <w:r w:rsidRPr="00867083">
        <w:rPr>
          <w:b/>
        </w:rPr>
        <w:t>„zmluvné strany“</w:t>
      </w:r>
      <w:r w:rsidRPr="00F20832">
        <w:rPr>
          <w:bCs/>
        </w:rPr>
        <w:t xml:space="preserve">)   </w:t>
      </w:r>
    </w:p>
    <w:p w14:paraId="0D18081D" w14:textId="77777777" w:rsidR="001E133A" w:rsidRDefault="001E133A" w:rsidP="001E133A">
      <w:pPr>
        <w:rPr>
          <w:b/>
          <w:bCs/>
        </w:rPr>
      </w:pPr>
    </w:p>
    <w:p w14:paraId="5F7A484A" w14:textId="603930F5" w:rsidR="000B5B28" w:rsidRPr="00641770" w:rsidRDefault="000B5B28" w:rsidP="001E133A">
      <w:pPr>
        <w:spacing w:after="0" w:line="240" w:lineRule="auto"/>
        <w:jc w:val="center"/>
      </w:pPr>
      <w:r w:rsidRPr="00641770">
        <w:rPr>
          <w:b/>
          <w:bCs/>
        </w:rPr>
        <w:t>Článok II.</w:t>
      </w:r>
    </w:p>
    <w:p w14:paraId="71342382" w14:textId="77777777" w:rsidR="000B5B28" w:rsidRPr="00641770" w:rsidRDefault="000B5B28" w:rsidP="00641770">
      <w:pPr>
        <w:pStyle w:val="Default"/>
        <w:spacing w:after="0" w:line="240" w:lineRule="auto"/>
        <w:jc w:val="center"/>
        <w:rPr>
          <w:b/>
          <w:bCs/>
        </w:rPr>
      </w:pPr>
      <w:r w:rsidRPr="00641770">
        <w:rPr>
          <w:b/>
          <w:bCs/>
        </w:rPr>
        <w:t xml:space="preserve">Predmet </w:t>
      </w:r>
      <w:r w:rsidR="007B2CEC" w:rsidRPr="00641770">
        <w:rPr>
          <w:b/>
          <w:bCs/>
        </w:rPr>
        <w:t>rámcovej dohody</w:t>
      </w:r>
    </w:p>
    <w:p w14:paraId="78433041" w14:textId="5E33FE3E" w:rsidR="000B5B28" w:rsidRPr="00006401" w:rsidRDefault="000B5B28" w:rsidP="00641770">
      <w:pPr>
        <w:pStyle w:val="Default"/>
        <w:numPr>
          <w:ilvl w:val="0"/>
          <w:numId w:val="2"/>
        </w:numPr>
        <w:spacing w:before="120" w:after="0" w:line="240" w:lineRule="auto"/>
        <w:ind w:left="567" w:hanging="567"/>
        <w:jc w:val="both"/>
      </w:pPr>
      <w:r w:rsidRPr="00006401">
        <w:t xml:space="preserve">Predmetom tejto </w:t>
      </w:r>
      <w:r w:rsidR="007B2CEC" w:rsidRPr="00006401">
        <w:t>rámcovej dohody (ďalej len „</w:t>
      </w:r>
      <w:r w:rsidR="007B2CEC" w:rsidRPr="0076049F">
        <w:rPr>
          <w:b/>
        </w:rPr>
        <w:t>dohoda</w:t>
      </w:r>
      <w:r w:rsidR="007B2CEC" w:rsidRPr="00006401">
        <w:t>“)</w:t>
      </w:r>
      <w:r w:rsidRPr="00006401">
        <w:t xml:space="preserve"> je </w:t>
      </w:r>
      <w:r w:rsidR="0088673F" w:rsidRPr="00C4485F">
        <w:t>určenie podmienok zadávania zákaziek</w:t>
      </w:r>
      <w:r w:rsidR="0088673F" w:rsidRPr="00020426">
        <w:t xml:space="preserve"> </w:t>
      </w:r>
      <w:r w:rsidR="0088673F" w:rsidRPr="00C4485F">
        <w:t>počas platnosti a účinnosti tejto</w:t>
      </w:r>
      <w:r w:rsidR="0088673F">
        <w:t xml:space="preserve"> </w:t>
      </w:r>
      <w:r w:rsidR="0088673F" w:rsidRPr="00C4485F">
        <w:t xml:space="preserve">dohody na </w:t>
      </w:r>
      <w:r w:rsidR="0088673F">
        <w:t>poskytovanie služieb</w:t>
      </w:r>
      <w:r w:rsidRPr="00006401">
        <w:t xml:space="preserve"> </w:t>
      </w:r>
      <w:r w:rsidRPr="00006401">
        <w:rPr>
          <w:b/>
        </w:rPr>
        <w:t>„</w:t>
      </w:r>
      <w:r w:rsidR="00197033" w:rsidRPr="00006401">
        <w:rPr>
          <w:b/>
          <w:bCs/>
        </w:rPr>
        <w:t>servis</w:t>
      </w:r>
      <w:r w:rsidRPr="00006401">
        <w:rPr>
          <w:b/>
          <w:bCs/>
        </w:rPr>
        <w:t xml:space="preserve"> softvéru</w:t>
      </w:r>
      <w:r w:rsidR="007B2CEC" w:rsidRPr="00006401">
        <w:rPr>
          <w:b/>
          <w:bCs/>
        </w:rPr>
        <w:t xml:space="preserve"> </w:t>
      </w:r>
      <w:r w:rsidRPr="00006401">
        <w:rPr>
          <w:b/>
          <w:bCs/>
        </w:rPr>
        <w:t xml:space="preserve">a hardvéru súvisiaceho so spracovaním a prenosom nameraných dát do </w:t>
      </w:r>
      <w:r w:rsidR="009A332B" w:rsidRPr="00006401">
        <w:rPr>
          <w:b/>
          <w:bCs/>
        </w:rPr>
        <w:t>„</w:t>
      </w:r>
      <w:r w:rsidRPr="00006401">
        <w:rPr>
          <w:b/>
          <w:bCs/>
        </w:rPr>
        <w:t>Integrovaného meteorologického systému</w:t>
      </w:r>
      <w:r w:rsidR="00CD38E4">
        <w:rPr>
          <w:b/>
          <w:bCs/>
        </w:rPr>
        <w:t xml:space="preserve"> - IMS</w:t>
      </w:r>
      <w:r w:rsidRPr="00006401">
        <w:rPr>
          <w:b/>
          <w:bCs/>
        </w:rPr>
        <w:t xml:space="preserve">“ </w:t>
      </w:r>
      <w:r w:rsidRPr="00006401">
        <w:t xml:space="preserve"> (ďalej aj ako „</w:t>
      </w:r>
      <w:r w:rsidRPr="0076049F">
        <w:rPr>
          <w:b/>
        </w:rPr>
        <w:t>služby</w:t>
      </w:r>
      <w:r w:rsidRPr="00006401">
        <w:t>“</w:t>
      </w:r>
      <w:r w:rsidR="009D6CDE">
        <w:t xml:space="preserve"> alebo </w:t>
      </w:r>
      <w:r w:rsidR="009D6CDE" w:rsidRPr="008C718E">
        <w:rPr>
          <w:b/>
          <w:bCs/>
        </w:rPr>
        <w:t>„IMS“</w:t>
      </w:r>
      <w:r w:rsidR="00F54315">
        <w:rPr>
          <w:b/>
          <w:bCs/>
        </w:rPr>
        <w:t xml:space="preserve"> </w:t>
      </w:r>
      <w:r w:rsidR="00F54315" w:rsidRPr="00F54315">
        <w:t>alebo</w:t>
      </w:r>
      <w:r w:rsidR="00F54315">
        <w:rPr>
          <w:b/>
          <w:bCs/>
        </w:rPr>
        <w:t xml:space="preserve"> „servisný úkon“</w:t>
      </w:r>
      <w:r w:rsidRPr="00006401">
        <w:t xml:space="preserve">). </w:t>
      </w:r>
    </w:p>
    <w:p w14:paraId="0FD6E5EC" w14:textId="5AA1D9FA" w:rsidR="002A5E25" w:rsidRDefault="0088673F" w:rsidP="00F73CF9">
      <w:pPr>
        <w:pStyle w:val="Default"/>
        <w:numPr>
          <w:ilvl w:val="0"/>
          <w:numId w:val="2"/>
        </w:numPr>
        <w:spacing w:before="120" w:after="0" w:line="240" w:lineRule="auto"/>
        <w:ind w:left="567" w:hanging="567"/>
        <w:jc w:val="both"/>
      </w:pPr>
      <w:r>
        <w:t>Zákazkou</w:t>
      </w:r>
      <w:r w:rsidR="002A5E25">
        <w:t xml:space="preserve"> sa na účely tejto dohody rozumie písomná objednávka vyhotovená zo strany objednávateľa na poskytnutie služieb (ďalej len „objednávka“) zadávaná v súlade s touto dohodou, ktorú poskytovateľ bez výhrad písomne akceptuje (ďalej len „akceptovaná objednávka“).</w:t>
      </w:r>
      <w:r w:rsidR="00960424">
        <w:t xml:space="preserve"> </w:t>
      </w:r>
      <w:r w:rsidR="005D4DE1">
        <w:t>Akceptovaná objednávka je p</w:t>
      </w:r>
      <w:r w:rsidR="00960424">
        <w:t>re účely tejto dohody</w:t>
      </w:r>
      <w:r w:rsidR="005D4DE1">
        <w:t xml:space="preserve"> </w:t>
      </w:r>
      <w:r w:rsidR="00960424">
        <w:t>čiastkovou zmluvou na plnenie.</w:t>
      </w:r>
      <w:r w:rsidR="002A5E25">
        <w:t xml:space="preserve"> Súčasťou</w:t>
      </w:r>
      <w:r w:rsidR="00573DFF">
        <w:t xml:space="preserve"> </w:t>
      </w:r>
      <w:r w:rsidR="002A5E25">
        <w:t>akc</w:t>
      </w:r>
      <w:r w:rsidR="00573DFF">
        <w:t>ep</w:t>
      </w:r>
      <w:r w:rsidR="002A5E25">
        <w:t>tovanej</w:t>
      </w:r>
      <w:r w:rsidR="00573DFF">
        <w:t xml:space="preserve"> </w:t>
      </w:r>
      <w:r w:rsidR="002A5E25">
        <w:t>obje</w:t>
      </w:r>
      <w:r w:rsidR="00573DFF">
        <w:t>dn</w:t>
      </w:r>
      <w:r w:rsidR="002A5E25">
        <w:t>ávky</w:t>
      </w:r>
      <w:r w:rsidR="00573DFF">
        <w:t xml:space="preserve"> </w:t>
      </w:r>
      <w:r w:rsidR="002A5E25">
        <w:t>sú</w:t>
      </w:r>
      <w:r w:rsidR="00573DFF">
        <w:t xml:space="preserve"> </w:t>
      </w:r>
      <w:r w:rsidR="002A5E25">
        <w:t>príslušné</w:t>
      </w:r>
      <w:r w:rsidR="00573DFF">
        <w:t xml:space="preserve"> </w:t>
      </w:r>
      <w:r w:rsidR="002A5E25">
        <w:t>zm</w:t>
      </w:r>
      <w:r w:rsidR="00573DFF">
        <w:t>l</w:t>
      </w:r>
      <w:r w:rsidR="002A5E25">
        <w:t>uvné</w:t>
      </w:r>
      <w:r w:rsidR="00573DFF">
        <w:t xml:space="preserve"> </w:t>
      </w:r>
      <w:r w:rsidR="002A5E25">
        <w:t>podm</w:t>
      </w:r>
      <w:r w:rsidR="00573DFF">
        <w:t>ie</w:t>
      </w:r>
      <w:r w:rsidR="002A5E25">
        <w:t>nky</w:t>
      </w:r>
      <w:r w:rsidR="00573DFF">
        <w:t xml:space="preserve"> </w:t>
      </w:r>
      <w:r w:rsidR="002A5E25">
        <w:t>tejto</w:t>
      </w:r>
      <w:r w:rsidR="00573DFF">
        <w:t xml:space="preserve"> </w:t>
      </w:r>
      <w:r w:rsidR="002A5E25">
        <w:t>dohody.</w:t>
      </w:r>
      <w:r w:rsidR="00573DFF">
        <w:t xml:space="preserve"> </w:t>
      </w:r>
      <w:r w:rsidR="002A5E25">
        <w:t>Sp</w:t>
      </w:r>
      <w:r w:rsidR="00573DFF">
        <w:t>ôsob z</w:t>
      </w:r>
      <w:r w:rsidR="002A5E25">
        <w:t>adania</w:t>
      </w:r>
      <w:r w:rsidR="00573DFF">
        <w:t xml:space="preserve"> </w:t>
      </w:r>
      <w:r w:rsidR="002A5E25">
        <w:t>obje</w:t>
      </w:r>
      <w:r w:rsidR="00573DFF">
        <w:t>dn</w:t>
      </w:r>
      <w:r w:rsidR="002A5E25">
        <w:t>ávky</w:t>
      </w:r>
      <w:r w:rsidR="00573DFF">
        <w:t xml:space="preserve"> </w:t>
      </w:r>
      <w:r w:rsidR="002A5E25">
        <w:t>a</w:t>
      </w:r>
      <w:r w:rsidR="00573DFF">
        <w:t> </w:t>
      </w:r>
      <w:r w:rsidR="002A5E25">
        <w:t>jej</w:t>
      </w:r>
      <w:r w:rsidR="00573DFF">
        <w:t xml:space="preserve"> </w:t>
      </w:r>
      <w:r w:rsidR="002A5E25">
        <w:t>akc</w:t>
      </w:r>
      <w:r w:rsidR="00573DFF">
        <w:t xml:space="preserve">eptácia </w:t>
      </w:r>
      <w:r w:rsidR="002A5E25">
        <w:t>sú</w:t>
      </w:r>
      <w:r w:rsidR="00573DFF">
        <w:t xml:space="preserve"> </w:t>
      </w:r>
      <w:r w:rsidR="002A5E25">
        <w:t>uved</w:t>
      </w:r>
      <w:r w:rsidR="00573DFF">
        <w:t xml:space="preserve">ené </w:t>
      </w:r>
      <w:r w:rsidR="002A5E25">
        <w:t>v</w:t>
      </w:r>
      <w:r w:rsidR="00573DFF">
        <w:t> </w:t>
      </w:r>
      <w:r w:rsidR="002A5E25">
        <w:t>článku</w:t>
      </w:r>
      <w:r w:rsidR="00573DFF">
        <w:t xml:space="preserve"> </w:t>
      </w:r>
      <w:r w:rsidR="002A5E25">
        <w:t>IV.</w:t>
      </w:r>
      <w:r w:rsidR="00573DFF">
        <w:t xml:space="preserve"> </w:t>
      </w:r>
      <w:r w:rsidR="002A5E25">
        <w:t>tejto</w:t>
      </w:r>
      <w:r w:rsidR="00573DFF">
        <w:t xml:space="preserve"> </w:t>
      </w:r>
      <w:r w:rsidR="002A5E25">
        <w:t xml:space="preserve">dohody. </w:t>
      </w:r>
      <w:r>
        <w:t xml:space="preserve">                                                                                                                                                                               </w:t>
      </w:r>
    </w:p>
    <w:p w14:paraId="7250B97F" w14:textId="186B913A" w:rsidR="00960424" w:rsidRPr="00960424" w:rsidRDefault="000B5B28" w:rsidP="00960424">
      <w:pPr>
        <w:pStyle w:val="Default"/>
        <w:numPr>
          <w:ilvl w:val="0"/>
          <w:numId w:val="2"/>
        </w:numPr>
        <w:spacing w:before="120" w:after="0" w:line="240" w:lineRule="auto"/>
        <w:ind w:left="567" w:hanging="567"/>
        <w:jc w:val="both"/>
        <w:rPr>
          <w:b/>
        </w:rPr>
      </w:pPr>
      <w:r w:rsidRPr="00006401">
        <w:t>Poskytovateľ sa zaväzuje poskytovať</w:t>
      </w:r>
      <w:r w:rsidR="0005034B">
        <w:t xml:space="preserve"> </w:t>
      </w:r>
      <w:r w:rsidR="00573DFF">
        <w:t>služby</w:t>
      </w:r>
      <w:r w:rsidRPr="00006401">
        <w:t xml:space="preserve"> pre objednávateľa v </w:t>
      </w:r>
      <w:r w:rsidR="00573DFF">
        <w:t>rozsahu podľa Prílohy č. 2 tejto doh</w:t>
      </w:r>
      <w:r w:rsidR="00091058">
        <w:t>ody</w:t>
      </w:r>
      <w:r w:rsidR="00960424">
        <w:t xml:space="preserve"> - </w:t>
      </w:r>
      <w:r w:rsidR="00091058">
        <w:t>„</w:t>
      </w:r>
      <w:r w:rsidR="00573DFF">
        <w:t>Rozsah služieb</w:t>
      </w:r>
      <w:r w:rsidR="00960424">
        <w:t>“</w:t>
      </w:r>
      <w:r w:rsidR="00573DFF">
        <w:t xml:space="preserve"> (ďal</w:t>
      </w:r>
      <w:r w:rsidR="00960424">
        <w:t xml:space="preserve">ej </w:t>
      </w:r>
      <w:r w:rsidR="00573DFF">
        <w:t>len</w:t>
      </w:r>
      <w:r w:rsidR="00960424">
        <w:t xml:space="preserve"> „</w:t>
      </w:r>
      <w:r w:rsidR="00573DFF">
        <w:t>Príloha č.</w:t>
      </w:r>
      <w:r w:rsidR="00960424">
        <w:t xml:space="preserve"> </w:t>
      </w:r>
      <w:r w:rsidR="00573DFF">
        <w:t>2</w:t>
      </w:r>
      <w:r w:rsidR="00960424">
        <w:t>“</w:t>
      </w:r>
      <w:r w:rsidR="00573DFF">
        <w:t>)</w:t>
      </w:r>
      <w:r w:rsidRPr="00006401">
        <w:t>.</w:t>
      </w:r>
      <w:r w:rsidR="00960424">
        <w:t xml:space="preserve"> </w:t>
      </w:r>
      <w:r w:rsidR="00960424" w:rsidRPr="00C4485F">
        <w:t xml:space="preserve">Príloha č. 2 </w:t>
      </w:r>
      <w:r w:rsidR="00960424">
        <w:t xml:space="preserve">je </w:t>
      </w:r>
      <w:r w:rsidR="00960424" w:rsidRPr="00C4485F">
        <w:t>neoddeliteľnou súčasťou tejto</w:t>
      </w:r>
      <w:r w:rsidR="00960424">
        <w:t xml:space="preserve"> </w:t>
      </w:r>
      <w:r w:rsidR="00960424" w:rsidRPr="00C4485F">
        <w:t>dohody.</w:t>
      </w:r>
    </w:p>
    <w:p w14:paraId="6477C585" w14:textId="63582401" w:rsidR="000B5B28" w:rsidRPr="00006401" w:rsidRDefault="002720D5" w:rsidP="00023B29">
      <w:pPr>
        <w:pStyle w:val="Default"/>
        <w:numPr>
          <w:ilvl w:val="0"/>
          <w:numId w:val="2"/>
        </w:numPr>
        <w:spacing w:before="120" w:after="0" w:line="240" w:lineRule="auto"/>
        <w:ind w:left="567" w:hanging="567"/>
        <w:jc w:val="both"/>
      </w:pPr>
      <w:r w:rsidRPr="00C4485F">
        <w:t>Predpokladan</w:t>
      </w:r>
      <w:r w:rsidR="00B12DB9">
        <w:t xml:space="preserve">ý rozsah služieb </w:t>
      </w:r>
      <w:r w:rsidRPr="00C4485F">
        <w:t>uveden</w:t>
      </w:r>
      <w:r w:rsidR="00B12DB9">
        <w:t xml:space="preserve">ý </w:t>
      </w:r>
      <w:r w:rsidRPr="00C4485F">
        <w:t xml:space="preserve">v Prílohe č. </w:t>
      </w:r>
      <w:r w:rsidR="00334E99">
        <w:t>2</w:t>
      </w:r>
      <w:r w:rsidRPr="00C4485F">
        <w:t xml:space="preserve"> tejto dohody nie</w:t>
      </w:r>
      <w:r w:rsidR="00B12DB9">
        <w:t xml:space="preserve"> je </w:t>
      </w:r>
      <w:r w:rsidRPr="00C4485F">
        <w:t>pre zmluvné strany záväzn</w:t>
      </w:r>
      <w:r w:rsidR="00B12DB9">
        <w:t>ý</w:t>
      </w:r>
      <w:r w:rsidRPr="00C4485F">
        <w:t xml:space="preserve"> a predstavuj</w:t>
      </w:r>
      <w:r w:rsidR="00B12DB9">
        <w:t>e</w:t>
      </w:r>
      <w:r w:rsidRPr="00C4485F">
        <w:t xml:space="preserve"> maximáln</w:t>
      </w:r>
      <w:r w:rsidR="00B12DB9">
        <w:t>y rozsah služieb</w:t>
      </w:r>
      <w:r w:rsidRPr="00C4485F">
        <w:t>, ktor</w:t>
      </w:r>
      <w:r w:rsidR="00B12DB9">
        <w:t>ý</w:t>
      </w:r>
      <w:r w:rsidRPr="00C4485F">
        <w:t xml:space="preserve"> môž</w:t>
      </w:r>
      <w:r w:rsidR="00B12DB9">
        <w:t>e</w:t>
      </w:r>
      <w:r w:rsidRPr="00C4485F">
        <w:t xml:space="preserve"> byť v súlade s touto dohodou </w:t>
      </w:r>
      <w:r w:rsidR="00B12DB9">
        <w:t xml:space="preserve">poskytnutý objednávateľovi </w:t>
      </w:r>
      <w:r w:rsidRPr="00C4485F">
        <w:t>po dobu platnosti a účinnosti tejto</w:t>
      </w:r>
      <w:r w:rsidR="00B12DB9">
        <w:t xml:space="preserve"> </w:t>
      </w:r>
      <w:r w:rsidRPr="00C4485F">
        <w:t>dohody.</w:t>
      </w:r>
      <w:r w:rsidR="00F312BD">
        <w:t xml:space="preserve"> Objednávateľ </w:t>
      </w:r>
      <w:r w:rsidRPr="00C4485F">
        <w:t>je oprávnený zadávať objednávky</w:t>
      </w:r>
      <w:r w:rsidR="00F312BD">
        <w:t xml:space="preserve"> </w:t>
      </w:r>
      <w:r w:rsidRPr="00C4485F">
        <w:t>na</w:t>
      </w:r>
      <w:r w:rsidR="00F312BD">
        <w:t xml:space="preserve"> poskytnutie služieb </w:t>
      </w:r>
      <w:r w:rsidRPr="00C4485F">
        <w:t>len v</w:t>
      </w:r>
      <w:r w:rsidR="00F312BD">
        <w:t> </w:t>
      </w:r>
      <w:r w:rsidRPr="00C4485F">
        <w:t>rámci</w:t>
      </w:r>
      <w:r w:rsidR="00F312BD">
        <w:t xml:space="preserve"> rozsahu služieb </w:t>
      </w:r>
      <w:r w:rsidRPr="00C4485F">
        <w:t xml:space="preserve"> uvedeného v Prílohe č. 2 tejto dohody a finančného limitu uvedeného v</w:t>
      </w:r>
      <w:r w:rsidRPr="00020426">
        <w:t> článku III. bod</w:t>
      </w:r>
      <w:r w:rsidRPr="00C4485F">
        <w:t xml:space="preserve"> 3.</w:t>
      </w:r>
      <w:r w:rsidR="00F312BD">
        <w:t>3</w:t>
      </w:r>
      <w:r w:rsidRPr="00C4485F">
        <w:t xml:space="preserve"> tejto dohody, tzn. že stanoven</w:t>
      </w:r>
      <w:r w:rsidR="00F312BD">
        <w:t xml:space="preserve">ý rozsah služieb </w:t>
      </w:r>
      <w:r w:rsidRPr="00C4485F">
        <w:t>nie je možné navyšovať ani variovať okrem postupu podľa</w:t>
      </w:r>
      <w:r w:rsidRPr="00020426">
        <w:t xml:space="preserve"> článku</w:t>
      </w:r>
      <w:r w:rsidR="00F312BD">
        <w:t xml:space="preserve"> </w:t>
      </w:r>
      <w:r w:rsidRPr="00020426">
        <w:t>X</w:t>
      </w:r>
      <w:r w:rsidR="00F312BD">
        <w:t>I</w:t>
      </w:r>
      <w:r w:rsidR="00D27CB1">
        <w:t>I</w:t>
      </w:r>
      <w:r w:rsidRPr="00020426">
        <w:t>. bod</w:t>
      </w:r>
      <w:r w:rsidRPr="00C4485F">
        <w:t xml:space="preserve"> </w:t>
      </w:r>
      <w:r w:rsidR="00F312BD">
        <w:t>1</w:t>
      </w:r>
      <w:r w:rsidR="00D27CB1">
        <w:t>2</w:t>
      </w:r>
      <w:r w:rsidR="00F312BD">
        <w:t xml:space="preserve">.3 </w:t>
      </w:r>
      <w:r w:rsidRPr="00C4485F">
        <w:t xml:space="preserve">tejto dohody. </w:t>
      </w:r>
      <w:r w:rsidR="000B5B28" w:rsidRPr="00006401">
        <w:t xml:space="preserve"> </w:t>
      </w:r>
    </w:p>
    <w:p w14:paraId="21A3CF6C" w14:textId="18021009" w:rsidR="00364249" w:rsidRPr="00006401" w:rsidRDefault="000B5B28" w:rsidP="00023B29">
      <w:pPr>
        <w:pStyle w:val="Default"/>
        <w:numPr>
          <w:ilvl w:val="0"/>
          <w:numId w:val="2"/>
        </w:numPr>
        <w:spacing w:before="120" w:after="0" w:line="240" w:lineRule="auto"/>
        <w:ind w:left="567" w:hanging="567"/>
        <w:jc w:val="both"/>
      </w:pPr>
      <w:r w:rsidRPr="00006401">
        <w:t xml:space="preserve">Poskytovateľ </w:t>
      </w:r>
      <w:r w:rsidR="00F312BD">
        <w:t xml:space="preserve">nemá </w:t>
      </w:r>
      <w:r w:rsidR="00574D78" w:rsidRPr="00C4485F">
        <w:t xml:space="preserve">právny nárok na zadávanie objednávok podľa tejto dohody. Zadávanie objednávok na </w:t>
      </w:r>
      <w:r w:rsidR="00574D78">
        <w:t xml:space="preserve">poskytnutie služieb </w:t>
      </w:r>
      <w:r w:rsidR="00574D78" w:rsidRPr="00C4485F">
        <w:t>počas platnosti a účinnosti tejto</w:t>
      </w:r>
      <w:r w:rsidR="00574D78">
        <w:t xml:space="preserve"> </w:t>
      </w:r>
      <w:r w:rsidR="00574D78" w:rsidRPr="00C4485F">
        <w:t>dohody je limitované m</w:t>
      </w:r>
      <w:r w:rsidR="00574D78" w:rsidRPr="00574D78">
        <w:rPr>
          <w:bCs/>
        </w:rPr>
        <w:t>aximálnym p</w:t>
      </w:r>
      <w:r w:rsidR="00574D78" w:rsidRPr="00C4485F">
        <w:t xml:space="preserve">redpokladaným </w:t>
      </w:r>
      <w:r w:rsidR="00574D78">
        <w:t xml:space="preserve">rozsahom služieb </w:t>
      </w:r>
      <w:r w:rsidR="00574D78" w:rsidRPr="00C4485F">
        <w:t>uvedeným v Prílohe č. 2 tejto dohody, celkovým finančným limitom uvedeným v</w:t>
      </w:r>
      <w:r w:rsidR="00574D78" w:rsidRPr="00020426">
        <w:t> článku III. bod</w:t>
      </w:r>
      <w:r w:rsidR="00574D78" w:rsidRPr="00C4485F">
        <w:t xml:space="preserve"> 3.</w:t>
      </w:r>
      <w:r w:rsidR="00574D78">
        <w:t>3</w:t>
      </w:r>
      <w:r w:rsidR="00574D78" w:rsidRPr="00C4485F">
        <w:t xml:space="preserve"> tejto dohody a </w:t>
      </w:r>
      <w:r w:rsidR="00574D78" w:rsidRPr="00020426">
        <w:t>bude</w:t>
      </w:r>
      <w:r w:rsidR="00574D78" w:rsidRPr="00C4485F">
        <w:t xml:space="preserve"> závisieť od výšky disponibilných finančných prostriedkov </w:t>
      </w:r>
      <w:r w:rsidR="00574D78">
        <w:t xml:space="preserve">objednávateľa </w:t>
      </w:r>
      <w:r w:rsidR="00574D78" w:rsidRPr="00C4485F">
        <w:t>v jednotlivých kalendárnych rokoch platnosti a účinnosti tejto</w:t>
      </w:r>
      <w:r w:rsidR="00574D78">
        <w:t xml:space="preserve"> </w:t>
      </w:r>
      <w:r w:rsidR="00574D78" w:rsidRPr="00C4485F">
        <w:t>dohody a aktuálnych potrieb</w:t>
      </w:r>
      <w:r w:rsidR="00574D78">
        <w:t xml:space="preserve"> objednávateľa</w:t>
      </w:r>
      <w:r w:rsidR="00574D78" w:rsidRPr="00C4485F">
        <w:t>. P</w:t>
      </w:r>
      <w:r w:rsidR="00574D78">
        <w:t xml:space="preserve">oskytovateľ </w:t>
      </w:r>
      <w:r w:rsidR="00574D78" w:rsidRPr="00C4485F">
        <w:t xml:space="preserve">si je vedomý, že mu nevznikajú voči </w:t>
      </w:r>
      <w:r w:rsidR="00574D78">
        <w:t xml:space="preserve">objednávateľovi </w:t>
      </w:r>
      <w:r w:rsidR="00574D78" w:rsidRPr="00C4485F">
        <w:t xml:space="preserve">žiadne finančné nároky vrátane náhrady škody v dôsledku nezadania objednávok na </w:t>
      </w:r>
      <w:r w:rsidR="00574D78">
        <w:t xml:space="preserve">poskytnutie služieb </w:t>
      </w:r>
      <w:r w:rsidR="00574D78" w:rsidRPr="00C4485F">
        <w:t xml:space="preserve">v akomkoľvek rozsahu maximálneho predpokladaného </w:t>
      </w:r>
      <w:r w:rsidR="00574D78">
        <w:t>rozsahu služieb</w:t>
      </w:r>
      <w:r w:rsidRPr="00006401">
        <w:t>.</w:t>
      </w:r>
      <w:r w:rsidR="00380350">
        <w:t xml:space="preserve">  </w:t>
      </w:r>
    </w:p>
    <w:p w14:paraId="30F18AE4" w14:textId="488474C0" w:rsidR="00835FD5" w:rsidRPr="00020426" w:rsidRDefault="00835FD5" w:rsidP="00835FD5">
      <w:pPr>
        <w:pStyle w:val="Odsekzoznamu"/>
        <w:numPr>
          <w:ilvl w:val="0"/>
          <w:numId w:val="2"/>
        </w:numPr>
        <w:tabs>
          <w:tab w:val="num" w:pos="-142"/>
        </w:tabs>
        <w:autoSpaceDE w:val="0"/>
        <w:spacing w:line="240" w:lineRule="atLeast"/>
        <w:ind w:left="567" w:hanging="567"/>
        <w:jc w:val="both"/>
      </w:pPr>
      <w:r w:rsidRPr="00C4485F">
        <w:lastRenderedPageBreak/>
        <w:t>Objednávky na základe tejto dohody je možné zadať počas jej platnosti a účinnosti, pričom trvanie objednávok zadaných na základe tejto dohody môže presiahnuť trvanie tejto dohody. Objednávky zadávané na základe tejto</w:t>
      </w:r>
      <w:r>
        <w:t xml:space="preserve"> </w:t>
      </w:r>
      <w:r w:rsidRPr="00C4485F">
        <w:t xml:space="preserve">dohody, ktorých trvanie presiahne dobu platnosti a účinnosti tejto dohody, možno zadať na obdobie, ktoré je primerané, a to najmä s ohľadom na dĺžku trvania obdobných objednávok zadávaných </w:t>
      </w:r>
      <w:r w:rsidR="00A804A6">
        <w:t>na základe</w:t>
      </w:r>
      <w:r>
        <w:t xml:space="preserve"> </w:t>
      </w:r>
      <w:r w:rsidRPr="00C4485F">
        <w:t>tejto</w:t>
      </w:r>
      <w:r>
        <w:t xml:space="preserve"> </w:t>
      </w:r>
      <w:r w:rsidRPr="00C4485F">
        <w:t xml:space="preserve">dohody.  </w:t>
      </w:r>
    </w:p>
    <w:p w14:paraId="4D162CC9" w14:textId="38B68220" w:rsidR="00364249" w:rsidRPr="00006401" w:rsidRDefault="00364249" w:rsidP="00023B29">
      <w:pPr>
        <w:pStyle w:val="Default"/>
        <w:numPr>
          <w:ilvl w:val="0"/>
          <w:numId w:val="2"/>
        </w:numPr>
        <w:spacing w:before="120" w:after="0" w:line="240" w:lineRule="auto"/>
        <w:ind w:left="567" w:hanging="567"/>
        <w:jc w:val="both"/>
      </w:pPr>
      <w:r w:rsidRPr="0098218A">
        <w:rPr>
          <w:bCs/>
        </w:rPr>
        <w:t xml:space="preserve">Na účely tejto </w:t>
      </w:r>
      <w:r w:rsidR="009B59BC">
        <w:t>dohody</w:t>
      </w:r>
      <w:r w:rsidRPr="0098218A">
        <w:rPr>
          <w:bCs/>
        </w:rPr>
        <w:t xml:space="preserve"> sa novým dielom rozumie súprava, zostava, blok, plošný spoj, funkčná časť zariadenia, súčiastka alebo diel dodaný </w:t>
      </w:r>
      <w:r w:rsidR="004B7B9D" w:rsidRPr="0098218A">
        <w:rPr>
          <w:bCs/>
        </w:rPr>
        <w:t xml:space="preserve">poskytovateľom </w:t>
      </w:r>
      <w:r w:rsidRPr="0098218A">
        <w:rPr>
          <w:bCs/>
        </w:rPr>
        <w:t xml:space="preserve">pri oprave zariadení výmenným spôsobom, ktorý je neopotrebovaný a </w:t>
      </w:r>
      <w:r w:rsidR="009B59BC">
        <w:rPr>
          <w:bCs/>
        </w:rPr>
        <w:t>nepoužitý</w:t>
      </w:r>
      <w:r w:rsidRPr="0098218A">
        <w:rPr>
          <w:bCs/>
        </w:rPr>
        <w:t>. V prípade nevyhnutnosti</w:t>
      </w:r>
      <w:r w:rsidR="001351EC" w:rsidRPr="0098218A">
        <w:rPr>
          <w:bCs/>
        </w:rPr>
        <w:t xml:space="preserve">, po udelení súhlasu osoby oprávnenej konať za objednávateľa podľa bodu </w:t>
      </w:r>
      <w:r w:rsidR="001351EC" w:rsidRPr="009B59BC">
        <w:rPr>
          <w:bCs/>
        </w:rPr>
        <w:t>4.6 tejto dohody</w:t>
      </w:r>
      <w:r w:rsidR="00791158">
        <w:rPr>
          <w:bCs/>
        </w:rPr>
        <w:t>,</w:t>
      </w:r>
      <w:r w:rsidRPr="009B59BC">
        <w:rPr>
          <w:bCs/>
        </w:rPr>
        <w:t xml:space="preserve"> môže ísť o neopotrebovaný a </w:t>
      </w:r>
      <w:r w:rsidR="00791158">
        <w:rPr>
          <w:bCs/>
        </w:rPr>
        <w:t>nepoužitý</w:t>
      </w:r>
      <w:r w:rsidRPr="009B59BC">
        <w:rPr>
          <w:bCs/>
        </w:rPr>
        <w:t xml:space="preserve"> diel alebo neopotrebovanú a </w:t>
      </w:r>
      <w:r w:rsidR="00791158">
        <w:rPr>
          <w:bCs/>
        </w:rPr>
        <w:t>nepoužitú</w:t>
      </w:r>
      <w:r w:rsidRPr="009B59BC">
        <w:rPr>
          <w:bCs/>
        </w:rPr>
        <w:t xml:space="preserve"> súčiastku staršieho roku výroby.</w:t>
      </w:r>
      <w:r w:rsidR="00380350" w:rsidRPr="009B59BC">
        <w:rPr>
          <w:bCs/>
        </w:rPr>
        <w:t xml:space="preserve"> Za súčiastku/diel staršieho roku výroby sa považuje ta</w:t>
      </w:r>
      <w:r w:rsidR="00380350" w:rsidRPr="00791158">
        <w:rPr>
          <w:bCs/>
        </w:rPr>
        <w:t>ká súčiastka/diel, ktorá bola vyrobená v roku 20</w:t>
      </w:r>
      <w:r w:rsidR="0076049F" w:rsidRPr="00791158">
        <w:rPr>
          <w:bCs/>
        </w:rPr>
        <w:t>2</w:t>
      </w:r>
      <w:r w:rsidR="00B4786F">
        <w:rPr>
          <w:bCs/>
        </w:rPr>
        <w:t>5</w:t>
      </w:r>
      <w:r w:rsidR="00380350" w:rsidRPr="006B5405">
        <w:rPr>
          <w:bCs/>
        </w:rPr>
        <w:t xml:space="preserve"> </w:t>
      </w:r>
      <w:r w:rsidR="00380350" w:rsidRPr="00791158">
        <w:rPr>
          <w:bCs/>
        </w:rPr>
        <w:t>alebo skôr.</w:t>
      </w:r>
      <w:r w:rsidR="00380350" w:rsidRPr="006B5405">
        <w:rPr>
          <w:bCs/>
        </w:rPr>
        <w:t xml:space="preserve">  </w:t>
      </w:r>
    </w:p>
    <w:p w14:paraId="61E16119" w14:textId="5AA063C7" w:rsidR="000B5B28" w:rsidRPr="00006401" w:rsidRDefault="00364249" w:rsidP="00641770">
      <w:pPr>
        <w:pStyle w:val="Default"/>
        <w:numPr>
          <w:ilvl w:val="0"/>
          <w:numId w:val="2"/>
        </w:numPr>
        <w:spacing w:before="120" w:after="0" w:line="240" w:lineRule="auto"/>
        <w:ind w:left="567" w:hanging="567"/>
        <w:jc w:val="both"/>
      </w:pPr>
      <w:r w:rsidRPr="00006401">
        <w:rPr>
          <w:bCs/>
        </w:rPr>
        <w:t xml:space="preserve">Na účely tejto </w:t>
      </w:r>
      <w:r w:rsidR="007B436F">
        <w:t>dohody</w:t>
      </w:r>
      <w:r w:rsidRPr="00006401">
        <w:rPr>
          <w:bCs/>
        </w:rPr>
        <w:t xml:space="preserve"> sa starým dielom rozumie opravovaná súprava, zostava, blok, plošný spoj, časť zariadenia, súčiastka alebo opravovaný diel, ktorý je nefunkčný a bol pred opravou pôvodnou súčasťou zariadenia.</w:t>
      </w:r>
    </w:p>
    <w:p w14:paraId="1E56D77F" w14:textId="77777777" w:rsidR="000B5B28" w:rsidRPr="00641770" w:rsidRDefault="000B5B28" w:rsidP="00641770">
      <w:pPr>
        <w:autoSpaceDE w:val="0"/>
        <w:autoSpaceDN w:val="0"/>
        <w:adjustRightInd w:val="0"/>
        <w:spacing w:after="0" w:line="240" w:lineRule="auto"/>
        <w:jc w:val="both"/>
        <w:rPr>
          <w:bCs/>
        </w:rPr>
      </w:pPr>
    </w:p>
    <w:p w14:paraId="0495EDB2" w14:textId="77777777" w:rsidR="000B5B28" w:rsidRPr="00641770" w:rsidRDefault="000B5B28" w:rsidP="00641770">
      <w:pPr>
        <w:pStyle w:val="Default"/>
        <w:spacing w:before="120" w:after="0" w:line="240" w:lineRule="auto"/>
        <w:jc w:val="center"/>
      </w:pPr>
      <w:r w:rsidRPr="00641770">
        <w:rPr>
          <w:b/>
          <w:bCs/>
        </w:rPr>
        <w:t>Článok III.</w:t>
      </w:r>
    </w:p>
    <w:p w14:paraId="06CC6EE1" w14:textId="77777777" w:rsidR="000B5B28" w:rsidRPr="00641770" w:rsidRDefault="000B5B28" w:rsidP="00641770">
      <w:pPr>
        <w:pStyle w:val="Default"/>
        <w:spacing w:after="0" w:line="240" w:lineRule="auto"/>
        <w:jc w:val="center"/>
        <w:rPr>
          <w:b/>
          <w:bCs/>
        </w:rPr>
      </w:pPr>
      <w:r w:rsidRPr="00641770">
        <w:rPr>
          <w:b/>
          <w:bCs/>
        </w:rPr>
        <w:t>Cena a platobné podmienky</w:t>
      </w:r>
    </w:p>
    <w:p w14:paraId="6BC65D77" w14:textId="52AD6581" w:rsidR="000B5B28" w:rsidRPr="00641770" w:rsidRDefault="00CD4A97" w:rsidP="00641770">
      <w:pPr>
        <w:pStyle w:val="Default"/>
        <w:numPr>
          <w:ilvl w:val="0"/>
          <w:numId w:val="3"/>
        </w:numPr>
        <w:spacing w:before="120" w:after="0" w:line="240" w:lineRule="auto"/>
        <w:ind w:left="567" w:hanging="567"/>
        <w:jc w:val="both"/>
      </w:pPr>
      <w:r>
        <w:t>Jednotkové c</w:t>
      </w:r>
      <w:r w:rsidR="000B5B28" w:rsidRPr="00641770">
        <w:t>en</w:t>
      </w:r>
      <w:r>
        <w:t>y</w:t>
      </w:r>
      <w:r w:rsidR="000B5B28" w:rsidRPr="00641770">
        <w:t xml:space="preserve"> za poskytovanie služieb </w:t>
      </w:r>
      <w:r>
        <w:t>bez dane z pridanej hodnoty (ďalej len „DPH“) sú</w:t>
      </w:r>
      <w:r w:rsidR="000B5B28" w:rsidRPr="00641770">
        <w:t xml:space="preserve"> stanoven</w:t>
      </w:r>
      <w:r>
        <w:t>é</w:t>
      </w:r>
      <w:r w:rsidR="000B5B28" w:rsidRPr="00641770">
        <w:t xml:space="preserve"> v súlade so zákonom </w:t>
      </w:r>
      <w:r w:rsidR="00431268">
        <w:t>N</w:t>
      </w:r>
      <w:r w:rsidR="008514D7">
        <w:t>árodnej rady</w:t>
      </w:r>
      <w:r w:rsidR="00431268">
        <w:t xml:space="preserve"> S</w:t>
      </w:r>
      <w:r w:rsidR="008514D7">
        <w:t>lovenskej republiky</w:t>
      </w:r>
      <w:r w:rsidR="00431268">
        <w:t xml:space="preserve"> </w:t>
      </w:r>
      <w:r w:rsidR="000B5B28" w:rsidRPr="00641770">
        <w:t xml:space="preserve">č. 18/1996 Z. z. o cenách v znení neskorších predpisov </w:t>
      </w:r>
      <w:r>
        <w:t>a</w:t>
      </w:r>
      <w:r w:rsidR="00532CB1">
        <w:t xml:space="preserve"> </w:t>
      </w:r>
      <w:r>
        <w:t>sú</w:t>
      </w:r>
      <w:r w:rsidR="00532CB1">
        <w:t xml:space="preserve"> </w:t>
      </w:r>
      <w:r>
        <w:t>uved</w:t>
      </w:r>
      <w:r w:rsidR="00532CB1">
        <w:t>ené v </w:t>
      </w:r>
      <w:r>
        <w:t>Prílohe</w:t>
      </w:r>
      <w:r w:rsidR="00532CB1">
        <w:t xml:space="preserve"> </w:t>
      </w:r>
      <w:r>
        <w:t>č.</w:t>
      </w:r>
      <w:r w:rsidR="00532CB1">
        <w:t xml:space="preserve"> </w:t>
      </w:r>
      <w:r>
        <w:t>1</w:t>
      </w:r>
      <w:r w:rsidR="00532CB1">
        <w:t xml:space="preserve"> </w:t>
      </w:r>
      <w:r>
        <w:t>tej</w:t>
      </w:r>
      <w:r w:rsidR="00532CB1">
        <w:t xml:space="preserve">to </w:t>
      </w:r>
      <w:r>
        <w:t>d</w:t>
      </w:r>
      <w:r w:rsidR="00532CB1">
        <w:t>ohody</w:t>
      </w:r>
      <w:r w:rsidR="000B5B28" w:rsidRPr="00641770">
        <w:t xml:space="preserve">. </w:t>
      </w:r>
      <w:r>
        <w:t>Dohodnuté jednotkové c</w:t>
      </w:r>
      <w:r w:rsidR="000B5B28" w:rsidRPr="00641770">
        <w:t>en</w:t>
      </w:r>
      <w:r>
        <w:t>y</w:t>
      </w:r>
      <w:r w:rsidR="000B5B28" w:rsidRPr="00641770">
        <w:t xml:space="preserve"> za</w:t>
      </w:r>
      <w:r>
        <w:t>h</w:t>
      </w:r>
      <w:r w:rsidR="00532CB1">
        <w:t xml:space="preserve">ŕňajú </w:t>
      </w:r>
      <w:r>
        <w:t>všetky ekon</w:t>
      </w:r>
      <w:r w:rsidR="007C7111">
        <w:t>o</w:t>
      </w:r>
      <w:r>
        <w:t>mick</w:t>
      </w:r>
      <w:r w:rsidR="007C7111">
        <w:t>y</w:t>
      </w:r>
      <w:r>
        <w:t xml:space="preserve"> oprávnené náklady poskytovateľa</w:t>
      </w:r>
      <w:r w:rsidR="007C7111">
        <w:t xml:space="preserve"> </w:t>
      </w:r>
      <w:r>
        <w:t>súvisiace s</w:t>
      </w:r>
      <w:r w:rsidR="007C7111">
        <w:t> </w:t>
      </w:r>
      <w:r>
        <w:t>poskytovaním</w:t>
      </w:r>
      <w:r w:rsidR="007C7111">
        <w:t xml:space="preserve"> </w:t>
      </w:r>
      <w:r>
        <w:t>služieb</w:t>
      </w:r>
      <w:r w:rsidR="007C7111">
        <w:t xml:space="preserve"> </w:t>
      </w:r>
      <w:r>
        <w:t>v</w:t>
      </w:r>
      <w:r w:rsidR="007C7111">
        <w:t> </w:t>
      </w:r>
      <w:r>
        <w:t>mieste</w:t>
      </w:r>
      <w:r w:rsidR="007C7111">
        <w:t xml:space="preserve"> </w:t>
      </w:r>
      <w:r>
        <w:t>p</w:t>
      </w:r>
      <w:r w:rsidR="006379E8">
        <w:t>lnenia</w:t>
      </w:r>
      <w:r w:rsidR="007C7111">
        <w:t xml:space="preserve"> </w:t>
      </w:r>
      <w:r>
        <w:t>a</w:t>
      </w:r>
      <w:r w:rsidR="007C7111">
        <w:t> </w:t>
      </w:r>
      <w:r>
        <w:t>primer</w:t>
      </w:r>
      <w:r w:rsidR="007C7111">
        <w:t>a</w:t>
      </w:r>
      <w:r>
        <w:t>ný</w:t>
      </w:r>
      <w:r w:rsidR="007C7111">
        <w:t xml:space="preserve"> </w:t>
      </w:r>
      <w:r>
        <w:t>zisk</w:t>
      </w:r>
      <w:r w:rsidR="000B5B28" w:rsidRPr="00641770">
        <w:t xml:space="preserve">. </w:t>
      </w:r>
    </w:p>
    <w:p w14:paraId="33FC931F" w14:textId="611BEC97" w:rsidR="000B5B28" w:rsidRPr="00641770" w:rsidRDefault="000B5B28" w:rsidP="00641770">
      <w:pPr>
        <w:pStyle w:val="Default"/>
        <w:numPr>
          <w:ilvl w:val="0"/>
          <w:numId w:val="3"/>
        </w:numPr>
        <w:spacing w:before="120" w:after="0" w:line="240" w:lineRule="auto"/>
        <w:ind w:left="567" w:hanging="567"/>
        <w:jc w:val="both"/>
      </w:pPr>
      <w:r w:rsidRPr="00641770">
        <w:t xml:space="preserve">Zmluvné strany sa dohodli, že </w:t>
      </w:r>
      <w:r w:rsidRPr="00641770">
        <w:rPr>
          <w:b/>
        </w:rPr>
        <w:t xml:space="preserve">cena za poskytovanie služieb </w:t>
      </w:r>
      <w:r w:rsidR="009D4F11">
        <w:t>uvedených v</w:t>
      </w:r>
      <w:r w:rsidR="009D4F11" w:rsidRPr="00006401">
        <w:t xml:space="preserve"> </w:t>
      </w:r>
      <w:r w:rsidRPr="00006401">
        <w:t>Príloh</w:t>
      </w:r>
      <w:r w:rsidR="009D4F11">
        <w:t>e</w:t>
      </w:r>
      <w:r w:rsidRPr="00006401">
        <w:t xml:space="preserve"> č. 2 tejto </w:t>
      </w:r>
      <w:r w:rsidR="007B2CEC" w:rsidRPr="00006401">
        <w:t>dohody</w:t>
      </w:r>
      <w:r w:rsidRPr="00006401">
        <w:t xml:space="preserve"> </w:t>
      </w:r>
      <w:r w:rsidRPr="00641770">
        <w:t>bude stanovená na základe:</w:t>
      </w:r>
    </w:p>
    <w:p w14:paraId="7BA4CD85" w14:textId="77777777" w:rsidR="000B5B28" w:rsidRPr="00641770" w:rsidRDefault="000B5B28" w:rsidP="00006401">
      <w:pPr>
        <w:pStyle w:val="Default"/>
        <w:numPr>
          <w:ilvl w:val="0"/>
          <w:numId w:val="15"/>
        </w:numPr>
        <w:spacing w:before="60" w:after="0" w:line="240" w:lineRule="auto"/>
        <w:ind w:left="1281" w:hanging="357"/>
        <w:jc w:val="both"/>
      </w:pPr>
      <w:r w:rsidRPr="00641770">
        <w:t xml:space="preserve">ceny za 1 normohodinu servisu v súlade s Prílohou č. 1 tejto </w:t>
      </w:r>
      <w:r w:rsidR="007B2CEC" w:rsidRPr="00641770">
        <w:t>dohody</w:t>
      </w:r>
      <w:r w:rsidRPr="00641770">
        <w:t>,</w:t>
      </w:r>
    </w:p>
    <w:p w14:paraId="7C6D6F88" w14:textId="77777777" w:rsidR="000B5B28" w:rsidRPr="00641770" w:rsidRDefault="000B5B28" w:rsidP="00006401">
      <w:pPr>
        <w:pStyle w:val="Default"/>
        <w:numPr>
          <w:ilvl w:val="0"/>
          <w:numId w:val="15"/>
        </w:numPr>
        <w:spacing w:before="60" w:after="0" w:line="240" w:lineRule="auto"/>
        <w:ind w:left="1281" w:hanging="357"/>
        <w:jc w:val="both"/>
      </w:pPr>
      <w:r w:rsidRPr="00641770">
        <w:t xml:space="preserve">ceny za 1 normohodinu diagnostického výjazdu v súlade s Prílohou č. 1 tejto </w:t>
      </w:r>
      <w:r w:rsidR="007B2CEC" w:rsidRPr="00641770">
        <w:t>dohody</w:t>
      </w:r>
      <w:r w:rsidRPr="00641770">
        <w:t>,</w:t>
      </w:r>
    </w:p>
    <w:p w14:paraId="0D5CBD4E" w14:textId="0C46963F" w:rsidR="000B5B28" w:rsidRPr="00641770" w:rsidRDefault="000B5B28" w:rsidP="00006401">
      <w:pPr>
        <w:pStyle w:val="Default"/>
        <w:numPr>
          <w:ilvl w:val="0"/>
          <w:numId w:val="15"/>
        </w:numPr>
        <w:spacing w:before="60" w:after="0" w:line="240" w:lineRule="auto"/>
        <w:ind w:left="1281" w:hanging="357"/>
        <w:jc w:val="both"/>
      </w:pPr>
      <w:r w:rsidRPr="00641770">
        <w:t xml:space="preserve">ceny za </w:t>
      </w:r>
      <w:r w:rsidR="0016050E">
        <w:t>jednotlivé výjazdy</w:t>
      </w:r>
      <w:r w:rsidRPr="00641770">
        <w:t xml:space="preserve"> v súlade s Prílohou č. 1 tejto </w:t>
      </w:r>
      <w:r w:rsidR="007B2CEC" w:rsidRPr="00641770">
        <w:t>dohody</w:t>
      </w:r>
      <w:r w:rsidRPr="00641770">
        <w:t>.</w:t>
      </w:r>
    </w:p>
    <w:p w14:paraId="0944628D" w14:textId="075037D2" w:rsidR="000B5B28" w:rsidRPr="00641770" w:rsidRDefault="00D14F56" w:rsidP="00641770">
      <w:pPr>
        <w:pStyle w:val="Default"/>
        <w:numPr>
          <w:ilvl w:val="0"/>
          <w:numId w:val="3"/>
        </w:numPr>
        <w:spacing w:before="120" w:after="0" w:line="240" w:lineRule="auto"/>
        <w:ind w:left="567" w:hanging="567"/>
        <w:jc w:val="both"/>
      </w:pPr>
      <w:r>
        <w:t>Celkový finančný limit pre akceptované objednávky</w:t>
      </w:r>
      <w:r w:rsidR="00C84EC5">
        <w:t xml:space="preserve"> </w:t>
      </w:r>
      <w:r>
        <w:t>na</w:t>
      </w:r>
      <w:r w:rsidR="000B5B28" w:rsidRPr="00641770">
        <w:t xml:space="preserve"> poskytovanie služieb </w:t>
      </w:r>
      <w:r>
        <w:t xml:space="preserve">zadané </w:t>
      </w:r>
      <w:r w:rsidR="000B5B28" w:rsidRPr="00641770">
        <w:t xml:space="preserve">počas platnosti a účinnosti tejto </w:t>
      </w:r>
      <w:r w:rsidR="007B2CEC" w:rsidRPr="00641770">
        <w:t>dohody</w:t>
      </w:r>
      <w:r w:rsidR="000B5B28" w:rsidRPr="00641770">
        <w:t xml:space="preserve"> </w:t>
      </w:r>
      <w:r>
        <w:t>je:</w:t>
      </w:r>
      <w:r w:rsidR="000B5B28" w:rsidRPr="00641770">
        <w:t xml:space="preserve"> </w:t>
      </w:r>
    </w:p>
    <w:p w14:paraId="1F856410" w14:textId="7CB99F27" w:rsidR="000B5B28" w:rsidRPr="00641770" w:rsidRDefault="006B4158" w:rsidP="00641770">
      <w:pPr>
        <w:pStyle w:val="Default"/>
        <w:spacing w:before="120" w:after="0" w:line="240" w:lineRule="auto"/>
        <w:ind w:left="567"/>
        <w:jc w:val="center"/>
      </w:pPr>
      <w:r w:rsidRPr="00641770">
        <w:rPr>
          <w:b/>
          <w:bCs/>
        </w:rPr>
        <w:t>......................................................</w:t>
      </w:r>
      <w:r w:rsidR="00D14F56">
        <w:rPr>
          <w:b/>
          <w:bCs/>
        </w:rPr>
        <w:t>EUR</w:t>
      </w:r>
      <w:r w:rsidR="000B5B28" w:rsidRPr="00641770">
        <w:rPr>
          <w:b/>
          <w:bCs/>
        </w:rPr>
        <w:t xml:space="preserve"> </w:t>
      </w:r>
      <w:r w:rsidR="00D14F56">
        <w:rPr>
          <w:b/>
          <w:bCs/>
        </w:rPr>
        <w:t>bez</w:t>
      </w:r>
      <w:r w:rsidR="000B5B28" w:rsidRPr="00641770">
        <w:rPr>
          <w:b/>
          <w:bCs/>
        </w:rPr>
        <w:t xml:space="preserve"> DPH </w:t>
      </w:r>
    </w:p>
    <w:p w14:paraId="5B5C6D10" w14:textId="5366FCD0" w:rsidR="000B5B28" w:rsidRDefault="000B5B28" w:rsidP="00641770">
      <w:pPr>
        <w:pStyle w:val="Default"/>
        <w:spacing w:after="0" w:line="240" w:lineRule="auto"/>
        <w:jc w:val="center"/>
      </w:pPr>
      <w:r w:rsidRPr="00641770">
        <w:t xml:space="preserve">(slovom: </w:t>
      </w:r>
      <w:r w:rsidR="006B4158" w:rsidRPr="00641770">
        <w:t>......................................................................</w:t>
      </w:r>
      <w:r w:rsidR="00D14F56">
        <w:t>EUR</w:t>
      </w:r>
      <w:r w:rsidRPr="00641770">
        <w:rPr>
          <w:bCs/>
        </w:rPr>
        <w:t xml:space="preserve"> </w:t>
      </w:r>
      <w:r w:rsidR="00D14F56">
        <w:t>bez</w:t>
      </w:r>
      <w:r w:rsidRPr="00641770">
        <w:t xml:space="preserve"> DPH).</w:t>
      </w:r>
    </w:p>
    <w:p w14:paraId="2C83130A" w14:textId="234559A2" w:rsidR="00D14F56" w:rsidRPr="00D14F56" w:rsidRDefault="00D14F56" w:rsidP="00D14F56">
      <w:pPr>
        <w:pStyle w:val="Zarkazkladnhotextu3"/>
        <w:spacing w:line="240" w:lineRule="atLeast"/>
        <w:ind w:left="0"/>
        <w:jc w:val="center"/>
        <w:rPr>
          <w:i/>
          <w:iCs/>
          <w:sz w:val="24"/>
          <w:szCs w:val="24"/>
        </w:rPr>
      </w:pPr>
      <w:r>
        <w:rPr>
          <w:i/>
          <w:iCs/>
          <w:sz w:val="24"/>
          <w:szCs w:val="24"/>
        </w:rPr>
        <w:t xml:space="preserve">  </w:t>
      </w:r>
      <w:r w:rsidRPr="00D14F56">
        <w:rPr>
          <w:i/>
          <w:iCs/>
          <w:sz w:val="24"/>
          <w:szCs w:val="24"/>
        </w:rPr>
        <w:t>(Uchádzač uvedie/doplní výšku celkového finančného limitu podľa predloženej ponuky).</w:t>
      </w:r>
    </w:p>
    <w:p w14:paraId="03D0E1F2" w14:textId="2B7A3A66" w:rsidR="000B5B28" w:rsidRPr="00641770" w:rsidRDefault="00D14F56" w:rsidP="00D14F56">
      <w:pPr>
        <w:pStyle w:val="Default"/>
        <w:spacing w:before="120" w:after="0" w:line="240" w:lineRule="auto"/>
        <w:ind w:left="567"/>
        <w:jc w:val="both"/>
      </w:pPr>
      <w:r>
        <w:t xml:space="preserve">Tento </w:t>
      </w:r>
      <w:r w:rsidR="000B5B28" w:rsidRPr="00641770">
        <w:t xml:space="preserve">finančný limit je neprekročiteľný a konečný. </w:t>
      </w:r>
      <w:r w:rsidRPr="00C4485F">
        <w:t>Možnosť vykonať zmeny v tejto dohode v súlade s § 18 zákona č. 343/2015 Z. z. o verejnom obstarávaní a o zmene a doplnení niektorých zákonov v znení neskorších predpisov (ďalej len „zákon č. 343/2015 Z. z.“) týmto nie je dotknutá.</w:t>
      </w:r>
    </w:p>
    <w:p w14:paraId="56763D70" w14:textId="491C48C8" w:rsidR="000B5B28" w:rsidRPr="00F44A85" w:rsidRDefault="00B90C0A" w:rsidP="00B90C0A">
      <w:pPr>
        <w:pStyle w:val="Default"/>
        <w:numPr>
          <w:ilvl w:val="0"/>
          <w:numId w:val="3"/>
        </w:numPr>
        <w:spacing w:before="120" w:after="0" w:line="240" w:lineRule="auto"/>
        <w:ind w:left="567" w:hanging="567"/>
        <w:jc w:val="both"/>
      </w:pPr>
      <w:r>
        <w:t xml:space="preserve">Objednávateľ nemá zmluvnú povinnosť zadať objednávky na základe tejto dohody vo výške celkového finančného limitu a objednávateľ nie je povinný uvedený finančný limit vyčerpať. Celková výška skutočne zaplatenej sumy bude závisieť od hodnoty všetkých objednávok zadaných v súlade s podmienkami dohodnutými v tejto dohode počas doby jej platnosti a účinnosti. V prípade vyčerpania finančného limitu objednávateľ nebude už oprávnený zadávať objednávky na základe tejto dohody.                                                                                                                                                                                                                       </w:t>
      </w:r>
    </w:p>
    <w:p w14:paraId="111FC815" w14:textId="1E0BDF2D" w:rsidR="000B5B28" w:rsidRDefault="00B90C0A" w:rsidP="00641770">
      <w:pPr>
        <w:pStyle w:val="Default"/>
        <w:numPr>
          <w:ilvl w:val="0"/>
          <w:numId w:val="3"/>
        </w:numPr>
        <w:spacing w:before="120" w:after="0" w:line="240" w:lineRule="auto"/>
        <w:ind w:left="567" w:hanging="567"/>
        <w:jc w:val="both"/>
      </w:pPr>
      <w:r w:rsidRPr="00C4485F">
        <w:t>Každá zmena cien je možná len v súlade s § 18 zákona č. 343/2015 Z. z. po vzájomnej dohode zmluvných strán a musí byť vykonaná formou písomného dodatku k</w:t>
      </w:r>
      <w:r>
        <w:t xml:space="preserve"> </w:t>
      </w:r>
      <w:r w:rsidRPr="00C4485F">
        <w:t>dohode.</w:t>
      </w:r>
    </w:p>
    <w:p w14:paraId="7B10010D" w14:textId="33CA9C82" w:rsidR="007A1738" w:rsidRDefault="007A1738" w:rsidP="00641770">
      <w:pPr>
        <w:pStyle w:val="Default"/>
        <w:numPr>
          <w:ilvl w:val="0"/>
          <w:numId w:val="3"/>
        </w:numPr>
        <w:spacing w:before="120" w:after="0" w:line="240" w:lineRule="auto"/>
        <w:ind w:left="567" w:hanging="567"/>
        <w:jc w:val="both"/>
      </w:pPr>
      <w:r>
        <w:lastRenderedPageBreak/>
        <w:t>Súčasťou ceny tovaru bude DPH, ktorá bude účtovaná v aktuálnej sadzbe podľa</w:t>
      </w:r>
      <w:r w:rsidR="00FF65E4">
        <w:t xml:space="preserve"> </w:t>
      </w:r>
      <w:r>
        <w:t>príslušných</w:t>
      </w:r>
      <w:r w:rsidR="00FF65E4">
        <w:t xml:space="preserve"> </w:t>
      </w:r>
      <w:r>
        <w:t>všeobecne</w:t>
      </w:r>
      <w:r w:rsidR="00FF65E4">
        <w:t xml:space="preserve"> </w:t>
      </w:r>
      <w:r>
        <w:t>záväzných</w:t>
      </w:r>
      <w:r w:rsidR="00FF65E4">
        <w:t xml:space="preserve"> </w:t>
      </w:r>
      <w:r>
        <w:t>právnych</w:t>
      </w:r>
      <w:r w:rsidR="00FF65E4">
        <w:t xml:space="preserve"> </w:t>
      </w:r>
      <w:r>
        <w:t>predp</w:t>
      </w:r>
      <w:r w:rsidR="00FF65E4">
        <w:t xml:space="preserve">isov </w:t>
      </w:r>
      <w:r>
        <w:t>platných</w:t>
      </w:r>
      <w:r w:rsidR="00FF65E4">
        <w:t xml:space="preserve"> </w:t>
      </w:r>
      <w:r>
        <w:t>a</w:t>
      </w:r>
      <w:r w:rsidR="00FF65E4">
        <w:t> </w:t>
      </w:r>
      <w:r>
        <w:t>účinných</w:t>
      </w:r>
      <w:r w:rsidR="00FF65E4">
        <w:t xml:space="preserve"> </w:t>
      </w:r>
      <w:r>
        <w:t>v</w:t>
      </w:r>
      <w:r w:rsidR="00FF65E4">
        <w:t> </w:t>
      </w:r>
      <w:r>
        <w:t>deň</w:t>
      </w:r>
      <w:r w:rsidR="00FF65E4">
        <w:t xml:space="preserve"> </w:t>
      </w:r>
      <w:r>
        <w:t>vzniku</w:t>
      </w:r>
      <w:r w:rsidR="00FF65E4">
        <w:t xml:space="preserve"> </w:t>
      </w:r>
      <w:r>
        <w:t>daňovej</w:t>
      </w:r>
      <w:r w:rsidR="00FF65E4">
        <w:t xml:space="preserve"> </w:t>
      </w:r>
      <w:r>
        <w:t xml:space="preserve">povinnosti. </w:t>
      </w:r>
    </w:p>
    <w:p w14:paraId="1A888709" w14:textId="77777777" w:rsidR="00FF65E4" w:rsidRDefault="00FF65E4" w:rsidP="00FF65E4">
      <w:pPr>
        <w:tabs>
          <w:tab w:val="left" w:pos="426"/>
        </w:tabs>
        <w:spacing w:line="240" w:lineRule="atLeast"/>
        <w:jc w:val="both"/>
        <w:rPr>
          <w:i/>
        </w:rPr>
      </w:pPr>
    </w:p>
    <w:p w14:paraId="67D78A9E" w14:textId="019A13BC" w:rsidR="00FF65E4" w:rsidRPr="00FF65E4" w:rsidRDefault="00FF65E4" w:rsidP="00FF65E4">
      <w:pPr>
        <w:tabs>
          <w:tab w:val="left" w:pos="426"/>
        </w:tabs>
        <w:spacing w:line="240" w:lineRule="atLeast"/>
        <w:jc w:val="both"/>
        <w:rPr>
          <w:i/>
        </w:rPr>
      </w:pPr>
      <w:r w:rsidRPr="00FF65E4">
        <w:rPr>
          <w:i/>
        </w:rPr>
        <w:t>V prípade, ak uchádzač/</w:t>
      </w:r>
      <w:r>
        <w:rPr>
          <w:i/>
        </w:rPr>
        <w:t xml:space="preserve">poskytovateľ </w:t>
      </w:r>
      <w:r w:rsidRPr="00FF65E4">
        <w:rPr>
          <w:i/>
        </w:rPr>
        <w:t>nie je platiteľom DPH, znenie bodu 3.</w:t>
      </w:r>
      <w:r>
        <w:rPr>
          <w:i/>
        </w:rPr>
        <w:t>6</w:t>
      </w:r>
      <w:r w:rsidRPr="00FF65E4">
        <w:rPr>
          <w:i/>
        </w:rPr>
        <w:t xml:space="preserve"> bude nasledovné: </w:t>
      </w:r>
    </w:p>
    <w:p w14:paraId="52EDB1A1" w14:textId="7E9F77B9" w:rsidR="00FF65E4" w:rsidRPr="00FF65E4" w:rsidRDefault="00FF65E4" w:rsidP="00626EA6">
      <w:pPr>
        <w:tabs>
          <w:tab w:val="left" w:pos="426"/>
        </w:tabs>
        <w:spacing w:line="240" w:lineRule="atLeast"/>
        <w:ind w:left="567" w:hanging="567"/>
        <w:jc w:val="both"/>
        <w:rPr>
          <w:i/>
        </w:rPr>
      </w:pPr>
      <w:r>
        <w:rPr>
          <w:i/>
        </w:rPr>
        <w:t xml:space="preserve">3.6   </w:t>
      </w:r>
      <w:r w:rsidRPr="00FF65E4">
        <w:rPr>
          <w:i/>
        </w:rPr>
        <w:t>P</w:t>
      </w:r>
      <w:r>
        <w:rPr>
          <w:i/>
        </w:rPr>
        <w:t xml:space="preserve">oskytovateľ </w:t>
      </w:r>
      <w:r w:rsidRPr="00FF65E4">
        <w:rPr>
          <w:i/>
        </w:rPr>
        <w:t>nie je platiteľom DPH.</w:t>
      </w:r>
      <w:r w:rsidRPr="00FF65E4">
        <w:rPr>
          <w:b/>
          <w:i/>
        </w:rPr>
        <w:t xml:space="preserve"> </w:t>
      </w:r>
      <w:r w:rsidRPr="00FF65E4">
        <w:rPr>
          <w:i/>
        </w:rPr>
        <w:t>Ceny uvedené  v Prílohe č.</w:t>
      </w:r>
      <w:r>
        <w:rPr>
          <w:i/>
        </w:rPr>
        <w:t xml:space="preserve"> </w:t>
      </w:r>
      <w:r w:rsidRPr="00FF65E4">
        <w:rPr>
          <w:i/>
        </w:rPr>
        <w:t>1 tejto dohody sú ceny konečné a celkové (DPH sa nevyčísluje). Pre vylúčenie pochybností platí, že ak sa p</w:t>
      </w:r>
      <w:r w:rsidR="00626EA6">
        <w:rPr>
          <w:i/>
        </w:rPr>
        <w:t>oskytovateľ</w:t>
      </w:r>
      <w:r w:rsidRPr="00FF65E4">
        <w:rPr>
          <w:i/>
        </w:rPr>
        <w:t xml:space="preserve"> počas platnosti a účinnosti tejto dohody alebo v priebehu jej plnenia stane platiteľom DPH, nebude oprávnený navyšovať cenu o DPH; cena je v takomto prípade konečná a celková (vrátane DPH).  </w:t>
      </w:r>
    </w:p>
    <w:p w14:paraId="1CB1CA86" w14:textId="2D3EA74D" w:rsidR="00FF65E4" w:rsidRPr="00626EA6" w:rsidRDefault="00FF65E4" w:rsidP="00626EA6">
      <w:pPr>
        <w:tabs>
          <w:tab w:val="left" w:pos="426"/>
        </w:tabs>
        <w:spacing w:line="240" w:lineRule="atLeast"/>
        <w:jc w:val="both"/>
        <w:rPr>
          <w:b/>
        </w:rPr>
      </w:pPr>
      <w:r w:rsidRPr="00626EA6">
        <w:rPr>
          <w:i/>
        </w:rPr>
        <w:t>V prípade, ak je uchádzač/p</w:t>
      </w:r>
      <w:r w:rsidR="00626EA6">
        <w:rPr>
          <w:i/>
        </w:rPr>
        <w:t xml:space="preserve">oskytovateľ </w:t>
      </w:r>
      <w:r w:rsidRPr="00626EA6">
        <w:rPr>
          <w:i/>
        </w:rPr>
        <w:t>identifikovaný pre DPH a platiteľom DPH v inom členskom štáte EÚ</w:t>
      </w:r>
      <w:r w:rsidR="00B038E4">
        <w:rPr>
          <w:i/>
        </w:rPr>
        <w:t xml:space="preserve"> </w:t>
      </w:r>
      <w:r w:rsidRPr="00626EA6">
        <w:rPr>
          <w:i/>
        </w:rPr>
        <w:t>(uplatnenie prenosu daňovej povinnosti) znenie bodu 3.</w:t>
      </w:r>
      <w:r w:rsidR="00AC1FBF">
        <w:rPr>
          <w:i/>
        </w:rPr>
        <w:t>6</w:t>
      </w:r>
      <w:r w:rsidRPr="00626EA6">
        <w:rPr>
          <w:i/>
        </w:rPr>
        <w:t xml:space="preserve"> bude nasledovné: </w:t>
      </w:r>
      <w:r w:rsidRPr="00626EA6">
        <w:rPr>
          <w:b/>
        </w:rPr>
        <w:t xml:space="preserve">        </w:t>
      </w:r>
    </w:p>
    <w:p w14:paraId="5CDDB412" w14:textId="359531DF" w:rsidR="00FF65E4" w:rsidRPr="00504821" w:rsidRDefault="00FF65E4" w:rsidP="00504821">
      <w:pPr>
        <w:tabs>
          <w:tab w:val="left" w:pos="0"/>
          <w:tab w:val="left" w:pos="426"/>
        </w:tabs>
        <w:spacing w:line="240" w:lineRule="atLeast"/>
        <w:ind w:left="567" w:hanging="567"/>
        <w:jc w:val="both"/>
        <w:rPr>
          <w:b/>
        </w:rPr>
      </w:pPr>
      <w:r w:rsidRPr="00AC1FBF">
        <w:rPr>
          <w:i/>
        </w:rPr>
        <w:t>3.</w:t>
      </w:r>
      <w:r w:rsidR="00AC1FBF">
        <w:rPr>
          <w:i/>
        </w:rPr>
        <w:t>6</w:t>
      </w:r>
      <w:r w:rsidRPr="00AC1FBF">
        <w:rPr>
          <w:i/>
        </w:rPr>
        <w:t xml:space="preserve"> </w:t>
      </w:r>
      <w:r w:rsidRPr="00AC1FBF">
        <w:rPr>
          <w:i/>
        </w:rPr>
        <w:tab/>
      </w:r>
      <w:r w:rsidR="00BC7065">
        <w:rPr>
          <w:i/>
        </w:rPr>
        <w:t xml:space="preserve">  </w:t>
      </w:r>
      <w:r w:rsidR="00557538">
        <w:rPr>
          <w:i/>
        </w:rPr>
        <w:t xml:space="preserve">Objednávateľ </w:t>
      </w:r>
      <w:r w:rsidRPr="00AC1FBF">
        <w:rPr>
          <w:i/>
        </w:rPr>
        <w:t>ako daňový subjekt podľa zákona č. 222/2004 Z. z. o dani z pridanej hodnoty v znení neskorších predpisov s identifikačným číslom pre DPH prideleným správcom dane je povinný priznať a odviesť DPH</w:t>
      </w:r>
      <w:r w:rsidR="00C95F32">
        <w:rPr>
          <w:i/>
        </w:rPr>
        <w:t xml:space="preserve"> </w:t>
      </w:r>
      <w:r w:rsidRPr="00AC1FBF">
        <w:rPr>
          <w:i/>
        </w:rPr>
        <w:t>z</w:t>
      </w:r>
      <w:r w:rsidR="00C95F32">
        <w:rPr>
          <w:i/>
        </w:rPr>
        <w:t xml:space="preserve"> plnenia </w:t>
      </w:r>
      <w:r w:rsidRPr="00AC1FBF">
        <w:rPr>
          <w:i/>
        </w:rPr>
        <w:t xml:space="preserve">v Slovenskej republike v rámci tuzemského a cezhraničného prenosu daňovej povinnosti za podmienok stanovených týmto zákonom, </w:t>
      </w:r>
      <w:r w:rsidR="00504821">
        <w:rPr>
          <w:i/>
        </w:rPr>
        <w:t xml:space="preserve">                   </w:t>
      </w:r>
      <w:r w:rsidRPr="00AC1FBF">
        <w:rPr>
          <w:i/>
        </w:rPr>
        <w:t>t. j. p</w:t>
      </w:r>
      <w:r w:rsidR="00C95F32">
        <w:rPr>
          <w:i/>
        </w:rPr>
        <w:t>oskytovateľ</w:t>
      </w:r>
      <w:r w:rsidRPr="00AC1FBF">
        <w:rPr>
          <w:i/>
        </w:rPr>
        <w:t xml:space="preserve"> bude fakturovať cenu bez DPH. </w:t>
      </w:r>
    </w:p>
    <w:p w14:paraId="274AF3B1" w14:textId="74B23ED1" w:rsidR="00FF65E4" w:rsidRPr="00504821" w:rsidRDefault="00FF65E4" w:rsidP="006379E8">
      <w:pPr>
        <w:tabs>
          <w:tab w:val="left" w:pos="426"/>
        </w:tabs>
        <w:spacing w:line="240" w:lineRule="atLeast"/>
        <w:jc w:val="both"/>
        <w:rPr>
          <w:b/>
        </w:rPr>
      </w:pPr>
      <w:r w:rsidRPr="00504821">
        <w:rPr>
          <w:i/>
        </w:rPr>
        <w:t>V prípade, ak je uchádzač/p</w:t>
      </w:r>
      <w:r w:rsidR="00504821">
        <w:rPr>
          <w:i/>
        </w:rPr>
        <w:t xml:space="preserve">oskytovateľ </w:t>
      </w:r>
      <w:r w:rsidRPr="00504821">
        <w:rPr>
          <w:i/>
        </w:rPr>
        <w:t>z tretieho štátu, znenie bodu 3.</w:t>
      </w:r>
      <w:r w:rsidR="00504821">
        <w:rPr>
          <w:i/>
        </w:rPr>
        <w:t xml:space="preserve">6 </w:t>
      </w:r>
      <w:r w:rsidRPr="00504821">
        <w:rPr>
          <w:i/>
        </w:rPr>
        <w:t xml:space="preserve">bude nasledovné: </w:t>
      </w:r>
      <w:r w:rsidRPr="00504821">
        <w:rPr>
          <w:b/>
        </w:rPr>
        <w:t xml:space="preserve">        </w:t>
      </w:r>
      <w:r w:rsidRPr="00504821">
        <w:rPr>
          <w:i/>
        </w:rPr>
        <w:t xml:space="preserve"> </w:t>
      </w:r>
    </w:p>
    <w:p w14:paraId="0173855A" w14:textId="340E6169" w:rsidR="00FF65E4" w:rsidRPr="00C46105" w:rsidRDefault="00FF65E4" w:rsidP="00C46105">
      <w:pPr>
        <w:tabs>
          <w:tab w:val="left" w:pos="426"/>
        </w:tabs>
        <w:spacing w:line="240" w:lineRule="atLeast"/>
        <w:jc w:val="both"/>
        <w:rPr>
          <w:i/>
        </w:rPr>
      </w:pPr>
      <w:r w:rsidRPr="00504821">
        <w:rPr>
          <w:i/>
        </w:rPr>
        <w:t>3.</w:t>
      </w:r>
      <w:r w:rsidR="00504821">
        <w:rPr>
          <w:i/>
        </w:rPr>
        <w:t>6</w:t>
      </w:r>
      <w:r w:rsidRPr="00C46105">
        <w:rPr>
          <w:i/>
        </w:rPr>
        <w:tab/>
      </w:r>
      <w:r w:rsidR="00C46105">
        <w:rPr>
          <w:i/>
        </w:rPr>
        <w:t xml:space="preserve">  </w:t>
      </w:r>
      <w:r w:rsidRPr="00C46105">
        <w:rPr>
          <w:i/>
        </w:rPr>
        <w:t>Pri stanovení</w:t>
      </w:r>
      <w:r w:rsidR="00C46105">
        <w:rPr>
          <w:i/>
        </w:rPr>
        <w:t xml:space="preserve"> </w:t>
      </w:r>
      <w:r w:rsidRPr="00C46105">
        <w:rPr>
          <w:i/>
        </w:rPr>
        <w:t xml:space="preserve">ceny vo vzťahu k DPH sa postupuje podľa colných predpisov. </w:t>
      </w:r>
    </w:p>
    <w:p w14:paraId="582E9654" w14:textId="5C31CE4E" w:rsidR="00B90F45" w:rsidRPr="0024271B" w:rsidRDefault="00C46105" w:rsidP="0024271B">
      <w:pPr>
        <w:spacing w:line="240" w:lineRule="atLeast"/>
        <w:ind w:left="567" w:hanging="567"/>
        <w:jc w:val="both"/>
        <w:rPr>
          <w:iCs/>
          <w:sz w:val="22"/>
          <w:szCs w:val="22"/>
        </w:rPr>
      </w:pPr>
      <w:r w:rsidRPr="008C6D2C">
        <w:rPr>
          <w:b/>
          <w:bCs/>
        </w:rPr>
        <w:t>3.7</w:t>
      </w:r>
      <w:r>
        <w:t xml:space="preserve">  </w:t>
      </w:r>
      <w:r w:rsidR="006379E8">
        <w:t xml:space="preserve">  </w:t>
      </w:r>
      <w:r w:rsidRPr="00F44A85">
        <w:t>Právo na zaplatenie ceny vzniká poskytovateľovi riadnym splnením jeho záväzku zmluvne</w:t>
      </w:r>
      <w:r w:rsidR="006379E8">
        <w:t xml:space="preserve"> </w:t>
      </w:r>
      <w:r w:rsidRPr="00F44A85">
        <w:t>dohodnutým spôsobom v mieste plnenia podľa tejto dohody</w:t>
      </w:r>
      <w:r>
        <w:t>.</w:t>
      </w:r>
    </w:p>
    <w:p w14:paraId="0BC030D2" w14:textId="77777777" w:rsidR="00673FC6" w:rsidRPr="00673FC6" w:rsidRDefault="00673FC6" w:rsidP="000562D3">
      <w:pPr>
        <w:pStyle w:val="Odsekzoznamu"/>
        <w:numPr>
          <w:ilvl w:val="0"/>
          <w:numId w:val="3"/>
        </w:numPr>
        <w:autoSpaceDE w:val="0"/>
        <w:autoSpaceDN w:val="0"/>
        <w:adjustRightInd w:val="0"/>
        <w:spacing w:before="120" w:after="0" w:line="240" w:lineRule="auto"/>
        <w:ind w:left="567" w:hanging="567"/>
        <w:jc w:val="both"/>
        <w:rPr>
          <w:noProof/>
          <w:vanish/>
          <w:color w:val="000000"/>
          <w:szCs w:val="24"/>
          <w:lang w:eastAsia="en-US"/>
        </w:rPr>
      </w:pPr>
    </w:p>
    <w:p w14:paraId="30BA3A3F" w14:textId="1C8BCD39" w:rsidR="00617053" w:rsidRDefault="00617053" w:rsidP="000562D3">
      <w:pPr>
        <w:pStyle w:val="Default"/>
        <w:numPr>
          <w:ilvl w:val="0"/>
          <w:numId w:val="3"/>
        </w:numPr>
        <w:spacing w:before="120" w:after="0" w:line="240" w:lineRule="auto"/>
        <w:ind w:left="567" w:hanging="567"/>
        <w:jc w:val="both"/>
      </w:pPr>
      <w:r w:rsidRPr="00617053">
        <w:rPr>
          <w:noProof/>
        </w:rPr>
        <w:t xml:space="preserve">Zmluvné strany sa dohodli, že </w:t>
      </w:r>
      <w:r w:rsidR="000562D3">
        <w:rPr>
          <w:noProof/>
        </w:rPr>
        <w:t xml:space="preserve">objednávateľ </w:t>
      </w:r>
      <w:r w:rsidRPr="00617053">
        <w:rPr>
          <w:noProof/>
        </w:rPr>
        <w:t xml:space="preserve">zaplatí </w:t>
      </w:r>
      <w:r w:rsidR="000562D3">
        <w:rPr>
          <w:noProof/>
        </w:rPr>
        <w:t xml:space="preserve">poskytovateľovi </w:t>
      </w:r>
      <w:r w:rsidRPr="00617053">
        <w:rPr>
          <w:noProof/>
        </w:rPr>
        <w:t>cenu za poskytnuté</w:t>
      </w:r>
      <w:r>
        <w:rPr>
          <w:noProof/>
        </w:rPr>
        <w:t xml:space="preserve"> služby </w:t>
      </w:r>
      <w:r w:rsidRPr="00617053">
        <w:rPr>
          <w:noProof/>
        </w:rPr>
        <w:t xml:space="preserve">podľa tejto </w:t>
      </w:r>
      <w:r>
        <w:rPr>
          <w:noProof/>
        </w:rPr>
        <w:t xml:space="preserve">dohody </w:t>
      </w:r>
      <w:r w:rsidRPr="00617053">
        <w:rPr>
          <w:noProof/>
        </w:rPr>
        <w:t xml:space="preserve">a akceptovanej objednávky na základe faktúry. </w:t>
      </w:r>
      <w:r w:rsidR="00ED3105" w:rsidRPr="00ED3105">
        <w:rPr>
          <w:rStyle w:val="FontStyle24"/>
          <w:rFonts w:ascii="Times New Roman" w:hAnsi="Times New Roman"/>
          <w:sz w:val="24"/>
          <w:szCs w:val="24"/>
        </w:rPr>
        <w:t xml:space="preserve">Faktúru je </w:t>
      </w:r>
      <w:r w:rsidR="00ED3105">
        <w:rPr>
          <w:rStyle w:val="FontStyle24"/>
          <w:rFonts w:ascii="Times New Roman" w:hAnsi="Times New Roman"/>
          <w:sz w:val="24"/>
          <w:szCs w:val="24"/>
        </w:rPr>
        <w:t xml:space="preserve">poskytovateľ </w:t>
      </w:r>
      <w:r w:rsidR="00ED3105" w:rsidRPr="00ED3105">
        <w:rPr>
          <w:rStyle w:val="FontStyle24"/>
          <w:rFonts w:ascii="Times New Roman" w:hAnsi="Times New Roman"/>
          <w:sz w:val="24"/>
          <w:szCs w:val="24"/>
        </w:rPr>
        <w:t xml:space="preserve">povinný vyhotoviť do </w:t>
      </w:r>
      <w:r w:rsidR="00A243D4">
        <w:rPr>
          <w:rStyle w:val="FontStyle24"/>
          <w:rFonts w:ascii="Times New Roman" w:hAnsi="Times New Roman"/>
          <w:sz w:val="24"/>
          <w:szCs w:val="24"/>
        </w:rPr>
        <w:t>pätnástich (</w:t>
      </w:r>
      <w:r w:rsidR="00ED3105" w:rsidRPr="00ED3105">
        <w:rPr>
          <w:rStyle w:val="FontStyle24"/>
          <w:rFonts w:ascii="Times New Roman" w:hAnsi="Times New Roman"/>
          <w:sz w:val="24"/>
          <w:szCs w:val="24"/>
        </w:rPr>
        <w:t>15</w:t>
      </w:r>
      <w:r w:rsidR="00A243D4">
        <w:rPr>
          <w:rStyle w:val="FontStyle24"/>
          <w:rFonts w:ascii="Times New Roman" w:hAnsi="Times New Roman"/>
          <w:sz w:val="24"/>
          <w:szCs w:val="24"/>
        </w:rPr>
        <w:t>)</w:t>
      </w:r>
      <w:r w:rsidR="00ED3105" w:rsidRPr="00ED3105">
        <w:rPr>
          <w:rStyle w:val="FontStyle24"/>
          <w:rFonts w:ascii="Times New Roman" w:hAnsi="Times New Roman"/>
          <w:sz w:val="24"/>
          <w:szCs w:val="24"/>
        </w:rPr>
        <w:t xml:space="preserve"> dní </w:t>
      </w:r>
      <w:r w:rsidR="005B34A3">
        <w:rPr>
          <w:rStyle w:val="FontStyle24"/>
          <w:rFonts w:ascii="Times New Roman" w:hAnsi="Times New Roman"/>
          <w:sz w:val="24"/>
          <w:szCs w:val="24"/>
        </w:rPr>
        <w:t xml:space="preserve">odo dňa poskytnutia </w:t>
      </w:r>
      <w:r w:rsidR="00ED3105">
        <w:rPr>
          <w:rStyle w:val="FontStyle24"/>
          <w:rFonts w:ascii="Times New Roman" w:hAnsi="Times New Roman"/>
          <w:sz w:val="24"/>
          <w:szCs w:val="24"/>
        </w:rPr>
        <w:t xml:space="preserve">služieb </w:t>
      </w:r>
      <w:r w:rsidR="005B34A3">
        <w:rPr>
          <w:rStyle w:val="FontStyle24"/>
          <w:rFonts w:ascii="Times New Roman" w:hAnsi="Times New Roman"/>
          <w:sz w:val="24"/>
          <w:szCs w:val="24"/>
        </w:rPr>
        <w:t xml:space="preserve">objednávateľovi </w:t>
      </w:r>
      <w:r w:rsidR="00ED3105" w:rsidRPr="00ED3105">
        <w:rPr>
          <w:rStyle w:val="FontStyle24"/>
          <w:rFonts w:ascii="Times New Roman" w:hAnsi="Times New Roman"/>
          <w:sz w:val="24"/>
          <w:szCs w:val="24"/>
        </w:rPr>
        <w:t>a</w:t>
      </w:r>
      <w:r w:rsidR="000562D3">
        <w:rPr>
          <w:rStyle w:val="FontStyle24"/>
          <w:rFonts w:ascii="Times New Roman" w:hAnsi="Times New Roman"/>
          <w:sz w:val="24"/>
          <w:szCs w:val="24"/>
        </w:rPr>
        <w:t> </w:t>
      </w:r>
      <w:r w:rsidR="00ED3105" w:rsidRPr="00ED3105">
        <w:rPr>
          <w:rStyle w:val="FontStyle24"/>
          <w:rFonts w:ascii="Times New Roman" w:hAnsi="Times New Roman"/>
          <w:sz w:val="24"/>
          <w:szCs w:val="24"/>
        </w:rPr>
        <w:t>doručiť</w:t>
      </w:r>
      <w:r w:rsidR="000562D3">
        <w:rPr>
          <w:rStyle w:val="FontStyle24"/>
          <w:rFonts w:ascii="Times New Roman" w:hAnsi="Times New Roman"/>
          <w:sz w:val="24"/>
          <w:szCs w:val="24"/>
        </w:rPr>
        <w:t xml:space="preserve"> ju</w:t>
      </w:r>
      <w:r w:rsidR="00ED3105" w:rsidRPr="00ED3105">
        <w:rPr>
          <w:rStyle w:val="FontStyle24"/>
          <w:rFonts w:ascii="Times New Roman" w:hAnsi="Times New Roman"/>
          <w:sz w:val="24"/>
          <w:szCs w:val="24"/>
        </w:rPr>
        <w:t xml:space="preserve"> objednávateľovi najneskôr do 15. decembra príslušného kalendárneho rok</w:t>
      </w:r>
      <w:r w:rsidR="005B34A3">
        <w:rPr>
          <w:rStyle w:val="FontStyle24"/>
          <w:rFonts w:ascii="Times New Roman" w:hAnsi="Times New Roman"/>
          <w:sz w:val="24"/>
          <w:szCs w:val="24"/>
        </w:rPr>
        <w:t>u</w:t>
      </w:r>
      <w:r w:rsidR="001B469F">
        <w:rPr>
          <w:rStyle w:val="FontStyle24"/>
          <w:rFonts w:ascii="Times New Roman" w:hAnsi="Times New Roman"/>
          <w:sz w:val="24"/>
          <w:szCs w:val="24"/>
        </w:rPr>
        <w:t xml:space="preserve"> </w:t>
      </w:r>
      <w:r w:rsidR="00ED3105" w:rsidRPr="00ED3105">
        <w:rPr>
          <w:rStyle w:val="FontStyle24"/>
          <w:rFonts w:ascii="Times New Roman" w:hAnsi="Times New Roman"/>
          <w:sz w:val="24"/>
          <w:szCs w:val="24"/>
        </w:rPr>
        <w:t xml:space="preserve">na adresu: Ministerstvo obrany SR, </w:t>
      </w:r>
      <w:r w:rsidR="00ED3105" w:rsidRPr="00ED3105">
        <w:rPr>
          <w:bCs/>
          <w:u w:val="single"/>
        </w:rPr>
        <w:t>Úrad centrálnej logistiky, Námestie gen</w:t>
      </w:r>
      <w:r w:rsidR="00ED3105">
        <w:rPr>
          <w:bCs/>
          <w:u w:val="single"/>
        </w:rPr>
        <w:t xml:space="preserve">erála </w:t>
      </w:r>
      <w:r w:rsidR="00ED3105" w:rsidRPr="00ED3105">
        <w:rPr>
          <w:bCs/>
          <w:u w:val="single"/>
        </w:rPr>
        <w:t>Viesta 2, 832 47 Bratislava</w:t>
      </w:r>
      <w:r w:rsidR="00ED3105" w:rsidRPr="00ED3105">
        <w:rPr>
          <w:rStyle w:val="FontStyle24"/>
          <w:rFonts w:ascii="Times New Roman" w:hAnsi="Times New Roman"/>
          <w:sz w:val="24"/>
          <w:szCs w:val="24"/>
        </w:rPr>
        <w:t>. V prípade doručenia faktúry po 15.</w:t>
      </w:r>
      <w:r w:rsidR="00ED3105" w:rsidRPr="001D3B75">
        <w:t xml:space="preserve"> </w:t>
      </w:r>
      <w:r w:rsidR="00ED3105" w:rsidRPr="00ED3105">
        <w:rPr>
          <w:rStyle w:val="FontStyle24"/>
          <w:rFonts w:ascii="Times New Roman" w:hAnsi="Times New Roman"/>
          <w:sz w:val="24"/>
          <w:szCs w:val="24"/>
        </w:rPr>
        <w:t>decembri príslušného kalendárneho rok</w:t>
      </w:r>
      <w:r w:rsidR="005B34A3">
        <w:rPr>
          <w:rStyle w:val="FontStyle24"/>
          <w:rFonts w:ascii="Times New Roman" w:hAnsi="Times New Roman"/>
          <w:sz w:val="24"/>
          <w:szCs w:val="24"/>
        </w:rPr>
        <w:t>u</w:t>
      </w:r>
      <w:r w:rsidR="00ED3105" w:rsidRPr="00ED3105">
        <w:rPr>
          <w:rStyle w:val="FontStyle24"/>
          <w:rFonts w:ascii="Times New Roman" w:hAnsi="Times New Roman"/>
          <w:sz w:val="24"/>
          <w:szCs w:val="24"/>
        </w:rPr>
        <w:t xml:space="preserve"> si </w:t>
      </w:r>
      <w:r w:rsidR="00ED3105">
        <w:rPr>
          <w:rStyle w:val="FontStyle24"/>
          <w:rFonts w:ascii="Times New Roman" w:hAnsi="Times New Roman"/>
          <w:sz w:val="24"/>
          <w:szCs w:val="24"/>
        </w:rPr>
        <w:t xml:space="preserve">poskytovateľ </w:t>
      </w:r>
      <w:r w:rsidR="00ED3105" w:rsidRPr="00ED3105">
        <w:rPr>
          <w:rStyle w:val="FontStyle24"/>
          <w:rFonts w:ascii="Times New Roman" w:hAnsi="Times New Roman"/>
          <w:sz w:val="24"/>
          <w:szCs w:val="24"/>
        </w:rPr>
        <w:t xml:space="preserve">nemôže uplatniť od objednávateľa úrok z omeškania za oneskorenú úhradu faktúry </w:t>
      </w:r>
      <w:r w:rsidR="000562D3">
        <w:rPr>
          <w:rStyle w:val="FontStyle24"/>
          <w:rFonts w:ascii="Times New Roman" w:hAnsi="Times New Roman"/>
          <w:sz w:val="24"/>
          <w:szCs w:val="24"/>
        </w:rPr>
        <w:t>podľa</w:t>
      </w:r>
      <w:r w:rsidR="00ED3105" w:rsidRPr="00ED3105">
        <w:rPr>
          <w:rStyle w:val="FontStyle24"/>
          <w:rFonts w:ascii="Times New Roman" w:hAnsi="Times New Roman"/>
          <w:sz w:val="24"/>
          <w:szCs w:val="24"/>
        </w:rPr>
        <w:t xml:space="preserve"> </w:t>
      </w:r>
      <w:r w:rsidR="000562D3">
        <w:rPr>
          <w:rStyle w:val="FontStyle24"/>
          <w:rFonts w:ascii="Times New Roman" w:hAnsi="Times New Roman"/>
          <w:sz w:val="24"/>
          <w:szCs w:val="24"/>
        </w:rPr>
        <w:t>článku VI</w:t>
      </w:r>
      <w:r w:rsidR="00673FC6">
        <w:rPr>
          <w:rStyle w:val="FontStyle24"/>
          <w:rFonts w:ascii="Times New Roman" w:hAnsi="Times New Roman"/>
          <w:sz w:val="24"/>
          <w:szCs w:val="24"/>
        </w:rPr>
        <w:t>I</w:t>
      </w:r>
      <w:r w:rsidR="000562D3">
        <w:rPr>
          <w:rStyle w:val="FontStyle24"/>
          <w:rFonts w:ascii="Times New Roman" w:hAnsi="Times New Roman"/>
          <w:sz w:val="24"/>
          <w:szCs w:val="24"/>
        </w:rPr>
        <w:t xml:space="preserve">. </w:t>
      </w:r>
      <w:r w:rsidR="00ED3105" w:rsidRPr="00B41ADC">
        <w:rPr>
          <w:rStyle w:val="FontStyle24"/>
          <w:rFonts w:ascii="Times New Roman" w:hAnsi="Times New Roman"/>
          <w:sz w:val="24"/>
          <w:szCs w:val="24"/>
        </w:rPr>
        <w:t xml:space="preserve">bod </w:t>
      </w:r>
      <w:r w:rsidR="00673FC6">
        <w:rPr>
          <w:rStyle w:val="FontStyle24"/>
          <w:rFonts w:ascii="Times New Roman" w:hAnsi="Times New Roman"/>
          <w:sz w:val="24"/>
          <w:szCs w:val="24"/>
        </w:rPr>
        <w:t>7</w:t>
      </w:r>
      <w:r w:rsidR="000562D3" w:rsidRPr="00B41ADC">
        <w:rPr>
          <w:rStyle w:val="FontStyle24"/>
          <w:rFonts w:ascii="Times New Roman" w:hAnsi="Times New Roman"/>
          <w:sz w:val="24"/>
          <w:szCs w:val="24"/>
        </w:rPr>
        <w:t>.</w:t>
      </w:r>
      <w:r w:rsidR="00B41ADC" w:rsidRPr="00B41ADC">
        <w:rPr>
          <w:rStyle w:val="FontStyle24"/>
          <w:rFonts w:ascii="Times New Roman" w:hAnsi="Times New Roman"/>
          <w:sz w:val="24"/>
          <w:szCs w:val="24"/>
        </w:rPr>
        <w:t>5</w:t>
      </w:r>
      <w:r w:rsidR="00B41ADC">
        <w:rPr>
          <w:rStyle w:val="FontStyle24"/>
          <w:rFonts w:ascii="Times New Roman" w:hAnsi="Times New Roman"/>
          <w:sz w:val="24"/>
          <w:szCs w:val="24"/>
        </w:rPr>
        <w:t xml:space="preserve"> t</w:t>
      </w:r>
      <w:r w:rsidR="00ED3105" w:rsidRPr="00ED3105">
        <w:rPr>
          <w:rStyle w:val="FontStyle24"/>
          <w:rFonts w:ascii="Times New Roman" w:hAnsi="Times New Roman"/>
          <w:sz w:val="24"/>
          <w:szCs w:val="24"/>
        </w:rPr>
        <w:t>ejto dohody.</w:t>
      </w:r>
    </w:p>
    <w:p w14:paraId="0B4B91AB" w14:textId="65776D3A" w:rsidR="000B5B28" w:rsidRPr="00641770" w:rsidRDefault="005B2E13" w:rsidP="00617053">
      <w:pPr>
        <w:pStyle w:val="Default"/>
        <w:numPr>
          <w:ilvl w:val="0"/>
          <w:numId w:val="3"/>
        </w:numPr>
        <w:spacing w:before="120" w:after="0" w:line="240" w:lineRule="auto"/>
        <w:ind w:left="567" w:hanging="567"/>
        <w:jc w:val="both"/>
      </w:pPr>
      <w:r w:rsidRPr="00CE459C">
        <w:t>Faktúr</w:t>
      </w:r>
      <w:r>
        <w:t>y</w:t>
      </w:r>
      <w:r w:rsidRPr="00CE459C">
        <w:t xml:space="preserve"> </w:t>
      </w:r>
      <w:r>
        <w:t>musia</w:t>
      </w:r>
      <w:r w:rsidRPr="00CE459C">
        <w:t xml:space="preserve"> obsahovať všetky náležitosti daňo</w:t>
      </w:r>
      <w:r>
        <w:t>vého dokladu v súlade s</w:t>
      </w:r>
      <w:r w:rsidR="000B5B28" w:rsidRPr="00641770">
        <w:t xml:space="preserve"> § 74</w:t>
      </w:r>
      <w:r w:rsidR="003604BC">
        <w:t xml:space="preserve"> ods. 1</w:t>
      </w:r>
      <w:r w:rsidR="000B5B28" w:rsidRPr="00641770">
        <w:t xml:space="preserve"> zákona č. 222/2004 Z. z. o dani z pridanej hodnoty v znení neskorších predpisov</w:t>
      </w:r>
      <w:r>
        <w:t>.</w:t>
      </w:r>
      <w:r w:rsidRPr="005B2E13">
        <w:t xml:space="preserve"> </w:t>
      </w:r>
      <w:r w:rsidRPr="00CE459C">
        <w:t xml:space="preserve">Neoddeliteľnou súčasťou faktúr vyhotovených </w:t>
      </w:r>
      <w:r w:rsidR="004B7B9D">
        <w:t>poskytovateľom</w:t>
      </w:r>
      <w:r w:rsidR="004B7B9D" w:rsidRPr="00CE459C">
        <w:t xml:space="preserve"> </w:t>
      </w:r>
      <w:r w:rsidRPr="00CE459C">
        <w:t>mus</w:t>
      </w:r>
      <w:r>
        <w:t>í</w:t>
      </w:r>
      <w:r w:rsidRPr="00CE459C">
        <w:t xml:space="preserve"> byť</w:t>
      </w:r>
      <w:r w:rsidR="000B5B28" w:rsidRPr="00641770">
        <w:t xml:space="preserve">: </w:t>
      </w:r>
    </w:p>
    <w:p w14:paraId="1D5CAF25" w14:textId="6DFB4B8E" w:rsidR="000B5B28" w:rsidRPr="00641770" w:rsidRDefault="00364249" w:rsidP="0093163F">
      <w:pPr>
        <w:pStyle w:val="Default"/>
        <w:numPr>
          <w:ilvl w:val="1"/>
          <w:numId w:val="13"/>
        </w:numPr>
        <w:spacing w:before="60" w:after="0" w:line="240" w:lineRule="auto"/>
        <w:ind w:left="993" w:hanging="284"/>
        <w:jc w:val="both"/>
      </w:pPr>
      <w:r>
        <w:t>kópia</w:t>
      </w:r>
      <w:r w:rsidRPr="00641770">
        <w:t xml:space="preserve"> </w:t>
      </w:r>
      <w:r>
        <w:t xml:space="preserve">podpísanej </w:t>
      </w:r>
      <w:r w:rsidR="000B5B28" w:rsidRPr="00641770">
        <w:t>objednávky a preberacieho protokolu,</w:t>
      </w:r>
    </w:p>
    <w:p w14:paraId="07B7D046" w14:textId="5C8E7FD2" w:rsidR="000B5B28" w:rsidRPr="00641770" w:rsidRDefault="00364249" w:rsidP="0093163F">
      <w:pPr>
        <w:pStyle w:val="Default"/>
        <w:numPr>
          <w:ilvl w:val="1"/>
          <w:numId w:val="13"/>
        </w:numPr>
        <w:spacing w:before="60" w:after="0" w:line="240" w:lineRule="auto"/>
        <w:ind w:left="993" w:hanging="284"/>
        <w:jc w:val="both"/>
      </w:pPr>
      <w:r>
        <w:t>kópia dodacieho</w:t>
      </w:r>
      <w:r w:rsidR="000B5B28" w:rsidRPr="00641770">
        <w:t xml:space="preserve"> </w:t>
      </w:r>
      <w:r>
        <w:t xml:space="preserve">listu </w:t>
      </w:r>
      <w:r w:rsidR="000B5B28" w:rsidRPr="00641770">
        <w:t>nových dielov a/alebo použitého spotrebného materiálu s uvedením počtu kusov a ich ceny,</w:t>
      </w:r>
    </w:p>
    <w:p w14:paraId="31BDB8E4" w14:textId="487D8083" w:rsidR="000B5B28" w:rsidRPr="00641770" w:rsidRDefault="000B5B28" w:rsidP="0093163F">
      <w:pPr>
        <w:pStyle w:val="Default"/>
        <w:numPr>
          <w:ilvl w:val="1"/>
          <w:numId w:val="13"/>
        </w:numPr>
        <w:spacing w:before="60" w:after="0" w:line="240" w:lineRule="auto"/>
        <w:ind w:left="993" w:hanging="284"/>
        <w:jc w:val="both"/>
      </w:pPr>
      <w:r w:rsidRPr="00641770">
        <w:t>rozsah práce s určením časovej náročnosti (počet hodín) a jej ceny,</w:t>
      </w:r>
    </w:p>
    <w:p w14:paraId="566AC3CA" w14:textId="72622A0E" w:rsidR="000B5B28" w:rsidRDefault="000B5B28" w:rsidP="0093163F">
      <w:pPr>
        <w:pStyle w:val="Default"/>
        <w:numPr>
          <w:ilvl w:val="1"/>
          <w:numId w:val="13"/>
        </w:numPr>
        <w:spacing w:before="60" w:after="0" w:line="240" w:lineRule="auto"/>
        <w:ind w:left="993" w:hanging="284"/>
        <w:jc w:val="both"/>
      </w:pPr>
      <w:r w:rsidRPr="00641770">
        <w:t>dopravné náklady a ich cenu</w:t>
      </w:r>
      <w:r w:rsidR="00B4786F">
        <w:t>,</w:t>
      </w:r>
    </w:p>
    <w:p w14:paraId="4E823905" w14:textId="31A6348B" w:rsidR="007A251D" w:rsidRPr="00361CE5" w:rsidRDefault="00AC05AA" w:rsidP="0093163F">
      <w:pPr>
        <w:pStyle w:val="Default"/>
        <w:numPr>
          <w:ilvl w:val="1"/>
          <w:numId w:val="13"/>
        </w:numPr>
        <w:spacing w:before="60" w:after="0" w:line="240" w:lineRule="auto"/>
        <w:ind w:left="993" w:hanging="284"/>
        <w:jc w:val="both"/>
      </w:pPr>
      <w:r w:rsidRPr="00361CE5">
        <w:t>P</w:t>
      </w:r>
      <w:r w:rsidR="00B4786F" w:rsidRPr="00361CE5">
        <w:t>rotokol o vykonaní školenia.</w:t>
      </w:r>
    </w:p>
    <w:p w14:paraId="58E608BA" w14:textId="72B0978A" w:rsidR="000B5B28" w:rsidRPr="00641770" w:rsidRDefault="00A033CB" w:rsidP="00641770">
      <w:pPr>
        <w:pStyle w:val="Default"/>
        <w:numPr>
          <w:ilvl w:val="0"/>
          <w:numId w:val="3"/>
        </w:numPr>
        <w:spacing w:before="120" w:after="0" w:line="240" w:lineRule="auto"/>
        <w:ind w:left="567" w:hanging="567"/>
        <w:jc w:val="both"/>
      </w:pPr>
      <w:r>
        <w:rPr>
          <w:rFonts w:eastAsia="Times New Roman"/>
        </w:rPr>
        <w:t>Objednávateľ zaplatí cenu formou bezhotovostného platobného styku bez poskytnutia preddavku.</w:t>
      </w:r>
      <w:r w:rsidR="00E706BA">
        <w:rPr>
          <w:rFonts w:eastAsia="Times New Roman"/>
        </w:rPr>
        <w:t xml:space="preserve"> </w:t>
      </w:r>
      <w:r w:rsidR="000B5B28" w:rsidRPr="00641770">
        <w:t xml:space="preserve">Splatnosť faktúr je </w:t>
      </w:r>
      <w:r w:rsidR="00983F2F">
        <w:t>tridsať (</w:t>
      </w:r>
      <w:r w:rsidR="000B5B28" w:rsidRPr="00641770">
        <w:t>30</w:t>
      </w:r>
      <w:r w:rsidR="00983F2F">
        <w:t>)</w:t>
      </w:r>
      <w:r w:rsidR="000B5B28" w:rsidRPr="00641770">
        <w:t xml:space="preserve"> </w:t>
      </w:r>
      <w:r>
        <w:t>kalen</w:t>
      </w:r>
      <w:r w:rsidR="00D925FE">
        <w:t xml:space="preserve">dárnych </w:t>
      </w:r>
      <w:r w:rsidR="000B5B28" w:rsidRPr="00641770">
        <w:t>dní</w:t>
      </w:r>
      <w:r w:rsidR="004D1E13" w:rsidRPr="00641770">
        <w:t xml:space="preserve"> </w:t>
      </w:r>
      <w:r w:rsidR="000B5B28" w:rsidRPr="00641770">
        <w:t xml:space="preserve">odo dňa ich doručenia objednávateľovi. </w:t>
      </w:r>
      <w:r>
        <w:t>Zmluvné</w:t>
      </w:r>
      <w:r w:rsidR="00D925FE">
        <w:t xml:space="preserve"> </w:t>
      </w:r>
      <w:r>
        <w:t>strany</w:t>
      </w:r>
      <w:r w:rsidR="00D925FE">
        <w:t xml:space="preserve"> </w:t>
      </w:r>
      <w:r>
        <w:t>sa</w:t>
      </w:r>
      <w:r w:rsidR="00D925FE">
        <w:t xml:space="preserve"> </w:t>
      </w:r>
      <w:r>
        <w:t>d</w:t>
      </w:r>
      <w:r w:rsidR="00D925FE">
        <w:t>o</w:t>
      </w:r>
      <w:r>
        <w:t>h</w:t>
      </w:r>
      <w:r w:rsidR="00D925FE">
        <w:t>o</w:t>
      </w:r>
      <w:r>
        <w:t>dli,</w:t>
      </w:r>
      <w:r w:rsidR="00D925FE">
        <w:t xml:space="preserve"> </w:t>
      </w:r>
      <w:r>
        <w:t>že</w:t>
      </w:r>
      <w:r w:rsidR="00D925FE">
        <w:t xml:space="preserve"> </w:t>
      </w:r>
      <w:r>
        <w:t>povinnosť</w:t>
      </w:r>
      <w:r w:rsidR="00D925FE">
        <w:t xml:space="preserve"> </w:t>
      </w:r>
      <w:r w:rsidR="007A70E9">
        <w:t>objednávateľa</w:t>
      </w:r>
      <w:r w:rsidR="00D925FE">
        <w:t xml:space="preserve"> </w:t>
      </w:r>
      <w:r>
        <w:t>zaplatiť</w:t>
      </w:r>
      <w:r w:rsidR="00D925FE">
        <w:t xml:space="preserve"> </w:t>
      </w:r>
      <w:r>
        <w:t>cenu</w:t>
      </w:r>
      <w:r w:rsidR="00D925FE">
        <w:t xml:space="preserve"> </w:t>
      </w:r>
      <w:r>
        <w:t>sa</w:t>
      </w:r>
      <w:r w:rsidR="00D925FE">
        <w:t xml:space="preserve"> </w:t>
      </w:r>
      <w:r>
        <w:t>bude</w:t>
      </w:r>
      <w:r w:rsidR="00D925FE">
        <w:t xml:space="preserve"> </w:t>
      </w:r>
      <w:r>
        <w:t>považovať</w:t>
      </w:r>
      <w:r w:rsidR="00D925FE">
        <w:t xml:space="preserve"> </w:t>
      </w:r>
      <w:r>
        <w:t>za</w:t>
      </w:r>
      <w:r w:rsidR="00D925FE">
        <w:t xml:space="preserve"> </w:t>
      </w:r>
      <w:r>
        <w:t>splnenú</w:t>
      </w:r>
      <w:r w:rsidR="00D925FE">
        <w:t xml:space="preserve"> </w:t>
      </w:r>
      <w:r>
        <w:t>v</w:t>
      </w:r>
      <w:r w:rsidR="000B5B28" w:rsidRPr="00641770">
        <w:t xml:space="preserve"> deň</w:t>
      </w:r>
      <w:r>
        <w:t>,</w:t>
      </w:r>
      <w:r w:rsidR="00D925FE">
        <w:t xml:space="preserve"> </w:t>
      </w:r>
      <w:r>
        <w:t>v</w:t>
      </w:r>
      <w:r w:rsidR="00D925FE">
        <w:t> </w:t>
      </w:r>
      <w:r>
        <w:t>ktorý</w:t>
      </w:r>
      <w:r w:rsidR="00D925FE">
        <w:t xml:space="preserve"> </w:t>
      </w:r>
      <w:r>
        <w:t>bude</w:t>
      </w:r>
      <w:r w:rsidR="00D925FE">
        <w:t xml:space="preserve"> </w:t>
      </w:r>
      <w:r>
        <w:t>z</w:t>
      </w:r>
      <w:r w:rsidR="00D925FE">
        <w:t> </w:t>
      </w:r>
      <w:r>
        <w:t>účtu</w:t>
      </w:r>
      <w:r w:rsidR="00D925FE">
        <w:t xml:space="preserve"> </w:t>
      </w:r>
      <w:r>
        <w:t>ob</w:t>
      </w:r>
      <w:r w:rsidR="00D925FE">
        <w:t>je</w:t>
      </w:r>
      <w:r>
        <w:t>dnávateľa</w:t>
      </w:r>
      <w:r w:rsidR="000B5B28" w:rsidRPr="00641770">
        <w:t xml:space="preserve"> odpísan</w:t>
      </w:r>
      <w:r>
        <w:t>á</w:t>
      </w:r>
      <w:r w:rsidR="000B5B28" w:rsidRPr="00641770">
        <w:t xml:space="preserve"> prísl</w:t>
      </w:r>
      <w:r w:rsidR="004D1E13" w:rsidRPr="00641770">
        <w:t>ušn</w:t>
      </w:r>
      <w:r>
        <w:t>á</w:t>
      </w:r>
      <w:r w:rsidR="004D1E13" w:rsidRPr="00641770">
        <w:t xml:space="preserve"> sum</w:t>
      </w:r>
      <w:r>
        <w:t>a</w:t>
      </w:r>
      <w:r w:rsidR="004D1E13" w:rsidRPr="00641770">
        <w:t xml:space="preserve"> </w:t>
      </w:r>
      <w:r>
        <w:t>v</w:t>
      </w:r>
      <w:r w:rsidR="00D925FE">
        <w:t xml:space="preserve"> </w:t>
      </w:r>
      <w:r>
        <w:t>prospech</w:t>
      </w:r>
      <w:r w:rsidR="004D1E13" w:rsidRPr="00641770">
        <w:t xml:space="preserve"> účtu </w:t>
      </w:r>
      <w:r>
        <w:t>poskytovateľa</w:t>
      </w:r>
      <w:r w:rsidR="004D1E13" w:rsidRPr="00641770">
        <w:t>.</w:t>
      </w:r>
    </w:p>
    <w:p w14:paraId="0BE9BA70" w14:textId="6FFEC5F9" w:rsidR="000B5B28" w:rsidRDefault="000B5B28" w:rsidP="003E11DA">
      <w:pPr>
        <w:pStyle w:val="Default"/>
        <w:numPr>
          <w:ilvl w:val="0"/>
          <w:numId w:val="3"/>
        </w:numPr>
        <w:spacing w:before="120" w:after="0" w:line="240" w:lineRule="auto"/>
        <w:ind w:left="567" w:hanging="567"/>
        <w:jc w:val="both"/>
      </w:pPr>
      <w:r w:rsidRPr="00641770">
        <w:t xml:space="preserve">Objednávateľ je oprávnený </w:t>
      </w:r>
      <w:r w:rsidR="00FB0973" w:rsidRPr="00FB0973">
        <w:t xml:space="preserve">namietať vecnú a formálnu správnosť a úplnosť faktúry alebo jej povinných príloh a </w:t>
      </w:r>
      <w:r w:rsidRPr="00641770">
        <w:t xml:space="preserve">vrátiť </w:t>
      </w:r>
      <w:r w:rsidR="0033444F">
        <w:t xml:space="preserve">poskytovateľovi </w:t>
      </w:r>
      <w:r w:rsidRPr="00641770">
        <w:t xml:space="preserve">bez zaplatenia faktúru, ktorá je nesprávna </w:t>
      </w:r>
      <w:r w:rsidR="0033444F">
        <w:lastRenderedPageBreak/>
        <w:t>a/</w:t>
      </w:r>
      <w:r w:rsidRPr="00641770">
        <w:t>alebo neúplná</w:t>
      </w:r>
      <w:r w:rsidR="0033444F">
        <w:t xml:space="preserve"> a/alebo obsahuje chyby v písaní a/alebo počítaní</w:t>
      </w:r>
      <w:r w:rsidRPr="00641770">
        <w:t xml:space="preserve">, a to najneskôr v </w:t>
      </w:r>
      <w:r w:rsidR="0033444F">
        <w:t xml:space="preserve">posledný </w:t>
      </w:r>
      <w:r w:rsidRPr="00641770">
        <w:t xml:space="preserve">deň jej splatnosti. Oprávneným vrátením faktúry prestáva plynúť lehota </w:t>
      </w:r>
      <w:r w:rsidR="0033444F">
        <w:t xml:space="preserve">jej </w:t>
      </w:r>
      <w:r w:rsidRPr="00641770">
        <w:t xml:space="preserve">splatnosti. Nová </w:t>
      </w:r>
      <w:r w:rsidR="0033444F">
        <w:t xml:space="preserve">30-dňová </w:t>
      </w:r>
      <w:r w:rsidRPr="00641770">
        <w:t xml:space="preserve">lehota splatnosti začne plynúť znova odo dňa doručenia </w:t>
      </w:r>
      <w:r w:rsidR="003E11DA">
        <w:t xml:space="preserve">novej, resp. </w:t>
      </w:r>
      <w:r w:rsidRPr="00641770">
        <w:t>opravenej faktúry</w:t>
      </w:r>
      <w:r w:rsidR="003E11DA">
        <w:t xml:space="preserve"> objednávateľovi</w:t>
      </w:r>
      <w:r w:rsidRPr="00641770">
        <w:t>.</w:t>
      </w:r>
    </w:p>
    <w:p w14:paraId="20A21FA0" w14:textId="77777777" w:rsidR="000B5B28" w:rsidRPr="00641770" w:rsidRDefault="000B5B28" w:rsidP="00641770">
      <w:pPr>
        <w:autoSpaceDE w:val="0"/>
        <w:autoSpaceDN w:val="0"/>
        <w:adjustRightInd w:val="0"/>
        <w:spacing w:before="120" w:after="0" w:line="240" w:lineRule="auto"/>
        <w:jc w:val="both"/>
        <w:rPr>
          <w:bCs/>
        </w:rPr>
      </w:pPr>
    </w:p>
    <w:p w14:paraId="06A3F4CD" w14:textId="77777777" w:rsidR="000B5B28" w:rsidRPr="00641770" w:rsidRDefault="000B5B28" w:rsidP="00641770">
      <w:pPr>
        <w:pStyle w:val="Default"/>
        <w:spacing w:before="120" w:after="0" w:line="240" w:lineRule="auto"/>
        <w:jc w:val="center"/>
      </w:pPr>
      <w:r w:rsidRPr="00641770">
        <w:rPr>
          <w:b/>
          <w:bCs/>
        </w:rPr>
        <w:t>Článok IV.</w:t>
      </w:r>
    </w:p>
    <w:p w14:paraId="5AF30E60" w14:textId="77777777" w:rsidR="000B5B28" w:rsidRPr="00641770" w:rsidRDefault="000B5B28" w:rsidP="00641770">
      <w:pPr>
        <w:pStyle w:val="Default"/>
        <w:spacing w:after="0" w:line="240" w:lineRule="auto"/>
        <w:jc w:val="center"/>
        <w:rPr>
          <w:b/>
          <w:bCs/>
        </w:rPr>
      </w:pPr>
      <w:r w:rsidRPr="00641770">
        <w:rPr>
          <w:b/>
          <w:bCs/>
        </w:rPr>
        <w:t>Miesto, čas a spôsob plnenia</w:t>
      </w:r>
    </w:p>
    <w:p w14:paraId="397B51AA" w14:textId="77777777" w:rsidR="000B5B28" w:rsidRPr="00641770" w:rsidRDefault="000B5B28" w:rsidP="00641770">
      <w:pPr>
        <w:pStyle w:val="Default"/>
        <w:numPr>
          <w:ilvl w:val="0"/>
          <w:numId w:val="6"/>
        </w:numPr>
        <w:spacing w:before="120" w:after="0" w:line="240" w:lineRule="auto"/>
        <w:ind w:left="567" w:hanging="567"/>
        <w:jc w:val="both"/>
      </w:pPr>
      <w:r w:rsidRPr="00641770">
        <w:t xml:space="preserve">Miestom poskytovania služieb podľa tejto </w:t>
      </w:r>
      <w:r w:rsidR="007B2CEC" w:rsidRPr="00641770">
        <w:t>dohody</w:t>
      </w:r>
      <w:r w:rsidRPr="00641770">
        <w:t xml:space="preserve"> sú: </w:t>
      </w:r>
    </w:p>
    <w:p w14:paraId="4AF8C9F6" w14:textId="77777777" w:rsidR="000B5B28" w:rsidRPr="00641770" w:rsidRDefault="000B5B28" w:rsidP="00641770">
      <w:pPr>
        <w:pStyle w:val="Default"/>
        <w:numPr>
          <w:ilvl w:val="0"/>
          <w:numId w:val="7"/>
        </w:numPr>
        <w:spacing w:before="60" w:after="0" w:line="240" w:lineRule="auto"/>
        <w:ind w:left="992" w:hanging="425"/>
        <w:jc w:val="both"/>
      </w:pPr>
      <w:r w:rsidRPr="00641770">
        <w:t xml:space="preserve">Vojenský útvar 1201 Kuchyňa, 900 52 Kuchyňa, </w:t>
      </w:r>
    </w:p>
    <w:p w14:paraId="4568CF17" w14:textId="6F3C1E96" w:rsidR="000B5B28" w:rsidRPr="00641770" w:rsidRDefault="000B5B28" w:rsidP="00641770">
      <w:pPr>
        <w:pStyle w:val="Default"/>
        <w:numPr>
          <w:ilvl w:val="0"/>
          <w:numId w:val="7"/>
        </w:numPr>
        <w:spacing w:before="60" w:after="0" w:line="240" w:lineRule="auto"/>
        <w:ind w:left="992" w:hanging="425"/>
        <w:jc w:val="both"/>
      </w:pPr>
      <w:r w:rsidRPr="00641770">
        <w:t>Vojenský útvar 3030 Zvolen, Borovianska cesta 1, 960 01 Zvolen</w:t>
      </w:r>
      <w:r w:rsidR="006C5C9B">
        <w:t>,</w:t>
      </w:r>
    </w:p>
    <w:p w14:paraId="60DD6E55" w14:textId="2A891DA1" w:rsidR="000B5B28" w:rsidRPr="00641770" w:rsidRDefault="000B5B28" w:rsidP="00641770">
      <w:pPr>
        <w:pStyle w:val="Default"/>
        <w:numPr>
          <w:ilvl w:val="0"/>
          <w:numId w:val="7"/>
        </w:numPr>
        <w:spacing w:before="60" w:after="0" w:line="240" w:lineRule="auto"/>
        <w:ind w:left="992" w:hanging="425"/>
        <w:jc w:val="both"/>
      </w:pPr>
      <w:r w:rsidRPr="00641770">
        <w:t xml:space="preserve">Vojenský útvar 4977 Sliač, </w:t>
      </w:r>
      <w:r w:rsidR="008932E9">
        <w:t>U</w:t>
      </w:r>
      <w:r w:rsidRPr="00641770">
        <w:t xml:space="preserve">l. ČSA 1, 962 31 Sliač, </w:t>
      </w:r>
    </w:p>
    <w:p w14:paraId="29DEAFF0" w14:textId="6942753D" w:rsidR="000B5B28" w:rsidRPr="00641770" w:rsidRDefault="000B5B28" w:rsidP="00641770">
      <w:pPr>
        <w:pStyle w:val="Default"/>
        <w:numPr>
          <w:ilvl w:val="0"/>
          <w:numId w:val="7"/>
        </w:numPr>
        <w:spacing w:before="60" w:after="0" w:line="240" w:lineRule="auto"/>
        <w:ind w:left="992" w:hanging="425"/>
        <w:jc w:val="both"/>
      </w:pPr>
      <w:r w:rsidRPr="00641770">
        <w:t xml:space="preserve">Vojenský útvar 6335 Prešov, </w:t>
      </w:r>
      <w:r w:rsidR="008932E9">
        <w:t>U</w:t>
      </w:r>
      <w:r w:rsidRPr="00641770">
        <w:t xml:space="preserve">l. Vranovská 68, 080 01 Prešov, </w:t>
      </w:r>
    </w:p>
    <w:p w14:paraId="5F1043BB" w14:textId="35989780" w:rsidR="000B5B28" w:rsidRPr="00641770" w:rsidRDefault="000B5B28" w:rsidP="00641770">
      <w:pPr>
        <w:pStyle w:val="Default"/>
        <w:numPr>
          <w:ilvl w:val="0"/>
          <w:numId w:val="7"/>
        </w:numPr>
        <w:spacing w:before="60" w:after="0" w:line="240" w:lineRule="auto"/>
        <w:ind w:left="992" w:hanging="425"/>
        <w:jc w:val="both"/>
      </w:pPr>
      <w:r w:rsidRPr="00641770">
        <w:t>sídlo poskytovateľa.</w:t>
      </w:r>
    </w:p>
    <w:p w14:paraId="4B73F7C3" w14:textId="7FC7AE91" w:rsidR="00DA4834" w:rsidRDefault="008932E9" w:rsidP="00023B29">
      <w:pPr>
        <w:pStyle w:val="Default"/>
        <w:numPr>
          <w:ilvl w:val="0"/>
          <w:numId w:val="6"/>
        </w:numPr>
        <w:spacing w:before="120" w:after="0" w:line="240" w:lineRule="auto"/>
        <w:ind w:left="567" w:hanging="567"/>
        <w:jc w:val="both"/>
      </w:pPr>
      <w:r>
        <w:t xml:space="preserve">Podľa dohody zmluvných strán </w:t>
      </w:r>
      <w:r w:rsidR="000B5B28" w:rsidRPr="00641770">
        <w:rPr>
          <w:color w:val="000000" w:themeColor="text1"/>
        </w:rPr>
        <w:t xml:space="preserve">objednávateľ </w:t>
      </w:r>
      <w:r w:rsidRPr="0076049F">
        <w:rPr>
          <w:color w:val="000000" w:themeColor="text1"/>
        </w:rPr>
        <w:t>(</w:t>
      </w:r>
      <w:r>
        <w:rPr>
          <w:color w:val="000000" w:themeColor="text1"/>
        </w:rPr>
        <w:t xml:space="preserve">kontaktná osoba: </w:t>
      </w:r>
      <w:r w:rsidR="000B5B28" w:rsidRPr="008932E9">
        <w:rPr>
          <w:color w:val="000000" w:themeColor="text1"/>
        </w:rPr>
        <w:t xml:space="preserve">mjr. Mgr. Martin </w:t>
      </w:r>
      <w:r w:rsidR="001B362D" w:rsidRPr="008932E9">
        <w:rPr>
          <w:color w:val="000000" w:themeColor="text1"/>
        </w:rPr>
        <w:t>VOJTEK</w:t>
      </w:r>
      <w:r w:rsidR="000B5B28" w:rsidRPr="008932E9">
        <w:rPr>
          <w:color w:val="000000" w:themeColor="text1"/>
        </w:rPr>
        <w:t>, PhD.</w:t>
      </w:r>
      <w:r>
        <w:rPr>
          <w:color w:val="000000" w:themeColor="text1"/>
        </w:rPr>
        <w:t xml:space="preserve">, </w:t>
      </w:r>
      <w:r w:rsidR="000B5B28" w:rsidRPr="00641770">
        <w:rPr>
          <w:color w:val="000000" w:themeColor="text1"/>
        </w:rPr>
        <w:t>tel. 0960</w:t>
      </w:r>
      <w:r w:rsidR="00D2682B" w:rsidRPr="00641770">
        <w:rPr>
          <w:color w:val="000000" w:themeColor="text1"/>
        </w:rPr>
        <w:t>/</w:t>
      </w:r>
      <w:r w:rsidR="000B5B28" w:rsidRPr="00641770">
        <w:rPr>
          <w:color w:val="000000" w:themeColor="text1"/>
        </w:rPr>
        <w:t>4647</w:t>
      </w:r>
      <w:r w:rsidR="00FA1DA8">
        <w:rPr>
          <w:color w:val="000000" w:themeColor="text1"/>
        </w:rPr>
        <w:t>41</w:t>
      </w:r>
      <w:r w:rsidR="000B5B28" w:rsidRPr="00641770">
        <w:rPr>
          <w:color w:val="000000" w:themeColor="text1"/>
        </w:rPr>
        <w:t>, e</w:t>
      </w:r>
      <w:r w:rsidR="0085568B">
        <w:rPr>
          <w:color w:val="000000" w:themeColor="text1"/>
        </w:rPr>
        <w:t>-</w:t>
      </w:r>
      <w:r w:rsidR="000B5B28" w:rsidRPr="00641770">
        <w:rPr>
          <w:color w:val="000000" w:themeColor="text1"/>
        </w:rPr>
        <w:t xml:space="preserve">mail: </w:t>
      </w:r>
      <w:hyperlink r:id="rId12" w:history="1">
        <w:r w:rsidR="002527F5" w:rsidRPr="004F0BD6">
          <w:rPr>
            <w:rStyle w:val="Hypertextovprepojenie"/>
          </w:rPr>
          <w:t>METofficer</w:t>
        </w:r>
        <w:r w:rsidR="002527F5" w:rsidRPr="00F547EB">
          <w:rPr>
            <w:rStyle w:val="Hypertextovprepojenie"/>
          </w:rPr>
          <w:t>@mil.sk</w:t>
        </w:r>
      </w:hyperlink>
      <w:r w:rsidR="000B5B28" w:rsidRPr="00641770">
        <w:rPr>
          <w:color w:val="000000" w:themeColor="text1"/>
        </w:rPr>
        <w:t>, alebo osob</w:t>
      </w:r>
      <w:r>
        <w:rPr>
          <w:color w:val="000000" w:themeColor="text1"/>
        </w:rPr>
        <w:t>a</w:t>
      </w:r>
      <w:r w:rsidR="000B5B28" w:rsidRPr="00641770">
        <w:rPr>
          <w:color w:val="000000" w:themeColor="text1"/>
        </w:rPr>
        <w:t xml:space="preserve"> ním poveren</w:t>
      </w:r>
      <w:r>
        <w:rPr>
          <w:color w:val="000000" w:themeColor="text1"/>
        </w:rPr>
        <w:t>á)</w:t>
      </w:r>
      <w:r w:rsidR="000B5B28" w:rsidRPr="00641770">
        <w:rPr>
          <w:color w:val="000000" w:themeColor="text1"/>
        </w:rPr>
        <w:t xml:space="preserve">, </w:t>
      </w:r>
      <w:r>
        <w:rPr>
          <w:color w:val="000000" w:themeColor="text1"/>
        </w:rPr>
        <w:t xml:space="preserve">zašle </w:t>
      </w:r>
      <w:r w:rsidR="006749C9" w:rsidRPr="00641770">
        <w:rPr>
          <w:color w:val="000000" w:themeColor="text1"/>
        </w:rPr>
        <w:t xml:space="preserve">poskytovateľovi </w:t>
      </w:r>
      <w:r w:rsidR="000B5B28" w:rsidRPr="00641770">
        <w:rPr>
          <w:color w:val="000000" w:themeColor="text1"/>
        </w:rPr>
        <w:t>na e-mailov</w:t>
      </w:r>
      <w:r w:rsidR="00B337EF">
        <w:rPr>
          <w:color w:val="000000" w:themeColor="text1"/>
        </w:rPr>
        <w:t>ú</w:t>
      </w:r>
      <w:r w:rsidR="00DB6067">
        <w:rPr>
          <w:color w:val="000000" w:themeColor="text1"/>
        </w:rPr>
        <w:t xml:space="preserve"> </w:t>
      </w:r>
      <w:r w:rsidR="000B5B28" w:rsidRPr="00641770">
        <w:rPr>
          <w:color w:val="000000" w:themeColor="text1"/>
        </w:rPr>
        <w:t xml:space="preserve"> adres</w:t>
      </w:r>
      <w:r w:rsidR="00B337EF">
        <w:rPr>
          <w:color w:val="000000" w:themeColor="text1"/>
        </w:rPr>
        <w:t>u</w:t>
      </w:r>
      <w:r w:rsidR="006749C9">
        <w:rPr>
          <w:color w:val="000000" w:themeColor="text1"/>
        </w:rPr>
        <w:t xml:space="preserve"> poskytovateľa:</w:t>
      </w:r>
      <w:r w:rsidR="000B5B28" w:rsidRPr="00641770">
        <w:rPr>
          <w:color w:val="000000" w:themeColor="text1"/>
        </w:rPr>
        <w:t xml:space="preserve"> </w:t>
      </w:r>
      <w:hyperlink r:id="rId13" w:history="1">
        <w:r w:rsidR="00B337EF" w:rsidRPr="005309BA">
          <w:rPr>
            <w:rStyle w:val="Hypertextovprepojenie"/>
          </w:rPr>
          <w:t>...............................</w:t>
        </w:r>
      </w:hyperlink>
      <w:r w:rsidR="000B5B28" w:rsidRPr="00641770">
        <w:rPr>
          <w:color w:val="000000" w:themeColor="text1"/>
        </w:rPr>
        <w:t xml:space="preserve"> </w:t>
      </w:r>
      <w:hyperlink r:id="rId14" w:history="1"/>
      <w:r w:rsidR="00B337EF" w:rsidRPr="00B337EF">
        <w:rPr>
          <w:i/>
          <w:color w:val="FF0000"/>
        </w:rPr>
        <w:t>– doplní uchádzač</w:t>
      </w:r>
      <w:r w:rsidR="00B337EF">
        <w:t xml:space="preserve"> </w:t>
      </w:r>
      <w:r w:rsidR="000B5B28" w:rsidRPr="00641770">
        <w:rPr>
          <w:color w:val="000000" w:themeColor="text1"/>
        </w:rPr>
        <w:t xml:space="preserve">písomnú požiadavku </w:t>
      </w:r>
      <w:r w:rsidR="006749C9">
        <w:rPr>
          <w:color w:val="000000" w:themeColor="text1"/>
        </w:rPr>
        <w:t xml:space="preserve">na vypracovanie cenovej a časovej kalkulácie </w:t>
      </w:r>
      <w:r w:rsidR="000B5B28" w:rsidRPr="00641770">
        <w:rPr>
          <w:color w:val="000000" w:themeColor="text1"/>
        </w:rPr>
        <w:t>na požadované služby</w:t>
      </w:r>
      <w:r w:rsidR="006749C9">
        <w:rPr>
          <w:color w:val="000000" w:themeColor="text1"/>
        </w:rPr>
        <w:t>.</w:t>
      </w:r>
      <w:r w:rsidR="000B5B28" w:rsidRPr="00641770">
        <w:rPr>
          <w:color w:val="000000" w:themeColor="text1"/>
        </w:rPr>
        <w:t xml:space="preserve"> </w:t>
      </w:r>
      <w:r w:rsidR="006749C9">
        <w:rPr>
          <w:color w:val="000000" w:themeColor="text1"/>
        </w:rPr>
        <w:t>P</w:t>
      </w:r>
      <w:r w:rsidR="000B5B28" w:rsidRPr="00641770">
        <w:rPr>
          <w:color w:val="000000" w:themeColor="text1"/>
        </w:rPr>
        <w:t xml:space="preserve">oskytovateľ </w:t>
      </w:r>
      <w:r w:rsidR="006749C9" w:rsidRPr="00641770">
        <w:rPr>
          <w:color w:val="000000" w:themeColor="text1"/>
        </w:rPr>
        <w:t xml:space="preserve">do </w:t>
      </w:r>
      <w:r w:rsidR="00574F96">
        <w:rPr>
          <w:color w:val="000000" w:themeColor="text1"/>
        </w:rPr>
        <w:t>troch (</w:t>
      </w:r>
      <w:r w:rsidR="006749C9" w:rsidRPr="00641770">
        <w:rPr>
          <w:color w:val="000000" w:themeColor="text1"/>
        </w:rPr>
        <w:t>3</w:t>
      </w:r>
      <w:r w:rsidR="00574F96">
        <w:rPr>
          <w:color w:val="000000" w:themeColor="text1"/>
        </w:rPr>
        <w:t>)</w:t>
      </w:r>
      <w:r w:rsidR="006749C9" w:rsidRPr="00641770">
        <w:rPr>
          <w:color w:val="000000" w:themeColor="text1"/>
        </w:rPr>
        <w:t xml:space="preserve"> </w:t>
      </w:r>
      <w:r w:rsidR="006749C9">
        <w:rPr>
          <w:color w:val="000000" w:themeColor="text1"/>
        </w:rPr>
        <w:t xml:space="preserve">pracovných dní </w:t>
      </w:r>
      <w:r w:rsidR="006749C9" w:rsidRPr="00641770">
        <w:rPr>
          <w:color w:val="000000" w:themeColor="text1"/>
        </w:rPr>
        <w:t>od</w:t>
      </w:r>
      <w:r w:rsidR="00F7673B">
        <w:rPr>
          <w:color w:val="000000" w:themeColor="text1"/>
        </w:rPr>
        <w:t>o dňa</w:t>
      </w:r>
      <w:r w:rsidR="006749C9" w:rsidRPr="00641770">
        <w:rPr>
          <w:color w:val="000000" w:themeColor="text1"/>
        </w:rPr>
        <w:t xml:space="preserve"> doručenia požiadavky objednávateľa</w:t>
      </w:r>
      <w:r w:rsidR="006749C9">
        <w:rPr>
          <w:color w:val="000000" w:themeColor="text1"/>
        </w:rPr>
        <w:t>,</w:t>
      </w:r>
      <w:r w:rsidR="006749C9" w:rsidRPr="00641770">
        <w:rPr>
          <w:color w:val="000000" w:themeColor="text1"/>
        </w:rPr>
        <w:t xml:space="preserve"> </w:t>
      </w:r>
      <w:r w:rsidR="006749C9" w:rsidRPr="006F6EE9">
        <w:rPr>
          <w:color w:val="000000" w:themeColor="text1"/>
        </w:rPr>
        <w:t xml:space="preserve">ak sa zmluvné strany </w:t>
      </w:r>
      <w:r w:rsidR="006749C9">
        <w:rPr>
          <w:color w:val="000000" w:themeColor="text1"/>
        </w:rPr>
        <w:t xml:space="preserve">písomne </w:t>
      </w:r>
      <w:r w:rsidR="006749C9" w:rsidRPr="006F6EE9">
        <w:rPr>
          <w:color w:val="000000" w:themeColor="text1"/>
        </w:rPr>
        <w:t>nedohodnú na dlhšej lehote</w:t>
      </w:r>
      <w:r w:rsidR="006749C9">
        <w:rPr>
          <w:color w:val="000000" w:themeColor="text1"/>
        </w:rPr>
        <w:t>,</w:t>
      </w:r>
      <w:r w:rsidR="006749C9" w:rsidRPr="00641770">
        <w:rPr>
          <w:color w:val="000000" w:themeColor="text1"/>
        </w:rPr>
        <w:t xml:space="preserve"> </w:t>
      </w:r>
      <w:r w:rsidR="000B5B28" w:rsidRPr="00641770">
        <w:rPr>
          <w:color w:val="000000" w:themeColor="text1"/>
        </w:rPr>
        <w:t xml:space="preserve">vypracuje a odošle </w:t>
      </w:r>
      <w:r w:rsidR="006749C9">
        <w:rPr>
          <w:color w:val="000000" w:themeColor="text1"/>
        </w:rPr>
        <w:t xml:space="preserve">objednávateľovi </w:t>
      </w:r>
      <w:r w:rsidR="000B5B28" w:rsidRPr="00641770">
        <w:rPr>
          <w:color w:val="000000" w:themeColor="text1"/>
        </w:rPr>
        <w:t>predbežnú cenovú a časovú kalkuláciu. Predbežná c</w:t>
      </w:r>
      <w:r w:rsidR="000B5B28" w:rsidRPr="00641770">
        <w:t xml:space="preserve">enová a časová kalkulácia bude rozdelená na náklady za prácu, náklady na dopravu podľa jednotlivých položiek a cien uvedených v Prílohe č. 1 tejto </w:t>
      </w:r>
      <w:r w:rsidR="007B2CEC" w:rsidRPr="00641770">
        <w:t>dohody</w:t>
      </w:r>
      <w:r w:rsidR="000B5B28" w:rsidRPr="00641770">
        <w:t xml:space="preserve">. V prípade, ak pre poskytnutie služby bude nevyhnutné dodanie nových dielov alebo iných materiálov, objednávateľ si vyhradzuje právo vykonať prieskum trhu s následným postupom podľa bodu 4.3 tohto článku, na základe ktorého určí poskytovateľovi cenu materiálov a nových dielov. Po schválení predbežnej cenovej a časovej kalkulácie objednávateľ vystaví </w:t>
      </w:r>
      <w:r w:rsidR="006749C9">
        <w:t xml:space="preserve">a odošle </w:t>
      </w:r>
      <w:r w:rsidR="006749C9" w:rsidRPr="00641770">
        <w:t xml:space="preserve">poskytovateľovi </w:t>
      </w:r>
      <w:r w:rsidR="006749C9">
        <w:t xml:space="preserve">prostredníctvom e-mailu </w:t>
      </w:r>
      <w:r w:rsidR="000B5B28" w:rsidRPr="00641770">
        <w:t>záväznú objednávku. Poskytovateľ sa zaväzuje bezodkladne</w:t>
      </w:r>
      <w:r w:rsidR="00DB6067">
        <w:t xml:space="preserve">, najneskôr však do </w:t>
      </w:r>
      <w:r w:rsidR="00FD14DE">
        <w:t>troch (</w:t>
      </w:r>
      <w:r w:rsidR="00DB6067">
        <w:t>3</w:t>
      </w:r>
      <w:r w:rsidR="00FD14DE">
        <w:t>)</w:t>
      </w:r>
      <w:r w:rsidR="00DB6067">
        <w:t xml:space="preserve"> pracovných dní odo dňa </w:t>
      </w:r>
      <w:r w:rsidR="006749C9">
        <w:t>doručenia</w:t>
      </w:r>
      <w:r w:rsidR="00DB6067">
        <w:t xml:space="preserve"> objednávky,</w:t>
      </w:r>
      <w:r w:rsidR="000B5B28" w:rsidRPr="00641770">
        <w:t xml:space="preserve"> potvrdiť prijatie</w:t>
      </w:r>
      <w:r w:rsidR="006749C9">
        <w:t xml:space="preserve"> a doručenú objednávku písomne akceptovať. Akceptáciu v elektronickej podobe (sken objednávky s akceptáciou potvrdenou podpisom osoby oprávnenej konať za </w:t>
      </w:r>
      <w:r w:rsidR="00B620B2">
        <w:t>poskytovateľa</w:t>
      </w:r>
      <w:r w:rsidR="006749C9">
        <w:t xml:space="preserve">) zašle </w:t>
      </w:r>
      <w:r w:rsidR="00B620B2">
        <w:t xml:space="preserve">poskytovateľ </w:t>
      </w:r>
      <w:r w:rsidR="006749C9" w:rsidRPr="006749C9">
        <w:t>najneskôr do 3 pracovných dní odo dňa doručenia objednávky</w:t>
      </w:r>
      <w:r w:rsidR="006749C9">
        <w:t xml:space="preserve"> </w:t>
      </w:r>
      <w:r w:rsidR="000B5B28" w:rsidRPr="00641770">
        <w:t>objednávateľ</w:t>
      </w:r>
      <w:r w:rsidR="006749C9">
        <w:t xml:space="preserve">ovi </w:t>
      </w:r>
      <w:r w:rsidR="000B5B28" w:rsidRPr="00641770">
        <w:t xml:space="preserve">na adresu </w:t>
      </w:r>
      <w:hyperlink r:id="rId15" w:history="1">
        <w:r w:rsidR="000B5B28" w:rsidRPr="00641770">
          <w:rPr>
            <w:rStyle w:val="Hypertextovprepojenie"/>
          </w:rPr>
          <w:t>UCL.letectvo@mil.sk</w:t>
        </w:r>
      </w:hyperlink>
      <w:r w:rsidR="000B5B28" w:rsidRPr="00641770">
        <w:rPr>
          <w:i/>
          <w:color w:val="000000" w:themeColor="text1"/>
        </w:rPr>
        <w:t xml:space="preserve">. </w:t>
      </w:r>
      <w:r w:rsidR="000B5B28" w:rsidRPr="00641770">
        <w:t xml:space="preserve">Služba bude odovzdaná na základe preberacieho protokolu podpísaného oboma zmluvnými stranami. Poskytovateľ vykoná služby podľa tohto bodu v termíne uvedenom v objednávke objednávateľa. </w:t>
      </w:r>
    </w:p>
    <w:p w14:paraId="5A6C88A4" w14:textId="6A5AD208" w:rsidR="005B2E13" w:rsidRPr="00CE459C" w:rsidRDefault="005B2E13" w:rsidP="00CD695D">
      <w:pPr>
        <w:suppressAutoHyphens/>
        <w:spacing w:before="60" w:after="0" w:line="240" w:lineRule="auto"/>
        <w:ind w:right="-2" w:firstLine="567"/>
        <w:jc w:val="both"/>
      </w:pPr>
      <w:r w:rsidRPr="00CE459C">
        <w:t>V</w:t>
      </w:r>
      <w:r>
        <w:t> </w:t>
      </w:r>
      <w:r w:rsidRPr="00CE459C">
        <w:t>písomnej objednávke musí byť uvedené:</w:t>
      </w:r>
    </w:p>
    <w:p w14:paraId="10C2F437" w14:textId="77777777" w:rsidR="005B2E13" w:rsidRPr="00CE459C" w:rsidRDefault="005B2E13" w:rsidP="00CD695D">
      <w:pPr>
        <w:numPr>
          <w:ilvl w:val="0"/>
          <w:numId w:val="23"/>
        </w:numPr>
        <w:tabs>
          <w:tab w:val="clear" w:pos="1068"/>
        </w:tabs>
        <w:suppressAutoHyphens/>
        <w:spacing w:before="60" w:after="0" w:line="240" w:lineRule="auto"/>
        <w:ind w:left="1134" w:right="-2" w:hanging="426"/>
        <w:jc w:val="both"/>
      </w:pPr>
      <w:r w:rsidRPr="00CE459C">
        <w:t>vojens</w:t>
      </w:r>
      <w:r>
        <w:t>ký</w:t>
      </w:r>
      <w:r w:rsidRPr="00CE459C">
        <w:t xml:space="preserve"> útvar</w:t>
      </w:r>
      <w:r>
        <w:t>, v ktorom sa zariadenie nachádza</w:t>
      </w:r>
      <w:r w:rsidRPr="00CE459C">
        <w:t>,</w:t>
      </w:r>
    </w:p>
    <w:p w14:paraId="221FA664" w14:textId="77777777" w:rsidR="005B2E13" w:rsidRPr="00CE459C" w:rsidRDefault="005B2E13" w:rsidP="00CD695D">
      <w:pPr>
        <w:numPr>
          <w:ilvl w:val="0"/>
          <w:numId w:val="23"/>
        </w:numPr>
        <w:tabs>
          <w:tab w:val="clear" w:pos="1068"/>
        </w:tabs>
        <w:suppressAutoHyphens/>
        <w:spacing w:before="60" w:after="0" w:line="240" w:lineRule="auto"/>
        <w:ind w:left="1134" w:right="-2" w:hanging="426"/>
        <w:jc w:val="both"/>
      </w:pPr>
      <w:r w:rsidRPr="00CE459C">
        <w:t xml:space="preserve">miesto </w:t>
      </w:r>
      <w:r>
        <w:t>plnenia</w:t>
      </w:r>
      <w:r w:rsidRPr="00CE459C">
        <w:t xml:space="preserve">, </w:t>
      </w:r>
    </w:p>
    <w:p w14:paraId="333F1DF3" w14:textId="46EE0FB0" w:rsidR="005B2E13" w:rsidRDefault="005B2E13" w:rsidP="00CD695D">
      <w:pPr>
        <w:numPr>
          <w:ilvl w:val="0"/>
          <w:numId w:val="23"/>
        </w:numPr>
        <w:tabs>
          <w:tab w:val="clear" w:pos="1068"/>
        </w:tabs>
        <w:suppressAutoHyphens/>
        <w:spacing w:before="60" w:after="0" w:line="240" w:lineRule="auto"/>
        <w:ind w:left="1134" w:right="-2" w:hanging="426"/>
        <w:jc w:val="both"/>
      </w:pPr>
      <w:r>
        <w:t xml:space="preserve">evidenčné </w:t>
      </w:r>
      <w:r w:rsidRPr="00CE459C">
        <w:t xml:space="preserve">číslo </w:t>
      </w:r>
      <w:r w:rsidR="00B33627">
        <w:t>zariadenia,</w:t>
      </w:r>
      <w:r>
        <w:t xml:space="preserve"> </w:t>
      </w:r>
      <w:r w:rsidR="001B2AD9">
        <w:t xml:space="preserve">v prípade poruchy </w:t>
      </w:r>
      <w:r>
        <w:t>popis poruchy</w:t>
      </w:r>
      <w:r w:rsidRPr="00CE459C">
        <w:t xml:space="preserve"> alebo určenie nefunkčného komponentu</w:t>
      </w:r>
      <w:r>
        <w:t xml:space="preserve"> a v prípade</w:t>
      </w:r>
      <w:r w:rsidRPr="00CE459C">
        <w:t>,</w:t>
      </w:r>
      <w:r>
        <w:t xml:space="preserve"> ak je to možné</w:t>
      </w:r>
      <w:r w:rsidR="007F2F3F">
        <w:t>,</w:t>
      </w:r>
      <w:r>
        <w:t xml:space="preserve"> aj </w:t>
      </w:r>
      <w:r w:rsidRPr="00CE459C">
        <w:t>pravdepodobná príčina vzniku poruchy,</w:t>
      </w:r>
      <w:r>
        <w:t xml:space="preserve"> </w:t>
      </w:r>
    </w:p>
    <w:p w14:paraId="176CC208" w14:textId="04B485ED" w:rsidR="005B2E13" w:rsidRDefault="005B2E13" w:rsidP="00CD695D">
      <w:pPr>
        <w:numPr>
          <w:ilvl w:val="0"/>
          <w:numId w:val="23"/>
        </w:numPr>
        <w:tabs>
          <w:tab w:val="clear" w:pos="1068"/>
        </w:tabs>
        <w:suppressAutoHyphens/>
        <w:spacing w:before="60" w:after="0" w:line="240" w:lineRule="auto"/>
        <w:ind w:left="1134" w:right="-2" w:hanging="426"/>
        <w:jc w:val="both"/>
      </w:pPr>
      <w:r w:rsidRPr="000B3DB3">
        <w:t>špecifikácia</w:t>
      </w:r>
      <w:r>
        <w:t xml:space="preserve"> </w:t>
      </w:r>
      <w:r w:rsidRPr="00C407D6">
        <w:t>servisného úkonu</w:t>
      </w:r>
      <w:r w:rsidR="00CD695D">
        <w:t>,</w:t>
      </w:r>
    </w:p>
    <w:p w14:paraId="425C5CB6" w14:textId="07908E09" w:rsidR="005B2E13" w:rsidRDefault="005B2E13" w:rsidP="00CD695D">
      <w:pPr>
        <w:numPr>
          <w:ilvl w:val="0"/>
          <w:numId w:val="23"/>
        </w:numPr>
        <w:tabs>
          <w:tab w:val="clear" w:pos="1068"/>
        </w:tabs>
        <w:suppressAutoHyphens/>
        <w:spacing w:before="60" w:after="0" w:line="240" w:lineRule="auto"/>
        <w:ind w:left="1134" w:right="-2" w:hanging="426"/>
        <w:jc w:val="both"/>
      </w:pPr>
      <w:r w:rsidRPr="00723A2C">
        <w:t>ak je</w:t>
      </w:r>
      <w:r>
        <w:t xml:space="preserve"> to</w:t>
      </w:r>
      <w:r w:rsidRPr="00723A2C">
        <w:t xml:space="preserve"> možné</w:t>
      </w:r>
      <w:r w:rsidR="00CD695D">
        <w:t>,</w:t>
      </w:r>
      <w:r w:rsidRPr="00723A2C">
        <w:t xml:space="preserve"> uviesť aj </w:t>
      </w:r>
      <w:r w:rsidRPr="00A008EB">
        <w:t>identifikáci</w:t>
      </w:r>
      <w:r>
        <w:t>u</w:t>
      </w:r>
      <w:r w:rsidRPr="00A008EB">
        <w:t xml:space="preserve"> nových dielov v prípade opravy výmenným spôsobom</w:t>
      </w:r>
      <w:r>
        <w:t>,</w:t>
      </w:r>
    </w:p>
    <w:p w14:paraId="4FA5B015" w14:textId="0277B9B7" w:rsidR="001B2AD9" w:rsidRPr="00CE459C" w:rsidRDefault="001B2AD9" w:rsidP="00CD695D">
      <w:pPr>
        <w:numPr>
          <w:ilvl w:val="0"/>
          <w:numId w:val="23"/>
        </w:numPr>
        <w:tabs>
          <w:tab w:val="clear" w:pos="1068"/>
        </w:tabs>
        <w:suppressAutoHyphens/>
        <w:spacing w:before="60" w:after="0" w:line="240" w:lineRule="auto"/>
        <w:ind w:left="1134" w:right="-2" w:hanging="426"/>
        <w:jc w:val="both"/>
      </w:pPr>
      <w:r>
        <w:t xml:space="preserve">cena </w:t>
      </w:r>
      <w:r w:rsidR="00C610D3">
        <w:t>za poskytovanie služieb</w:t>
      </w:r>
      <w:r>
        <w:t>,</w:t>
      </w:r>
    </w:p>
    <w:p w14:paraId="6C5D879C" w14:textId="58DC7268" w:rsidR="005B2E13" w:rsidRPr="00CE459C" w:rsidRDefault="005B2E13" w:rsidP="00CD695D">
      <w:pPr>
        <w:numPr>
          <w:ilvl w:val="0"/>
          <w:numId w:val="23"/>
        </w:numPr>
        <w:tabs>
          <w:tab w:val="clear" w:pos="1068"/>
        </w:tabs>
        <w:suppressAutoHyphens/>
        <w:spacing w:before="60" w:after="0" w:line="240" w:lineRule="auto"/>
        <w:ind w:left="1134" w:right="-2" w:hanging="426"/>
        <w:jc w:val="both"/>
      </w:pPr>
      <w:r w:rsidRPr="00CE459C">
        <w:t>term</w:t>
      </w:r>
      <w:r>
        <w:t xml:space="preserve">ín ukončenia vykonávania </w:t>
      </w:r>
      <w:r w:rsidRPr="00C407D6">
        <w:t>servisných úkonov</w:t>
      </w:r>
      <w:r w:rsidRPr="00CE459C">
        <w:t>,</w:t>
      </w:r>
    </w:p>
    <w:p w14:paraId="37319DE9" w14:textId="18CA87C3" w:rsidR="00B33627" w:rsidRDefault="005B2E13" w:rsidP="00CD695D">
      <w:pPr>
        <w:numPr>
          <w:ilvl w:val="0"/>
          <w:numId w:val="23"/>
        </w:numPr>
        <w:tabs>
          <w:tab w:val="clear" w:pos="1068"/>
        </w:tabs>
        <w:suppressAutoHyphens/>
        <w:spacing w:before="60" w:after="0" w:line="240" w:lineRule="auto"/>
        <w:ind w:left="1134" w:right="-2" w:hanging="426"/>
        <w:jc w:val="both"/>
      </w:pPr>
      <w:r w:rsidRPr="0024132C">
        <w:t xml:space="preserve">číslo tejto </w:t>
      </w:r>
      <w:r w:rsidR="0093163F">
        <w:t>dohody</w:t>
      </w:r>
      <w:r w:rsidRPr="00C10B62">
        <w:t>,</w:t>
      </w:r>
    </w:p>
    <w:p w14:paraId="0E0349F5" w14:textId="6F6710F5" w:rsidR="000B5B28" w:rsidRPr="00641770" w:rsidRDefault="002C1D85" w:rsidP="00CD695D">
      <w:pPr>
        <w:numPr>
          <w:ilvl w:val="0"/>
          <w:numId w:val="23"/>
        </w:numPr>
        <w:tabs>
          <w:tab w:val="clear" w:pos="1068"/>
        </w:tabs>
        <w:suppressAutoHyphens/>
        <w:spacing w:before="60" w:after="0" w:line="240" w:lineRule="auto"/>
        <w:ind w:left="1134" w:right="-2" w:hanging="426"/>
        <w:jc w:val="both"/>
      </w:pPr>
      <w:r>
        <w:lastRenderedPageBreak/>
        <w:t xml:space="preserve">kontaktné údaje </w:t>
      </w:r>
      <w:r w:rsidR="005B2E13" w:rsidRPr="00F2065D">
        <w:t>zodpovednej osoby objednávateľa</w:t>
      </w:r>
      <w:r w:rsidR="005B2E13" w:rsidRPr="00CE459C">
        <w:t xml:space="preserve"> </w:t>
      </w:r>
      <w:r w:rsidR="005B2E13">
        <w:t>poverenej na</w:t>
      </w:r>
      <w:r w:rsidR="005B2E13" w:rsidRPr="00CE459C">
        <w:t> prevzati</w:t>
      </w:r>
      <w:r w:rsidR="005B2E13">
        <w:t>e</w:t>
      </w:r>
      <w:r w:rsidR="005B2E13" w:rsidRPr="00CE459C">
        <w:t xml:space="preserve"> </w:t>
      </w:r>
      <w:r w:rsidR="005B2E13">
        <w:t xml:space="preserve">technického zariadenia po vykonaní </w:t>
      </w:r>
      <w:r w:rsidR="005B2E13" w:rsidRPr="00C407D6">
        <w:t>servisných úkonov</w:t>
      </w:r>
      <w:r w:rsidR="00CD695D">
        <w:t>.</w:t>
      </w:r>
    </w:p>
    <w:p w14:paraId="2F38FA7F" w14:textId="1308DDF1" w:rsidR="000B5B28" w:rsidRPr="00641770" w:rsidRDefault="000B5B28" w:rsidP="00641770">
      <w:pPr>
        <w:pStyle w:val="Default"/>
        <w:numPr>
          <w:ilvl w:val="0"/>
          <w:numId w:val="6"/>
        </w:numPr>
        <w:spacing w:before="120" w:after="0" w:line="240" w:lineRule="auto"/>
        <w:ind w:left="567" w:hanging="567"/>
        <w:jc w:val="both"/>
      </w:pPr>
      <w:r w:rsidRPr="00641770">
        <w:t xml:space="preserve">V prípade, ak po akceptovaní objednávky a začatí poskytovania služieb podľa Prílohy č. 2 </w:t>
      </w:r>
      <w:r w:rsidR="00C610D3">
        <w:t xml:space="preserve">tejto dohody </w:t>
      </w:r>
      <w:r w:rsidRPr="00641770">
        <w:t>poskytovateľ zistí, že nie je možné opraviť pôvodný starý diel, alebo ak cena opravy tohto starého dielu je rovnaká, alebo vyššia</w:t>
      </w:r>
      <w:r w:rsidRPr="00641770">
        <w:rPr>
          <w:color w:val="000000" w:themeColor="text1"/>
        </w:rPr>
        <w:t xml:space="preserve"> </w:t>
      </w:r>
      <w:r w:rsidRPr="00641770">
        <w:t xml:space="preserve">ako cena nového dielu, poskytovateľ </w:t>
      </w:r>
      <w:r w:rsidR="00ED4BBB">
        <w:t>je povinný oznámiť</w:t>
      </w:r>
      <w:r w:rsidR="00ED4BBB" w:rsidRPr="00641770">
        <w:t xml:space="preserve"> </w:t>
      </w:r>
      <w:r w:rsidRPr="00641770">
        <w:t>túto skutočnosť objednávateľovi a navrhne mu opravu vykonať výmenným spôsobom, t.j. dodať nový diel. Oznámenie o tejto skutočnosti spolu s cenovou kalkuláciou, ktorá bude obsahovať aj podrobnú špecifikáciu nového dielu</w:t>
      </w:r>
      <w:r w:rsidR="00787D57">
        <w:t>,</w:t>
      </w:r>
      <w:r w:rsidRPr="00641770">
        <w:t xml:space="preserve"> odošle </w:t>
      </w:r>
      <w:r w:rsidR="00787D57">
        <w:t>oprávnená osoba</w:t>
      </w:r>
      <w:r w:rsidRPr="00641770">
        <w:t xml:space="preserve"> poskytovateľa objednávateľovi na schválenie</w:t>
      </w:r>
      <w:r w:rsidR="00ED4BBB">
        <w:t xml:space="preserve"> </w:t>
      </w:r>
      <w:r w:rsidR="00AA777D">
        <w:t>(</w:t>
      </w:r>
      <w:r w:rsidR="00ED4BBB">
        <w:t>e</w:t>
      </w:r>
      <w:r w:rsidR="00011C29">
        <w:t>-</w:t>
      </w:r>
      <w:r w:rsidR="00ED4BBB">
        <w:t>mailom o</w:t>
      </w:r>
      <w:r w:rsidR="00AA777D">
        <w:t>sobe</w:t>
      </w:r>
      <w:r w:rsidR="00ED4BBB" w:rsidRPr="00ED4BBB">
        <w:t xml:space="preserve"> oprávnen</w:t>
      </w:r>
      <w:r w:rsidR="00ED4BBB">
        <w:t>ej</w:t>
      </w:r>
      <w:r w:rsidR="00ED4BBB" w:rsidRPr="00ED4BBB">
        <w:t xml:space="preserve"> konať za objednávateľa vo veciach komunikácie</w:t>
      </w:r>
      <w:r w:rsidR="00ED4BBB">
        <w:t xml:space="preserve"> podľa bodu 1.1</w:t>
      </w:r>
      <w:r w:rsidR="00787D57">
        <w:t>,</w:t>
      </w:r>
      <w:r w:rsidR="00ED4BBB">
        <w:t xml:space="preserve"> resp. 4.2 tejto dohody</w:t>
      </w:r>
      <w:r w:rsidR="00AA777D">
        <w:t>)</w:t>
      </w:r>
      <w:r w:rsidRPr="00641770">
        <w:t>. V prípade, ak objednávateľ schváli cenovú kalkuláciu podľa predchádzajúcej vety, poskytovateľ môže pokračovať v oprave použitím nového dielu. V prípade, ak po splnení cenových kritérií vykonania opravy výmenným spôsobom podľa tohto bodu bude nevyhnutné vykonať opravu výmenou pôvodného starého dielu za nový diel</w:t>
      </w:r>
      <w:r w:rsidR="00806971">
        <w:t xml:space="preserve">, </w:t>
      </w:r>
      <w:r w:rsidRPr="00641770">
        <w:t xml:space="preserve">objednávateľ si vyhradzuje právo vykonať prieskum trhu na účely posúdenia, či je dodanie nového dielu a spotrebného materiálu z hľadiska jeho ceny hospodárne a efektívne. </w:t>
      </w:r>
      <w:r w:rsidRPr="00491FE9">
        <w:t>V prípade</w:t>
      </w:r>
      <w:r w:rsidRPr="00641770">
        <w:t xml:space="preserve">, ak objednávateľ prieskumom trhu zistí, že cena poskytovateľom navrhovaného nového dielu je vyššia ako sú ceny, za ktoré sa obvykle na trhu predáva rovnaký nepoužívaný nový diel (obvyklá cena), určí poskytovateľovi povinnosť obstarať rovnaký nový diel od konkrétneho dodávateľa za obvyklú cenu. </w:t>
      </w:r>
      <w:r w:rsidRPr="00641770">
        <w:rPr>
          <w:kern w:val="1"/>
          <w:lang w:eastAsia="ar-SA"/>
        </w:rPr>
        <w:t>V tomto rozsahu zmluvné strany upravia a schvália cenovú kalkuláciu. Poskytovateľ je oprávnený odmietnuť objednávateľom navrhovaného dodávateľa</w:t>
      </w:r>
      <w:r w:rsidR="00AA777D">
        <w:rPr>
          <w:kern w:val="1"/>
          <w:lang w:eastAsia="ar-SA"/>
        </w:rPr>
        <w:t xml:space="preserve"> len </w:t>
      </w:r>
      <w:r w:rsidRPr="00641770">
        <w:rPr>
          <w:kern w:val="1"/>
          <w:lang w:eastAsia="ar-SA"/>
        </w:rPr>
        <w:t xml:space="preserve">v prípade, ak </w:t>
      </w:r>
      <w:r w:rsidR="00AA777D">
        <w:rPr>
          <w:kern w:val="1"/>
          <w:lang w:eastAsia="ar-SA"/>
        </w:rPr>
        <w:t xml:space="preserve">preukáže, že </w:t>
      </w:r>
      <w:r w:rsidRPr="00641770">
        <w:rPr>
          <w:kern w:val="1"/>
          <w:lang w:eastAsia="ar-SA"/>
        </w:rPr>
        <w:t xml:space="preserve">by poskytovateľ týmto spôsobom obstaral diel, ktorý bol používaný, má nižšie kvalitatívne parametre, alebo objednávateľom navrhovaný dodávateľ nemá všetky potrebné oprávnenia na jeho distribúciu. </w:t>
      </w:r>
      <w:r w:rsidRPr="00641770">
        <w:t xml:space="preserve">Cenová kalkulácia v rozsahu ako bola schválená podľa tohto bodu sa považuje za súčasť </w:t>
      </w:r>
      <w:r w:rsidR="00CF18E7">
        <w:t xml:space="preserve">akceptovanej </w:t>
      </w:r>
      <w:r w:rsidRPr="00641770">
        <w:t xml:space="preserve">objednávky a bude súčasťou faktúry </w:t>
      </w:r>
      <w:r w:rsidR="00CF18E7">
        <w:t>vyhotovenej</w:t>
      </w:r>
      <w:r w:rsidRPr="00641770">
        <w:t xml:space="preserve"> poskytovateľom. </w:t>
      </w:r>
    </w:p>
    <w:p w14:paraId="37EEA058" w14:textId="15B8F7B3" w:rsidR="000B5B28" w:rsidRPr="00641770" w:rsidRDefault="000B5B28" w:rsidP="00641770">
      <w:pPr>
        <w:pStyle w:val="Default"/>
        <w:numPr>
          <w:ilvl w:val="0"/>
          <w:numId w:val="6"/>
        </w:numPr>
        <w:spacing w:before="120" w:after="0" w:line="240" w:lineRule="auto"/>
        <w:ind w:left="567" w:hanging="567"/>
        <w:jc w:val="both"/>
      </w:pPr>
      <w:r w:rsidRPr="00641770">
        <w:t xml:space="preserve">Poskytovateľ sa zaväzuje, že začne poskytovať službu podľa Prílohy č. 2 </w:t>
      </w:r>
      <w:r w:rsidR="00CF18E7">
        <w:t xml:space="preserve">tejto dohody </w:t>
      </w:r>
      <w:r w:rsidRPr="00641770">
        <w:t>najneskôr do</w:t>
      </w:r>
      <w:r w:rsidR="00806971">
        <w:t xml:space="preserve"> </w:t>
      </w:r>
      <w:r w:rsidR="00B14B8D">
        <w:t>štyroch (</w:t>
      </w:r>
      <w:r w:rsidRPr="00641770">
        <w:t>4</w:t>
      </w:r>
      <w:r w:rsidR="00B14B8D">
        <w:t>)</w:t>
      </w:r>
      <w:r w:rsidRPr="00641770">
        <w:t xml:space="preserve"> pracovných dní po akceptovaní objednávky. Termín začatia poskytovania služby oznámi poskytovateľ </w:t>
      </w:r>
      <w:r w:rsidR="00CF18E7">
        <w:t>oprávnenej osobe</w:t>
      </w:r>
      <w:r w:rsidRPr="00641770">
        <w:t xml:space="preserve"> objednávateľa podľa bodu 4.6 </w:t>
      </w:r>
      <w:r w:rsidR="00AA777D">
        <w:t xml:space="preserve">tejto dohody </w:t>
      </w:r>
      <w:r w:rsidRPr="00641770">
        <w:t>vo vojenskom útvare</w:t>
      </w:r>
      <w:r w:rsidR="004A08A5">
        <w:t xml:space="preserve"> podľa bodu 4.1 tejto dohody</w:t>
      </w:r>
      <w:r w:rsidRPr="00641770">
        <w:t>, v ktorom sa služba poskytuje, a to najneskôr 24 hodín pred príchodom servisných pracovníkov poskytovateľa.</w:t>
      </w:r>
    </w:p>
    <w:p w14:paraId="588A3160" w14:textId="393F6785" w:rsidR="000B5B28" w:rsidRPr="00641770" w:rsidRDefault="000B5B28" w:rsidP="00641770">
      <w:pPr>
        <w:pStyle w:val="Default"/>
        <w:numPr>
          <w:ilvl w:val="0"/>
          <w:numId w:val="6"/>
        </w:numPr>
        <w:spacing w:before="120" w:after="0" w:line="240" w:lineRule="auto"/>
        <w:ind w:left="567" w:hanging="567"/>
        <w:jc w:val="both"/>
      </w:pPr>
      <w:r w:rsidRPr="00641770">
        <w:t>Ak dôjde k zmene e-mailovej adresy</w:t>
      </w:r>
      <w:r w:rsidR="00FF489B">
        <w:t xml:space="preserve"> poskytovateľa</w:t>
      </w:r>
      <w:r w:rsidRPr="00641770">
        <w:t xml:space="preserve"> uveden</w:t>
      </w:r>
      <w:r w:rsidR="00811196">
        <w:t>ej</w:t>
      </w:r>
      <w:r w:rsidRPr="00641770">
        <w:t xml:space="preserve"> v bode 4.2 </w:t>
      </w:r>
      <w:r w:rsidR="00811196">
        <w:t xml:space="preserve">tejto dohody, </w:t>
      </w:r>
      <w:r w:rsidRPr="00641770">
        <w:t xml:space="preserve">je poskytovateľ povinný oznámiť takúto zmenu na e-mailovú adresu: </w:t>
      </w:r>
      <w:r w:rsidRPr="00641770">
        <w:rPr>
          <w:color w:val="3333FF"/>
          <w:u w:val="single"/>
        </w:rPr>
        <w:t>UCL.letectvo@mil.sk</w:t>
      </w:r>
      <w:r w:rsidRPr="00641770">
        <w:t xml:space="preserve">, a to do 24 hodín od jej zmeny. </w:t>
      </w:r>
    </w:p>
    <w:p w14:paraId="48950ECF" w14:textId="5073273E" w:rsidR="00F9121D" w:rsidRPr="00641770" w:rsidRDefault="000B5B28" w:rsidP="00641770">
      <w:pPr>
        <w:pStyle w:val="Default"/>
        <w:numPr>
          <w:ilvl w:val="0"/>
          <w:numId w:val="6"/>
        </w:numPr>
        <w:spacing w:before="120" w:after="0" w:line="240" w:lineRule="auto"/>
        <w:ind w:left="567" w:hanging="567"/>
        <w:jc w:val="both"/>
      </w:pPr>
      <w:bookmarkStart w:id="0" w:name="_Hlk222842733"/>
      <w:r w:rsidRPr="00641770">
        <w:t xml:space="preserve">Oprávnenými </w:t>
      </w:r>
      <w:r w:rsidRPr="005D26FF">
        <w:t xml:space="preserve">osobami objednávateľa </w:t>
      </w:r>
      <w:r w:rsidR="005D26FF" w:rsidRPr="005D26FF">
        <w:t>konať</w:t>
      </w:r>
      <w:r w:rsidRPr="005D26FF">
        <w:t xml:space="preserve"> </w:t>
      </w:r>
      <w:r w:rsidR="005D26FF" w:rsidRPr="00E4061C">
        <w:rPr>
          <w:rStyle w:val="Hypertextovprepojenie"/>
          <w:color w:val="000000" w:themeColor="text1"/>
          <w:u w:val="none"/>
        </w:rPr>
        <w:t xml:space="preserve">vo veciach technických, vrátane reklamácií, potvrdzovania preberacích protokolov o odovzdaní a prevzatí zariadenia po </w:t>
      </w:r>
      <w:r w:rsidR="00811196">
        <w:rPr>
          <w:rStyle w:val="Hypertextovprepojenie"/>
          <w:color w:val="000000" w:themeColor="text1"/>
          <w:u w:val="none"/>
        </w:rPr>
        <w:t>poskytnutí služby</w:t>
      </w:r>
      <w:r w:rsidR="005D26FF" w:rsidRPr="005D26FF">
        <w:t xml:space="preserve"> </w:t>
      </w:r>
      <w:bookmarkEnd w:id="0"/>
      <w:r w:rsidRPr="005D26FF">
        <w:t>podľa tejto</w:t>
      </w:r>
      <w:r w:rsidRPr="00641770">
        <w:t xml:space="preserve"> </w:t>
      </w:r>
      <w:r w:rsidR="007B2CEC" w:rsidRPr="00641770">
        <w:t>dohody</w:t>
      </w:r>
      <w:r w:rsidRPr="00641770">
        <w:t xml:space="preserve"> sú: </w:t>
      </w:r>
    </w:p>
    <w:p w14:paraId="1965FA5C" w14:textId="77777777" w:rsidR="00F9121D" w:rsidRPr="00641770" w:rsidRDefault="00F9121D" w:rsidP="00641770">
      <w:pPr>
        <w:pStyle w:val="Default"/>
        <w:spacing w:before="120" w:after="0" w:line="240" w:lineRule="auto"/>
        <w:ind w:left="567"/>
        <w:jc w:val="both"/>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588"/>
        <w:gridCol w:w="1389"/>
        <w:gridCol w:w="3289"/>
        <w:gridCol w:w="3090"/>
      </w:tblGrid>
      <w:tr w:rsidR="000B5B28" w:rsidRPr="00641770" w14:paraId="66D36130" w14:textId="77777777" w:rsidTr="00892F58">
        <w:tc>
          <w:tcPr>
            <w:tcW w:w="1588" w:type="dxa"/>
            <w:shd w:val="clear" w:color="auto" w:fill="F2F2F2" w:themeFill="background1" w:themeFillShade="F2"/>
            <w:vAlign w:val="center"/>
          </w:tcPr>
          <w:p w14:paraId="7842691F" w14:textId="77777777" w:rsidR="000B5B28" w:rsidRPr="00641770" w:rsidRDefault="000B5B28" w:rsidP="00641770">
            <w:pPr>
              <w:spacing w:after="0" w:line="240" w:lineRule="auto"/>
              <w:jc w:val="center"/>
              <w:rPr>
                <w:b/>
                <w:bCs/>
              </w:rPr>
            </w:pPr>
            <w:r w:rsidRPr="00641770">
              <w:rPr>
                <w:b/>
                <w:bCs/>
              </w:rPr>
              <w:t>Vojenský útvar</w:t>
            </w:r>
          </w:p>
        </w:tc>
        <w:tc>
          <w:tcPr>
            <w:tcW w:w="1389" w:type="dxa"/>
            <w:shd w:val="clear" w:color="auto" w:fill="F2F2F2" w:themeFill="background1" w:themeFillShade="F2"/>
            <w:vAlign w:val="center"/>
          </w:tcPr>
          <w:p w14:paraId="26C7B1F7" w14:textId="77777777" w:rsidR="000B5B28" w:rsidRPr="00641770" w:rsidRDefault="000B5B28" w:rsidP="00641770">
            <w:pPr>
              <w:spacing w:after="0" w:line="240" w:lineRule="auto"/>
              <w:jc w:val="center"/>
              <w:rPr>
                <w:b/>
                <w:bCs/>
              </w:rPr>
            </w:pPr>
            <w:r w:rsidRPr="00641770">
              <w:rPr>
                <w:b/>
                <w:bCs/>
              </w:rPr>
              <w:t>Funkcia</w:t>
            </w:r>
          </w:p>
        </w:tc>
        <w:tc>
          <w:tcPr>
            <w:tcW w:w="3289" w:type="dxa"/>
            <w:shd w:val="clear" w:color="auto" w:fill="F2F2F2" w:themeFill="background1" w:themeFillShade="F2"/>
            <w:vAlign w:val="center"/>
          </w:tcPr>
          <w:p w14:paraId="56031331" w14:textId="119F6161" w:rsidR="000B5B28" w:rsidRPr="00641770" w:rsidRDefault="000B5B28" w:rsidP="00641770">
            <w:pPr>
              <w:spacing w:after="0" w:line="240" w:lineRule="auto"/>
              <w:jc w:val="center"/>
              <w:rPr>
                <w:b/>
                <w:bCs/>
              </w:rPr>
            </w:pPr>
            <w:r w:rsidRPr="00641770">
              <w:rPr>
                <w:b/>
                <w:bCs/>
              </w:rPr>
              <w:t xml:space="preserve">Hodnosť, meno, priezvisko zodpovedného za prevzatie </w:t>
            </w:r>
            <w:r w:rsidR="00171FC4">
              <w:rPr>
                <w:b/>
                <w:bCs/>
              </w:rPr>
              <w:t>zariadenia</w:t>
            </w:r>
          </w:p>
        </w:tc>
        <w:tc>
          <w:tcPr>
            <w:tcW w:w="3090" w:type="dxa"/>
            <w:shd w:val="clear" w:color="auto" w:fill="F2F2F2" w:themeFill="background1" w:themeFillShade="F2"/>
            <w:vAlign w:val="center"/>
          </w:tcPr>
          <w:p w14:paraId="4F041D0F" w14:textId="27D321C4" w:rsidR="000B5B28" w:rsidRPr="00641770" w:rsidRDefault="000B5B28" w:rsidP="00641770">
            <w:pPr>
              <w:spacing w:after="0" w:line="240" w:lineRule="auto"/>
              <w:jc w:val="center"/>
              <w:rPr>
                <w:b/>
                <w:bCs/>
              </w:rPr>
            </w:pPr>
            <w:r w:rsidRPr="00641770">
              <w:rPr>
                <w:b/>
                <w:bCs/>
              </w:rPr>
              <w:t>Tel. číslo,</w:t>
            </w:r>
            <w:r w:rsidR="0016050E">
              <w:rPr>
                <w:b/>
                <w:bCs/>
              </w:rPr>
              <w:t xml:space="preserve"> fax,</w:t>
            </w:r>
            <w:r w:rsidRPr="00641770">
              <w:rPr>
                <w:b/>
                <w:bCs/>
              </w:rPr>
              <w:t xml:space="preserve"> </w:t>
            </w:r>
          </w:p>
          <w:p w14:paraId="6BDBB59E" w14:textId="77777777" w:rsidR="000B5B28" w:rsidRPr="00641770" w:rsidRDefault="000B5B28" w:rsidP="00641770">
            <w:pPr>
              <w:spacing w:after="0" w:line="240" w:lineRule="auto"/>
              <w:jc w:val="center"/>
              <w:rPr>
                <w:b/>
                <w:bCs/>
              </w:rPr>
            </w:pPr>
            <w:r w:rsidRPr="00641770">
              <w:rPr>
                <w:b/>
                <w:bCs/>
              </w:rPr>
              <w:t>e-mail</w:t>
            </w:r>
          </w:p>
        </w:tc>
      </w:tr>
      <w:tr w:rsidR="000B5B28" w:rsidRPr="00641770" w14:paraId="0EF05536" w14:textId="77777777" w:rsidTr="00892F58">
        <w:tc>
          <w:tcPr>
            <w:tcW w:w="1588" w:type="dxa"/>
          </w:tcPr>
          <w:p w14:paraId="564452C4" w14:textId="681F5671" w:rsidR="000B5B28" w:rsidRPr="00641770" w:rsidRDefault="00987DFB" w:rsidP="00641770">
            <w:pPr>
              <w:spacing w:after="0" w:line="240" w:lineRule="auto"/>
              <w:jc w:val="center"/>
            </w:pPr>
            <w:r>
              <w:t>2. bVzS Zvolen</w:t>
            </w:r>
          </w:p>
        </w:tc>
        <w:tc>
          <w:tcPr>
            <w:tcW w:w="1389" w:type="dxa"/>
          </w:tcPr>
          <w:p w14:paraId="16280B5D" w14:textId="1B3CA8C5" w:rsidR="000B5B28" w:rsidRPr="00641770" w:rsidRDefault="000B5B28" w:rsidP="00641770">
            <w:pPr>
              <w:spacing w:after="0" w:line="240" w:lineRule="auto"/>
            </w:pPr>
            <w:r w:rsidRPr="00641770">
              <w:t xml:space="preserve">Náčelník </w:t>
            </w:r>
            <w:r w:rsidR="00987DFB">
              <w:t>Z</w:t>
            </w:r>
            <w:r w:rsidR="004B4E37">
              <w:t> OC</w:t>
            </w:r>
          </w:p>
        </w:tc>
        <w:tc>
          <w:tcPr>
            <w:tcW w:w="3289" w:type="dxa"/>
          </w:tcPr>
          <w:p w14:paraId="1948A051" w14:textId="77777777" w:rsidR="00283840" w:rsidRPr="00641770" w:rsidRDefault="000B5B28" w:rsidP="00641770">
            <w:pPr>
              <w:spacing w:after="0" w:line="240" w:lineRule="auto"/>
            </w:pPr>
            <w:r w:rsidRPr="00641770">
              <w:t xml:space="preserve">kpt. Ing. </w:t>
            </w:r>
          </w:p>
          <w:p w14:paraId="123AF961" w14:textId="1A226355" w:rsidR="000B5B28" w:rsidRPr="00641770" w:rsidRDefault="00A40405" w:rsidP="00641770">
            <w:pPr>
              <w:spacing w:after="0" w:line="240" w:lineRule="auto"/>
            </w:pPr>
            <w:r>
              <w:t>Tomáš POSPÍŠIL</w:t>
            </w:r>
          </w:p>
          <w:p w14:paraId="7B7DA952" w14:textId="520273BB" w:rsidR="000B5B28" w:rsidRPr="00641770" w:rsidRDefault="00987DFB" w:rsidP="00641770">
            <w:pPr>
              <w:spacing w:after="0" w:line="240" w:lineRule="auto"/>
            </w:pPr>
            <w:r w:rsidRPr="00641770">
              <w:t xml:space="preserve">alebo </w:t>
            </w:r>
            <w:r>
              <w:t>iná službukonajúca osoba</w:t>
            </w:r>
          </w:p>
        </w:tc>
        <w:tc>
          <w:tcPr>
            <w:tcW w:w="3090" w:type="dxa"/>
          </w:tcPr>
          <w:p w14:paraId="730D2D94" w14:textId="4299BC9D" w:rsidR="00773829" w:rsidRPr="00F547EB" w:rsidRDefault="000B5B28" w:rsidP="00641770">
            <w:pPr>
              <w:spacing w:after="0" w:line="240" w:lineRule="auto"/>
              <w:rPr>
                <w:lang w:val="de-DE"/>
              </w:rPr>
            </w:pPr>
            <w:r w:rsidRPr="00641770">
              <w:t>tel.: 0960 462</w:t>
            </w:r>
            <w:r w:rsidR="00773829">
              <w:t> </w:t>
            </w:r>
            <w:r w:rsidR="00484DB6" w:rsidRPr="00641770">
              <w:t>261</w:t>
            </w:r>
            <w:r w:rsidR="00773829" w:rsidRPr="00F547EB">
              <w:rPr>
                <w:lang w:val="de-DE"/>
              </w:rPr>
              <w:t xml:space="preserve">; </w:t>
            </w:r>
          </w:p>
          <w:p w14:paraId="0B667ACB" w14:textId="1EE5AD2D" w:rsidR="00987DFB" w:rsidRPr="00641770" w:rsidRDefault="00987DFB" w:rsidP="00641770">
            <w:pPr>
              <w:spacing w:after="0" w:line="240" w:lineRule="auto"/>
            </w:pPr>
            <w:r>
              <w:t>0960 462 208</w:t>
            </w:r>
          </w:p>
          <w:p w14:paraId="0373DCF5" w14:textId="40CC91B9" w:rsidR="000B5B28" w:rsidRPr="00641770" w:rsidRDefault="000B5B28" w:rsidP="00A40405">
            <w:pPr>
              <w:spacing w:after="0" w:line="240" w:lineRule="auto"/>
            </w:pPr>
            <w:r w:rsidRPr="00641770">
              <w:t>e</w:t>
            </w:r>
            <w:r w:rsidR="003C2226">
              <w:t>-</w:t>
            </w:r>
            <w:r w:rsidRPr="00641770">
              <w:t xml:space="preserve">mail: </w:t>
            </w:r>
            <w:hyperlink r:id="rId16" w:history="1">
              <w:r w:rsidR="00D56A7A" w:rsidRPr="00641770">
                <w:rPr>
                  <w:rStyle w:val="Hypertextovprepojenie"/>
                </w:rPr>
                <w:t>pu</w:t>
              </w:r>
              <w:r w:rsidR="00A40405">
                <w:rPr>
                  <w:rStyle w:val="Hypertextovprepojenie"/>
                </w:rPr>
                <w:t>zv</w:t>
              </w:r>
              <w:r w:rsidR="00D56A7A" w:rsidRPr="00641770">
                <w:rPr>
                  <w:rStyle w:val="Hypertextovprepojenie"/>
                </w:rPr>
                <w:t>@mil.sk</w:t>
              </w:r>
            </w:hyperlink>
            <w:r w:rsidR="00A12ADC" w:rsidRPr="00F547EB">
              <w:rPr>
                <w:rStyle w:val="Hypertextovprepojenie"/>
                <w:lang w:val="de-DE"/>
              </w:rPr>
              <w:t xml:space="preserve">; </w:t>
            </w:r>
          </w:p>
        </w:tc>
      </w:tr>
      <w:tr w:rsidR="000B5B28" w:rsidRPr="00641770" w14:paraId="73C0AD37" w14:textId="77777777" w:rsidTr="00892F58">
        <w:tc>
          <w:tcPr>
            <w:tcW w:w="1588" w:type="dxa"/>
          </w:tcPr>
          <w:p w14:paraId="3501A08E" w14:textId="4C4F6474" w:rsidR="000B5B28" w:rsidRPr="00641770" w:rsidRDefault="0016050E" w:rsidP="00641770">
            <w:pPr>
              <w:pStyle w:val="Pta"/>
              <w:tabs>
                <w:tab w:val="clear" w:pos="4536"/>
                <w:tab w:val="clear" w:pos="9072"/>
              </w:tabs>
              <w:spacing w:after="0" w:line="240" w:lineRule="auto"/>
              <w:jc w:val="center"/>
            </w:pPr>
            <w:r>
              <w:t>81. k Sliač</w:t>
            </w:r>
          </w:p>
        </w:tc>
        <w:tc>
          <w:tcPr>
            <w:tcW w:w="1389" w:type="dxa"/>
          </w:tcPr>
          <w:p w14:paraId="1A793A4F" w14:textId="77777777" w:rsidR="000B5B28" w:rsidRPr="00641770" w:rsidRDefault="000B5B28" w:rsidP="00641770">
            <w:pPr>
              <w:spacing w:after="0" w:line="240" w:lineRule="auto"/>
            </w:pPr>
            <w:r w:rsidRPr="00641770">
              <w:t>Náčelník LMS</w:t>
            </w:r>
          </w:p>
        </w:tc>
        <w:tc>
          <w:tcPr>
            <w:tcW w:w="3289" w:type="dxa"/>
          </w:tcPr>
          <w:p w14:paraId="37BEB08E" w14:textId="7A7F3DA4" w:rsidR="00283840" w:rsidRPr="00641770" w:rsidRDefault="0016050E" w:rsidP="00641770">
            <w:pPr>
              <w:pStyle w:val="Zkladntext"/>
              <w:jc w:val="left"/>
            </w:pPr>
            <w:r>
              <w:t>kpt</w:t>
            </w:r>
            <w:r w:rsidR="000B5B28" w:rsidRPr="00641770">
              <w:t xml:space="preserve">. Ing. </w:t>
            </w:r>
          </w:p>
          <w:p w14:paraId="298818D8" w14:textId="77777777" w:rsidR="000B5B28" w:rsidRPr="00641770" w:rsidRDefault="000B5B28" w:rsidP="00641770">
            <w:pPr>
              <w:pStyle w:val="Zkladntext"/>
              <w:jc w:val="left"/>
            </w:pPr>
            <w:r w:rsidRPr="00641770">
              <w:t>Olívia HEIDINGSFELDOVÁ</w:t>
            </w:r>
          </w:p>
          <w:p w14:paraId="652DE777" w14:textId="5E4BF0B3" w:rsidR="000B5B28" w:rsidRPr="00641770" w:rsidRDefault="00484DB6" w:rsidP="00FA2B13">
            <w:pPr>
              <w:spacing w:after="0" w:line="240" w:lineRule="auto"/>
            </w:pPr>
            <w:r w:rsidRPr="00641770">
              <w:t xml:space="preserve">alebo </w:t>
            </w:r>
            <w:r w:rsidR="0016050E">
              <w:t>iná službukonajúca osoba</w:t>
            </w:r>
          </w:p>
        </w:tc>
        <w:tc>
          <w:tcPr>
            <w:tcW w:w="3090" w:type="dxa"/>
          </w:tcPr>
          <w:p w14:paraId="2D15A7A2" w14:textId="51DBAFD4" w:rsidR="000B5B28" w:rsidRDefault="000B5B28" w:rsidP="00641770">
            <w:pPr>
              <w:spacing w:after="0" w:line="240" w:lineRule="auto"/>
            </w:pPr>
            <w:r w:rsidRPr="00641770">
              <w:t>tel.: 0960 452</w:t>
            </w:r>
            <w:r w:rsidR="00987DFB">
              <w:t> </w:t>
            </w:r>
            <w:r w:rsidRPr="00641770">
              <w:t>129</w:t>
            </w:r>
          </w:p>
          <w:p w14:paraId="17EE590F" w14:textId="519F2635" w:rsidR="00987DFB" w:rsidRPr="00641770" w:rsidRDefault="00987DFB" w:rsidP="00641770">
            <w:pPr>
              <w:spacing w:after="0" w:line="240" w:lineRule="auto"/>
            </w:pPr>
            <w:r>
              <w:t xml:space="preserve">fax: 0960 452 </w:t>
            </w:r>
            <w:r w:rsidR="00B50B1B">
              <w:t>123</w:t>
            </w:r>
          </w:p>
          <w:p w14:paraId="32CCBECE" w14:textId="02FF2BAB" w:rsidR="000B5B28" w:rsidRPr="00641770" w:rsidRDefault="000B5B28" w:rsidP="00641770">
            <w:pPr>
              <w:spacing w:after="0" w:line="240" w:lineRule="auto"/>
            </w:pPr>
            <w:r w:rsidRPr="00641770">
              <w:t>e</w:t>
            </w:r>
            <w:r w:rsidR="003C2226">
              <w:t>-</w:t>
            </w:r>
            <w:r w:rsidRPr="00641770">
              <w:t xml:space="preserve">mail: </w:t>
            </w:r>
            <w:r w:rsidRPr="00641770">
              <w:rPr>
                <w:color w:val="3333FF"/>
                <w:u w:val="single"/>
              </w:rPr>
              <w:t>lzsl.met@mil.sk</w:t>
            </w:r>
          </w:p>
        </w:tc>
      </w:tr>
      <w:tr w:rsidR="000D0D57" w:rsidRPr="00641770" w14:paraId="5863FA94" w14:textId="77777777" w:rsidTr="00892F58">
        <w:tc>
          <w:tcPr>
            <w:tcW w:w="1588" w:type="dxa"/>
          </w:tcPr>
          <w:p w14:paraId="41C202A7" w14:textId="57EBBFDB" w:rsidR="000D0D57" w:rsidRPr="00641770" w:rsidRDefault="00987DFB" w:rsidP="00641770">
            <w:pPr>
              <w:pStyle w:val="Revzia1"/>
              <w:spacing w:after="0" w:line="240" w:lineRule="auto"/>
              <w:jc w:val="center"/>
              <w:rPr>
                <w:b/>
                <w:bCs/>
              </w:rPr>
            </w:pPr>
            <w:r>
              <w:t xml:space="preserve">46. k </w:t>
            </w:r>
            <w:r w:rsidR="000D0D57" w:rsidRPr="00641770">
              <w:t>Kuchyňa</w:t>
            </w:r>
          </w:p>
        </w:tc>
        <w:tc>
          <w:tcPr>
            <w:tcW w:w="1389" w:type="dxa"/>
          </w:tcPr>
          <w:p w14:paraId="4AEC9B42" w14:textId="77777777" w:rsidR="000D0D57" w:rsidRPr="00641770" w:rsidRDefault="000D0D57" w:rsidP="00641770">
            <w:pPr>
              <w:spacing w:after="0" w:line="240" w:lineRule="auto"/>
              <w:rPr>
                <w:b/>
                <w:bCs/>
              </w:rPr>
            </w:pPr>
            <w:r w:rsidRPr="00641770">
              <w:t>Náčelník LMS</w:t>
            </w:r>
          </w:p>
        </w:tc>
        <w:tc>
          <w:tcPr>
            <w:tcW w:w="3289" w:type="dxa"/>
          </w:tcPr>
          <w:p w14:paraId="720CFD9A" w14:textId="77777777" w:rsidR="000D0D57" w:rsidRPr="00641770" w:rsidRDefault="000D0D57" w:rsidP="00641770">
            <w:pPr>
              <w:pStyle w:val="Pta"/>
              <w:tabs>
                <w:tab w:val="clear" w:pos="4536"/>
                <w:tab w:val="clear" w:pos="9072"/>
              </w:tabs>
              <w:spacing w:after="0" w:line="240" w:lineRule="auto"/>
            </w:pPr>
            <w:r w:rsidRPr="00641770">
              <w:t xml:space="preserve">kpt. Ing. </w:t>
            </w:r>
          </w:p>
          <w:p w14:paraId="7769F9D9" w14:textId="03FE627F" w:rsidR="000D0D57" w:rsidRPr="00641770" w:rsidRDefault="00987DFB" w:rsidP="00641770">
            <w:pPr>
              <w:pStyle w:val="Pta"/>
              <w:tabs>
                <w:tab w:val="clear" w:pos="4536"/>
                <w:tab w:val="clear" w:pos="9072"/>
              </w:tabs>
              <w:spacing w:after="0" w:line="240" w:lineRule="auto"/>
            </w:pPr>
            <w:r>
              <w:t>Michal PETRIKOVIČ</w:t>
            </w:r>
          </w:p>
          <w:p w14:paraId="37A2F23E" w14:textId="40C012F3" w:rsidR="000D0D57" w:rsidRPr="00641770" w:rsidRDefault="00987DFB" w:rsidP="00FA2B13">
            <w:pPr>
              <w:spacing w:after="0" w:line="240" w:lineRule="auto"/>
              <w:rPr>
                <w:b/>
                <w:bCs/>
              </w:rPr>
            </w:pPr>
            <w:r w:rsidRPr="00641770">
              <w:t xml:space="preserve">alebo </w:t>
            </w:r>
            <w:r>
              <w:t>iná službukonajúca osoba</w:t>
            </w:r>
          </w:p>
        </w:tc>
        <w:tc>
          <w:tcPr>
            <w:tcW w:w="3090" w:type="dxa"/>
          </w:tcPr>
          <w:p w14:paraId="01340A78" w14:textId="0E432EE8" w:rsidR="000D0D57" w:rsidRDefault="000D0D57" w:rsidP="00641770">
            <w:pPr>
              <w:spacing w:after="0" w:line="240" w:lineRule="auto"/>
            </w:pPr>
            <w:r w:rsidRPr="00641770">
              <w:t>tel.: 0960 390</w:t>
            </w:r>
            <w:r w:rsidR="00987DFB">
              <w:t> </w:t>
            </w:r>
            <w:r w:rsidRPr="00641770">
              <w:t>470</w:t>
            </w:r>
          </w:p>
          <w:p w14:paraId="5C32FD12" w14:textId="61899DD0" w:rsidR="00987DFB" w:rsidRPr="00641770" w:rsidRDefault="00987DFB" w:rsidP="00641770">
            <w:pPr>
              <w:spacing w:after="0" w:line="240" w:lineRule="auto"/>
            </w:pPr>
            <w:r>
              <w:t xml:space="preserve">fax: 0960 390 </w:t>
            </w:r>
            <w:r w:rsidR="004524EC">
              <w:t>809</w:t>
            </w:r>
          </w:p>
          <w:p w14:paraId="44825E2F" w14:textId="123B0136" w:rsidR="000D0D57" w:rsidRPr="00641770" w:rsidRDefault="000D0D57" w:rsidP="00641770">
            <w:pPr>
              <w:spacing w:after="0" w:line="240" w:lineRule="auto"/>
              <w:rPr>
                <w:b/>
                <w:bCs/>
              </w:rPr>
            </w:pPr>
            <w:r w:rsidRPr="00641770">
              <w:t>e</w:t>
            </w:r>
            <w:r w:rsidR="003C2226">
              <w:t>-</w:t>
            </w:r>
            <w:r w:rsidRPr="00641770">
              <w:t xml:space="preserve">mail: </w:t>
            </w:r>
            <w:r w:rsidRPr="00641770">
              <w:rPr>
                <w:color w:val="3333FF"/>
                <w:u w:val="single"/>
              </w:rPr>
              <w:t>lzmc.meteo@mil.sk</w:t>
            </w:r>
          </w:p>
        </w:tc>
      </w:tr>
      <w:tr w:rsidR="000D0D57" w:rsidRPr="00641770" w14:paraId="2CC7BAE6" w14:textId="77777777" w:rsidTr="00892F58">
        <w:tc>
          <w:tcPr>
            <w:tcW w:w="1588" w:type="dxa"/>
          </w:tcPr>
          <w:p w14:paraId="0E90EC57" w14:textId="0DCA596A" w:rsidR="000D0D57" w:rsidRPr="00641770" w:rsidRDefault="00987DFB" w:rsidP="00641770">
            <w:pPr>
              <w:pStyle w:val="Pta"/>
              <w:tabs>
                <w:tab w:val="clear" w:pos="4536"/>
                <w:tab w:val="clear" w:pos="9072"/>
              </w:tabs>
              <w:spacing w:after="0" w:line="240" w:lineRule="auto"/>
              <w:jc w:val="center"/>
            </w:pPr>
            <w:r>
              <w:lastRenderedPageBreak/>
              <w:t>51. k</w:t>
            </w:r>
            <w:r w:rsidR="000D0D57" w:rsidRPr="00641770">
              <w:t xml:space="preserve"> Prešov</w:t>
            </w:r>
          </w:p>
        </w:tc>
        <w:tc>
          <w:tcPr>
            <w:tcW w:w="1389" w:type="dxa"/>
          </w:tcPr>
          <w:p w14:paraId="68C780A6" w14:textId="77777777" w:rsidR="000D0D57" w:rsidRPr="00641770" w:rsidRDefault="000D0D57" w:rsidP="00641770">
            <w:pPr>
              <w:spacing w:after="0" w:line="240" w:lineRule="auto"/>
            </w:pPr>
            <w:r w:rsidRPr="00641770">
              <w:t>Náčelník LMS</w:t>
            </w:r>
          </w:p>
        </w:tc>
        <w:tc>
          <w:tcPr>
            <w:tcW w:w="3289" w:type="dxa"/>
          </w:tcPr>
          <w:p w14:paraId="489F3F3D" w14:textId="77777777" w:rsidR="000D0D57" w:rsidRPr="00641770" w:rsidRDefault="000D0D57" w:rsidP="00641770">
            <w:pPr>
              <w:spacing w:after="0" w:line="240" w:lineRule="auto"/>
            </w:pPr>
            <w:r w:rsidRPr="00641770">
              <w:t xml:space="preserve">kpt. Ing. </w:t>
            </w:r>
          </w:p>
          <w:p w14:paraId="2049E652" w14:textId="77777777" w:rsidR="000D0D57" w:rsidRPr="00641770" w:rsidRDefault="000D0D57" w:rsidP="00641770">
            <w:pPr>
              <w:spacing w:after="0" w:line="240" w:lineRule="auto"/>
            </w:pPr>
            <w:r w:rsidRPr="00641770">
              <w:t>Viera KOVÁŘOVÁ</w:t>
            </w:r>
          </w:p>
          <w:p w14:paraId="4E15A57D" w14:textId="74AC522B" w:rsidR="000D0D57" w:rsidRPr="00641770" w:rsidRDefault="00987DFB" w:rsidP="00FA2B13">
            <w:pPr>
              <w:spacing w:after="0" w:line="240" w:lineRule="auto"/>
            </w:pPr>
            <w:r w:rsidRPr="00641770">
              <w:t xml:space="preserve">alebo </w:t>
            </w:r>
            <w:r>
              <w:t>iná službukonajúca osoba</w:t>
            </w:r>
          </w:p>
        </w:tc>
        <w:tc>
          <w:tcPr>
            <w:tcW w:w="3090" w:type="dxa"/>
          </w:tcPr>
          <w:p w14:paraId="2F7A941D" w14:textId="70E1AF19" w:rsidR="000D0D57" w:rsidRDefault="000D0D57" w:rsidP="00641770">
            <w:pPr>
              <w:spacing w:after="0" w:line="240" w:lineRule="auto"/>
            </w:pPr>
            <w:r w:rsidRPr="00641770">
              <w:t>tel.: 0960 527</w:t>
            </w:r>
            <w:r w:rsidR="00987DFB">
              <w:t> </w:t>
            </w:r>
            <w:r w:rsidRPr="00641770">
              <w:t>436</w:t>
            </w:r>
          </w:p>
          <w:p w14:paraId="5634DB42" w14:textId="7778173D" w:rsidR="00987DFB" w:rsidRPr="00641770" w:rsidRDefault="00987DFB" w:rsidP="00641770">
            <w:pPr>
              <w:spacing w:after="0" w:line="240" w:lineRule="auto"/>
            </w:pPr>
            <w:r>
              <w:t xml:space="preserve">fax: 0960 527 </w:t>
            </w:r>
            <w:r w:rsidR="009F7CA5">
              <w:t>324</w:t>
            </w:r>
          </w:p>
          <w:p w14:paraId="0C90DF00" w14:textId="06954D2C" w:rsidR="000D0D57" w:rsidRPr="00641770" w:rsidRDefault="000D0D57" w:rsidP="00641770">
            <w:pPr>
              <w:pStyle w:val="Zkladntext"/>
              <w:jc w:val="left"/>
            </w:pPr>
            <w:r w:rsidRPr="00641770">
              <w:t>e</w:t>
            </w:r>
            <w:r w:rsidR="00892F58">
              <w:t>-</w:t>
            </w:r>
            <w:r w:rsidRPr="00641770">
              <w:t xml:space="preserve">mail: </w:t>
            </w:r>
            <w:r w:rsidRPr="00641770">
              <w:rPr>
                <w:color w:val="3333FF"/>
                <w:u w:val="single"/>
              </w:rPr>
              <w:t>LMS-Presov@mil.sk</w:t>
            </w:r>
            <w:r w:rsidRPr="00641770">
              <w:t xml:space="preserve"> </w:t>
            </w:r>
          </w:p>
        </w:tc>
      </w:tr>
    </w:tbl>
    <w:p w14:paraId="0559D05E" w14:textId="77777777" w:rsidR="000B5B28" w:rsidRPr="00641770" w:rsidRDefault="000B5B28" w:rsidP="00641770">
      <w:pPr>
        <w:pStyle w:val="Default"/>
        <w:spacing w:before="120" w:after="0" w:line="240" w:lineRule="auto"/>
        <w:ind w:left="567"/>
        <w:jc w:val="both"/>
      </w:pPr>
    </w:p>
    <w:p w14:paraId="619B4C36" w14:textId="4B2B4D90" w:rsidR="000B5B28" w:rsidRPr="00641770" w:rsidRDefault="000B5B28" w:rsidP="00641770">
      <w:pPr>
        <w:pStyle w:val="Default"/>
        <w:numPr>
          <w:ilvl w:val="0"/>
          <w:numId w:val="6"/>
        </w:numPr>
        <w:spacing w:before="120" w:after="0" w:line="240" w:lineRule="auto"/>
        <w:ind w:left="567" w:hanging="567"/>
        <w:jc w:val="both"/>
      </w:pPr>
      <w:r w:rsidRPr="00641770">
        <w:t xml:space="preserve">V prípade, ak poskytovateľ pri poskytovaní služby podľa tejto </w:t>
      </w:r>
      <w:r w:rsidR="007B2CEC" w:rsidRPr="00641770">
        <w:t>dohody</w:t>
      </w:r>
      <w:r w:rsidRPr="00641770">
        <w:t xml:space="preserve"> zistí, že nejde o poruchu softvéru, ale o poruchu iného charakteru, </w:t>
      </w:r>
      <w:r w:rsidR="00685731">
        <w:t xml:space="preserve">je povinný </w:t>
      </w:r>
      <w:r w:rsidRPr="00641770">
        <w:t>bezodkladne oznámi</w:t>
      </w:r>
      <w:r w:rsidR="00685731">
        <w:t>ť</w:t>
      </w:r>
      <w:r w:rsidRPr="00641770">
        <w:t xml:space="preserve"> túto skutočnosť oprávnenej osobe objednávateľa podľa bodu 4.6 tejto </w:t>
      </w:r>
      <w:r w:rsidR="007B2CEC" w:rsidRPr="00641770">
        <w:t>dohody</w:t>
      </w:r>
      <w:r w:rsidRPr="00641770">
        <w:t xml:space="preserve">. </w:t>
      </w:r>
    </w:p>
    <w:p w14:paraId="1DC797F3" w14:textId="2DF3C516" w:rsidR="000B5B28" w:rsidRPr="00641770" w:rsidRDefault="000B5B28" w:rsidP="00641770">
      <w:pPr>
        <w:pStyle w:val="Default"/>
        <w:numPr>
          <w:ilvl w:val="0"/>
          <w:numId w:val="6"/>
        </w:numPr>
        <w:tabs>
          <w:tab w:val="left" w:pos="-1701"/>
        </w:tabs>
        <w:spacing w:before="120" w:after="0" w:line="240" w:lineRule="auto"/>
        <w:ind w:left="567" w:right="-28" w:hanging="567"/>
        <w:jc w:val="both"/>
      </w:pPr>
      <w:r w:rsidRPr="00641770">
        <w:t xml:space="preserve">Zmluvné strany sa zaväzujú k vzájomnému spolupôsobeniu a vytvoreniu obojstranne akceptovateľného prostredia pri plnení povinností, ktoré vyplývajú z tejto </w:t>
      </w:r>
      <w:r w:rsidR="007B2CEC" w:rsidRPr="00641770">
        <w:t>dohody</w:t>
      </w:r>
      <w:r w:rsidRPr="00641770">
        <w:t xml:space="preserve">. Zmluvné strany sa zaväzujú informovať o akýchkoľvek zmenách, ktoré bránia v plnení tejto </w:t>
      </w:r>
      <w:r w:rsidR="007B2CEC" w:rsidRPr="00641770">
        <w:t>dohody</w:t>
      </w:r>
      <w:r w:rsidR="001B40E8">
        <w:t>,</w:t>
      </w:r>
      <w:r w:rsidR="004447CB">
        <w:t xml:space="preserve"> </w:t>
      </w:r>
      <w:r w:rsidRPr="00641770">
        <w:t xml:space="preserve">o zmenách vykonávacích predpisov a podmienok súvisiacich s prípravou, priebehom a poskytovaním služieb podľa tejto </w:t>
      </w:r>
      <w:r w:rsidR="007B2CEC" w:rsidRPr="00641770">
        <w:t>dohody</w:t>
      </w:r>
      <w:r w:rsidRPr="00641770">
        <w:t xml:space="preserve">. </w:t>
      </w:r>
      <w:r w:rsidR="00ED1183">
        <w:t>Pri výkone práv a po</w:t>
      </w:r>
      <w:r w:rsidR="00ED1183" w:rsidRPr="00ED1183">
        <w:t xml:space="preserve">vinností vyplývajúcich z tejto dohody </w:t>
      </w:r>
      <w:r w:rsidR="00435C41">
        <w:t>je</w:t>
      </w:r>
      <w:r w:rsidR="00ED1183" w:rsidRPr="00ED1183">
        <w:t xml:space="preserve"> </w:t>
      </w:r>
      <w:r w:rsidR="00ED1183" w:rsidRPr="00937CDC">
        <w:t xml:space="preserve">poskytovateľ </w:t>
      </w:r>
      <w:r w:rsidR="00435C41">
        <w:t>povinný</w:t>
      </w:r>
      <w:r w:rsidR="00ED1183" w:rsidRPr="00937CDC">
        <w:t xml:space="preserve"> dodržiavať režim pracoviska stanovený </w:t>
      </w:r>
      <w:r w:rsidR="00ED1183" w:rsidRPr="00780E64">
        <w:t>objednávateľom</w:t>
      </w:r>
      <w:r w:rsidR="00ED1183" w:rsidRPr="00ED1183">
        <w:t xml:space="preserve">, </w:t>
      </w:r>
      <w:r w:rsidR="00435C41">
        <w:t>s ktorým</w:t>
      </w:r>
      <w:r w:rsidR="00ED1183" w:rsidRPr="00ED1183">
        <w:t xml:space="preserve"> oboznámi svojich </w:t>
      </w:r>
      <w:r w:rsidR="00ED1183" w:rsidRPr="00937CDC">
        <w:t xml:space="preserve">zamestnancov/pracovníkov. Táto povinnosť sa týka predovšetkým režimu vstupu do objektov, dodržiavania bezpečnostných opatrení pri pohybe a prácach vo vojenskom objekte, evidovania prístupu k informáciám spojenými s predmetom plnenia, vykonávania prác v stanovenej dobe a pod. Poskytovateľ </w:t>
      </w:r>
      <w:r w:rsidR="00435C41">
        <w:t>bude</w:t>
      </w:r>
      <w:r w:rsidR="00ED1183" w:rsidRPr="00937CDC">
        <w:t xml:space="preserve"> povinný strpieť obmedzenia vyplývajúce z ochrany utajovaných skutočností, ktoré stanoví </w:t>
      </w:r>
      <w:r w:rsidR="00ED1183" w:rsidRPr="00780E64">
        <w:t>objednávateľ</w:t>
      </w:r>
      <w:r w:rsidR="00ED1183" w:rsidRPr="00ED1183">
        <w:t xml:space="preserve">. O povolení vstupu do priestorov </w:t>
      </w:r>
      <w:r w:rsidR="00ED1183" w:rsidRPr="00780E64">
        <w:t>objednávateľa</w:t>
      </w:r>
      <w:r w:rsidR="00ED1183" w:rsidRPr="00ED1183">
        <w:t xml:space="preserve"> rozhoduje na základe žiadosti p</w:t>
      </w:r>
      <w:r w:rsidR="00ED1183" w:rsidRPr="00F34786">
        <w:t>oskytovateľ</w:t>
      </w:r>
      <w:r w:rsidR="00ED1183" w:rsidRPr="00937CDC">
        <w:t xml:space="preserve">a </w:t>
      </w:r>
      <w:r w:rsidR="00435C41">
        <w:t>oprávnená</w:t>
      </w:r>
      <w:r w:rsidR="00ED1183" w:rsidRPr="00937CDC">
        <w:t xml:space="preserve"> osoba </w:t>
      </w:r>
      <w:r w:rsidR="00ED1183" w:rsidRPr="00780E64">
        <w:t>objednávateľa</w:t>
      </w:r>
      <w:r w:rsidR="00ED1183" w:rsidRPr="00ED1183">
        <w:t xml:space="preserve">. V žiadosti predloženej </w:t>
      </w:r>
      <w:r w:rsidR="00ED1183" w:rsidRPr="00F34786">
        <w:t>p</w:t>
      </w:r>
      <w:r w:rsidR="00ED1183" w:rsidRPr="00937CDC">
        <w:t>oskytovateľom bude uvedené meno, priezvisko, dátum a rok narodenia a číslo dokladu totožnosti osoby, ktorá žiada o povolenie vstupu (v prípade žiadosti o vjazd motorového vozidla sa v žiadosti uvedie typ, EČ</w:t>
      </w:r>
      <w:r w:rsidR="00435C41">
        <w:t>V</w:t>
      </w:r>
      <w:r w:rsidR="00ED1183" w:rsidRPr="00937CDC">
        <w:t xml:space="preserve"> a farba vozidla). </w:t>
      </w:r>
      <w:r w:rsidR="00ED1183" w:rsidRPr="00780E64">
        <w:t>Objednávateľ</w:t>
      </w:r>
      <w:r w:rsidR="00ED1183" w:rsidRPr="00ED1183">
        <w:t xml:space="preserve"> si vyhradzuje právo zamietnuť žiadosť poskytovateľa</w:t>
      </w:r>
      <w:r w:rsidR="00ED1183" w:rsidRPr="00F34786">
        <w:t xml:space="preserve"> o povolenie vstupu osôb, resp. motorových vozidiel, do priestorov </w:t>
      </w:r>
      <w:r w:rsidR="00ED1183" w:rsidRPr="00780E64">
        <w:t>objednávateľa</w:t>
      </w:r>
      <w:r w:rsidR="00ED1183" w:rsidRPr="00ED1183">
        <w:t>, a to aj bez udania dôvodu. P</w:t>
      </w:r>
      <w:r w:rsidR="00ED1183" w:rsidRPr="00F34786">
        <w:t>oskytovateľ</w:t>
      </w:r>
      <w:r w:rsidR="00ED1183" w:rsidRPr="00937CDC">
        <w:t xml:space="preserve"> poučí svojich </w:t>
      </w:r>
      <w:r w:rsidR="006C6241">
        <w:t>zamestnancov/</w:t>
      </w:r>
      <w:r w:rsidR="00ED1183" w:rsidRPr="00937CDC">
        <w:t xml:space="preserve">pracovníkov o tom, že poskytol predmetné osobné údaje </w:t>
      </w:r>
      <w:r w:rsidR="00ED1183" w:rsidRPr="00780E64">
        <w:t>objednávateľovi</w:t>
      </w:r>
      <w:r w:rsidR="00ED1183" w:rsidRPr="00ED1183">
        <w:t xml:space="preserve"> za účelom plnenia tejto </w:t>
      </w:r>
      <w:r w:rsidR="004056BB">
        <w:t>dohody</w:t>
      </w:r>
      <w:r w:rsidR="00ED1183" w:rsidRPr="00ED1183">
        <w:t xml:space="preserve">. </w:t>
      </w:r>
      <w:r w:rsidR="00ED1183">
        <w:t xml:space="preserve"> </w:t>
      </w:r>
      <w:r w:rsidR="004C28CB">
        <w:t xml:space="preserve">Poskytovateľ bude zodpovedný za škody spôsobené na majetku Slovenskej republiky v správe objednávateľa pri výkone práv a povinností vyplývajúcich mu z tejto dohody. </w:t>
      </w:r>
      <w:r w:rsidRPr="00641770">
        <w:t xml:space="preserve">Objednávateľ je oprávnený vykonať kontrolu pri poskytovaní služby a poskytovateľ je povinný strpieť kontrolu a to v ktorejkoľvek fáze jej vykonávania. </w:t>
      </w:r>
    </w:p>
    <w:p w14:paraId="23C571B2" w14:textId="367D5AAD" w:rsidR="00111DBE" w:rsidRDefault="00946391" w:rsidP="00A05713">
      <w:pPr>
        <w:pStyle w:val="Default"/>
        <w:numPr>
          <w:ilvl w:val="0"/>
          <w:numId w:val="6"/>
        </w:numPr>
        <w:tabs>
          <w:tab w:val="left" w:pos="-1701"/>
        </w:tabs>
        <w:spacing w:before="120" w:after="0" w:line="240" w:lineRule="auto"/>
        <w:ind w:left="567" w:right="-28" w:hanging="567"/>
        <w:jc w:val="both"/>
      </w:pPr>
      <w:r>
        <w:t xml:space="preserve">Poskytovateľ </w:t>
      </w:r>
      <w:r w:rsidR="00111DBE" w:rsidRPr="0019551D">
        <w:t xml:space="preserve">je povinný najneskôr do </w:t>
      </w:r>
      <w:r w:rsidR="00244643">
        <w:t>piatich (</w:t>
      </w:r>
      <w:r w:rsidR="00111DBE" w:rsidRPr="0019551D">
        <w:t>5</w:t>
      </w:r>
      <w:r w:rsidR="00244643">
        <w:t>)</w:t>
      </w:r>
      <w:r w:rsidR="00111DBE" w:rsidRPr="0019551D">
        <w:t xml:space="preserve"> pracovných dní od riadneho </w:t>
      </w:r>
      <w:r w:rsidR="00132E60">
        <w:t>poskytnutia</w:t>
      </w:r>
      <w:r w:rsidR="00111DBE" w:rsidRPr="0019551D">
        <w:t xml:space="preserve"> </w:t>
      </w:r>
      <w:r w:rsidR="00111DBE">
        <w:t>služby</w:t>
      </w:r>
      <w:r w:rsidR="00111DBE" w:rsidRPr="0019551D">
        <w:t xml:space="preserve"> vykonať zaškolenie </w:t>
      </w:r>
      <w:r w:rsidR="00ED12E3">
        <w:t xml:space="preserve">pre maximálny počet </w:t>
      </w:r>
      <w:r w:rsidR="00111DBE">
        <w:rPr>
          <w:rFonts w:eastAsia="Batang"/>
          <w:lang w:eastAsia="cs-CZ" w:bidi="he-IL"/>
        </w:rPr>
        <w:t xml:space="preserve">určených osôb </w:t>
      </w:r>
      <w:r>
        <w:rPr>
          <w:rFonts w:eastAsia="Batang"/>
          <w:lang w:eastAsia="cs-CZ" w:bidi="he-IL"/>
        </w:rPr>
        <w:t>objednávateľa</w:t>
      </w:r>
      <w:r w:rsidR="00111DBE" w:rsidRPr="0019551D">
        <w:t xml:space="preserve"> v zmysle Prílohy č. 1 tejto </w:t>
      </w:r>
      <w:r w:rsidR="00CF07BC">
        <w:t>dohod</w:t>
      </w:r>
      <w:r w:rsidR="00111DBE" w:rsidRPr="0019551D">
        <w:t>y</w:t>
      </w:r>
      <w:r w:rsidR="00111DBE">
        <w:t>.</w:t>
      </w:r>
    </w:p>
    <w:p w14:paraId="59A5C244" w14:textId="6D8B5B03" w:rsidR="00946391" w:rsidRPr="008C6D2C" w:rsidRDefault="00946391" w:rsidP="008C6D2C">
      <w:pPr>
        <w:pStyle w:val="Default"/>
        <w:numPr>
          <w:ilvl w:val="0"/>
          <w:numId w:val="6"/>
        </w:numPr>
        <w:tabs>
          <w:tab w:val="left" w:pos="-1701"/>
        </w:tabs>
        <w:spacing w:before="120" w:after="0" w:line="240" w:lineRule="auto"/>
        <w:ind w:left="567" w:right="-28" w:hanging="644"/>
        <w:jc w:val="both"/>
        <w:rPr>
          <w:strike/>
        </w:rPr>
      </w:pPr>
      <w:r w:rsidRPr="00B82951">
        <w:t xml:space="preserve">Poskytovateľ </w:t>
      </w:r>
      <w:r w:rsidR="008E61EE" w:rsidRPr="00B82951">
        <w:t xml:space="preserve">je povinný </w:t>
      </w:r>
      <w:r w:rsidRPr="00B82951">
        <w:t>vyd</w:t>
      </w:r>
      <w:r w:rsidR="008E61EE" w:rsidRPr="00B82951">
        <w:t>ať</w:t>
      </w:r>
      <w:r w:rsidRPr="00B82951">
        <w:t xml:space="preserve"> najneskôr do </w:t>
      </w:r>
      <w:r w:rsidR="00A274F5">
        <w:t>desiatich (</w:t>
      </w:r>
      <w:r w:rsidRPr="00B82951">
        <w:t>10</w:t>
      </w:r>
      <w:r w:rsidR="00A274F5">
        <w:t>)</w:t>
      </w:r>
      <w:r w:rsidRPr="00B82951">
        <w:t xml:space="preserve"> pracovných dní od absolvovania školenia každej zaškolenej osobe </w:t>
      </w:r>
      <w:r w:rsidR="000C6043" w:rsidRPr="00B82951">
        <w:t>objednávateľa</w:t>
      </w:r>
      <w:r w:rsidRPr="00B82951">
        <w:t xml:space="preserve"> príslušný certifikát/osvedčenie</w:t>
      </w:r>
      <w:r w:rsidR="00D72DA6" w:rsidRPr="00B82951">
        <w:t xml:space="preserve"> (Osvedčenie užívateľa IMS4 AWOS Observer</w:t>
      </w:r>
      <w:r w:rsidR="00C05AC8" w:rsidRPr="00B82951">
        <w:t>, Osvedčenie užívateľa IMS4 AWOS Forecaster, Osvedčenie užívateľa IMS4 AWOS AWD, Osvedčenie správcu IMS4 AWOS</w:t>
      </w:r>
      <w:r w:rsidR="005338FD" w:rsidRPr="00B82951">
        <w:t>)</w:t>
      </w:r>
      <w:r w:rsidRPr="00B82951">
        <w:t xml:space="preserve">. Náležitosťami certifikátu/osvedčenia sú: </w:t>
      </w:r>
      <w:r w:rsidRPr="00B82951">
        <w:rPr>
          <w:i/>
          <w:iCs/>
        </w:rPr>
        <w:t>hodnosť</w:t>
      </w:r>
      <w:r w:rsidRPr="00B82951">
        <w:rPr>
          <w:i/>
          <w:iCs/>
          <w:color w:val="auto"/>
        </w:rPr>
        <w:t xml:space="preserve">, titul, meno a priezvisko, dátum narodenia zaškolenej osoby </w:t>
      </w:r>
      <w:r w:rsidR="0089495C" w:rsidRPr="00B82951">
        <w:rPr>
          <w:i/>
          <w:iCs/>
          <w:color w:val="auto"/>
        </w:rPr>
        <w:t>objednávateľa</w:t>
      </w:r>
      <w:r w:rsidRPr="00B82951">
        <w:rPr>
          <w:i/>
          <w:iCs/>
          <w:color w:val="auto"/>
        </w:rPr>
        <w:t>, termín a miesto konania školenia, typ školenia, oficiálna pečiatka</w:t>
      </w:r>
      <w:r w:rsidRPr="00B82951">
        <w:rPr>
          <w:color w:val="auto"/>
        </w:rPr>
        <w:t xml:space="preserve">. O vykonaní školenia poskytovateľ vyhotoví v jednom výtlačku Protokol o vykonaní školenia, ktorý odovzdá objednávateľovi. Protokol o vykonaní školenia obsahuje uvedenie miesta, času, rozsahu školenia a zoznam zúčastnených osôb vrátane ich podpisov (t. j. zoznam školiteľov a školených osôb objednávateľa). Školenie bude realizované v slovenskom alebo českom </w:t>
      </w:r>
      <w:r w:rsidRPr="00B82951">
        <w:t xml:space="preserve">jazyku. Miesto, čas, organizačné zabezpečenie a konkrétne počty určených osôb objednávateľa absolvujúcich školenie a ďalšie informácie ohľadom školenia budú písomne dohodnuté zmluvnými stranami bez nutnosti uzavrieť dodatok k tejto </w:t>
      </w:r>
      <w:r w:rsidR="00C110D4" w:rsidRPr="00B82951">
        <w:t>dohode</w:t>
      </w:r>
      <w:r w:rsidRPr="00B82951">
        <w:t xml:space="preserve">, pričom možné náklady na </w:t>
      </w:r>
      <w:r w:rsidRPr="00375E5B">
        <w:t>dopravu do a z miesta konania školenia</w:t>
      </w:r>
      <w:r w:rsidRPr="00B82951">
        <w:t>, ubytovanie a stravu pre určené osoby objednávateľa, ktoré sa zúčastnia na školení, si objednávateľ hradí na vlastné náklady.</w:t>
      </w:r>
      <w:r w:rsidR="00097E54" w:rsidRPr="00B82951">
        <w:t xml:space="preserve"> Osvedčenie bude oprávňovať zaškolené osoby </w:t>
      </w:r>
      <w:r w:rsidR="00F4505F" w:rsidRPr="00B82951">
        <w:t xml:space="preserve">objednávateľa </w:t>
      </w:r>
      <w:r w:rsidR="00097E54" w:rsidRPr="00B82951">
        <w:t xml:space="preserve">na vykonávanie ďalšieho školenia </w:t>
      </w:r>
      <w:r w:rsidR="00F4505F" w:rsidRPr="00B82951">
        <w:t>pre objednávateľa</w:t>
      </w:r>
      <w:r w:rsidR="00097E54" w:rsidRPr="00B82951">
        <w:t xml:space="preserve">. K vykonávaniu školenia sa </w:t>
      </w:r>
      <w:r w:rsidR="00245B31" w:rsidRPr="00B82951">
        <w:t>poskytovateľ</w:t>
      </w:r>
      <w:r w:rsidR="00097E54" w:rsidRPr="00B82951">
        <w:t xml:space="preserve"> </w:t>
      </w:r>
      <w:r w:rsidR="00097E54" w:rsidRPr="00B82951">
        <w:lastRenderedPageBreak/>
        <w:t xml:space="preserve">zaväzuje dodať pre </w:t>
      </w:r>
      <w:r w:rsidR="00245B31" w:rsidRPr="00B82951">
        <w:t>objednávateľa</w:t>
      </w:r>
      <w:r w:rsidR="00097E54" w:rsidRPr="00B82951">
        <w:t xml:space="preserve"> potrebnú</w:t>
      </w:r>
      <w:r w:rsidR="00F547EB">
        <w:t xml:space="preserve"> školiacu dokumentáciu v slovenskom alebo anglickom jazyku určenú na riadne zaškolenie obsluhy softvéru IMS4, a to v tlačenej podobe v rozsahu minimálne 1 ks pre každý druh školenia a v elektronickej podobe vo formáte PDF na USB nosiči alebo zaslaním na e-mailovú adresu objednávateľa. Školiaca dokumentácia pre školenie pozorovateľov počasia musí byť dodaná v slovenskom jazyku. Poskytovateľ je povinný zabezpečiť všetky potrebné výcvikové prostriedky potrebné na riadny priebeh školenia v priestoroch objednávateľa. </w:t>
      </w:r>
    </w:p>
    <w:p w14:paraId="6BD513D5" w14:textId="471AA18A" w:rsidR="00946391" w:rsidRDefault="00946391" w:rsidP="00946391">
      <w:pPr>
        <w:pStyle w:val="Default"/>
        <w:tabs>
          <w:tab w:val="left" w:pos="-1701"/>
        </w:tabs>
        <w:spacing w:before="120" w:after="0" w:line="240" w:lineRule="auto"/>
        <w:ind w:left="567" w:right="-28"/>
        <w:jc w:val="both"/>
      </w:pPr>
    </w:p>
    <w:p w14:paraId="32C14346" w14:textId="77777777" w:rsidR="000B5B28" w:rsidRPr="00641770" w:rsidRDefault="000B5B28" w:rsidP="00861CE3">
      <w:pPr>
        <w:pStyle w:val="Default"/>
        <w:spacing w:before="120" w:after="0" w:line="240" w:lineRule="auto"/>
        <w:jc w:val="center"/>
      </w:pPr>
      <w:r w:rsidRPr="00641770">
        <w:rPr>
          <w:b/>
          <w:bCs/>
        </w:rPr>
        <w:t>Článok V.</w:t>
      </w:r>
    </w:p>
    <w:p w14:paraId="3B3EA5E1" w14:textId="77777777" w:rsidR="000B5B28" w:rsidRPr="00641770" w:rsidRDefault="000B5B28">
      <w:pPr>
        <w:pStyle w:val="Default"/>
        <w:spacing w:after="0" w:line="240" w:lineRule="auto"/>
        <w:jc w:val="center"/>
        <w:rPr>
          <w:b/>
          <w:bCs/>
        </w:rPr>
      </w:pPr>
      <w:r w:rsidRPr="00641770">
        <w:rPr>
          <w:b/>
          <w:bCs/>
        </w:rPr>
        <w:t>Zodpovednosť za vady, záruka</w:t>
      </w:r>
    </w:p>
    <w:p w14:paraId="6D6E6D38" w14:textId="15844191" w:rsidR="000B5B28" w:rsidRPr="00641770" w:rsidRDefault="000B5B28">
      <w:pPr>
        <w:pStyle w:val="Default"/>
        <w:numPr>
          <w:ilvl w:val="0"/>
          <w:numId w:val="9"/>
        </w:numPr>
        <w:spacing w:before="120" w:after="0" w:line="240" w:lineRule="auto"/>
        <w:ind w:left="567" w:hanging="567"/>
        <w:jc w:val="both"/>
      </w:pPr>
      <w:r w:rsidRPr="00641770">
        <w:t xml:space="preserve">Poskytovateľ zodpovedá za to, že služby podľa tejto </w:t>
      </w:r>
      <w:r w:rsidR="007B2CEC" w:rsidRPr="00641770">
        <w:t>dohody</w:t>
      </w:r>
      <w:r w:rsidRPr="00641770">
        <w:t xml:space="preserve"> bud</w:t>
      </w:r>
      <w:r w:rsidR="0004499B">
        <w:t>ú</w:t>
      </w:r>
      <w:r w:rsidRPr="00641770">
        <w:t xml:space="preserve"> </w:t>
      </w:r>
      <w:r w:rsidR="001E3EDB">
        <w:t>poskytnuté</w:t>
      </w:r>
      <w:r w:rsidRPr="00641770">
        <w:t xml:space="preserve"> s odbornou starostlivosťou a v súlade s podmienkami tejto </w:t>
      </w:r>
      <w:r w:rsidR="007B2CEC" w:rsidRPr="00641770">
        <w:t>dohody</w:t>
      </w:r>
      <w:r w:rsidR="001E3EDB">
        <w:t xml:space="preserve"> a akceptovanej objednávky</w:t>
      </w:r>
      <w:r w:rsidRPr="00641770">
        <w:t xml:space="preserve">. Poskytovateľ </w:t>
      </w:r>
      <w:r w:rsidR="001E3EDB">
        <w:t>poskytuje</w:t>
      </w:r>
      <w:r w:rsidRPr="00641770">
        <w:t xml:space="preserve"> objednávateľovi záruku na poskytnuté služby v trvaní 12 mesiacov.</w:t>
      </w:r>
      <w:r w:rsidR="005B2079">
        <w:t xml:space="preserve"> Pri </w:t>
      </w:r>
      <w:r w:rsidR="005B2079" w:rsidRPr="00641770">
        <w:t>poskytnutí služieb formou výmeny súčiastky, samostatného dielu za nový</w:t>
      </w:r>
      <w:r w:rsidR="005B2079">
        <w:t xml:space="preserve"> </w:t>
      </w:r>
      <w:r w:rsidR="0009772F">
        <w:t xml:space="preserve">náhradný </w:t>
      </w:r>
      <w:r w:rsidR="005B2079">
        <w:t>diel</w:t>
      </w:r>
      <w:r w:rsidR="005B2079" w:rsidRPr="00641770">
        <w:t xml:space="preserve">, poskytovateľ </w:t>
      </w:r>
      <w:r w:rsidR="005B2079">
        <w:t>poskytuje</w:t>
      </w:r>
      <w:r w:rsidR="005B2079" w:rsidRPr="00641770">
        <w:t xml:space="preserve"> záruku na túto súčiastku/nový </w:t>
      </w:r>
      <w:r w:rsidR="0009772F">
        <w:t xml:space="preserve">náhradný </w:t>
      </w:r>
      <w:r w:rsidR="005B2079" w:rsidRPr="00641770">
        <w:t>diel v trvaní 24 mesiacov, pokiaľ výrobca neudáva dlhšiu záruku.</w:t>
      </w:r>
    </w:p>
    <w:p w14:paraId="4060FE4C" w14:textId="073597FB" w:rsidR="000B5B28" w:rsidRPr="00641770" w:rsidRDefault="000B5B28">
      <w:pPr>
        <w:pStyle w:val="Default"/>
        <w:numPr>
          <w:ilvl w:val="0"/>
          <w:numId w:val="9"/>
        </w:numPr>
        <w:spacing w:before="120" w:after="0" w:line="240" w:lineRule="auto"/>
        <w:ind w:left="567" w:hanging="567"/>
        <w:jc w:val="both"/>
      </w:pPr>
      <w:r w:rsidRPr="00641770">
        <w:t xml:space="preserve">V prípade služby podľa Prílohy č. 2 tejto </w:t>
      </w:r>
      <w:r w:rsidR="007B2CEC" w:rsidRPr="00641770">
        <w:t>dohody</w:t>
      </w:r>
      <w:r w:rsidRPr="00641770">
        <w:t xml:space="preserve"> </w:t>
      </w:r>
      <w:r w:rsidR="00A05713">
        <w:t>poskytnutej</w:t>
      </w:r>
      <w:r w:rsidRPr="00641770">
        <w:t xml:space="preserve"> formou opravy výmenným spôsobom</w:t>
      </w:r>
      <w:r w:rsidR="008603DF">
        <w:t>,</w:t>
      </w:r>
      <w:r w:rsidRPr="00641770">
        <w:t xml:space="preserve"> je poskytovateľ povinný použiť len originálne a nové nepoužité náhradné diely. Poskytovateľ </w:t>
      </w:r>
      <w:r w:rsidR="00DB0232">
        <w:t xml:space="preserve">je povinný </w:t>
      </w:r>
      <w:r w:rsidRPr="00641770">
        <w:t>vystav</w:t>
      </w:r>
      <w:r w:rsidR="00DB0232">
        <w:t>iť</w:t>
      </w:r>
      <w:r w:rsidRPr="00641770">
        <w:t xml:space="preserve"> zoznam nových náhradných dielov dodaných poskytovateľom použitých pri oprave, v ktorom budú uvedené jednotlivé záručné doby a tento zoznam </w:t>
      </w:r>
      <w:r w:rsidR="00DB0232">
        <w:t xml:space="preserve">je povinný </w:t>
      </w:r>
      <w:r w:rsidRPr="00641770">
        <w:t>prilož</w:t>
      </w:r>
      <w:r w:rsidR="00DB0232">
        <w:t>iť</w:t>
      </w:r>
      <w:r w:rsidRPr="00641770">
        <w:t xml:space="preserve"> k preberaciemu protokolu. Záručná doba začína plynúť </w:t>
      </w:r>
      <w:r w:rsidR="001E3EDB">
        <w:t>dňom</w:t>
      </w:r>
      <w:r w:rsidR="00B82951">
        <w:t xml:space="preserve"> </w:t>
      </w:r>
      <w:r w:rsidR="007B1418">
        <w:t>riadn</w:t>
      </w:r>
      <w:r w:rsidR="0004499B">
        <w:t>e</w:t>
      </w:r>
      <w:r w:rsidR="00E53747">
        <w:t>ho</w:t>
      </w:r>
      <w:r w:rsidR="0004499B">
        <w:t xml:space="preserve"> </w:t>
      </w:r>
      <w:r w:rsidR="007B1418">
        <w:t>posk</w:t>
      </w:r>
      <w:r w:rsidR="0004499B">
        <w:t>y</w:t>
      </w:r>
      <w:r w:rsidR="007B1418">
        <w:t>tnut</w:t>
      </w:r>
      <w:r w:rsidR="00E53747">
        <w:t xml:space="preserve">ia </w:t>
      </w:r>
      <w:r w:rsidR="007B1418">
        <w:t>služ</w:t>
      </w:r>
      <w:r w:rsidR="00392D90">
        <w:t>by</w:t>
      </w:r>
      <w:r w:rsidR="00B82951">
        <w:t xml:space="preserve"> </w:t>
      </w:r>
      <w:r w:rsidR="007B1418">
        <w:t>na</w:t>
      </w:r>
      <w:r w:rsidR="0004499B">
        <w:t xml:space="preserve"> z</w:t>
      </w:r>
      <w:r w:rsidR="007B1418">
        <w:t>áklade</w:t>
      </w:r>
      <w:r w:rsidR="0004499B">
        <w:t xml:space="preserve"> </w:t>
      </w:r>
      <w:r w:rsidR="007B1418">
        <w:t>potvrdeného</w:t>
      </w:r>
      <w:r w:rsidR="007A72F7">
        <w:t xml:space="preserve"> preberac</w:t>
      </w:r>
      <w:r w:rsidR="007B1418">
        <w:t>ieho</w:t>
      </w:r>
      <w:r w:rsidR="007A72F7">
        <w:t xml:space="preserve"> protokol</w:t>
      </w:r>
      <w:r w:rsidR="007B1418">
        <w:t>u</w:t>
      </w:r>
      <w:r w:rsidR="007A72F7">
        <w:t>.</w:t>
      </w:r>
    </w:p>
    <w:p w14:paraId="596A6942" w14:textId="5B458FD5" w:rsidR="00490ADE" w:rsidRDefault="000B5B28" w:rsidP="00490ADE">
      <w:pPr>
        <w:pStyle w:val="Default"/>
        <w:numPr>
          <w:ilvl w:val="0"/>
          <w:numId w:val="9"/>
        </w:numPr>
        <w:spacing w:before="120" w:after="0" w:line="240" w:lineRule="auto"/>
        <w:ind w:left="567" w:hanging="567"/>
        <w:jc w:val="both"/>
      </w:pPr>
      <w:r w:rsidRPr="00641770">
        <w:t xml:space="preserve">V prípade vyskytnutia </w:t>
      </w:r>
      <w:r w:rsidR="00392D90">
        <w:t xml:space="preserve">sa </w:t>
      </w:r>
      <w:r w:rsidRPr="00641770">
        <w:t>vady súvisiacej s poskytnutou službou</w:t>
      </w:r>
      <w:r w:rsidR="00392D90">
        <w:t xml:space="preserve"> podľa tejto dohody,</w:t>
      </w:r>
      <w:r w:rsidRPr="00641770">
        <w:t xml:space="preserve"> je objednávateľ </w:t>
      </w:r>
      <w:r w:rsidR="00DB0232">
        <w:t>oprávnený</w:t>
      </w:r>
      <w:r w:rsidR="00DB0232" w:rsidRPr="00641770">
        <w:t xml:space="preserve"> </w:t>
      </w:r>
      <w:r w:rsidRPr="00641770">
        <w:t>túto vadu oznámiť poskytovateľovi písomne</w:t>
      </w:r>
      <w:r w:rsidR="00ED1183">
        <w:t xml:space="preserve"> </w:t>
      </w:r>
      <w:r w:rsidR="00392D90">
        <w:t>(</w:t>
      </w:r>
      <w:r w:rsidRPr="00641770">
        <w:t>na</w:t>
      </w:r>
      <w:r w:rsidR="00ED1183">
        <w:t xml:space="preserve"> e</w:t>
      </w:r>
      <w:r w:rsidR="00424200">
        <w:t>-</w:t>
      </w:r>
      <w:r w:rsidR="00ED1183">
        <w:t>mailovú</w:t>
      </w:r>
      <w:r w:rsidRPr="00641770">
        <w:t xml:space="preserve"> adresu uvedenú v bode 1.2 tejto </w:t>
      </w:r>
      <w:r w:rsidR="007B2CEC" w:rsidRPr="00641770">
        <w:t>dohody</w:t>
      </w:r>
      <w:r w:rsidR="00392D90">
        <w:t xml:space="preserve">, alebo poštovou </w:t>
      </w:r>
      <w:r w:rsidR="006F1699">
        <w:t>z</w:t>
      </w:r>
      <w:r w:rsidR="00392D90">
        <w:t>ásielkou)</w:t>
      </w:r>
      <w:r w:rsidR="006F1699">
        <w:t xml:space="preserve"> najneskôr do uplynutia dohodnutej záručnej doby</w:t>
      </w:r>
      <w:r w:rsidRPr="00641770">
        <w:t xml:space="preserve">. V prípade uplatnenia reklamácie zo strany objednávateľa záručná doba </w:t>
      </w:r>
      <w:r w:rsidR="004E6FEF">
        <w:t>sa preruší</w:t>
      </w:r>
      <w:r w:rsidRPr="00641770">
        <w:t xml:space="preserve"> </w:t>
      </w:r>
      <w:r w:rsidR="00861CE3">
        <w:t>dňom</w:t>
      </w:r>
      <w:r w:rsidR="00861CE3" w:rsidRPr="00861CE3">
        <w:t xml:space="preserve"> </w:t>
      </w:r>
      <w:r w:rsidR="004E6FEF">
        <w:t>doručenia</w:t>
      </w:r>
      <w:r w:rsidR="00861CE3" w:rsidRPr="00861CE3">
        <w:t xml:space="preserve"> reklamácie</w:t>
      </w:r>
      <w:r w:rsidR="004E6FEF">
        <w:t xml:space="preserve"> poskytovateľovi</w:t>
      </w:r>
      <w:r w:rsidR="00861CE3" w:rsidRPr="00861CE3">
        <w:t xml:space="preserve"> a </w:t>
      </w:r>
      <w:r w:rsidR="007B3589">
        <w:t>začne</w:t>
      </w:r>
      <w:r w:rsidR="00861CE3" w:rsidRPr="00861CE3">
        <w:t xml:space="preserve"> znova plynúť </w:t>
      </w:r>
      <w:r w:rsidR="007B3589">
        <w:t xml:space="preserve">dňom </w:t>
      </w:r>
      <w:r w:rsidR="00861CE3" w:rsidRPr="00861CE3">
        <w:t>prevzat</w:t>
      </w:r>
      <w:r w:rsidR="007B3589">
        <w:t>ia</w:t>
      </w:r>
      <w:r w:rsidR="00861CE3" w:rsidRPr="00861CE3">
        <w:t xml:space="preserve"> reklamovaného</w:t>
      </w:r>
      <w:r w:rsidR="00861CE3">
        <w:t xml:space="preserve"> </w:t>
      </w:r>
      <w:r w:rsidR="00E301EB">
        <w:t>IMS</w:t>
      </w:r>
      <w:r w:rsidR="007B3589">
        <w:t xml:space="preserve"> objednávateľom</w:t>
      </w:r>
      <w:r w:rsidRPr="00641770">
        <w:t xml:space="preserve">. </w:t>
      </w:r>
      <w:r w:rsidR="00ED1183" w:rsidRPr="00ED1183">
        <w:t xml:space="preserve">Zmluvné strany sa dohodli na vylúčení aplikácie § 562 a § 428 </w:t>
      </w:r>
      <w:r w:rsidR="00ED1183" w:rsidRPr="009717F7">
        <w:t xml:space="preserve">zákona č. 513/1991 Zb. Obchodný zákonník v znení neskorších predpisov (ďalej </w:t>
      </w:r>
      <w:r w:rsidR="00ED1183">
        <w:t xml:space="preserve">aj </w:t>
      </w:r>
      <w:r w:rsidR="00ED1183" w:rsidRPr="009717F7">
        <w:t>len</w:t>
      </w:r>
      <w:r w:rsidR="00ED1183">
        <w:t xml:space="preserve"> ako</w:t>
      </w:r>
      <w:r w:rsidR="00ED1183" w:rsidRPr="009717F7">
        <w:t xml:space="preserve"> „Obchodný zákonník“)</w:t>
      </w:r>
      <w:r w:rsidR="00ED1183" w:rsidRPr="00ED1183">
        <w:t xml:space="preserve">. </w:t>
      </w:r>
      <w:r w:rsidRPr="00641770">
        <w:t xml:space="preserve">Oznámenie o vadách (reklamácia) musí obsahovať </w:t>
      </w:r>
      <w:r w:rsidR="00490ADE">
        <w:t>najmä:</w:t>
      </w:r>
    </w:p>
    <w:p w14:paraId="68D16DFC" w14:textId="168E71BD" w:rsidR="00A776F1" w:rsidRPr="00A776F1" w:rsidRDefault="00490ADE" w:rsidP="00A776F1">
      <w:pPr>
        <w:tabs>
          <w:tab w:val="left" w:pos="567"/>
        </w:tabs>
        <w:autoSpaceDN w:val="0"/>
        <w:spacing w:after="0" w:line="240" w:lineRule="auto"/>
        <w:ind w:left="567"/>
        <w:contextualSpacing/>
        <w:jc w:val="both"/>
        <w:rPr>
          <w:noProof/>
        </w:rPr>
      </w:pPr>
      <w:r>
        <w:t xml:space="preserve">- </w:t>
      </w:r>
      <w:r w:rsidR="00A776F1" w:rsidRPr="00A776F1">
        <w:rPr>
          <w:noProof/>
        </w:rPr>
        <w:t>identifikačné údaje objednávateľa a </w:t>
      </w:r>
      <w:bookmarkStart w:id="1" w:name="_Hlk199772022"/>
      <w:r w:rsidR="00A776F1" w:rsidRPr="00A776F1">
        <w:rPr>
          <w:noProof/>
        </w:rPr>
        <w:t>poskytovateľa</w:t>
      </w:r>
      <w:bookmarkEnd w:id="1"/>
      <w:r w:rsidR="00A776F1" w:rsidRPr="00A776F1">
        <w:rPr>
          <w:noProof/>
        </w:rPr>
        <w:t>, meno, priezvisko a podpis oprávnenej osoby objednávateľa,</w:t>
      </w:r>
    </w:p>
    <w:p w14:paraId="5A6571CB" w14:textId="37B91DE1" w:rsidR="00490ADE" w:rsidRDefault="00A776F1" w:rsidP="00A776F1">
      <w:pPr>
        <w:pStyle w:val="Default"/>
        <w:spacing w:before="120" w:after="0" w:line="240" w:lineRule="auto"/>
        <w:ind w:left="567"/>
        <w:jc w:val="both"/>
      </w:pPr>
      <w:r>
        <w:t xml:space="preserve">- </w:t>
      </w:r>
      <w:r w:rsidR="000B5B28" w:rsidRPr="00641770">
        <w:t xml:space="preserve">číslo </w:t>
      </w:r>
      <w:r>
        <w:t xml:space="preserve">tejto dohody a </w:t>
      </w:r>
      <w:r w:rsidR="00490ADE">
        <w:t xml:space="preserve">akceptovanej </w:t>
      </w:r>
      <w:r w:rsidR="000B5B28" w:rsidRPr="00641770">
        <w:t>objednávky</w:t>
      </w:r>
      <w:r w:rsidR="00490ADE">
        <w:t>,</w:t>
      </w:r>
      <w:r w:rsidR="000B5B28" w:rsidRPr="00641770">
        <w:t xml:space="preserve"> </w:t>
      </w:r>
      <w:r>
        <w:t>n</w:t>
      </w:r>
      <w:r w:rsidR="000B5B28" w:rsidRPr="00641770">
        <w:t>a</w:t>
      </w:r>
      <w:r>
        <w:t xml:space="preserve"> základe ktorej bola služba poskytnutá,</w:t>
      </w:r>
    </w:p>
    <w:p w14:paraId="0ED9F8A5" w14:textId="59C931F1" w:rsidR="00490ADE" w:rsidRDefault="00490ADE" w:rsidP="00490ADE">
      <w:pPr>
        <w:pStyle w:val="Default"/>
        <w:spacing w:before="120" w:after="0" w:line="240" w:lineRule="auto"/>
        <w:ind w:left="567"/>
        <w:jc w:val="both"/>
      </w:pPr>
      <w:r>
        <w:t>-</w:t>
      </w:r>
      <w:r w:rsidR="000B5B28" w:rsidRPr="00641770">
        <w:t xml:space="preserve"> popis vady alebo popis spôsobu, akým sa vada prejavuje</w:t>
      </w:r>
      <w:r>
        <w:t>,</w:t>
      </w:r>
    </w:p>
    <w:p w14:paraId="64087450" w14:textId="79F8609F" w:rsidR="000B5B28" w:rsidRPr="00641770" w:rsidRDefault="00490ADE" w:rsidP="00490ADE">
      <w:pPr>
        <w:pStyle w:val="Default"/>
        <w:spacing w:before="120" w:after="0" w:line="240" w:lineRule="auto"/>
        <w:ind w:left="567"/>
        <w:jc w:val="both"/>
      </w:pPr>
      <w:r>
        <w:t xml:space="preserve">- požadovaný spôsob odstránenia vád. </w:t>
      </w:r>
      <w:r w:rsidR="000B5B28" w:rsidRPr="00641770">
        <w:t xml:space="preserve"> </w:t>
      </w:r>
    </w:p>
    <w:p w14:paraId="77CD1B40" w14:textId="26DC35F8" w:rsidR="00F9121D" w:rsidRDefault="002C64A8" w:rsidP="00EC088A">
      <w:pPr>
        <w:pStyle w:val="Default"/>
        <w:numPr>
          <w:ilvl w:val="0"/>
          <w:numId w:val="9"/>
        </w:numPr>
        <w:spacing w:before="120" w:after="0" w:line="240" w:lineRule="auto"/>
        <w:ind w:left="567" w:hanging="567"/>
        <w:jc w:val="both"/>
      </w:pPr>
      <w:r w:rsidRPr="00C4485F">
        <w:t>Ak bude reklamácia neúplná, p</w:t>
      </w:r>
      <w:r w:rsidR="002628BF">
        <w:t xml:space="preserve">oskytovateľ </w:t>
      </w:r>
      <w:r w:rsidRPr="00C4485F">
        <w:t xml:space="preserve">písomne vyzve </w:t>
      </w:r>
      <w:r w:rsidR="002628BF">
        <w:t>objednávateľa</w:t>
      </w:r>
      <w:r w:rsidRPr="00C4485F">
        <w:t xml:space="preserve"> na jej doplnenie, pričom lehota na doplnenie náležitostí nesmie byť kratšia ako </w:t>
      </w:r>
      <w:r w:rsidR="003C6442">
        <w:t>päť (</w:t>
      </w:r>
      <w:r w:rsidRPr="00C4485F">
        <w:t>5</w:t>
      </w:r>
      <w:r w:rsidR="003C6442">
        <w:t>)</w:t>
      </w:r>
      <w:r w:rsidR="002628BF">
        <w:t xml:space="preserve"> </w:t>
      </w:r>
      <w:r w:rsidRPr="00C4485F">
        <w:t>pracovných dní. P</w:t>
      </w:r>
      <w:r w:rsidR="002628BF">
        <w:t xml:space="preserve">oskytovateľ </w:t>
      </w:r>
      <w:r w:rsidRPr="00C4485F">
        <w:t>bude povinný vybaviť riadne uplatnenú reklamáciu (vrátane odstránenia vád) v čo najkratšom možnom čase, avšak najneskôr do</w:t>
      </w:r>
      <w:r w:rsidR="00564BE4">
        <w:t xml:space="preserve"> </w:t>
      </w:r>
      <w:r w:rsidR="003C6442">
        <w:t>tridsiatich (</w:t>
      </w:r>
      <w:r w:rsidRPr="00C4485F">
        <w:t>30</w:t>
      </w:r>
      <w:r w:rsidR="003C6442">
        <w:t>)</w:t>
      </w:r>
      <w:r w:rsidRPr="00C4485F">
        <w:t xml:space="preserve"> dní odo dňa doručenia reklamácie.</w:t>
      </w:r>
      <w:r w:rsidR="00564BE4">
        <w:t xml:space="preserve"> </w:t>
      </w:r>
      <w:r w:rsidR="000B5B28" w:rsidRPr="00641770">
        <w:t>Táto lehota môže byť v odôvodnených prípadoch predĺžená na základe</w:t>
      </w:r>
      <w:r w:rsidR="00861CE3">
        <w:t xml:space="preserve"> písomnej</w:t>
      </w:r>
      <w:r w:rsidR="000B5B28" w:rsidRPr="00641770">
        <w:t xml:space="preserve"> dohody poskytovateľa a objednávateľa. </w:t>
      </w:r>
      <w:r w:rsidR="00564BE4" w:rsidRPr="00564BE4">
        <w:rPr>
          <w:noProof/>
        </w:rPr>
        <w:t xml:space="preserve">O lehote na vyriešenie reklamácie a spôsobe jej vyriešenia </w:t>
      </w:r>
      <w:r w:rsidR="00564BE4" w:rsidRPr="00056B3E">
        <w:rPr>
          <w:bCs/>
        </w:rPr>
        <w:t xml:space="preserve">poskytovateľ </w:t>
      </w:r>
      <w:r w:rsidR="00564BE4" w:rsidRPr="00564BE4">
        <w:rPr>
          <w:noProof/>
        </w:rPr>
        <w:t>bezodkladne písomne informuje objednávateľa.</w:t>
      </w:r>
    </w:p>
    <w:p w14:paraId="34310063" w14:textId="5A55E4BC" w:rsidR="00EC088A" w:rsidRDefault="00EC088A" w:rsidP="00EC088A">
      <w:pPr>
        <w:pStyle w:val="Default"/>
        <w:numPr>
          <w:ilvl w:val="0"/>
          <w:numId w:val="9"/>
        </w:numPr>
        <w:spacing w:before="120" w:after="0" w:line="240" w:lineRule="auto"/>
        <w:ind w:left="567" w:hanging="567"/>
        <w:jc w:val="both"/>
      </w:pPr>
      <w:r w:rsidRPr="00C4485F">
        <w:t>Náklady na odstránenie vád</w:t>
      </w:r>
      <w:r>
        <w:t xml:space="preserve"> </w:t>
      </w:r>
      <w:r w:rsidRPr="00C4485F">
        <w:t>ako aj preukázateľn</w:t>
      </w:r>
      <w:r>
        <w:t>e vynaložené</w:t>
      </w:r>
      <w:r w:rsidRPr="00C4485F">
        <w:t xml:space="preserve"> náklady </w:t>
      </w:r>
      <w:r>
        <w:t>objednávateľa</w:t>
      </w:r>
      <w:r w:rsidRPr="00C4485F">
        <w:t xml:space="preserve"> súvisiace s uplatnením nárokov z vád, bude znášať p</w:t>
      </w:r>
      <w:r w:rsidR="0014039E">
        <w:t>oskytovateľ</w:t>
      </w:r>
      <w:r w:rsidRPr="00C4485F">
        <w:t>.</w:t>
      </w:r>
    </w:p>
    <w:p w14:paraId="5F9889B3" w14:textId="4E0278F5" w:rsidR="00125593" w:rsidRDefault="00125593" w:rsidP="00125593">
      <w:pPr>
        <w:pStyle w:val="Default"/>
        <w:numPr>
          <w:ilvl w:val="0"/>
          <w:numId w:val="9"/>
        </w:numPr>
        <w:spacing w:before="120" w:after="0" w:line="240" w:lineRule="auto"/>
        <w:ind w:left="567" w:hanging="567"/>
        <w:jc w:val="both"/>
      </w:pPr>
      <w:r w:rsidRPr="00C4485F">
        <w:t>Zmluvné strany sa v akceptovanej objednávke môžu dohodnúť na ďalších podmienkach     vzťahujúcich sa na kvalitu a záruku, ktoré nebudú v rozpore s podmienkami tejto</w:t>
      </w:r>
      <w:r>
        <w:t xml:space="preserve"> </w:t>
      </w:r>
      <w:r w:rsidRPr="00C4485F">
        <w:t>dohody.</w:t>
      </w:r>
    </w:p>
    <w:p w14:paraId="6F6D154F" w14:textId="77777777" w:rsidR="00951B31" w:rsidRPr="00E07459" w:rsidRDefault="00951B31" w:rsidP="00951B31">
      <w:pPr>
        <w:pStyle w:val="Default"/>
        <w:numPr>
          <w:ilvl w:val="0"/>
          <w:numId w:val="9"/>
        </w:numPr>
        <w:spacing w:before="120" w:after="0" w:line="240" w:lineRule="auto"/>
        <w:ind w:left="567" w:hanging="567"/>
        <w:jc w:val="both"/>
      </w:pPr>
      <w:r w:rsidRPr="00E07459">
        <w:lastRenderedPageBreak/>
        <w:t>Nároky objednávateľa z vád budú uplatňované v súlade s príslušnými ustanoveniami Obchodného zákonníka.</w:t>
      </w:r>
    </w:p>
    <w:p w14:paraId="47061C27" w14:textId="77777777" w:rsidR="00B96F8D" w:rsidRDefault="00B96F8D" w:rsidP="00784324">
      <w:pPr>
        <w:spacing w:before="120" w:after="0" w:line="240" w:lineRule="auto"/>
        <w:jc w:val="center"/>
        <w:rPr>
          <w:b/>
          <w:bCs/>
        </w:rPr>
      </w:pPr>
    </w:p>
    <w:p w14:paraId="39805683" w14:textId="46C67869" w:rsidR="0024271B" w:rsidRPr="0024271B" w:rsidRDefault="0024271B" w:rsidP="00784324">
      <w:pPr>
        <w:spacing w:before="120" w:after="0" w:line="240" w:lineRule="auto"/>
        <w:jc w:val="center"/>
        <w:rPr>
          <w:b/>
          <w:bCs/>
        </w:rPr>
      </w:pPr>
      <w:r w:rsidRPr="0024271B">
        <w:rPr>
          <w:b/>
          <w:bCs/>
        </w:rPr>
        <w:t>Článok VI.</w:t>
      </w:r>
    </w:p>
    <w:p w14:paraId="726DF2B0" w14:textId="2864360F" w:rsidR="0024271B" w:rsidRDefault="0024271B" w:rsidP="00784324">
      <w:pPr>
        <w:spacing w:before="120" w:after="0" w:line="240" w:lineRule="auto"/>
        <w:jc w:val="center"/>
        <w:rPr>
          <w:b/>
          <w:bCs/>
        </w:rPr>
      </w:pPr>
      <w:r w:rsidRPr="0024271B">
        <w:rPr>
          <w:b/>
          <w:bCs/>
        </w:rPr>
        <w:t>Okolnosti vylučujúce zodpovednosť</w:t>
      </w:r>
    </w:p>
    <w:p w14:paraId="277A9666" w14:textId="77777777" w:rsidR="00784324" w:rsidRDefault="00784324" w:rsidP="00784324">
      <w:pPr>
        <w:spacing w:before="120" w:after="0" w:line="240" w:lineRule="auto"/>
        <w:jc w:val="center"/>
        <w:rPr>
          <w:b/>
          <w:bCs/>
        </w:rPr>
      </w:pPr>
    </w:p>
    <w:p w14:paraId="5F9ABB7C" w14:textId="34FD07B8" w:rsidR="0024271B" w:rsidRPr="0024271B" w:rsidRDefault="0024271B" w:rsidP="00784324">
      <w:pPr>
        <w:pStyle w:val="Odsekzoznamu"/>
        <w:numPr>
          <w:ilvl w:val="0"/>
          <w:numId w:val="62"/>
        </w:numPr>
        <w:tabs>
          <w:tab w:val="left" w:pos="-142"/>
          <w:tab w:val="left" w:pos="709"/>
          <w:tab w:val="left" w:pos="851"/>
          <w:tab w:val="left" w:pos="1080"/>
          <w:tab w:val="left" w:pos="1260"/>
        </w:tabs>
        <w:overflowPunct w:val="0"/>
        <w:autoSpaceDE w:val="0"/>
        <w:adjustRightInd w:val="0"/>
        <w:spacing w:line="240" w:lineRule="auto"/>
        <w:ind w:left="567" w:hanging="567"/>
        <w:jc w:val="both"/>
        <w:rPr>
          <w:color w:val="000000"/>
          <w:szCs w:val="24"/>
          <w:lang w:eastAsia="en-US"/>
        </w:rPr>
      </w:pPr>
      <w:r w:rsidRPr="0024271B">
        <w:rPr>
          <w:color w:val="000000"/>
          <w:szCs w:val="24"/>
          <w:lang w:eastAsia="en-US"/>
        </w:rPr>
        <w:t>Zmluvné strany sú zbavené zodpovednosti za čiastočné alebo úplné nesplnenie zmluvných povinností, ak je nesplnenie týchto zmluvných povinností spôsobené pôsobením okolnos</w:t>
      </w:r>
      <w:r w:rsidR="00765D81">
        <w:rPr>
          <w:color w:val="000000"/>
          <w:szCs w:val="24"/>
          <w:lang w:eastAsia="en-US"/>
        </w:rPr>
        <w:t>tí</w:t>
      </w:r>
      <w:r w:rsidRPr="0024271B">
        <w:rPr>
          <w:color w:val="000000"/>
          <w:szCs w:val="24"/>
          <w:lang w:eastAsia="en-US"/>
        </w:rPr>
        <w:t xml:space="preserve"> vylučujúci</w:t>
      </w:r>
      <w:r w:rsidR="00765D81">
        <w:rPr>
          <w:color w:val="000000"/>
          <w:szCs w:val="24"/>
          <w:lang w:eastAsia="en-US"/>
        </w:rPr>
        <w:t>ch</w:t>
      </w:r>
      <w:r w:rsidRPr="0024271B">
        <w:rPr>
          <w:color w:val="000000"/>
          <w:szCs w:val="24"/>
          <w:lang w:eastAsia="en-US"/>
        </w:rPr>
        <w:t xml:space="preserve"> zodpovednosť tak, ako sú tieto definované v § 374 Obchodného zákonníka. Pokiaľ účinky okolností vylučujúcich zodpovednosť nebudú trvať dlhšie ako </w:t>
      </w:r>
      <w:r w:rsidR="006D020B">
        <w:rPr>
          <w:color w:val="000000"/>
          <w:szCs w:val="24"/>
          <w:lang w:eastAsia="en-US"/>
        </w:rPr>
        <w:t>šesťdesiat (</w:t>
      </w:r>
      <w:r w:rsidRPr="0024271B">
        <w:rPr>
          <w:color w:val="000000"/>
          <w:szCs w:val="24"/>
          <w:lang w:eastAsia="en-US"/>
        </w:rPr>
        <w:t>60</w:t>
      </w:r>
      <w:r w:rsidR="006D020B">
        <w:rPr>
          <w:color w:val="000000"/>
          <w:szCs w:val="24"/>
          <w:lang w:eastAsia="en-US"/>
        </w:rPr>
        <w:t>)</w:t>
      </w:r>
      <w:r w:rsidRPr="0024271B">
        <w:rPr>
          <w:color w:val="000000"/>
          <w:szCs w:val="24"/>
          <w:lang w:eastAsia="en-US"/>
        </w:rPr>
        <w:t xml:space="preserve"> kalendárnych dní, zmluvné strany sú povinné postupovať v súlade s ustanoveniami tejto dohody a akceptovanými objednávkami, pričom lehoty </w:t>
      </w:r>
      <w:r w:rsidR="00765D81">
        <w:rPr>
          <w:color w:val="000000"/>
          <w:szCs w:val="24"/>
          <w:lang w:eastAsia="en-US"/>
        </w:rPr>
        <w:t xml:space="preserve">na poskytnutie služieb </w:t>
      </w:r>
      <w:r w:rsidRPr="0024271B">
        <w:rPr>
          <w:color w:val="000000"/>
          <w:szCs w:val="24"/>
          <w:lang w:eastAsia="en-US"/>
        </w:rPr>
        <w:t xml:space="preserve">sa predĺžia o dobu pôsobenia okolností vylučujúcich zodpovednosť. Pokiaľ účinky okolností vylučujúcich zodpovednosť budú trvať dlhšie ako </w:t>
      </w:r>
      <w:r w:rsidR="006D020B">
        <w:rPr>
          <w:color w:val="000000"/>
          <w:szCs w:val="24"/>
          <w:lang w:eastAsia="en-US"/>
        </w:rPr>
        <w:t>šesťdesiat (</w:t>
      </w:r>
      <w:r w:rsidRPr="0024271B">
        <w:rPr>
          <w:color w:val="000000"/>
          <w:szCs w:val="24"/>
          <w:lang w:eastAsia="en-US"/>
        </w:rPr>
        <w:t>60</w:t>
      </w:r>
      <w:r w:rsidR="006D020B">
        <w:rPr>
          <w:color w:val="000000"/>
          <w:szCs w:val="24"/>
          <w:lang w:eastAsia="en-US"/>
        </w:rPr>
        <w:t>)</w:t>
      </w:r>
      <w:r w:rsidRPr="0024271B">
        <w:rPr>
          <w:color w:val="000000"/>
          <w:szCs w:val="24"/>
          <w:lang w:eastAsia="en-US"/>
        </w:rPr>
        <w:t xml:space="preserve"> kalendárnych dní, zmluvné strany sa zaväzujú zúčastniť rokovania, na ktorom dohodnú ďalší postup, prípadne si upravia vzájomné práva a povinnosti. Zvolať rokovanie bude oprávnená ktorákoľvek zo zmluvných strán. V prípade, ak na rokovaní k dohode zmluvných strán nedôjde, môže zmluvná strana, ktorá je oprávnená prijať plnenie od druhej zmluvnej strany, odstúpiť od dohody a/alebo od akceptovanej objednávky v celom rozsahu, alebo v tej časti, ktorá ešte nebola splnená, ak jej toto plnenie nemôže byť poskytnuté z dôvodu pôsobenia okolností vylučujúcich zodpovednosť. V prípade, ak nastanú okolnosti uvedené v tomto </w:t>
      </w:r>
      <w:r w:rsidR="005D364C">
        <w:rPr>
          <w:color w:val="000000"/>
          <w:szCs w:val="24"/>
          <w:lang w:eastAsia="en-US"/>
        </w:rPr>
        <w:t>bode</w:t>
      </w:r>
      <w:r w:rsidRPr="0024271B">
        <w:rPr>
          <w:color w:val="000000"/>
          <w:szCs w:val="24"/>
          <w:lang w:eastAsia="en-US"/>
        </w:rPr>
        <w:t xml:space="preserve">, zmluvné strany sú povinné navzájom sa písomne informovať a okolnosti vylučujúce zodpovednosť riadne preukázať, a to bez zbytočného odkladu, najneskôr do </w:t>
      </w:r>
      <w:r w:rsidR="006D020B">
        <w:rPr>
          <w:color w:val="000000"/>
          <w:szCs w:val="24"/>
          <w:lang w:eastAsia="en-US"/>
        </w:rPr>
        <w:t>piatich (</w:t>
      </w:r>
      <w:r w:rsidRPr="0024271B">
        <w:rPr>
          <w:color w:val="000000"/>
          <w:szCs w:val="24"/>
          <w:lang w:eastAsia="en-US"/>
        </w:rPr>
        <w:t>5</w:t>
      </w:r>
      <w:r w:rsidR="006D020B">
        <w:rPr>
          <w:color w:val="000000"/>
          <w:szCs w:val="24"/>
          <w:lang w:eastAsia="en-US"/>
        </w:rPr>
        <w:t>)</w:t>
      </w:r>
      <w:r w:rsidRPr="0024271B">
        <w:rPr>
          <w:color w:val="000000"/>
          <w:szCs w:val="24"/>
          <w:lang w:eastAsia="en-US"/>
        </w:rPr>
        <w:t xml:space="preserve"> kalendárnych dní od vzniku takýchto okolností. V prípade, ak niektorá zmluvná strana túto povinnosť poruší, bude za škodu vzniknutú v súvislosti s pôsobením okolností vylučujúcich zodpovednosť zodpovedať v plnom rozsahu. </w:t>
      </w:r>
    </w:p>
    <w:p w14:paraId="5F2F41C1" w14:textId="77777777" w:rsidR="00B96F8D" w:rsidRDefault="00B96F8D" w:rsidP="00641770">
      <w:pPr>
        <w:spacing w:before="120" w:after="0" w:line="240" w:lineRule="auto"/>
        <w:jc w:val="center"/>
        <w:rPr>
          <w:b/>
          <w:bCs/>
        </w:rPr>
      </w:pPr>
    </w:p>
    <w:p w14:paraId="129B5BE4" w14:textId="5072CCFF" w:rsidR="000B5B28" w:rsidRPr="00641770" w:rsidRDefault="000B5B28" w:rsidP="00641770">
      <w:pPr>
        <w:spacing w:before="120" w:after="0" w:line="240" w:lineRule="auto"/>
        <w:jc w:val="center"/>
      </w:pPr>
      <w:r w:rsidRPr="00641770">
        <w:rPr>
          <w:b/>
          <w:bCs/>
        </w:rPr>
        <w:t>Článok VI</w:t>
      </w:r>
      <w:r w:rsidR="0024271B">
        <w:rPr>
          <w:b/>
          <w:bCs/>
        </w:rPr>
        <w:t>I</w:t>
      </w:r>
      <w:r w:rsidRPr="00641770">
        <w:rPr>
          <w:b/>
          <w:bCs/>
        </w:rPr>
        <w:t>.</w:t>
      </w:r>
    </w:p>
    <w:p w14:paraId="08618336" w14:textId="001276AB" w:rsidR="000B5B28" w:rsidRPr="00641770" w:rsidRDefault="00C30A44" w:rsidP="00182CA2">
      <w:pPr>
        <w:pStyle w:val="Default"/>
        <w:spacing w:after="0" w:line="240" w:lineRule="auto"/>
        <w:jc w:val="center"/>
      </w:pPr>
      <w:r>
        <w:rPr>
          <w:b/>
          <w:bCs/>
        </w:rPr>
        <w:t>S</w:t>
      </w:r>
      <w:r w:rsidR="000B5B28" w:rsidRPr="00641770">
        <w:rPr>
          <w:b/>
          <w:bCs/>
        </w:rPr>
        <w:t>ankcie</w:t>
      </w:r>
    </w:p>
    <w:p w14:paraId="0679BABE" w14:textId="476FB651" w:rsidR="00182CA2" w:rsidRDefault="000B5B28" w:rsidP="00641770">
      <w:pPr>
        <w:pStyle w:val="Default"/>
        <w:numPr>
          <w:ilvl w:val="0"/>
          <w:numId w:val="10"/>
        </w:numPr>
        <w:spacing w:before="120" w:after="0" w:line="240" w:lineRule="auto"/>
        <w:ind w:left="567" w:hanging="567"/>
        <w:jc w:val="both"/>
      </w:pPr>
      <w:r w:rsidRPr="00641770">
        <w:t>V</w:t>
      </w:r>
      <w:r w:rsidR="00182CA2" w:rsidRPr="00182CA2">
        <w:t xml:space="preserve"> </w:t>
      </w:r>
      <w:r w:rsidR="00182CA2" w:rsidRPr="00641770">
        <w:t xml:space="preserve">prípade, </w:t>
      </w:r>
      <w:r w:rsidR="00861CE3">
        <w:t>ak</w:t>
      </w:r>
      <w:r w:rsidR="00861CE3" w:rsidRPr="00641770">
        <w:t xml:space="preserve"> </w:t>
      </w:r>
      <w:r w:rsidR="00182CA2" w:rsidRPr="00641770">
        <w:t xml:space="preserve">poskytovateľ neposkytne služby </w:t>
      </w:r>
      <w:r w:rsidR="004D7783">
        <w:t xml:space="preserve">riadne a/alebo včas </w:t>
      </w:r>
      <w:r w:rsidR="00182CA2" w:rsidRPr="00641770">
        <w:t xml:space="preserve">podľa </w:t>
      </w:r>
      <w:r w:rsidR="00D46C09">
        <w:t xml:space="preserve">podmienok </w:t>
      </w:r>
      <w:r w:rsidR="00182CA2" w:rsidRPr="00641770">
        <w:t xml:space="preserve">tejto dohody </w:t>
      </w:r>
      <w:r w:rsidR="00861CE3">
        <w:t>a/alebo akceptovanej objednávky</w:t>
      </w:r>
      <w:r w:rsidR="00182CA2" w:rsidRPr="00641770">
        <w:t xml:space="preserve">, </w:t>
      </w:r>
      <w:r w:rsidR="00D46C09">
        <w:t xml:space="preserve">je povinný </w:t>
      </w:r>
      <w:r w:rsidR="00182CA2" w:rsidRPr="00641770">
        <w:t>zaplat</w:t>
      </w:r>
      <w:r w:rsidR="00D46C09">
        <w:t>iť</w:t>
      </w:r>
      <w:r w:rsidR="00182CA2" w:rsidRPr="00641770">
        <w:t xml:space="preserve"> objednávateľovi zmluvnú pokutu vo výške 0,05 % z ceny </w:t>
      </w:r>
      <w:r w:rsidR="00D46C09">
        <w:t xml:space="preserve">riadne a/alebo včas neposkytnutej </w:t>
      </w:r>
      <w:r w:rsidR="00861CE3">
        <w:t>služby uvedenej v</w:t>
      </w:r>
      <w:r w:rsidR="00861CE3" w:rsidRPr="00641770">
        <w:t xml:space="preserve"> </w:t>
      </w:r>
      <w:r w:rsidR="00182CA2" w:rsidRPr="00641770">
        <w:t xml:space="preserve">príslušnej </w:t>
      </w:r>
      <w:r w:rsidR="004D7783">
        <w:t xml:space="preserve">akceptovanej </w:t>
      </w:r>
      <w:r w:rsidR="00182CA2" w:rsidRPr="00641770">
        <w:t>objednávk</w:t>
      </w:r>
      <w:r w:rsidR="00861CE3">
        <w:t>e</w:t>
      </w:r>
      <w:r w:rsidR="00D46C09">
        <w:t>, a to</w:t>
      </w:r>
      <w:r w:rsidR="00182CA2" w:rsidRPr="00641770">
        <w:t xml:space="preserve"> za každý </w:t>
      </w:r>
      <w:r w:rsidR="00F34786">
        <w:t xml:space="preserve">aj začatý </w:t>
      </w:r>
      <w:r w:rsidR="00182CA2" w:rsidRPr="00641770">
        <w:t>deň omeškania.</w:t>
      </w:r>
    </w:p>
    <w:p w14:paraId="1FF36086" w14:textId="0C15F855" w:rsidR="000B5B28" w:rsidRPr="00641770" w:rsidRDefault="00182CA2" w:rsidP="00641770">
      <w:pPr>
        <w:pStyle w:val="Default"/>
        <w:numPr>
          <w:ilvl w:val="0"/>
          <w:numId w:val="10"/>
        </w:numPr>
        <w:spacing w:before="120" w:after="0" w:line="240" w:lineRule="auto"/>
        <w:ind w:left="567" w:hanging="567"/>
        <w:jc w:val="both"/>
      </w:pPr>
      <w:r>
        <w:t>V</w:t>
      </w:r>
      <w:r w:rsidR="000B5B28" w:rsidRPr="00641770">
        <w:t xml:space="preserve"> prípade, </w:t>
      </w:r>
      <w:r w:rsidR="00861CE3">
        <w:t>ak</w:t>
      </w:r>
      <w:r w:rsidR="00861CE3" w:rsidRPr="00641770">
        <w:t xml:space="preserve"> </w:t>
      </w:r>
      <w:r w:rsidR="000B5B28" w:rsidRPr="00641770">
        <w:t xml:space="preserve">poskytovateľ </w:t>
      </w:r>
      <w:r w:rsidR="004C4925">
        <w:t>nevybaví uplatnenú reklamáciu zo strany objednávateľa v</w:t>
      </w:r>
      <w:r w:rsidR="00B80AFF">
        <w:t> </w:t>
      </w:r>
      <w:r w:rsidR="004C4925">
        <w:t>d</w:t>
      </w:r>
      <w:r w:rsidR="00B80AFF">
        <w:t>o</w:t>
      </w:r>
      <w:r w:rsidR="004C4925">
        <w:t>hodnutej</w:t>
      </w:r>
      <w:r w:rsidR="00B80AFF">
        <w:t xml:space="preserve"> </w:t>
      </w:r>
      <w:r w:rsidR="004C4925">
        <w:t>lehote</w:t>
      </w:r>
      <w:r w:rsidR="00B80AFF">
        <w:t xml:space="preserve"> na jej vybavenie</w:t>
      </w:r>
      <w:r w:rsidR="000B5B28" w:rsidRPr="00641770">
        <w:t xml:space="preserve"> podľa bodu 5.4 tejto </w:t>
      </w:r>
      <w:r w:rsidR="007B2CEC" w:rsidRPr="00641770">
        <w:t>dohody</w:t>
      </w:r>
      <w:r w:rsidR="00B80AFF">
        <w:t>,</w:t>
      </w:r>
      <w:r w:rsidR="000B5B28" w:rsidRPr="00641770">
        <w:t xml:space="preserve"> </w:t>
      </w:r>
      <w:r w:rsidR="00B80AFF">
        <w:t xml:space="preserve">je povinný </w:t>
      </w:r>
      <w:r w:rsidR="000B5B28" w:rsidRPr="00641770">
        <w:t>zaplat</w:t>
      </w:r>
      <w:r w:rsidR="00B80AFF">
        <w:t>iť</w:t>
      </w:r>
      <w:r w:rsidR="000B5B28" w:rsidRPr="00641770">
        <w:t xml:space="preserve"> objednávateľovi zmluvnú pokutu vo výške 0,03 % z ceny vadného plnenia</w:t>
      </w:r>
      <w:r w:rsidR="0035632F">
        <w:t>,</w:t>
      </w:r>
      <w:r w:rsidR="000B5B28" w:rsidRPr="00641770">
        <w:t xml:space="preserve"> </w:t>
      </w:r>
      <w:r w:rsidR="00DE017A">
        <w:t>minimálne však vo výške 10,- EUR</w:t>
      </w:r>
      <w:r w:rsidR="00FF12C2">
        <w:t xml:space="preserve"> (slovom: desať eur)</w:t>
      </w:r>
      <w:r w:rsidR="00DE017A">
        <w:t xml:space="preserve">, </w:t>
      </w:r>
      <w:r w:rsidR="000B5B28" w:rsidRPr="00641770">
        <w:t>a to za každý aj začatý deň omeškania.</w:t>
      </w:r>
    </w:p>
    <w:p w14:paraId="4B14FCC3" w14:textId="5CC8C58F" w:rsidR="00D44F9B" w:rsidRPr="00E07459" w:rsidRDefault="00D44F9B" w:rsidP="00D44F9B">
      <w:pPr>
        <w:pStyle w:val="Default"/>
        <w:numPr>
          <w:ilvl w:val="0"/>
          <w:numId w:val="10"/>
        </w:numPr>
        <w:spacing w:before="120" w:after="0" w:line="240" w:lineRule="auto"/>
        <w:ind w:left="567" w:hanging="567"/>
        <w:jc w:val="both"/>
      </w:pPr>
      <w:r>
        <w:rPr>
          <w:noProof/>
        </w:rPr>
        <w:t xml:space="preserve">V prípade, ak poskytovateľ nedoručí objednávateľovi </w:t>
      </w:r>
      <w:r w:rsidRPr="00641770">
        <w:rPr>
          <w:color w:val="000000" w:themeColor="text1"/>
        </w:rPr>
        <w:t>predbežnú cenovú a časovú kalkuláciu</w:t>
      </w:r>
      <w:r w:rsidRPr="00CD5954">
        <w:rPr>
          <w:noProof/>
        </w:rPr>
        <w:t xml:space="preserve"> </w:t>
      </w:r>
      <w:r>
        <w:rPr>
          <w:noProof/>
        </w:rPr>
        <w:t xml:space="preserve">v dohodnutej lehote podľa bodu 4.2 tejto dohody, </w:t>
      </w:r>
      <w:r w:rsidRPr="00CD5954">
        <w:rPr>
          <w:noProof/>
        </w:rPr>
        <w:t>je</w:t>
      </w:r>
      <w:r>
        <w:rPr>
          <w:noProof/>
        </w:rPr>
        <w:t xml:space="preserve"> </w:t>
      </w:r>
      <w:r w:rsidRPr="00CD5954">
        <w:rPr>
          <w:noProof/>
        </w:rPr>
        <w:t xml:space="preserve">povinný </w:t>
      </w:r>
      <w:r>
        <w:rPr>
          <w:noProof/>
        </w:rPr>
        <w:t xml:space="preserve">zaplatiť </w:t>
      </w:r>
      <w:r w:rsidRPr="00CD5954">
        <w:rPr>
          <w:noProof/>
        </w:rPr>
        <w:t xml:space="preserve">objednávateľovi zmluvnú </w:t>
      </w:r>
      <w:r w:rsidRPr="006855DE">
        <w:rPr>
          <w:noProof/>
        </w:rPr>
        <w:t xml:space="preserve">pokutu vo výške </w:t>
      </w:r>
      <w:r w:rsidR="00B4786F">
        <w:rPr>
          <w:noProof/>
        </w:rPr>
        <w:t>50</w:t>
      </w:r>
      <w:r w:rsidRPr="006855DE">
        <w:rPr>
          <w:noProof/>
        </w:rPr>
        <w:t>,- EUR</w:t>
      </w:r>
      <w:r w:rsidR="00FF12C2">
        <w:rPr>
          <w:noProof/>
        </w:rPr>
        <w:t xml:space="preserve"> (slovom: päťdesiat eur)</w:t>
      </w:r>
      <w:r w:rsidRPr="00CD5954">
        <w:rPr>
          <w:noProof/>
        </w:rPr>
        <w:t>, a to za každý aj začatý deň omeškania</w:t>
      </w:r>
      <w:r>
        <w:rPr>
          <w:noProof/>
        </w:rPr>
        <w:t>.</w:t>
      </w:r>
    </w:p>
    <w:p w14:paraId="4ADB838B" w14:textId="273723CD" w:rsidR="00B37398" w:rsidRDefault="00B37398" w:rsidP="0083694F">
      <w:pPr>
        <w:pStyle w:val="Default"/>
        <w:numPr>
          <w:ilvl w:val="0"/>
          <w:numId w:val="10"/>
        </w:numPr>
        <w:spacing w:before="120" w:after="0" w:line="240" w:lineRule="auto"/>
        <w:ind w:left="567" w:hanging="567"/>
        <w:jc w:val="both"/>
      </w:pPr>
      <w:r w:rsidRPr="00B37398">
        <w:rPr>
          <w:noProof/>
        </w:rPr>
        <w:t xml:space="preserve">V prípade, ak </w:t>
      </w:r>
      <w:r w:rsidRPr="00B84714">
        <w:rPr>
          <w:noProof/>
        </w:rPr>
        <w:t>poskytovateľ neakceptuje objednávku</w:t>
      </w:r>
      <w:r w:rsidRPr="00305B20">
        <w:rPr>
          <w:noProof/>
        </w:rPr>
        <w:t xml:space="preserve"> objednávateľa v</w:t>
      </w:r>
      <w:r w:rsidR="00B84714">
        <w:rPr>
          <w:noProof/>
        </w:rPr>
        <w:t xml:space="preserve"> dohodnutej </w:t>
      </w:r>
      <w:r w:rsidRPr="00305B20">
        <w:rPr>
          <w:noProof/>
        </w:rPr>
        <w:t xml:space="preserve">lehote podľa </w:t>
      </w:r>
      <w:r w:rsidRPr="00B84714">
        <w:rPr>
          <w:noProof/>
        </w:rPr>
        <w:t>bod</w:t>
      </w:r>
      <w:r w:rsidR="00B84714">
        <w:rPr>
          <w:noProof/>
        </w:rPr>
        <w:t>u</w:t>
      </w:r>
      <w:r w:rsidR="00D86967">
        <w:rPr>
          <w:noProof/>
        </w:rPr>
        <w:t xml:space="preserve"> 4.2 </w:t>
      </w:r>
      <w:r w:rsidRPr="00B84714">
        <w:rPr>
          <w:noProof/>
        </w:rPr>
        <w:t xml:space="preserve">tejto </w:t>
      </w:r>
      <w:r w:rsidR="00B84714">
        <w:rPr>
          <w:noProof/>
        </w:rPr>
        <w:t>dohody</w:t>
      </w:r>
      <w:r w:rsidRPr="00B84714">
        <w:rPr>
          <w:noProof/>
        </w:rPr>
        <w:t xml:space="preserve">, je povinný zaplatiť objednávateľovi zmluvnú pokutu vo výške </w:t>
      </w:r>
      <w:r w:rsidR="00B4786F">
        <w:rPr>
          <w:noProof/>
        </w:rPr>
        <w:t>100</w:t>
      </w:r>
      <w:r w:rsidRPr="00B84714">
        <w:rPr>
          <w:noProof/>
        </w:rPr>
        <w:t>,- EUR</w:t>
      </w:r>
      <w:r w:rsidR="00FF12C2">
        <w:rPr>
          <w:noProof/>
        </w:rPr>
        <w:t xml:space="preserve"> (slovom: sto eur)</w:t>
      </w:r>
      <w:r w:rsidR="00B84714">
        <w:rPr>
          <w:noProof/>
        </w:rPr>
        <w:t>,</w:t>
      </w:r>
      <w:r w:rsidRPr="00B84714">
        <w:rPr>
          <w:noProof/>
        </w:rPr>
        <w:t xml:space="preserve"> a to za každý aj začatý deň omeškania.</w:t>
      </w:r>
    </w:p>
    <w:p w14:paraId="56CAA71B" w14:textId="025416D0" w:rsidR="000B5B28" w:rsidRPr="00641770" w:rsidRDefault="000B5B28" w:rsidP="00641770">
      <w:pPr>
        <w:pStyle w:val="Default"/>
        <w:numPr>
          <w:ilvl w:val="0"/>
          <w:numId w:val="10"/>
        </w:numPr>
        <w:spacing w:before="120" w:after="0" w:line="240" w:lineRule="auto"/>
        <w:ind w:left="567" w:hanging="567"/>
        <w:jc w:val="both"/>
      </w:pPr>
      <w:r w:rsidRPr="00641770">
        <w:t>V prípade</w:t>
      </w:r>
      <w:r w:rsidR="0083694F">
        <w:t>,</w:t>
      </w:r>
      <w:r w:rsidRPr="00641770">
        <w:t xml:space="preserve"> </w:t>
      </w:r>
      <w:r w:rsidR="0083694F">
        <w:t xml:space="preserve">ak sa objednávateľ dostane do </w:t>
      </w:r>
      <w:r w:rsidRPr="00641770">
        <w:t>omeškania s úhradou faktúry</w:t>
      </w:r>
      <w:r w:rsidR="0083694F">
        <w:t xml:space="preserve"> </w:t>
      </w:r>
      <w:r w:rsidR="00C757D8">
        <w:t>poskytovateľa za poskytnuté služby</w:t>
      </w:r>
      <w:r w:rsidRPr="00641770">
        <w:t xml:space="preserve">, </w:t>
      </w:r>
      <w:r w:rsidR="00C757D8">
        <w:t xml:space="preserve">je poskytovateľ oprávnený si nárokovať od </w:t>
      </w:r>
      <w:r w:rsidR="00861CE3">
        <w:t>objednávateľ</w:t>
      </w:r>
      <w:r w:rsidR="00C757D8">
        <w:t>a</w:t>
      </w:r>
      <w:r w:rsidR="00861CE3">
        <w:t xml:space="preserve"> </w:t>
      </w:r>
      <w:r w:rsidR="00C757D8">
        <w:t>zaplatenie</w:t>
      </w:r>
      <w:r w:rsidRPr="00641770">
        <w:t xml:space="preserve"> úrok</w:t>
      </w:r>
      <w:r w:rsidR="00C757D8">
        <w:t>u</w:t>
      </w:r>
      <w:r w:rsidRPr="00641770">
        <w:t xml:space="preserve"> z omeškania v zmysle § 369 ods. 2 Obchodného zákonníka. </w:t>
      </w:r>
    </w:p>
    <w:p w14:paraId="3812AF13" w14:textId="6EFBC9DB" w:rsidR="00BE2414" w:rsidRDefault="000B5B28" w:rsidP="00BE2414">
      <w:pPr>
        <w:pStyle w:val="Default"/>
        <w:numPr>
          <w:ilvl w:val="0"/>
          <w:numId w:val="10"/>
        </w:numPr>
        <w:spacing w:before="120" w:after="0" w:line="240" w:lineRule="auto"/>
        <w:ind w:left="567" w:hanging="567"/>
        <w:jc w:val="both"/>
      </w:pPr>
      <w:r w:rsidRPr="00641770">
        <w:lastRenderedPageBreak/>
        <w:t xml:space="preserve">Dohodnuté sankcie </w:t>
      </w:r>
      <w:r w:rsidR="00BE2414">
        <w:t>zaplatí</w:t>
      </w:r>
      <w:r w:rsidRPr="00641770">
        <w:t xml:space="preserve"> povinná </w:t>
      </w:r>
      <w:r w:rsidR="00BE2414">
        <w:t xml:space="preserve">zmluvná </w:t>
      </w:r>
      <w:r w:rsidRPr="00641770">
        <w:t xml:space="preserve">strana </w:t>
      </w:r>
      <w:r w:rsidR="00BE2414">
        <w:t xml:space="preserve">strane oprávnenej </w:t>
      </w:r>
      <w:r w:rsidRPr="00641770">
        <w:t xml:space="preserve">nezávisle na tom, či a v akej výške vznikne druhej </w:t>
      </w:r>
      <w:r w:rsidR="00BE2414">
        <w:t xml:space="preserve">zmluvnej </w:t>
      </w:r>
      <w:r w:rsidRPr="00641770">
        <w:t xml:space="preserve">strane škoda. </w:t>
      </w:r>
      <w:r w:rsidR="00BE2414" w:rsidRPr="00C4485F">
        <w:t xml:space="preserve">Zmluvné pokuty vyplývajúce z porušení zmluvných povinností nemajú vplyv na výšku nároku na náhradu škody spôsobenej porušením zmluvnej povinnosti druhou zmluvnou stranou. </w:t>
      </w:r>
    </w:p>
    <w:p w14:paraId="4F1651CF" w14:textId="3A88603C" w:rsidR="000B5B28" w:rsidRPr="00641770" w:rsidRDefault="000B5B28" w:rsidP="00641770">
      <w:pPr>
        <w:pStyle w:val="Default"/>
        <w:numPr>
          <w:ilvl w:val="0"/>
          <w:numId w:val="10"/>
        </w:numPr>
        <w:spacing w:before="120" w:after="0" w:line="240" w:lineRule="auto"/>
        <w:ind w:left="567" w:hanging="567"/>
        <w:jc w:val="both"/>
      </w:pPr>
      <w:r w:rsidRPr="00641770">
        <w:t xml:space="preserve">Dohodnuté sankcie </w:t>
      </w:r>
      <w:r w:rsidR="006159E4">
        <w:t xml:space="preserve">zaplatí </w:t>
      </w:r>
      <w:r w:rsidRPr="00641770">
        <w:t xml:space="preserve">povinná </w:t>
      </w:r>
      <w:r w:rsidR="006159E4">
        <w:t xml:space="preserve">zmluvná </w:t>
      </w:r>
      <w:r w:rsidRPr="00641770">
        <w:t xml:space="preserve">strana strane oprávnenej do </w:t>
      </w:r>
      <w:r w:rsidR="00FF12C2">
        <w:t>tridsiatich (</w:t>
      </w:r>
      <w:r w:rsidRPr="00641770">
        <w:t>30</w:t>
      </w:r>
      <w:r w:rsidR="00FF12C2">
        <w:t>)</w:t>
      </w:r>
      <w:r w:rsidRPr="00641770">
        <w:t xml:space="preserve"> dní odo dňa </w:t>
      </w:r>
      <w:r w:rsidR="00766D1D">
        <w:t xml:space="preserve">doručenia písomnej výzvy na </w:t>
      </w:r>
      <w:r w:rsidRPr="00641770">
        <w:t xml:space="preserve">ich </w:t>
      </w:r>
      <w:r w:rsidR="00766D1D">
        <w:t>zaplatenie</w:t>
      </w:r>
      <w:r w:rsidRPr="00641770">
        <w:t xml:space="preserve">. </w:t>
      </w:r>
      <w:r w:rsidR="00D504B1" w:rsidRPr="00D504B1">
        <w:t>Základom pre výpočet sankcií sú ceny s DPH</w:t>
      </w:r>
      <w:r w:rsidR="00766D1D">
        <w:t xml:space="preserve"> </w:t>
      </w:r>
      <w:r w:rsidR="00766D1D" w:rsidRPr="00766D1D">
        <w:rPr>
          <w:i/>
          <w:iCs/>
        </w:rPr>
        <w:t>(ak poskytovateľ bude platiteľom DPH)</w:t>
      </w:r>
      <w:r w:rsidR="00D504B1" w:rsidRPr="00D504B1">
        <w:t>.</w:t>
      </w:r>
      <w:r w:rsidR="00D504B1">
        <w:t xml:space="preserve"> </w:t>
      </w:r>
    </w:p>
    <w:p w14:paraId="0E700A4B" w14:textId="3402D1B9" w:rsidR="00790CF1" w:rsidRDefault="00790CF1" w:rsidP="00790CF1">
      <w:pPr>
        <w:pStyle w:val="Default"/>
        <w:numPr>
          <w:ilvl w:val="0"/>
          <w:numId w:val="10"/>
        </w:numPr>
        <w:spacing w:before="120" w:after="0" w:line="240" w:lineRule="auto"/>
        <w:ind w:left="567" w:hanging="567"/>
        <w:jc w:val="both"/>
      </w:pPr>
      <w:r w:rsidRPr="00C4485F">
        <w:t>Zaplatenie zmluvnej pokuty nezbavuje p</w:t>
      </w:r>
      <w:r>
        <w:t>oskytovateľa</w:t>
      </w:r>
      <w:r w:rsidRPr="00C4485F">
        <w:t xml:space="preserve"> povinnosti </w:t>
      </w:r>
      <w:r>
        <w:t xml:space="preserve">poskytnúť služby </w:t>
      </w:r>
      <w:r w:rsidRPr="00C4485F">
        <w:t xml:space="preserve">podľa </w:t>
      </w:r>
      <w:r>
        <w:t xml:space="preserve">tejto </w:t>
      </w:r>
      <w:r w:rsidRPr="00C4485F">
        <w:t xml:space="preserve">dohody a akceptovanej objednávky. </w:t>
      </w:r>
    </w:p>
    <w:p w14:paraId="3573DB66" w14:textId="53BC1059" w:rsidR="00B86964" w:rsidRPr="00C4485F" w:rsidRDefault="00B86964" w:rsidP="00B86964">
      <w:pPr>
        <w:pStyle w:val="Default"/>
        <w:numPr>
          <w:ilvl w:val="0"/>
          <w:numId w:val="10"/>
        </w:numPr>
        <w:spacing w:before="120" w:after="0" w:line="240" w:lineRule="auto"/>
        <w:ind w:left="567" w:hanging="567"/>
        <w:jc w:val="both"/>
      </w:pPr>
      <w:bookmarkStart w:id="2" w:name="_Hlk197413555"/>
      <w:r w:rsidRPr="00C4485F">
        <w:t>P</w:t>
      </w:r>
      <w:r>
        <w:t xml:space="preserve">oskytovateľ </w:t>
      </w:r>
      <w:r w:rsidRPr="00C4485F">
        <w:t>zodpovedá za škodu spôsobenú porušením svojich povinností podľa tejto dohody</w:t>
      </w:r>
      <w:r>
        <w:t xml:space="preserve"> </w:t>
      </w:r>
      <w:r w:rsidRPr="00C4485F">
        <w:t xml:space="preserve">a akceptovanej objednávky v zmysle všeobecných ustanovení Obchodného zákonníka o náhrade škody.  </w:t>
      </w:r>
    </w:p>
    <w:bookmarkEnd w:id="2"/>
    <w:p w14:paraId="38B4B26B" w14:textId="135603DE" w:rsidR="00B86964" w:rsidRPr="00C4485F" w:rsidRDefault="00B86964" w:rsidP="00B86964">
      <w:pPr>
        <w:ind w:left="360" w:right="-2"/>
        <w:jc w:val="both"/>
      </w:pPr>
    </w:p>
    <w:p w14:paraId="6398E743" w14:textId="462AA1CF" w:rsidR="000B5B28" w:rsidRPr="00641770" w:rsidRDefault="000B5B28" w:rsidP="00641770">
      <w:pPr>
        <w:spacing w:before="120" w:after="0" w:line="240" w:lineRule="auto"/>
        <w:jc w:val="center"/>
        <w:rPr>
          <w:b/>
        </w:rPr>
      </w:pPr>
      <w:r w:rsidRPr="00641770">
        <w:rPr>
          <w:b/>
        </w:rPr>
        <w:t>Článok VII</w:t>
      </w:r>
      <w:r w:rsidR="0024271B">
        <w:rPr>
          <w:b/>
        </w:rPr>
        <w:t>I</w:t>
      </w:r>
      <w:r w:rsidRPr="00641770">
        <w:rPr>
          <w:b/>
        </w:rPr>
        <w:t>.</w:t>
      </w:r>
    </w:p>
    <w:p w14:paraId="7BECF085" w14:textId="24051568" w:rsidR="000B5B28" w:rsidRPr="00641770" w:rsidRDefault="00B86964" w:rsidP="00641770">
      <w:pPr>
        <w:spacing w:after="0" w:line="240" w:lineRule="auto"/>
        <w:jc w:val="center"/>
        <w:rPr>
          <w:b/>
        </w:rPr>
      </w:pPr>
      <w:r>
        <w:rPr>
          <w:b/>
        </w:rPr>
        <w:t>Predčasné u</w:t>
      </w:r>
      <w:r w:rsidR="000B5B28" w:rsidRPr="00641770">
        <w:rPr>
          <w:b/>
        </w:rPr>
        <w:t xml:space="preserve">končenie </w:t>
      </w:r>
      <w:r w:rsidR="007B2CEC" w:rsidRPr="00641770">
        <w:rPr>
          <w:b/>
        </w:rPr>
        <w:t>dohody</w:t>
      </w:r>
      <w:r>
        <w:rPr>
          <w:b/>
        </w:rPr>
        <w:t xml:space="preserve"> a/alebo akceptovanej objednávky</w:t>
      </w:r>
    </w:p>
    <w:p w14:paraId="4BD40FD5" w14:textId="252C3A85" w:rsidR="000B5B28" w:rsidRPr="00641770" w:rsidRDefault="000B5B28" w:rsidP="00641770">
      <w:pPr>
        <w:pStyle w:val="Default"/>
        <w:numPr>
          <w:ilvl w:val="0"/>
          <w:numId w:val="11"/>
        </w:numPr>
        <w:spacing w:before="120" w:after="0" w:line="240" w:lineRule="auto"/>
        <w:ind w:left="567" w:hanging="567"/>
        <w:jc w:val="both"/>
      </w:pPr>
      <w:r w:rsidRPr="00641770">
        <w:t>Pred uplynutím dohodnutej doby</w:t>
      </w:r>
      <w:r w:rsidR="00B86964">
        <w:t>, na ktorú je táto dohoda uzavretá,</w:t>
      </w:r>
      <w:r w:rsidRPr="00641770">
        <w:t xml:space="preserve"> je možné túto </w:t>
      </w:r>
      <w:r w:rsidR="00BE0AC8">
        <w:t>dohodu</w:t>
      </w:r>
      <w:r w:rsidRPr="00641770">
        <w:t xml:space="preserve"> </w:t>
      </w:r>
      <w:r w:rsidR="002073A3">
        <w:t xml:space="preserve">predčasne </w:t>
      </w:r>
      <w:r w:rsidRPr="00641770">
        <w:t>ukončiť výlučne písomnou formou,</w:t>
      </w:r>
      <w:r w:rsidR="00A06147">
        <w:t xml:space="preserve"> </w:t>
      </w:r>
      <w:r w:rsidRPr="00641770">
        <w:t>a to dohod</w:t>
      </w:r>
      <w:r w:rsidR="00BE0AC8">
        <w:t>o</w:t>
      </w:r>
      <w:r w:rsidRPr="00641770">
        <w:t xml:space="preserve">u zmluvných strán, odstúpením od tejto </w:t>
      </w:r>
      <w:r w:rsidR="007B2CEC" w:rsidRPr="00641770">
        <w:t>dohody</w:t>
      </w:r>
      <w:r w:rsidRPr="00641770">
        <w:t xml:space="preserve"> </w:t>
      </w:r>
      <w:r w:rsidR="002073A3">
        <w:t xml:space="preserve">jednou zo zmluvných strán </w:t>
      </w:r>
      <w:r w:rsidRPr="00641770">
        <w:t>alebo výpoveďou</w:t>
      </w:r>
      <w:r w:rsidR="002073A3">
        <w:t xml:space="preserve"> zo strany objednávateľa</w:t>
      </w:r>
      <w:r w:rsidRPr="00641770">
        <w:t>.</w:t>
      </w:r>
    </w:p>
    <w:p w14:paraId="60C62E05" w14:textId="74133A41" w:rsidR="004A5BAC" w:rsidRPr="004A5BAC" w:rsidRDefault="002073A3" w:rsidP="004A5BAC">
      <w:pPr>
        <w:pStyle w:val="Default"/>
        <w:numPr>
          <w:ilvl w:val="0"/>
          <w:numId w:val="11"/>
        </w:numPr>
        <w:spacing w:before="120" w:after="0" w:line="240" w:lineRule="auto"/>
        <w:ind w:left="567" w:hanging="567"/>
        <w:jc w:val="both"/>
      </w:pPr>
      <w:r>
        <w:t>Obje</w:t>
      </w:r>
      <w:r w:rsidR="004A5BAC">
        <w:t>dn</w:t>
      </w:r>
      <w:r>
        <w:t>ávateľ</w:t>
      </w:r>
      <w:r w:rsidR="004A5BAC">
        <w:t xml:space="preserve"> </w:t>
      </w:r>
      <w:r>
        <w:t>môže</w:t>
      </w:r>
      <w:r w:rsidR="004A5BAC">
        <w:t xml:space="preserve"> </w:t>
      </w:r>
      <w:r>
        <w:t>túto</w:t>
      </w:r>
      <w:r w:rsidR="004A5BAC">
        <w:t xml:space="preserve"> </w:t>
      </w:r>
      <w:r>
        <w:t>dohodu</w:t>
      </w:r>
      <w:r w:rsidR="004A5BAC">
        <w:t xml:space="preserve"> vypovedať aj bez uvedenia dôvodu s trojmesačnou výpovednou lehotou, ktorá</w:t>
      </w:r>
      <w:r w:rsidR="000B5B28" w:rsidRPr="00641770">
        <w:t xml:space="preserve"> začína plynúť prvým dňom </w:t>
      </w:r>
      <w:r w:rsidR="000E52BE">
        <w:t xml:space="preserve">kalendárneho </w:t>
      </w:r>
      <w:r w:rsidR="00190013">
        <w:t xml:space="preserve">mesiaca </w:t>
      </w:r>
      <w:r w:rsidR="000E52BE">
        <w:t xml:space="preserve">bezprostredne </w:t>
      </w:r>
      <w:r w:rsidR="000B5B28" w:rsidRPr="00641770">
        <w:t>nasledujúc</w:t>
      </w:r>
      <w:r w:rsidR="00190013">
        <w:t>eho</w:t>
      </w:r>
      <w:r w:rsidR="000B5B28" w:rsidRPr="00641770">
        <w:t xml:space="preserve"> po </w:t>
      </w:r>
      <w:r w:rsidR="000E52BE">
        <w:t xml:space="preserve">kalendárnom </w:t>
      </w:r>
      <w:r w:rsidR="00190013">
        <w:t>mesiaci, v ktorom bola</w:t>
      </w:r>
      <w:r w:rsidR="000B5B28" w:rsidRPr="00641770">
        <w:t xml:space="preserve"> výpove</w:t>
      </w:r>
      <w:r w:rsidR="00190013">
        <w:t>ď doručená</w:t>
      </w:r>
      <w:r w:rsidR="000B5B28" w:rsidRPr="00641770">
        <w:t xml:space="preserve"> </w:t>
      </w:r>
      <w:r w:rsidR="004A5BAC">
        <w:t>poskytovateľovi</w:t>
      </w:r>
      <w:r w:rsidR="000B5B28" w:rsidRPr="00641770">
        <w:t xml:space="preserve">. </w:t>
      </w:r>
      <w:r w:rsidR="004A5BAC">
        <w:t xml:space="preserve"> </w:t>
      </w:r>
      <w:r w:rsidR="004A5BAC" w:rsidRPr="004A5BAC">
        <w:t xml:space="preserve">Zmluvné strany sa zaväzujú vysporiadať si vzájomné práva a záväzky k poslednému dňu výpovednej lehoty. </w:t>
      </w:r>
      <w:r w:rsidR="004A5BAC" w:rsidRPr="004A5BAC">
        <w:rPr>
          <w:rFonts w:eastAsia="Times New Roman"/>
          <w:noProof/>
        </w:rPr>
        <w:t xml:space="preserve"> </w:t>
      </w:r>
    </w:p>
    <w:p w14:paraId="567FAFB9" w14:textId="1901C7DC" w:rsidR="00D31388" w:rsidRPr="00641770" w:rsidRDefault="000B5B28" w:rsidP="00B77867">
      <w:pPr>
        <w:pStyle w:val="Default"/>
        <w:numPr>
          <w:ilvl w:val="0"/>
          <w:numId w:val="11"/>
        </w:numPr>
        <w:spacing w:before="120" w:after="0" w:line="240" w:lineRule="auto"/>
        <w:ind w:left="567" w:hanging="567"/>
        <w:jc w:val="both"/>
      </w:pPr>
      <w:r w:rsidRPr="00641770">
        <w:t xml:space="preserve">Zmluvné strany môžu od tejto </w:t>
      </w:r>
      <w:r w:rsidR="007B2CEC" w:rsidRPr="00641770">
        <w:t>dohody</w:t>
      </w:r>
      <w:r w:rsidRPr="00641770">
        <w:t xml:space="preserve"> a/alebo </w:t>
      </w:r>
      <w:r w:rsidR="000E52BE">
        <w:t xml:space="preserve">od akceptovanej </w:t>
      </w:r>
      <w:r w:rsidRPr="00641770">
        <w:t>objednávky odstúpiť v súlade s príslušnými ustanoveniami Obchodného zákonníka</w:t>
      </w:r>
      <w:r w:rsidR="000E52BE">
        <w:t>, ako aj z dôvodov dohodnutých v tejto dohode</w:t>
      </w:r>
      <w:r w:rsidRPr="00641770">
        <w:t xml:space="preserve">. </w:t>
      </w:r>
      <w:r w:rsidR="000E52BE" w:rsidRPr="00E07459">
        <w:t xml:space="preserve">Objednávateľ môže odstúpiť od tejto dohody a/alebo od akceptovanej objednávky aj podľa </w:t>
      </w:r>
      <w:r w:rsidR="009E678F" w:rsidRPr="009E678F">
        <w:rPr>
          <w:noProof/>
        </w:rPr>
        <w:t xml:space="preserve">§ 19 zákona </w:t>
      </w:r>
      <w:r w:rsidR="009E678F">
        <w:rPr>
          <w:noProof/>
        </w:rPr>
        <w:t xml:space="preserve">č. 343/2015 Z. z. </w:t>
      </w:r>
      <w:r w:rsidR="009E678F" w:rsidRPr="009E678F">
        <w:rPr>
          <w:noProof/>
        </w:rPr>
        <w:t>a § 15 zákona č. 315/2016 Z. z. o registri partnerov verejného sektora a o zmene a doplnení niektorých zákonov v znení neskorších predpisov (ďalej len „zákon č. 315/2016 Z. z.“)</w:t>
      </w:r>
      <w:r w:rsidR="009E678F">
        <w:rPr>
          <w:noProof/>
        </w:rPr>
        <w:t>.</w:t>
      </w:r>
      <w:r w:rsidR="009E678F">
        <w:t xml:space="preserve"> </w:t>
      </w:r>
      <w:r w:rsidRPr="00641770">
        <w:t xml:space="preserve">Odstúpenie </w:t>
      </w:r>
      <w:r w:rsidR="009E678F">
        <w:t xml:space="preserve">od tejto dohody a/alebo od akceptovanej objednávky </w:t>
      </w:r>
      <w:r w:rsidRPr="00641770">
        <w:t xml:space="preserve">musí byť druhej zmluvnej strane oznámené písomne, inak je neplatné. </w:t>
      </w:r>
      <w:r w:rsidR="009E678F">
        <w:t>V písomnom oznámení o odstúpení od dohody a/alebo od akcept</w:t>
      </w:r>
      <w:r w:rsidR="00D31388">
        <w:t>o</w:t>
      </w:r>
      <w:r w:rsidR="009E678F">
        <w:t>vanej objednávky musí byť uv</w:t>
      </w:r>
      <w:r w:rsidR="00D31388">
        <w:t>e</w:t>
      </w:r>
      <w:r w:rsidR="009E678F">
        <w:t>dený dôvod, pre ktorý zmluvná strana od dohody</w:t>
      </w:r>
      <w:r w:rsidR="00D31388">
        <w:t xml:space="preserve"> </w:t>
      </w:r>
      <w:r w:rsidR="009E678F">
        <w:t>a</w:t>
      </w:r>
      <w:r w:rsidR="00D31388">
        <w:t xml:space="preserve">/alebo </w:t>
      </w:r>
      <w:r w:rsidR="009E678F">
        <w:t>od</w:t>
      </w:r>
      <w:r w:rsidR="00D31388">
        <w:t xml:space="preserve"> </w:t>
      </w:r>
      <w:r w:rsidR="009E678F">
        <w:t>akc</w:t>
      </w:r>
      <w:r w:rsidR="00D31388">
        <w:t>ep</w:t>
      </w:r>
      <w:r w:rsidR="009E678F">
        <w:t>tovanej</w:t>
      </w:r>
      <w:r w:rsidR="00D31388">
        <w:t xml:space="preserve"> </w:t>
      </w:r>
      <w:r w:rsidR="009E678F">
        <w:t>objed</w:t>
      </w:r>
      <w:r w:rsidR="00D31388">
        <w:t xml:space="preserve">návky </w:t>
      </w:r>
      <w:r w:rsidR="009E678F">
        <w:t>od</w:t>
      </w:r>
      <w:r w:rsidR="00D31388">
        <w:t>stupuje</w:t>
      </w:r>
      <w:r w:rsidR="009E678F">
        <w:t xml:space="preserve">. </w:t>
      </w:r>
      <w:r w:rsidR="00D31388" w:rsidRPr="008D42C3">
        <w:rPr>
          <w:noProof/>
        </w:rPr>
        <w:t xml:space="preserve">Odstúpenie od </w:t>
      </w:r>
      <w:r w:rsidR="00D31388">
        <w:rPr>
          <w:noProof/>
        </w:rPr>
        <w:t>dohody</w:t>
      </w:r>
      <w:r w:rsidR="00D31388" w:rsidRPr="008D42C3">
        <w:rPr>
          <w:noProof/>
        </w:rPr>
        <w:t xml:space="preserve"> a/alebo </w:t>
      </w:r>
      <w:r w:rsidR="00D31388">
        <w:rPr>
          <w:noProof/>
        </w:rPr>
        <w:t xml:space="preserve">od </w:t>
      </w:r>
      <w:r w:rsidR="00D31388" w:rsidRPr="008D42C3">
        <w:rPr>
          <w:noProof/>
        </w:rPr>
        <w:t xml:space="preserve">akceptovanej objednávky je účinné dňom, kedy bolo písomné oznámenie o odstúpení od </w:t>
      </w:r>
      <w:r w:rsidR="00B77867">
        <w:rPr>
          <w:noProof/>
        </w:rPr>
        <w:t>dohody</w:t>
      </w:r>
      <w:r w:rsidR="00D31388" w:rsidRPr="008D42C3">
        <w:rPr>
          <w:noProof/>
        </w:rPr>
        <w:t xml:space="preserve"> a/alebo </w:t>
      </w:r>
      <w:r w:rsidR="00B77867">
        <w:rPr>
          <w:noProof/>
        </w:rPr>
        <w:t xml:space="preserve">od </w:t>
      </w:r>
      <w:r w:rsidR="00D31388" w:rsidRPr="008D42C3">
        <w:rPr>
          <w:noProof/>
        </w:rPr>
        <w:t xml:space="preserve">akceptovanej objednávky </w:t>
      </w:r>
      <w:r w:rsidR="00B77867">
        <w:rPr>
          <w:noProof/>
        </w:rPr>
        <w:t xml:space="preserve">odstupujúcej strany </w:t>
      </w:r>
      <w:r w:rsidR="00D31388" w:rsidRPr="008D42C3">
        <w:rPr>
          <w:noProof/>
        </w:rPr>
        <w:t>doručené druhej zmluvnej strane</w:t>
      </w:r>
      <w:r w:rsidR="00D31388">
        <w:rPr>
          <w:noProof/>
        </w:rPr>
        <w:t>.</w:t>
      </w:r>
    </w:p>
    <w:p w14:paraId="45243432" w14:textId="3DB7F55E" w:rsidR="00B77867" w:rsidRDefault="00B77867" w:rsidP="00641770">
      <w:pPr>
        <w:pStyle w:val="Default"/>
        <w:numPr>
          <w:ilvl w:val="0"/>
          <w:numId w:val="11"/>
        </w:numPr>
        <w:spacing w:before="120" w:after="0" w:line="240" w:lineRule="auto"/>
        <w:ind w:left="567" w:hanging="567"/>
        <w:jc w:val="both"/>
      </w:pPr>
      <w:r>
        <w:t>Zmluvné strany sa dohodli, že z</w:t>
      </w:r>
      <w:r w:rsidR="000B5B28" w:rsidRPr="00641770">
        <w:t xml:space="preserve">a podstatné porušenie tejto </w:t>
      </w:r>
      <w:r w:rsidR="007B2CEC" w:rsidRPr="00641770">
        <w:t>dohody</w:t>
      </w:r>
      <w:r w:rsidR="000B5B28" w:rsidRPr="00641770">
        <w:t xml:space="preserve"> a/alebo </w:t>
      </w:r>
      <w:r>
        <w:t xml:space="preserve">akceptovanej </w:t>
      </w:r>
      <w:r w:rsidR="000B5B28" w:rsidRPr="00641770">
        <w:t xml:space="preserve">objednávky </w:t>
      </w:r>
      <w:r>
        <w:t xml:space="preserve">(§ 345 ods. 2 Obchodného zákonníka) budú považovať: </w:t>
      </w:r>
    </w:p>
    <w:p w14:paraId="7A29C2B5" w14:textId="77777777" w:rsidR="00B77867" w:rsidRDefault="000B5B28" w:rsidP="00B77867">
      <w:pPr>
        <w:pStyle w:val="Default"/>
        <w:numPr>
          <w:ilvl w:val="0"/>
          <w:numId w:val="52"/>
        </w:numPr>
        <w:spacing w:before="120" w:after="0" w:line="240" w:lineRule="auto"/>
        <w:jc w:val="both"/>
      </w:pPr>
      <w:r w:rsidRPr="00641770">
        <w:t xml:space="preserve">na strane poskytovateľa </w:t>
      </w:r>
      <w:r w:rsidR="00B77867">
        <w:t xml:space="preserve">najmä: </w:t>
      </w:r>
    </w:p>
    <w:p w14:paraId="2334FB15" w14:textId="745CF20D" w:rsidR="00B22F59" w:rsidRDefault="00B77867" w:rsidP="00B77867">
      <w:pPr>
        <w:pStyle w:val="Default"/>
        <w:numPr>
          <w:ilvl w:val="1"/>
          <w:numId w:val="13"/>
        </w:numPr>
        <w:spacing w:before="120" w:after="0" w:line="240" w:lineRule="auto"/>
        <w:jc w:val="both"/>
      </w:pPr>
      <w:r>
        <w:t>porušenie</w:t>
      </w:r>
      <w:r w:rsidR="00B22F59">
        <w:t xml:space="preserve"> </w:t>
      </w:r>
      <w:r>
        <w:t>povinnosti</w:t>
      </w:r>
      <w:r w:rsidR="000B5B28" w:rsidRPr="00641770">
        <w:t xml:space="preserve"> poskytn</w:t>
      </w:r>
      <w:r>
        <w:t>úť</w:t>
      </w:r>
      <w:r w:rsidR="000B5B28" w:rsidRPr="00641770">
        <w:t xml:space="preserve"> služb</w:t>
      </w:r>
      <w:r>
        <w:t>y</w:t>
      </w:r>
      <w:r w:rsidR="000B5B28" w:rsidRPr="00641770">
        <w:t xml:space="preserve"> </w:t>
      </w:r>
      <w:r>
        <w:t>riad</w:t>
      </w:r>
      <w:r w:rsidR="00B22F59">
        <w:t>ne</w:t>
      </w:r>
      <w:r>
        <w:t xml:space="preserve"> a</w:t>
      </w:r>
      <w:r w:rsidR="00B22F59">
        <w:t>/alebo</w:t>
      </w:r>
      <w:r>
        <w:t xml:space="preserve"> včas </w:t>
      </w:r>
      <w:r w:rsidR="000B5B28" w:rsidRPr="00641770">
        <w:t xml:space="preserve">podľa tejto </w:t>
      </w:r>
      <w:r w:rsidR="007B2CEC" w:rsidRPr="00641770">
        <w:t>dohody</w:t>
      </w:r>
      <w:r w:rsidR="000B5B28" w:rsidRPr="00641770">
        <w:t xml:space="preserve"> a/alebo </w:t>
      </w:r>
      <w:r>
        <w:t>akcept</w:t>
      </w:r>
      <w:r w:rsidR="00B22F59">
        <w:t>o</w:t>
      </w:r>
      <w:r>
        <w:t xml:space="preserve">vanej </w:t>
      </w:r>
      <w:r w:rsidR="000B5B28" w:rsidRPr="00641770">
        <w:t>objednávky</w:t>
      </w:r>
      <w:r w:rsidR="00B22F59">
        <w:t>,</w:t>
      </w:r>
    </w:p>
    <w:p w14:paraId="156205E8" w14:textId="137F30A0" w:rsidR="00B22F59" w:rsidRDefault="00B22F59" w:rsidP="00B22F59">
      <w:pPr>
        <w:pStyle w:val="Odsekzoznamu"/>
        <w:numPr>
          <w:ilvl w:val="1"/>
          <w:numId w:val="13"/>
        </w:numPr>
        <w:tabs>
          <w:tab w:val="left" w:pos="567"/>
        </w:tabs>
        <w:autoSpaceDE w:val="0"/>
        <w:autoSpaceDN w:val="0"/>
        <w:spacing w:after="0" w:line="240" w:lineRule="auto"/>
        <w:contextualSpacing/>
        <w:jc w:val="both"/>
      </w:pPr>
      <w:r w:rsidRPr="00B22F59">
        <w:t>neodstránenie vád poskytnutej služby v lehote dohodnutej na vybavenie reklamácie,</w:t>
      </w:r>
    </w:p>
    <w:p w14:paraId="29D49E99" w14:textId="242B7DDF" w:rsidR="00B22F59" w:rsidRDefault="00B22F59" w:rsidP="00B22F59">
      <w:pPr>
        <w:pStyle w:val="Odsekzoznamu"/>
        <w:numPr>
          <w:ilvl w:val="1"/>
          <w:numId w:val="13"/>
        </w:numPr>
        <w:tabs>
          <w:tab w:val="left" w:pos="567"/>
        </w:tabs>
        <w:autoSpaceDE w:val="0"/>
        <w:autoSpaceDN w:val="0"/>
        <w:spacing w:after="0" w:line="240" w:lineRule="auto"/>
        <w:contextualSpacing/>
        <w:jc w:val="both"/>
      </w:pPr>
      <w:r w:rsidRPr="00B22F59">
        <w:rPr>
          <w:noProof/>
        </w:rPr>
        <w:t xml:space="preserve">opakovaná reklamácia poskytnutej služby </w:t>
      </w:r>
      <w:r w:rsidR="00FB7C52">
        <w:rPr>
          <w:noProof/>
        </w:rPr>
        <w:t xml:space="preserve">(2x reklamované služby poskytnuté v rámci jednej akceptovanej objednávky) </w:t>
      </w:r>
      <w:r w:rsidRPr="00B22F59">
        <w:rPr>
          <w:noProof/>
        </w:rPr>
        <w:t xml:space="preserve">podľa tejto </w:t>
      </w:r>
      <w:r>
        <w:rPr>
          <w:noProof/>
        </w:rPr>
        <w:t>dohody</w:t>
      </w:r>
      <w:r w:rsidRPr="00713B5C">
        <w:t xml:space="preserve"> </w:t>
      </w:r>
      <w:r w:rsidRPr="00B22F59">
        <w:rPr>
          <w:noProof/>
        </w:rPr>
        <w:t>a/alebo akceptovanej objednávky,</w:t>
      </w:r>
    </w:p>
    <w:p w14:paraId="432A9D93" w14:textId="67F12D1E" w:rsidR="00FB7C52" w:rsidRDefault="00FB7C52" w:rsidP="00FB7C52">
      <w:pPr>
        <w:pStyle w:val="Odsekzoznamu"/>
        <w:numPr>
          <w:ilvl w:val="1"/>
          <w:numId w:val="13"/>
        </w:numPr>
        <w:tabs>
          <w:tab w:val="left" w:pos="567"/>
        </w:tabs>
        <w:autoSpaceDE w:val="0"/>
        <w:autoSpaceDN w:val="0"/>
        <w:spacing w:after="0" w:line="240" w:lineRule="auto"/>
        <w:contextualSpacing/>
        <w:jc w:val="both"/>
      </w:pPr>
      <w:r w:rsidRPr="00FB7C52">
        <w:t>nespracovanie</w:t>
      </w:r>
      <w:r>
        <w:t xml:space="preserve"> </w:t>
      </w:r>
      <w:r w:rsidRPr="00FB7C52">
        <w:rPr>
          <w:color w:val="000000" w:themeColor="text1"/>
        </w:rPr>
        <w:t>predbežn</w:t>
      </w:r>
      <w:r>
        <w:rPr>
          <w:color w:val="000000" w:themeColor="text1"/>
        </w:rPr>
        <w:t xml:space="preserve">ej </w:t>
      </w:r>
      <w:r w:rsidRPr="00FB7C52">
        <w:rPr>
          <w:color w:val="000000" w:themeColor="text1"/>
        </w:rPr>
        <w:t>cenov</w:t>
      </w:r>
      <w:r>
        <w:rPr>
          <w:color w:val="000000" w:themeColor="text1"/>
        </w:rPr>
        <w:t xml:space="preserve">ej </w:t>
      </w:r>
      <w:r w:rsidRPr="00FB7C52">
        <w:rPr>
          <w:color w:val="000000" w:themeColor="text1"/>
        </w:rPr>
        <w:t>a</w:t>
      </w:r>
      <w:r>
        <w:rPr>
          <w:color w:val="000000" w:themeColor="text1"/>
        </w:rPr>
        <w:t> </w:t>
      </w:r>
      <w:r w:rsidRPr="00FB7C52">
        <w:rPr>
          <w:color w:val="000000" w:themeColor="text1"/>
        </w:rPr>
        <w:t>časov</w:t>
      </w:r>
      <w:r>
        <w:rPr>
          <w:color w:val="000000" w:themeColor="text1"/>
        </w:rPr>
        <w:t xml:space="preserve">ej </w:t>
      </w:r>
      <w:r w:rsidRPr="00FB7C52">
        <w:rPr>
          <w:color w:val="000000" w:themeColor="text1"/>
        </w:rPr>
        <w:t>kalkuláci</w:t>
      </w:r>
      <w:r>
        <w:rPr>
          <w:color w:val="000000" w:themeColor="text1"/>
        </w:rPr>
        <w:t xml:space="preserve">e </w:t>
      </w:r>
      <w:r>
        <w:rPr>
          <w:noProof/>
        </w:rPr>
        <w:t>v lehote podľa bodu 4.2 tejto dohody,</w:t>
      </w:r>
    </w:p>
    <w:p w14:paraId="4C3B6F7A" w14:textId="6C1F595A" w:rsidR="00FB7C52" w:rsidRPr="00B22F59" w:rsidRDefault="00FB7C52" w:rsidP="00FB7C52">
      <w:pPr>
        <w:pStyle w:val="Odsekzoznamu"/>
        <w:numPr>
          <w:ilvl w:val="1"/>
          <w:numId w:val="13"/>
        </w:numPr>
        <w:tabs>
          <w:tab w:val="left" w:pos="567"/>
        </w:tabs>
        <w:autoSpaceDE w:val="0"/>
        <w:autoSpaceDN w:val="0"/>
        <w:spacing w:after="0" w:line="240" w:lineRule="auto"/>
        <w:contextualSpacing/>
        <w:jc w:val="both"/>
      </w:pPr>
      <w:r w:rsidRPr="00FB7C52">
        <w:lastRenderedPageBreak/>
        <w:t>neakceptovanie zadanej objednávky zo strany objednávateľa v</w:t>
      </w:r>
      <w:r>
        <w:t xml:space="preserve"> lehote </w:t>
      </w:r>
      <w:r w:rsidRPr="00FB7C52">
        <w:t>podľa bodu 4.</w:t>
      </w:r>
      <w:r>
        <w:t>2</w:t>
      </w:r>
      <w:r w:rsidRPr="00FB7C52">
        <w:t xml:space="preserve"> tejto dohody,</w:t>
      </w:r>
    </w:p>
    <w:p w14:paraId="672ADB6A" w14:textId="7BC8A956" w:rsidR="00B22F59" w:rsidRPr="00B22F59" w:rsidRDefault="00B22F59" w:rsidP="00B22F59">
      <w:pPr>
        <w:numPr>
          <w:ilvl w:val="0"/>
          <w:numId w:val="52"/>
        </w:numPr>
        <w:tabs>
          <w:tab w:val="left" w:pos="1276"/>
          <w:tab w:val="left" w:pos="1560"/>
        </w:tabs>
        <w:autoSpaceDN w:val="0"/>
        <w:spacing w:after="0" w:line="240" w:lineRule="auto"/>
        <w:contextualSpacing/>
        <w:jc w:val="both"/>
        <w:rPr>
          <w:noProof/>
        </w:rPr>
      </w:pPr>
      <w:r w:rsidRPr="00B22F59">
        <w:rPr>
          <w:noProof/>
        </w:rPr>
        <w:t xml:space="preserve">na strane objednávateľa: </w:t>
      </w:r>
    </w:p>
    <w:p w14:paraId="72305CE1" w14:textId="7090366F" w:rsidR="00B22F59" w:rsidRDefault="00B22F59" w:rsidP="00FF12C2">
      <w:pPr>
        <w:tabs>
          <w:tab w:val="left" w:pos="142"/>
          <w:tab w:val="left" w:pos="567"/>
          <w:tab w:val="left" w:pos="993"/>
        </w:tabs>
        <w:autoSpaceDE w:val="0"/>
        <w:autoSpaceDN w:val="0"/>
        <w:spacing w:after="0" w:line="240" w:lineRule="auto"/>
        <w:ind w:left="1134" w:hanging="141"/>
        <w:jc w:val="both"/>
        <w:rPr>
          <w:noProof/>
        </w:rPr>
      </w:pPr>
      <w:r>
        <w:rPr>
          <w:b/>
          <w:noProof/>
        </w:rPr>
        <w:t xml:space="preserve"> </w:t>
      </w:r>
      <w:r w:rsidRPr="00853BAD">
        <w:rPr>
          <w:b/>
          <w:noProof/>
        </w:rPr>
        <w:t xml:space="preserve">- </w:t>
      </w:r>
      <w:r w:rsidRPr="00853BAD">
        <w:rPr>
          <w:noProof/>
        </w:rPr>
        <w:t xml:space="preserve">    omeškanie </w:t>
      </w:r>
      <w:r w:rsidR="00FF12C2">
        <w:rPr>
          <w:noProof/>
        </w:rPr>
        <w:t xml:space="preserve"> </w:t>
      </w:r>
      <w:r w:rsidRPr="00853BAD">
        <w:rPr>
          <w:noProof/>
        </w:rPr>
        <w:t xml:space="preserve">objednávateľa </w:t>
      </w:r>
      <w:r w:rsidR="00FF12C2">
        <w:rPr>
          <w:noProof/>
        </w:rPr>
        <w:t xml:space="preserve"> </w:t>
      </w:r>
      <w:r w:rsidRPr="00853BAD">
        <w:rPr>
          <w:noProof/>
        </w:rPr>
        <w:t>s </w:t>
      </w:r>
      <w:r w:rsidR="00FF12C2">
        <w:rPr>
          <w:noProof/>
        </w:rPr>
        <w:t xml:space="preserve"> </w:t>
      </w:r>
      <w:r w:rsidRPr="00853BAD">
        <w:rPr>
          <w:noProof/>
        </w:rPr>
        <w:t xml:space="preserve">úhradou </w:t>
      </w:r>
      <w:r w:rsidR="00FF12C2">
        <w:rPr>
          <w:noProof/>
        </w:rPr>
        <w:t xml:space="preserve"> </w:t>
      </w:r>
      <w:r w:rsidRPr="00853BAD">
        <w:rPr>
          <w:noProof/>
        </w:rPr>
        <w:t xml:space="preserve">faktúry </w:t>
      </w:r>
      <w:r w:rsidR="00FF12C2">
        <w:rPr>
          <w:noProof/>
        </w:rPr>
        <w:t xml:space="preserve"> </w:t>
      </w:r>
      <w:r w:rsidRPr="00853BAD">
        <w:rPr>
          <w:noProof/>
        </w:rPr>
        <w:t>o </w:t>
      </w:r>
      <w:r w:rsidR="00FF12C2">
        <w:rPr>
          <w:noProof/>
        </w:rPr>
        <w:t xml:space="preserve"> </w:t>
      </w:r>
      <w:r w:rsidRPr="00853BAD">
        <w:rPr>
          <w:noProof/>
        </w:rPr>
        <w:t xml:space="preserve">viac </w:t>
      </w:r>
      <w:r w:rsidR="00FF12C2">
        <w:rPr>
          <w:noProof/>
        </w:rPr>
        <w:t xml:space="preserve"> </w:t>
      </w:r>
      <w:r w:rsidRPr="00853BAD">
        <w:rPr>
          <w:noProof/>
        </w:rPr>
        <w:t xml:space="preserve">ako </w:t>
      </w:r>
      <w:r w:rsidR="00FF12C2">
        <w:rPr>
          <w:noProof/>
        </w:rPr>
        <w:t>tridsať (</w:t>
      </w:r>
      <w:r w:rsidRPr="00853BAD">
        <w:rPr>
          <w:noProof/>
        </w:rPr>
        <w:t>30</w:t>
      </w:r>
      <w:r w:rsidR="00FF12C2">
        <w:rPr>
          <w:noProof/>
        </w:rPr>
        <w:t>)</w:t>
      </w:r>
      <w:r w:rsidRPr="00853BAD">
        <w:rPr>
          <w:noProof/>
        </w:rPr>
        <w:t xml:space="preserve"> kalendárnych </w:t>
      </w:r>
    </w:p>
    <w:p w14:paraId="5729B597" w14:textId="2D1636ED" w:rsidR="00B22F59" w:rsidRPr="00B22F59" w:rsidRDefault="00FF12C2" w:rsidP="00B22F59">
      <w:pPr>
        <w:pStyle w:val="Odsekzoznamu"/>
        <w:tabs>
          <w:tab w:val="left" w:pos="567"/>
        </w:tabs>
        <w:autoSpaceDE w:val="0"/>
        <w:autoSpaceDN w:val="0"/>
        <w:spacing w:after="0" w:line="240" w:lineRule="auto"/>
        <w:ind w:left="1440"/>
        <w:contextualSpacing/>
        <w:jc w:val="both"/>
      </w:pPr>
      <w:r>
        <w:t>dní.</w:t>
      </w:r>
    </w:p>
    <w:p w14:paraId="7A2F5912" w14:textId="77777777" w:rsidR="00FF12C2" w:rsidRDefault="00FF12C2" w:rsidP="007130EA">
      <w:pPr>
        <w:spacing w:after="0" w:line="240" w:lineRule="auto"/>
        <w:jc w:val="center"/>
        <w:rPr>
          <w:rFonts w:eastAsia="Calibri"/>
          <w:b/>
          <w:bCs/>
          <w:lang w:eastAsia="en-GB" w:bidi="en-GB"/>
        </w:rPr>
      </w:pPr>
    </w:p>
    <w:p w14:paraId="4FF237DE" w14:textId="678526D3" w:rsidR="007130EA" w:rsidRPr="007130EA" w:rsidRDefault="007130EA" w:rsidP="007130EA">
      <w:pPr>
        <w:spacing w:after="0" w:line="240" w:lineRule="auto"/>
        <w:jc w:val="center"/>
        <w:rPr>
          <w:rFonts w:eastAsia="Calibri"/>
          <w:b/>
          <w:bCs/>
          <w:lang w:eastAsia="en-GB" w:bidi="en-GB"/>
        </w:rPr>
      </w:pPr>
      <w:r w:rsidRPr="007130EA">
        <w:rPr>
          <w:rFonts w:eastAsia="Calibri"/>
          <w:b/>
          <w:bCs/>
          <w:lang w:eastAsia="en-GB" w:bidi="en-GB"/>
        </w:rPr>
        <w:t xml:space="preserve">Článok </w:t>
      </w:r>
      <w:r w:rsidR="0024271B">
        <w:rPr>
          <w:rFonts w:eastAsia="Calibri"/>
          <w:b/>
          <w:bCs/>
          <w:lang w:eastAsia="en-GB" w:bidi="en-GB"/>
        </w:rPr>
        <w:t>IX</w:t>
      </w:r>
      <w:r w:rsidRPr="007130EA">
        <w:rPr>
          <w:rFonts w:eastAsia="Calibri"/>
          <w:b/>
          <w:bCs/>
          <w:lang w:eastAsia="en-GB" w:bidi="en-GB"/>
        </w:rPr>
        <w:t>.</w:t>
      </w:r>
    </w:p>
    <w:p w14:paraId="1A5614B2" w14:textId="77777777" w:rsidR="007130EA" w:rsidRPr="007130EA" w:rsidRDefault="007130EA" w:rsidP="007130EA">
      <w:pPr>
        <w:spacing w:after="0" w:line="240" w:lineRule="auto"/>
        <w:jc w:val="center"/>
        <w:rPr>
          <w:rFonts w:eastAsia="Calibri"/>
          <w:b/>
          <w:bCs/>
          <w:lang w:eastAsia="en-GB" w:bidi="en-GB"/>
        </w:rPr>
      </w:pPr>
      <w:r w:rsidRPr="007130EA">
        <w:rPr>
          <w:rFonts w:eastAsia="Calibri"/>
          <w:b/>
          <w:bCs/>
          <w:lang w:eastAsia="en-GB" w:bidi="en-GB"/>
        </w:rPr>
        <w:t>Doručovanie</w:t>
      </w:r>
    </w:p>
    <w:p w14:paraId="7364AA5B" w14:textId="01E94CDB" w:rsidR="007130EA" w:rsidRPr="007130EA" w:rsidRDefault="007130EA" w:rsidP="007130EA">
      <w:pPr>
        <w:numPr>
          <w:ilvl w:val="0"/>
          <w:numId w:val="20"/>
        </w:numPr>
        <w:spacing w:before="120" w:after="0" w:line="240" w:lineRule="auto"/>
        <w:ind w:left="567" w:hanging="567"/>
        <w:jc w:val="both"/>
        <w:rPr>
          <w:rFonts w:eastAsia="Calibri"/>
          <w:bCs/>
          <w:lang w:eastAsia="en-GB" w:bidi="en-GB"/>
        </w:rPr>
      </w:pPr>
      <w:r w:rsidRPr="007130EA">
        <w:rPr>
          <w:rFonts w:eastAsia="Calibri"/>
          <w:bCs/>
          <w:lang w:eastAsia="en-GB" w:bidi="en-GB"/>
        </w:rPr>
        <w:t xml:space="preserve">Doručením sa rozumie prijatie </w:t>
      </w:r>
      <w:r w:rsidR="009C5D37">
        <w:rPr>
          <w:rFonts w:eastAsia="Calibri"/>
          <w:bCs/>
          <w:lang w:eastAsia="en-GB" w:bidi="en-GB"/>
        </w:rPr>
        <w:t>zásielky</w:t>
      </w:r>
      <w:r w:rsidRPr="007130EA">
        <w:rPr>
          <w:rFonts w:eastAsia="Calibri"/>
          <w:bCs/>
          <w:lang w:eastAsia="en-GB" w:bidi="en-GB"/>
        </w:rPr>
        <w:t xml:space="preserve"> zmluvnou stranou, ktorej bola adresovaná. Za deň doručenia písomnosti prostredníctvom pošty zasielanej ako doporučená zásielka sa považuje takisto deň</w:t>
      </w:r>
      <w:r w:rsidR="00937CDC">
        <w:rPr>
          <w:rFonts w:eastAsia="Calibri"/>
          <w:bCs/>
          <w:lang w:eastAsia="en-GB" w:bidi="en-GB"/>
        </w:rPr>
        <w:t>:</w:t>
      </w:r>
    </w:p>
    <w:p w14:paraId="77E86003" w14:textId="259BD746" w:rsidR="007130EA" w:rsidRPr="007130EA" w:rsidRDefault="007130EA" w:rsidP="00F90336">
      <w:pPr>
        <w:numPr>
          <w:ilvl w:val="0"/>
          <w:numId w:val="21"/>
        </w:numPr>
        <w:tabs>
          <w:tab w:val="left" w:pos="1134"/>
        </w:tabs>
        <w:spacing w:before="60" w:after="60" w:line="240" w:lineRule="auto"/>
        <w:ind w:left="1135" w:hanging="284"/>
        <w:jc w:val="both"/>
        <w:rPr>
          <w:rFonts w:eastAsia="Calibri"/>
          <w:bCs/>
          <w:lang w:eastAsia="en-GB" w:bidi="en-GB"/>
        </w:rPr>
      </w:pPr>
      <w:r w:rsidRPr="007130EA">
        <w:rPr>
          <w:rFonts w:eastAsia="Calibri"/>
          <w:bCs/>
          <w:lang w:eastAsia="en-GB" w:bidi="en-GB"/>
        </w:rPr>
        <w:t>v ktorý sa dostala do dispozičnej sféry adresáta (t.j. kedy zamestnanec pošty na odbernom lístku vyznačil dátum uloženia zásielky, alebo adresát odmietol zásielku prevziať)</w:t>
      </w:r>
      <w:r w:rsidR="009C5D37">
        <w:rPr>
          <w:rFonts w:eastAsia="Calibri"/>
          <w:bCs/>
          <w:lang w:eastAsia="en-GB" w:bidi="en-GB"/>
        </w:rPr>
        <w:t>,</w:t>
      </w:r>
      <w:r w:rsidRPr="007130EA">
        <w:rPr>
          <w:rFonts w:eastAsia="Calibri"/>
          <w:bCs/>
          <w:lang w:eastAsia="en-GB" w:bidi="en-GB"/>
        </w:rPr>
        <w:t xml:space="preserve"> alebo</w:t>
      </w:r>
    </w:p>
    <w:p w14:paraId="28B85624" w14:textId="77777777" w:rsidR="007130EA" w:rsidRPr="007130EA" w:rsidRDefault="007130EA" w:rsidP="00F90336">
      <w:pPr>
        <w:numPr>
          <w:ilvl w:val="0"/>
          <w:numId w:val="21"/>
        </w:numPr>
        <w:tabs>
          <w:tab w:val="left" w:pos="1134"/>
        </w:tabs>
        <w:spacing w:before="60" w:after="60" w:line="240" w:lineRule="auto"/>
        <w:ind w:left="1135" w:hanging="284"/>
        <w:jc w:val="both"/>
        <w:rPr>
          <w:rFonts w:eastAsia="Calibri"/>
          <w:bCs/>
          <w:lang w:eastAsia="en-GB" w:bidi="en-GB"/>
        </w:rPr>
      </w:pPr>
      <w:r w:rsidRPr="007130EA">
        <w:rPr>
          <w:rFonts w:eastAsia="Calibri"/>
          <w:bCs/>
          <w:lang w:eastAsia="en-GB" w:bidi="en-GB"/>
        </w:rPr>
        <w:t>v ktorý bola na nej zamestnancom pošty vyznačená poznámka, „adresát sa odsťahoval“, „adresát je neznámy“ alebo iná poznámka, ktorá znamená nedoručiteľnosť zásielky.</w:t>
      </w:r>
    </w:p>
    <w:p w14:paraId="42CD7114" w14:textId="77777777" w:rsidR="007130EA" w:rsidRPr="007130EA" w:rsidRDefault="007130EA" w:rsidP="007130EA">
      <w:pPr>
        <w:numPr>
          <w:ilvl w:val="0"/>
          <w:numId w:val="20"/>
        </w:numPr>
        <w:spacing w:after="0" w:line="240" w:lineRule="auto"/>
        <w:ind w:left="567" w:hanging="567"/>
        <w:contextualSpacing/>
        <w:jc w:val="both"/>
        <w:rPr>
          <w:rFonts w:eastAsia="Calibri"/>
          <w:bCs/>
          <w:lang w:eastAsia="en-GB" w:bidi="en-GB"/>
        </w:rPr>
      </w:pPr>
      <w:r w:rsidRPr="007130EA">
        <w:rPr>
          <w:rFonts w:eastAsia="Calibri"/>
          <w:bCs/>
          <w:lang w:eastAsia="en-GB" w:bidi="en-GB"/>
        </w:rPr>
        <w:t>Písomnosti doručované e-mailom sa považujú za doručené v deň ich úspešného odoslania na príslušnú e-mailovú adresu, aj keď si ich druhá zmluvná strana neprečítala. Zmluvné strany sú povinné za účelom elektronického doručovania písomností ako aj ďalšej elektronickej komunikácie nastaviť v kontaktných e-mailových adresách automatické generovanie potvrdenia o doručení správy. Uvedené potvrdenie nemá vplyv na dohodnutý okamih doručenia.</w:t>
      </w:r>
    </w:p>
    <w:p w14:paraId="5E77E97A" w14:textId="4FAF4001" w:rsidR="007130EA" w:rsidRDefault="007130EA" w:rsidP="007130EA">
      <w:pPr>
        <w:numPr>
          <w:ilvl w:val="0"/>
          <w:numId w:val="20"/>
        </w:numPr>
        <w:spacing w:before="120" w:after="0" w:line="240" w:lineRule="auto"/>
        <w:ind w:left="567" w:hanging="567"/>
        <w:jc w:val="both"/>
        <w:rPr>
          <w:rFonts w:eastAsia="Calibri"/>
          <w:bCs/>
          <w:lang w:eastAsia="en-GB" w:bidi="en-GB"/>
        </w:rPr>
      </w:pPr>
      <w:r w:rsidRPr="007130EA">
        <w:rPr>
          <w:rFonts w:eastAsia="Calibri"/>
          <w:bCs/>
          <w:lang w:eastAsia="en-GB" w:bidi="en-GB"/>
        </w:rPr>
        <w:t>Zmluvné strany sú povinné navzájom si písomne oznámiť zmenu adresy na doručovanie a zmenu elektronickej adresy (e-mail) najneskôr v deň ich zmeny. Ak zmluvná strana v stanovenej lehote druhú stranu o zmene neinformuje, považuje sa doručenie písomností za riadne vykonané na poslednú známu adresu.</w:t>
      </w:r>
    </w:p>
    <w:p w14:paraId="11373497" w14:textId="0DE9509D" w:rsidR="009B5988" w:rsidRDefault="009B5988" w:rsidP="009B5988">
      <w:pPr>
        <w:spacing w:before="120" w:after="0" w:line="240" w:lineRule="auto"/>
        <w:jc w:val="both"/>
        <w:rPr>
          <w:rFonts w:eastAsia="Calibri"/>
          <w:bCs/>
          <w:lang w:eastAsia="en-GB" w:bidi="en-GB"/>
        </w:rPr>
      </w:pPr>
    </w:p>
    <w:p w14:paraId="1C46C229" w14:textId="7CBA6626" w:rsidR="009B5988" w:rsidRPr="009B5988" w:rsidRDefault="009B5988" w:rsidP="009B5988">
      <w:pPr>
        <w:spacing w:after="0" w:line="240" w:lineRule="auto"/>
        <w:jc w:val="center"/>
        <w:rPr>
          <w:rFonts w:eastAsia="Calibri"/>
          <w:b/>
          <w:bCs/>
          <w:lang w:eastAsia="en-GB" w:bidi="en-GB"/>
        </w:rPr>
      </w:pPr>
      <w:r w:rsidRPr="009B5988">
        <w:rPr>
          <w:rFonts w:eastAsia="Calibri"/>
          <w:b/>
          <w:bCs/>
          <w:lang w:eastAsia="en-GB" w:bidi="en-GB"/>
        </w:rPr>
        <w:t xml:space="preserve">Článok </w:t>
      </w:r>
      <w:r>
        <w:rPr>
          <w:rFonts w:eastAsia="Calibri"/>
          <w:b/>
          <w:bCs/>
          <w:lang w:eastAsia="en-GB" w:bidi="en-GB"/>
        </w:rPr>
        <w:t>X</w:t>
      </w:r>
      <w:r w:rsidRPr="009B5988">
        <w:rPr>
          <w:rFonts w:eastAsia="Calibri"/>
          <w:b/>
          <w:bCs/>
          <w:lang w:eastAsia="en-GB" w:bidi="en-GB"/>
        </w:rPr>
        <w:t>.</w:t>
      </w:r>
    </w:p>
    <w:p w14:paraId="4AC63CA6" w14:textId="646AE4EC" w:rsidR="009B5988" w:rsidRDefault="009B5988" w:rsidP="009B5988">
      <w:pPr>
        <w:spacing w:after="0" w:line="240" w:lineRule="auto"/>
        <w:jc w:val="center"/>
        <w:rPr>
          <w:rFonts w:eastAsia="Calibri"/>
          <w:b/>
          <w:bCs/>
          <w:lang w:eastAsia="en-GB" w:bidi="en-GB"/>
        </w:rPr>
      </w:pPr>
      <w:r w:rsidRPr="009B5988">
        <w:rPr>
          <w:rFonts w:eastAsia="Calibri"/>
          <w:b/>
          <w:bCs/>
          <w:lang w:eastAsia="en-GB" w:bidi="en-GB"/>
        </w:rPr>
        <w:t>Subdodávatelia</w:t>
      </w:r>
    </w:p>
    <w:p w14:paraId="73DD12C4" w14:textId="77777777" w:rsidR="009B5988" w:rsidRPr="009B5988" w:rsidRDefault="009B5988" w:rsidP="009B5988">
      <w:pPr>
        <w:spacing w:after="0" w:line="240" w:lineRule="auto"/>
        <w:jc w:val="center"/>
        <w:rPr>
          <w:rFonts w:eastAsia="Calibri"/>
          <w:b/>
          <w:bCs/>
          <w:lang w:eastAsia="en-GB" w:bidi="en-GB"/>
        </w:rPr>
      </w:pPr>
    </w:p>
    <w:p w14:paraId="1CBFFFDA" w14:textId="5917A966" w:rsidR="009B5988" w:rsidRPr="00CC4F49" w:rsidRDefault="009B5988" w:rsidP="009B5988">
      <w:pPr>
        <w:numPr>
          <w:ilvl w:val="1"/>
          <w:numId w:val="26"/>
        </w:numPr>
        <w:spacing w:after="80" w:line="240" w:lineRule="auto"/>
        <w:ind w:left="567" w:hanging="567"/>
        <w:jc w:val="both"/>
        <w:rPr>
          <w:spacing w:val="-6"/>
        </w:rPr>
      </w:pPr>
      <w:r w:rsidRPr="00CC4F49">
        <w:rPr>
          <w:spacing w:val="-6"/>
        </w:rPr>
        <w:t xml:space="preserve">Údaje o subdodávateľoch </w:t>
      </w:r>
      <w:r w:rsidR="003667A6">
        <w:rPr>
          <w:spacing w:val="-6"/>
        </w:rPr>
        <w:t>poskytovateľa</w:t>
      </w:r>
      <w:r w:rsidRPr="00CC4F49">
        <w:rPr>
          <w:spacing w:val="-6"/>
        </w:rPr>
        <w:t xml:space="preserve"> a údaje o osobe oprávnenej konať za subdodávateľa v rozsahu meno a priezvisko, adresa pobytu, dátum narodenia, predmet subdodávky a podiel subdodávky na zákazke sú uvedené v Prílohe č. </w:t>
      </w:r>
      <w:r w:rsidR="003667A6">
        <w:rPr>
          <w:spacing w:val="-6"/>
        </w:rPr>
        <w:t>3</w:t>
      </w:r>
      <w:r w:rsidRPr="00CC4F49">
        <w:rPr>
          <w:spacing w:val="-6"/>
        </w:rPr>
        <w:t xml:space="preserve"> tejto </w:t>
      </w:r>
      <w:r w:rsidR="00D269FC">
        <w:rPr>
          <w:spacing w:val="-6"/>
        </w:rPr>
        <w:t>dohody</w:t>
      </w:r>
      <w:r w:rsidRPr="00CC4F49">
        <w:rPr>
          <w:spacing w:val="-6"/>
        </w:rPr>
        <w:t xml:space="preserve">. Ak v Prílohe č. </w:t>
      </w:r>
      <w:r w:rsidR="003667A6">
        <w:rPr>
          <w:spacing w:val="-6"/>
        </w:rPr>
        <w:t>3</w:t>
      </w:r>
      <w:r w:rsidRPr="00CC4F49">
        <w:rPr>
          <w:spacing w:val="-6"/>
        </w:rPr>
        <w:t xml:space="preserve"> tejto </w:t>
      </w:r>
      <w:r w:rsidR="00D269FC">
        <w:rPr>
          <w:spacing w:val="-6"/>
        </w:rPr>
        <w:t>dohody</w:t>
      </w:r>
      <w:r w:rsidRPr="00CC4F49">
        <w:rPr>
          <w:spacing w:val="-6"/>
        </w:rPr>
        <w:t xml:space="preserve"> nie sú uvedené žiadne údaje o subdodávateľoch, znamená to, že </w:t>
      </w:r>
      <w:r w:rsidR="003667A6">
        <w:rPr>
          <w:spacing w:val="-6"/>
        </w:rPr>
        <w:t>poskytovateľ</w:t>
      </w:r>
      <w:r w:rsidRPr="00CC4F49">
        <w:rPr>
          <w:spacing w:val="-6"/>
        </w:rPr>
        <w:t xml:space="preserve"> nemá subdodávateľov.</w:t>
      </w:r>
    </w:p>
    <w:p w14:paraId="0CC718FA" w14:textId="7BCA862B" w:rsidR="009B5988" w:rsidRPr="0085291F" w:rsidRDefault="009B5988" w:rsidP="009B5988">
      <w:pPr>
        <w:numPr>
          <w:ilvl w:val="1"/>
          <w:numId w:val="26"/>
        </w:numPr>
        <w:spacing w:after="80" w:line="240" w:lineRule="auto"/>
        <w:ind w:left="567" w:hanging="567"/>
        <w:jc w:val="both"/>
        <w:rPr>
          <w:spacing w:val="-6"/>
        </w:rPr>
      </w:pPr>
      <w:r w:rsidRPr="0085291F">
        <w:rPr>
          <w:spacing w:val="-6"/>
        </w:rPr>
        <w:t xml:space="preserve">Pre účely tejto </w:t>
      </w:r>
      <w:r w:rsidR="00D269FC">
        <w:rPr>
          <w:spacing w:val="-6"/>
        </w:rPr>
        <w:t>dohod</w:t>
      </w:r>
      <w:r w:rsidRPr="0085291F">
        <w:rPr>
          <w:spacing w:val="-6"/>
        </w:rPr>
        <w:t xml:space="preserve">y sa subdodávateľom rozumie taký hospodársky subjekt, ktorý uzavrel alebo uzavrie s </w:t>
      </w:r>
      <w:r w:rsidR="003667A6">
        <w:rPr>
          <w:spacing w:val="-6"/>
        </w:rPr>
        <w:t>poskytovateľom</w:t>
      </w:r>
      <w:r w:rsidRPr="0085291F">
        <w:rPr>
          <w:spacing w:val="-6"/>
        </w:rPr>
        <w:t xml:space="preserve"> písomnú odplatnú zmluvu na plnenie určitej časti zákazky, a teda za subdodávateľa je považovaný ten, kto sa priamo bude podieľať na plnení tejto </w:t>
      </w:r>
      <w:r w:rsidR="00D269FC">
        <w:rPr>
          <w:spacing w:val="-6"/>
        </w:rPr>
        <w:t>dohod</w:t>
      </w:r>
      <w:r w:rsidRPr="0085291F">
        <w:rPr>
          <w:spacing w:val="-6"/>
        </w:rPr>
        <w:t>y.</w:t>
      </w:r>
    </w:p>
    <w:p w14:paraId="4D15ECEF" w14:textId="4C9B2F0F" w:rsidR="009B5988" w:rsidRDefault="003667A6" w:rsidP="009B5988">
      <w:pPr>
        <w:pStyle w:val="Odsekzoznamu"/>
        <w:widowControl w:val="0"/>
        <w:numPr>
          <w:ilvl w:val="1"/>
          <w:numId w:val="26"/>
        </w:numPr>
        <w:spacing w:after="80" w:line="240" w:lineRule="auto"/>
        <w:ind w:left="567" w:hanging="567"/>
        <w:jc w:val="both"/>
        <w:rPr>
          <w:spacing w:val="-6"/>
          <w:szCs w:val="23"/>
        </w:rPr>
      </w:pPr>
      <w:r>
        <w:rPr>
          <w:szCs w:val="24"/>
        </w:rPr>
        <w:t>Poskytovateľ</w:t>
      </w:r>
      <w:r w:rsidR="009B5988" w:rsidRPr="009F47BE">
        <w:rPr>
          <w:szCs w:val="24"/>
        </w:rPr>
        <w:t xml:space="preserve"> je povinný bez zbytočného odkladu oznámiť </w:t>
      </w:r>
      <w:r>
        <w:rPr>
          <w:szCs w:val="24"/>
        </w:rPr>
        <w:t>objednávateľovi</w:t>
      </w:r>
      <w:r w:rsidR="009B5988" w:rsidRPr="009F47BE">
        <w:rPr>
          <w:szCs w:val="24"/>
        </w:rPr>
        <w:t xml:space="preserve"> akúkoľvek zmenu údajov uvedených v bode </w:t>
      </w:r>
      <w:r w:rsidR="004901EF">
        <w:rPr>
          <w:szCs w:val="24"/>
        </w:rPr>
        <w:t>10</w:t>
      </w:r>
      <w:r w:rsidR="009B5988" w:rsidRPr="009F47BE">
        <w:rPr>
          <w:szCs w:val="24"/>
        </w:rPr>
        <w:t xml:space="preserve">.4 tohto článku u subdodávateľov uvedených v Prílohe č. </w:t>
      </w:r>
      <w:r>
        <w:rPr>
          <w:szCs w:val="24"/>
        </w:rPr>
        <w:t>3</w:t>
      </w:r>
      <w:r w:rsidR="009B5988" w:rsidRPr="009F47BE">
        <w:rPr>
          <w:szCs w:val="24"/>
        </w:rPr>
        <w:t xml:space="preserve"> tejto </w:t>
      </w:r>
      <w:r w:rsidR="00D269FC">
        <w:rPr>
          <w:szCs w:val="24"/>
        </w:rPr>
        <w:t>dohod</w:t>
      </w:r>
      <w:r w:rsidR="009B5988" w:rsidRPr="009F47BE">
        <w:rPr>
          <w:szCs w:val="24"/>
        </w:rPr>
        <w:t>y.</w:t>
      </w:r>
    </w:p>
    <w:p w14:paraId="5D2F7CEA" w14:textId="257C3BC4" w:rsidR="009B5988" w:rsidRPr="0007611F" w:rsidRDefault="009B5988" w:rsidP="009B5988">
      <w:pPr>
        <w:pStyle w:val="Odsekzoznamu"/>
        <w:widowControl w:val="0"/>
        <w:numPr>
          <w:ilvl w:val="1"/>
          <w:numId w:val="26"/>
        </w:numPr>
        <w:spacing w:after="80" w:line="240" w:lineRule="auto"/>
        <w:ind w:left="567" w:hanging="567"/>
        <w:jc w:val="both"/>
        <w:rPr>
          <w:spacing w:val="-6"/>
          <w:szCs w:val="24"/>
        </w:rPr>
      </w:pPr>
      <w:r w:rsidRPr="0007611F">
        <w:rPr>
          <w:spacing w:val="-6"/>
          <w:szCs w:val="24"/>
        </w:rPr>
        <w:t xml:space="preserve">V prípade zmeny subdodávateľa počas trvania tejto </w:t>
      </w:r>
      <w:r w:rsidR="00D269FC">
        <w:rPr>
          <w:spacing w:val="-6"/>
          <w:szCs w:val="24"/>
        </w:rPr>
        <w:t>dohod</w:t>
      </w:r>
      <w:r w:rsidRPr="0007611F">
        <w:rPr>
          <w:spacing w:val="-6"/>
          <w:szCs w:val="24"/>
        </w:rPr>
        <w:t xml:space="preserve">y, pričom za zmenu subdodávateľa sa považuje aj pribratie nového subdodávateľa, je </w:t>
      </w:r>
      <w:r w:rsidR="003667A6">
        <w:rPr>
          <w:spacing w:val="-6"/>
          <w:szCs w:val="24"/>
        </w:rPr>
        <w:t>poskytovateľ</w:t>
      </w:r>
      <w:r w:rsidRPr="0007611F">
        <w:rPr>
          <w:spacing w:val="-6"/>
          <w:szCs w:val="24"/>
        </w:rPr>
        <w:t xml:space="preserve"> povinný písomne oznámiť </w:t>
      </w:r>
      <w:r w:rsidR="003667A6">
        <w:rPr>
          <w:spacing w:val="-6"/>
          <w:szCs w:val="24"/>
        </w:rPr>
        <w:t>objednávateľovi</w:t>
      </w:r>
      <w:r w:rsidRPr="0007611F">
        <w:rPr>
          <w:spacing w:val="-6"/>
          <w:szCs w:val="24"/>
        </w:rPr>
        <w:t xml:space="preserve"> každú zmenu subdodávateľa, a to najneskôr desať (10) pracovných dní pred dňom, kedy má zmena subdodávateľa nastať a predložiť </w:t>
      </w:r>
      <w:r w:rsidR="003667A6">
        <w:rPr>
          <w:spacing w:val="-6"/>
          <w:szCs w:val="24"/>
        </w:rPr>
        <w:t>objednávateľovi</w:t>
      </w:r>
      <w:r w:rsidRPr="0007611F">
        <w:rPr>
          <w:spacing w:val="-6"/>
          <w:szCs w:val="24"/>
        </w:rPr>
        <w:t xml:space="preserve"> nasledovné údaje: </w:t>
      </w:r>
    </w:p>
    <w:p w14:paraId="01D81306" w14:textId="77777777" w:rsidR="009B5988" w:rsidRPr="00380DEB" w:rsidRDefault="009B5988" w:rsidP="009B5988">
      <w:pPr>
        <w:numPr>
          <w:ilvl w:val="0"/>
          <w:numId w:val="25"/>
        </w:numPr>
        <w:spacing w:after="80" w:line="240" w:lineRule="auto"/>
        <w:ind w:left="908" w:hanging="341"/>
        <w:jc w:val="both"/>
        <w:rPr>
          <w:spacing w:val="-6"/>
        </w:rPr>
      </w:pPr>
      <w:r w:rsidRPr="00380DEB">
        <w:rPr>
          <w:spacing w:val="-6"/>
        </w:rPr>
        <w:t>podiel zákazky (hodnota subdodávky v EUR bez DPH alebo v %), ktorý má v úmysle zadať navrhovanému subdodávateľovi,</w:t>
      </w:r>
    </w:p>
    <w:p w14:paraId="595E83E0" w14:textId="77777777" w:rsidR="009B5988" w:rsidRPr="00380DEB" w:rsidRDefault="009B5988" w:rsidP="009B5988">
      <w:pPr>
        <w:numPr>
          <w:ilvl w:val="0"/>
          <w:numId w:val="25"/>
        </w:numPr>
        <w:spacing w:after="80" w:line="240" w:lineRule="auto"/>
        <w:ind w:left="851" w:hanging="284"/>
        <w:jc w:val="both"/>
        <w:rPr>
          <w:spacing w:val="-6"/>
        </w:rPr>
      </w:pPr>
      <w:r w:rsidRPr="00380DEB">
        <w:rPr>
          <w:spacing w:val="-6"/>
        </w:rPr>
        <w:t>predmet subdodávky,</w:t>
      </w:r>
    </w:p>
    <w:p w14:paraId="19F61926" w14:textId="77777777" w:rsidR="009B5988" w:rsidRPr="00380DEB" w:rsidRDefault="009B5988" w:rsidP="009B5988">
      <w:pPr>
        <w:numPr>
          <w:ilvl w:val="0"/>
          <w:numId w:val="25"/>
        </w:numPr>
        <w:spacing w:after="80" w:line="240" w:lineRule="auto"/>
        <w:ind w:left="851" w:hanging="284"/>
        <w:jc w:val="both"/>
        <w:rPr>
          <w:spacing w:val="-6"/>
        </w:rPr>
      </w:pPr>
      <w:r w:rsidRPr="00380DEB">
        <w:rPr>
          <w:spacing w:val="-6"/>
        </w:rPr>
        <w:lastRenderedPageBreak/>
        <w:t>informácie o navrhovanom subdodávateľovi v rozsahu obchodné meno alebo názov, sídlo, miesto podnikania a IČO subdodávateľa,</w:t>
      </w:r>
    </w:p>
    <w:p w14:paraId="112F7916" w14:textId="77777777" w:rsidR="009B5988" w:rsidRPr="00380DEB" w:rsidRDefault="009B5988" w:rsidP="009B5988">
      <w:pPr>
        <w:numPr>
          <w:ilvl w:val="0"/>
          <w:numId w:val="25"/>
        </w:numPr>
        <w:spacing w:after="80" w:line="240" w:lineRule="auto"/>
        <w:ind w:left="851" w:hanging="284"/>
        <w:jc w:val="both"/>
        <w:rPr>
          <w:spacing w:val="-6"/>
        </w:rPr>
      </w:pPr>
      <w:r w:rsidRPr="00380DEB">
        <w:rPr>
          <w:spacing w:val="-6"/>
        </w:rPr>
        <w:t>údaje o osobe oprávnenej konať za subdodávateľa v rozsahu meno a priezvisko, adresa pobytu a dátum narodenia,</w:t>
      </w:r>
    </w:p>
    <w:p w14:paraId="6544EFE5" w14:textId="78693A4C" w:rsidR="009B5988" w:rsidRPr="00380DEB" w:rsidRDefault="009B5988" w:rsidP="009B5988">
      <w:pPr>
        <w:numPr>
          <w:ilvl w:val="0"/>
          <w:numId w:val="25"/>
        </w:numPr>
        <w:spacing w:after="80" w:line="240" w:lineRule="auto"/>
        <w:ind w:left="851" w:hanging="284"/>
        <w:jc w:val="both"/>
        <w:rPr>
          <w:spacing w:val="-6"/>
        </w:rPr>
      </w:pPr>
      <w:r w:rsidRPr="00380DEB">
        <w:rPr>
          <w:spacing w:val="-6"/>
        </w:rPr>
        <w:t xml:space="preserve">v prípade, ak navrhovaný subdodávateľ má povinnosť zapisovať sa do registra partnerov verejného sektora podľa zákona </w:t>
      </w:r>
      <w:r w:rsidR="003667A6" w:rsidRPr="009E678F">
        <w:rPr>
          <w:noProof/>
        </w:rPr>
        <w:t>č. 315/2016 Z. z.</w:t>
      </w:r>
      <w:r w:rsidRPr="00380DEB">
        <w:rPr>
          <w:spacing w:val="-6"/>
        </w:rPr>
        <w:t xml:space="preserve">, informáciu o skutočnosti, že navrhovaný subdodávateľ je zapísaný do registra partnerov verejného sektora podľa zákona </w:t>
      </w:r>
      <w:r w:rsidR="003667A6" w:rsidRPr="009E678F">
        <w:rPr>
          <w:noProof/>
        </w:rPr>
        <w:t>č. 315/2016 Z. z</w:t>
      </w:r>
      <w:r w:rsidR="003667A6">
        <w:rPr>
          <w:noProof/>
        </w:rPr>
        <w:t>.</w:t>
      </w:r>
      <w:r w:rsidRPr="00380DEB">
        <w:rPr>
          <w:spacing w:val="-6"/>
        </w:rPr>
        <w:t xml:space="preserve">. </w:t>
      </w:r>
    </w:p>
    <w:p w14:paraId="20B41928" w14:textId="77EE6C5E" w:rsidR="009B5988" w:rsidRPr="00380DEB" w:rsidRDefault="009B5988" w:rsidP="009B5988">
      <w:pPr>
        <w:numPr>
          <w:ilvl w:val="1"/>
          <w:numId w:val="26"/>
        </w:numPr>
        <w:spacing w:before="40" w:after="80" w:line="240" w:lineRule="auto"/>
        <w:ind w:left="567" w:hanging="567"/>
        <w:jc w:val="both"/>
        <w:rPr>
          <w:spacing w:val="-6"/>
        </w:rPr>
      </w:pPr>
      <w:r w:rsidRPr="00380DEB">
        <w:rPr>
          <w:bCs/>
          <w:iCs/>
          <w:spacing w:val="-6"/>
        </w:rPr>
        <w:t xml:space="preserve">Zmena subdodávateľa podľa bodu </w:t>
      </w:r>
      <w:r w:rsidR="00620CFA">
        <w:rPr>
          <w:bCs/>
          <w:iCs/>
          <w:spacing w:val="-6"/>
        </w:rPr>
        <w:t>10</w:t>
      </w:r>
      <w:r w:rsidRPr="00380DEB">
        <w:rPr>
          <w:bCs/>
          <w:iCs/>
          <w:spacing w:val="-6"/>
        </w:rPr>
        <w:t xml:space="preserve">.4 tohto článku je možná iba na základe písomného súhlasu </w:t>
      </w:r>
      <w:r w:rsidR="003667A6">
        <w:rPr>
          <w:bCs/>
          <w:iCs/>
          <w:spacing w:val="-6"/>
        </w:rPr>
        <w:t>objednávateľa</w:t>
      </w:r>
      <w:r w:rsidRPr="00380DEB">
        <w:rPr>
          <w:bCs/>
          <w:iCs/>
          <w:spacing w:val="-6"/>
        </w:rPr>
        <w:t xml:space="preserve">. Informáciu o akceptovaní/neakceptovaní zmeny subdodávateľa zašle </w:t>
      </w:r>
      <w:r w:rsidR="003667A6">
        <w:rPr>
          <w:spacing w:val="-6"/>
        </w:rPr>
        <w:t>objednávateľ</w:t>
      </w:r>
      <w:r w:rsidRPr="00380DEB">
        <w:rPr>
          <w:bCs/>
          <w:iCs/>
          <w:spacing w:val="-6"/>
        </w:rPr>
        <w:t xml:space="preserve"> </w:t>
      </w:r>
      <w:r w:rsidR="003667A6">
        <w:rPr>
          <w:bCs/>
          <w:iCs/>
          <w:spacing w:val="-6"/>
        </w:rPr>
        <w:t>poskytovateľovi</w:t>
      </w:r>
      <w:r w:rsidRPr="00380DEB">
        <w:rPr>
          <w:bCs/>
          <w:iCs/>
          <w:spacing w:val="-6"/>
        </w:rPr>
        <w:t xml:space="preserve"> do siedmich (7) pracovných dní odo dňa doručenia žiadosti o zmenu subdodávateľa.</w:t>
      </w:r>
    </w:p>
    <w:p w14:paraId="3835DBC3" w14:textId="4B8E6D81" w:rsidR="009B5988" w:rsidRPr="00380DEB" w:rsidRDefault="009B5988" w:rsidP="009B5988">
      <w:pPr>
        <w:numPr>
          <w:ilvl w:val="1"/>
          <w:numId w:val="26"/>
        </w:numPr>
        <w:spacing w:after="80" w:line="240" w:lineRule="auto"/>
        <w:ind w:left="567" w:hanging="567"/>
        <w:jc w:val="both"/>
        <w:rPr>
          <w:spacing w:val="-6"/>
        </w:rPr>
      </w:pPr>
      <w:r w:rsidRPr="00380DEB">
        <w:rPr>
          <w:spacing w:val="-6"/>
        </w:rPr>
        <w:t xml:space="preserve">Zmluvné strany sa dohodli, že do tejto </w:t>
      </w:r>
      <w:r w:rsidR="00D269FC">
        <w:rPr>
          <w:spacing w:val="-6"/>
        </w:rPr>
        <w:t>dohody</w:t>
      </w:r>
      <w:r w:rsidRPr="00380DEB">
        <w:rPr>
          <w:spacing w:val="-6"/>
        </w:rPr>
        <w:t xml:space="preserve"> budú formou dodatku doplnené údaje o všetkých tých subdodávateľoch, ktorých </w:t>
      </w:r>
      <w:r w:rsidR="003667A6">
        <w:rPr>
          <w:spacing w:val="-6"/>
        </w:rPr>
        <w:t>objednávateľ</w:t>
      </w:r>
      <w:r w:rsidRPr="00380DEB">
        <w:rPr>
          <w:spacing w:val="-6"/>
        </w:rPr>
        <w:t xml:space="preserve"> akceptoval pri zmene subdodávateľa, alebo po akceptovaní nových subdodávateľov v rozsahu obchodné meno alebo názov, sídlo, miesto podnikania a IČO subdodávateľa, údaje o osobe oprávnenej konať za subdodávateľa v rozsahu meno a priezvisko, adresa pobytu a dátum narodenia.</w:t>
      </w:r>
    </w:p>
    <w:p w14:paraId="053CA594" w14:textId="0B8B5873" w:rsidR="009B5988" w:rsidRDefault="003667A6" w:rsidP="009B5988">
      <w:pPr>
        <w:numPr>
          <w:ilvl w:val="1"/>
          <w:numId w:val="26"/>
        </w:numPr>
        <w:spacing w:after="80" w:line="240" w:lineRule="auto"/>
        <w:ind w:left="567" w:hanging="567"/>
        <w:jc w:val="both"/>
        <w:rPr>
          <w:spacing w:val="-6"/>
        </w:rPr>
      </w:pPr>
      <w:r>
        <w:rPr>
          <w:spacing w:val="-6"/>
        </w:rPr>
        <w:t>Poskytovateľ</w:t>
      </w:r>
      <w:r w:rsidR="009B5988" w:rsidRPr="00380DEB">
        <w:rPr>
          <w:spacing w:val="-6"/>
        </w:rPr>
        <w:t xml:space="preserve"> zodpovedá za plnenie tejto </w:t>
      </w:r>
      <w:r w:rsidR="00D269FC">
        <w:rPr>
          <w:spacing w:val="-6"/>
        </w:rPr>
        <w:t>dohod</w:t>
      </w:r>
      <w:r w:rsidR="009B5988" w:rsidRPr="00380DEB">
        <w:rPr>
          <w:spacing w:val="-6"/>
        </w:rPr>
        <w:t xml:space="preserve">y subdodávateľom tak, ako keby plnenie realizoval sám. </w:t>
      </w:r>
      <w:r>
        <w:rPr>
          <w:spacing w:val="-6"/>
        </w:rPr>
        <w:t>Poskytovateľ</w:t>
      </w:r>
      <w:r w:rsidR="009B5988" w:rsidRPr="00380DEB">
        <w:rPr>
          <w:spacing w:val="-6"/>
        </w:rPr>
        <w:t xml:space="preserve"> zodpovedá za odbornú starostlivosť pri výbere subdodávateľa, ako aj za výsledok činnosti/ plnenia vykonanej/vykonaného na základe zmluvy o subdodávke.</w:t>
      </w:r>
    </w:p>
    <w:p w14:paraId="105C0136" w14:textId="42914780" w:rsidR="009B5988" w:rsidRDefault="009B5988" w:rsidP="009B5988">
      <w:pPr>
        <w:spacing w:after="80" w:line="240" w:lineRule="auto"/>
        <w:jc w:val="both"/>
        <w:rPr>
          <w:spacing w:val="-6"/>
        </w:rPr>
      </w:pPr>
    </w:p>
    <w:p w14:paraId="6700C77B" w14:textId="7FF65109" w:rsidR="009B5988" w:rsidRPr="009B5988" w:rsidRDefault="009B5988" w:rsidP="009B5988">
      <w:pPr>
        <w:spacing w:after="0" w:line="240" w:lineRule="auto"/>
        <w:jc w:val="center"/>
        <w:rPr>
          <w:rFonts w:eastAsia="Calibri"/>
          <w:b/>
          <w:bCs/>
          <w:lang w:eastAsia="en-GB" w:bidi="en-GB"/>
        </w:rPr>
      </w:pPr>
      <w:r w:rsidRPr="009B5988">
        <w:rPr>
          <w:rFonts w:eastAsia="Calibri"/>
          <w:b/>
          <w:bCs/>
          <w:lang w:eastAsia="en-GB" w:bidi="en-GB"/>
        </w:rPr>
        <w:t>Článok X</w:t>
      </w:r>
      <w:r w:rsidR="00784324">
        <w:rPr>
          <w:rFonts w:eastAsia="Calibri"/>
          <w:b/>
          <w:bCs/>
          <w:lang w:eastAsia="en-GB" w:bidi="en-GB"/>
        </w:rPr>
        <w:t>I</w:t>
      </w:r>
      <w:r w:rsidRPr="009B5988">
        <w:rPr>
          <w:rFonts w:eastAsia="Calibri"/>
          <w:b/>
          <w:bCs/>
          <w:lang w:eastAsia="en-GB" w:bidi="en-GB"/>
        </w:rPr>
        <w:t>.</w:t>
      </w:r>
    </w:p>
    <w:p w14:paraId="3944C5A9" w14:textId="498D0433" w:rsidR="000B5B28" w:rsidRDefault="009B5988" w:rsidP="009B5988">
      <w:pPr>
        <w:spacing w:after="0" w:line="240" w:lineRule="auto"/>
        <w:jc w:val="center"/>
        <w:rPr>
          <w:rFonts w:eastAsia="Calibri"/>
          <w:b/>
          <w:bCs/>
          <w:lang w:eastAsia="en-GB" w:bidi="en-GB"/>
        </w:rPr>
      </w:pPr>
      <w:r w:rsidRPr="009B5988">
        <w:rPr>
          <w:rFonts w:eastAsia="Calibri"/>
          <w:b/>
          <w:bCs/>
          <w:lang w:eastAsia="en-GB" w:bidi="en-GB"/>
        </w:rPr>
        <w:t>Ochrana osobných údajov</w:t>
      </w:r>
    </w:p>
    <w:p w14:paraId="41E70540" w14:textId="56C1313B" w:rsidR="009B5988" w:rsidRDefault="009B5988" w:rsidP="009B5988">
      <w:pPr>
        <w:spacing w:after="0" w:line="240" w:lineRule="auto"/>
        <w:jc w:val="center"/>
        <w:rPr>
          <w:rFonts w:eastAsia="Calibri"/>
          <w:b/>
          <w:bCs/>
          <w:lang w:eastAsia="en-GB" w:bidi="en-GB"/>
        </w:rPr>
      </w:pPr>
    </w:p>
    <w:p w14:paraId="3308C7B5" w14:textId="77777777" w:rsidR="00F547EB" w:rsidRDefault="00F547EB" w:rsidP="00F547EB">
      <w:pPr>
        <w:pStyle w:val="Odsekzoznamu"/>
        <w:numPr>
          <w:ilvl w:val="1"/>
          <w:numId w:val="67"/>
        </w:numPr>
        <w:tabs>
          <w:tab w:val="left" w:pos="1560"/>
          <w:tab w:val="left" w:pos="1843"/>
        </w:tabs>
        <w:spacing w:after="0" w:line="240" w:lineRule="auto"/>
        <w:ind w:left="567" w:hanging="567"/>
        <w:contextualSpacing/>
        <w:jc w:val="both"/>
        <w:rPr>
          <w:szCs w:val="24"/>
        </w:rPr>
      </w:pPr>
      <w:r w:rsidRPr="00540E02">
        <w:rPr>
          <w:szCs w:val="24"/>
        </w:rPr>
        <w:t xml:space="preserve">Zmluvné strany spracúvajú osobné údaje v súlade s nariadením Európskeho parlamentu a Rady (EÚ) č. 2016/679 o ochrane fyzických osôb pri spracúvaní osobných údajov a o voľnom pohybe takýchto údajov, ktorým sa zrušuje smernica 95/46/ES (všeobecné nariadenie o ochrane údajov/GDPR) a zákonom č. 18/2018 Z. z. o ochrane osobných údajov a o zmene a doplnení niektorých zákonov v znení neskorších predpisov. </w:t>
      </w:r>
    </w:p>
    <w:p w14:paraId="72E24018" w14:textId="77777777" w:rsidR="00F547EB" w:rsidRDefault="00F547EB" w:rsidP="00F547EB">
      <w:pPr>
        <w:pStyle w:val="Odsekzoznamu"/>
        <w:numPr>
          <w:ilvl w:val="1"/>
          <w:numId w:val="67"/>
        </w:numPr>
        <w:tabs>
          <w:tab w:val="left" w:pos="1560"/>
          <w:tab w:val="left" w:pos="1843"/>
        </w:tabs>
        <w:spacing w:after="0" w:line="240" w:lineRule="auto"/>
        <w:ind w:left="567" w:hanging="567"/>
        <w:contextualSpacing/>
        <w:jc w:val="both"/>
        <w:rPr>
          <w:bCs/>
          <w:iCs/>
          <w:szCs w:val="24"/>
        </w:rPr>
      </w:pPr>
      <w:r w:rsidRPr="00540E02">
        <w:rPr>
          <w:bCs/>
          <w:iCs/>
          <w:szCs w:val="24"/>
        </w:rPr>
        <w:t xml:space="preserve">Zmluvné strany sú povinné prijať </w:t>
      </w:r>
      <w:r w:rsidRPr="0036043F">
        <w:rPr>
          <w:bCs/>
          <w:iCs/>
          <w:szCs w:val="24"/>
        </w:rPr>
        <w:t xml:space="preserve">primerané technické, organizačné a </w:t>
      </w:r>
      <w:r>
        <w:rPr>
          <w:bCs/>
          <w:iCs/>
          <w:szCs w:val="24"/>
        </w:rPr>
        <w:t>personálne</w:t>
      </w:r>
      <w:r w:rsidRPr="00540E02">
        <w:rPr>
          <w:bCs/>
          <w:iCs/>
          <w:szCs w:val="24"/>
        </w:rPr>
        <w:t xml:space="preserve"> opatrenia na bezpečné spracúvanie osobných údajov a osobné údaje spracúvať v súlade so zásadami spracúvania osobných údajov.</w:t>
      </w:r>
    </w:p>
    <w:p w14:paraId="6CC1D4A6" w14:textId="77777777" w:rsidR="00F547EB" w:rsidRPr="00540E02" w:rsidRDefault="00F547EB" w:rsidP="00F547EB">
      <w:pPr>
        <w:pStyle w:val="Odsekzoznamu"/>
        <w:numPr>
          <w:ilvl w:val="1"/>
          <w:numId w:val="67"/>
        </w:numPr>
        <w:tabs>
          <w:tab w:val="left" w:pos="1560"/>
          <w:tab w:val="left" w:pos="1843"/>
        </w:tabs>
        <w:spacing w:after="0" w:line="240" w:lineRule="auto"/>
        <w:ind w:left="567" w:hanging="567"/>
        <w:contextualSpacing/>
        <w:jc w:val="both"/>
        <w:rPr>
          <w:bCs/>
          <w:iCs/>
          <w:szCs w:val="24"/>
        </w:rPr>
      </w:pPr>
      <w:r>
        <w:rPr>
          <w:szCs w:val="24"/>
        </w:rPr>
        <w:t>D</w:t>
      </w:r>
      <w:r w:rsidRPr="00540E02">
        <w:rPr>
          <w:szCs w:val="24"/>
        </w:rPr>
        <w:t xml:space="preserve">otknutými osobami sú zamestnanci </w:t>
      </w:r>
      <w:r w:rsidRPr="00AA1197">
        <w:rPr>
          <w:szCs w:val="24"/>
        </w:rPr>
        <w:t>objednávateľa</w:t>
      </w:r>
      <w:r w:rsidRPr="00540E02">
        <w:rPr>
          <w:szCs w:val="24"/>
        </w:rPr>
        <w:t>, ktorí sa zúčastnia zaškolení obsluhy v súvislosti s plnením ich pracovných alebo služobných povinností (ďalej len „dotknuté osoby“).</w:t>
      </w:r>
    </w:p>
    <w:p w14:paraId="6307CEED" w14:textId="552932D7" w:rsidR="00F547EB" w:rsidRPr="00540E02" w:rsidRDefault="00F547EB" w:rsidP="00F547EB">
      <w:pPr>
        <w:pStyle w:val="Odsekzoznamu"/>
        <w:numPr>
          <w:ilvl w:val="1"/>
          <w:numId w:val="67"/>
        </w:numPr>
        <w:tabs>
          <w:tab w:val="left" w:pos="1560"/>
          <w:tab w:val="left" w:pos="1843"/>
        </w:tabs>
        <w:spacing w:after="0" w:line="240" w:lineRule="auto"/>
        <w:ind w:left="567" w:hanging="567"/>
        <w:contextualSpacing/>
        <w:jc w:val="both"/>
        <w:rPr>
          <w:szCs w:val="24"/>
        </w:rPr>
      </w:pPr>
      <w:r w:rsidRPr="00540E02">
        <w:rPr>
          <w:szCs w:val="24"/>
        </w:rPr>
        <w:t xml:space="preserve">Účelom spracúvania osobných údajov je identifikácia, evidencia a vyhotovenie potvrdzujúcich dokumentov/certifikátov a účasť na zaškolení dotknutých osôb organizovaných </w:t>
      </w:r>
      <w:r>
        <w:rPr>
          <w:szCs w:val="24"/>
        </w:rPr>
        <w:t xml:space="preserve">poskytovateľom </w:t>
      </w:r>
      <w:r w:rsidRPr="00540E02">
        <w:rPr>
          <w:szCs w:val="24"/>
        </w:rPr>
        <w:t>podľa tejto</w:t>
      </w:r>
      <w:r>
        <w:rPr>
          <w:szCs w:val="24"/>
        </w:rPr>
        <w:t xml:space="preserve"> dohody</w:t>
      </w:r>
      <w:r w:rsidRPr="00540E02">
        <w:rPr>
          <w:szCs w:val="24"/>
        </w:rPr>
        <w:t>.</w:t>
      </w:r>
    </w:p>
    <w:p w14:paraId="3D9A4638" w14:textId="77777777" w:rsidR="00F547EB" w:rsidRPr="00540E02" w:rsidRDefault="00F547EB" w:rsidP="00F547EB">
      <w:pPr>
        <w:pStyle w:val="Odsekzoznamu"/>
        <w:numPr>
          <w:ilvl w:val="1"/>
          <w:numId w:val="67"/>
        </w:numPr>
        <w:tabs>
          <w:tab w:val="left" w:pos="1560"/>
          <w:tab w:val="left" w:pos="1843"/>
        </w:tabs>
        <w:spacing w:after="0" w:line="240" w:lineRule="auto"/>
        <w:ind w:left="567" w:hanging="567"/>
        <w:contextualSpacing/>
        <w:jc w:val="both"/>
        <w:rPr>
          <w:szCs w:val="24"/>
        </w:rPr>
      </w:pPr>
      <w:r w:rsidRPr="00AA1197">
        <w:rPr>
          <w:szCs w:val="24"/>
        </w:rPr>
        <w:t xml:space="preserve">Poskytovateľ </w:t>
      </w:r>
      <w:r w:rsidRPr="00540E02">
        <w:rPr>
          <w:szCs w:val="24"/>
        </w:rPr>
        <w:t xml:space="preserve">spracúva osobné údaje dotknutých osôb v rozsahu nevyhnutnom pre potreby realizácie zaškolenia obsluhy, evidencie a vyhotovenie príslušných dokumentov, a to: </w:t>
      </w:r>
    </w:p>
    <w:p w14:paraId="6284B04D" w14:textId="77777777" w:rsidR="00F547EB" w:rsidRPr="00A65C38" w:rsidRDefault="00F547EB" w:rsidP="00F547EB">
      <w:pPr>
        <w:numPr>
          <w:ilvl w:val="1"/>
          <w:numId w:val="66"/>
        </w:numPr>
        <w:tabs>
          <w:tab w:val="left" w:pos="851"/>
        </w:tabs>
        <w:spacing w:after="0" w:line="240" w:lineRule="auto"/>
        <w:ind w:left="567" w:firstLine="0"/>
      </w:pPr>
      <w:r w:rsidRPr="00A65C38">
        <w:rPr>
          <w:iCs/>
        </w:rPr>
        <w:t>meno a</w:t>
      </w:r>
      <w:r>
        <w:rPr>
          <w:iCs/>
        </w:rPr>
        <w:t> </w:t>
      </w:r>
      <w:r w:rsidRPr="00A65C38">
        <w:rPr>
          <w:iCs/>
        </w:rPr>
        <w:t>priezvisko</w:t>
      </w:r>
      <w:r>
        <w:rPr>
          <w:iCs/>
        </w:rPr>
        <w:t>,</w:t>
      </w:r>
    </w:p>
    <w:p w14:paraId="176C71A3" w14:textId="77777777" w:rsidR="00F547EB" w:rsidRPr="000B3E56" w:rsidRDefault="00F547EB" w:rsidP="00F547EB">
      <w:pPr>
        <w:numPr>
          <w:ilvl w:val="1"/>
          <w:numId w:val="66"/>
        </w:numPr>
        <w:tabs>
          <w:tab w:val="left" w:pos="2694"/>
          <w:tab w:val="left" w:pos="3544"/>
        </w:tabs>
        <w:spacing w:after="0" w:line="240" w:lineRule="auto"/>
        <w:ind w:left="851" w:hanging="284"/>
      </w:pPr>
      <w:r>
        <w:rPr>
          <w:iCs/>
        </w:rPr>
        <w:t>titul</w:t>
      </w:r>
      <w:r w:rsidRPr="000B3E56">
        <w:rPr>
          <w:iCs/>
        </w:rPr>
        <w:t>,</w:t>
      </w:r>
    </w:p>
    <w:p w14:paraId="365030C3" w14:textId="77777777" w:rsidR="00F547EB" w:rsidRPr="000B3E56" w:rsidRDefault="00F547EB" w:rsidP="00F547EB">
      <w:pPr>
        <w:numPr>
          <w:ilvl w:val="1"/>
          <w:numId w:val="66"/>
        </w:numPr>
        <w:tabs>
          <w:tab w:val="left" w:pos="567"/>
          <w:tab w:val="left" w:pos="851"/>
        </w:tabs>
        <w:spacing w:after="0" w:line="240" w:lineRule="auto"/>
        <w:ind w:left="709" w:hanging="142"/>
      </w:pPr>
      <w:r w:rsidRPr="000B3E56">
        <w:rPr>
          <w:iCs/>
        </w:rPr>
        <w:t>hodnosť,</w:t>
      </w:r>
    </w:p>
    <w:p w14:paraId="3D6B8BAC" w14:textId="77777777" w:rsidR="00F547EB" w:rsidRPr="000B3E56" w:rsidRDefault="00F547EB" w:rsidP="00F547EB">
      <w:pPr>
        <w:numPr>
          <w:ilvl w:val="1"/>
          <w:numId w:val="66"/>
        </w:numPr>
        <w:tabs>
          <w:tab w:val="left" w:pos="2694"/>
          <w:tab w:val="left" w:pos="3544"/>
        </w:tabs>
        <w:spacing w:after="0" w:line="240" w:lineRule="auto"/>
        <w:ind w:left="851" w:hanging="284"/>
      </w:pPr>
      <w:r w:rsidRPr="000B3E56">
        <w:rPr>
          <w:iCs/>
        </w:rPr>
        <w:t>funkcia.</w:t>
      </w:r>
    </w:p>
    <w:p w14:paraId="61DA0F5D" w14:textId="77777777" w:rsidR="00F547EB" w:rsidRDefault="00F547EB" w:rsidP="00F547EB">
      <w:pPr>
        <w:pStyle w:val="Odsekzoznamu"/>
        <w:numPr>
          <w:ilvl w:val="1"/>
          <w:numId w:val="67"/>
        </w:numPr>
        <w:tabs>
          <w:tab w:val="left" w:pos="1560"/>
          <w:tab w:val="left" w:pos="1843"/>
        </w:tabs>
        <w:spacing w:after="0" w:line="240" w:lineRule="auto"/>
        <w:ind w:left="567" w:hanging="567"/>
        <w:contextualSpacing/>
        <w:jc w:val="both"/>
        <w:rPr>
          <w:szCs w:val="24"/>
        </w:rPr>
      </w:pPr>
      <w:r>
        <w:rPr>
          <w:szCs w:val="24"/>
        </w:rPr>
        <w:t xml:space="preserve">Objednávateľ </w:t>
      </w:r>
      <w:r w:rsidRPr="00540E02">
        <w:rPr>
          <w:szCs w:val="24"/>
        </w:rPr>
        <w:t xml:space="preserve">poskytne </w:t>
      </w:r>
      <w:r>
        <w:rPr>
          <w:szCs w:val="24"/>
        </w:rPr>
        <w:t xml:space="preserve">poskytovateľovi </w:t>
      </w:r>
      <w:r w:rsidRPr="00540E02">
        <w:rPr>
          <w:szCs w:val="24"/>
        </w:rPr>
        <w:t>osobné údaje</w:t>
      </w:r>
      <w:r>
        <w:rPr>
          <w:szCs w:val="24"/>
        </w:rPr>
        <w:t xml:space="preserve"> </w:t>
      </w:r>
      <w:r w:rsidRPr="00540E02">
        <w:rPr>
          <w:szCs w:val="24"/>
        </w:rPr>
        <w:t>uvedené v bode 1</w:t>
      </w:r>
      <w:r>
        <w:rPr>
          <w:szCs w:val="24"/>
        </w:rPr>
        <w:t>1</w:t>
      </w:r>
      <w:r w:rsidRPr="00540E02">
        <w:rPr>
          <w:szCs w:val="24"/>
        </w:rPr>
        <w:t>.</w:t>
      </w:r>
      <w:r>
        <w:rPr>
          <w:szCs w:val="24"/>
        </w:rPr>
        <w:t>5</w:t>
      </w:r>
      <w:r w:rsidRPr="00540E02">
        <w:rPr>
          <w:szCs w:val="24"/>
        </w:rPr>
        <w:t xml:space="preserve"> tohto článku najneskôr v deň nástupu dotknutých osôb na zaškolenie. </w:t>
      </w:r>
    </w:p>
    <w:p w14:paraId="058C4060" w14:textId="02766964" w:rsidR="00F547EB" w:rsidRPr="00540E02" w:rsidRDefault="00F547EB" w:rsidP="00F547EB">
      <w:pPr>
        <w:pStyle w:val="Odsekzoznamu"/>
        <w:numPr>
          <w:ilvl w:val="1"/>
          <w:numId w:val="67"/>
        </w:numPr>
        <w:tabs>
          <w:tab w:val="left" w:pos="1560"/>
          <w:tab w:val="left" w:pos="1843"/>
        </w:tabs>
        <w:spacing w:after="0" w:line="240" w:lineRule="auto"/>
        <w:ind w:left="567" w:hanging="567"/>
        <w:contextualSpacing/>
        <w:jc w:val="both"/>
        <w:rPr>
          <w:szCs w:val="24"/>
        </w:rPr>
      </w:pPr>
      <w:r>
        <w:rPr>
          <w:szCs w:val="24"/>
        </w:rPr>
        <w:t xml:space="preserve">Poskytovateľ </w:t>
      </w:r>
      <w:r w:rsidRPr="00540E02">
        <w:rPr>
          <w:szCs w:val="24"/>
        </w:rPr>
        <w:t xml:space="preserve">je oprávnený osobné údaje dotknutých osôb spracúvať výlučne </w:t>
      </w:r>
      <w:r>
        <w:rPr>
          <w:szCs w:val="24"/>
        </w:rPr>
        <w:t xml:space="preserve">len </w:t>
      </w:r>
      <w:r w:rsidRPr="00540E02">
        <w:rPr>
          <w:szCs w:val="24"/>
        </w:rPr>
        <w:t>na</w:t>
      </w:r>
      <w:r>
        <w:rPr>
          <w:szCs w:val="24"/>
        </w:rPr>
        <w:t xml:space="preserve"> účel</w:t>
      </w:r>
      <w:r w:rsidRPr="00540E02">
        <w:rPr>
          <w:szCs w:val="24"/>
        </w:rPr>
        <w:t xml:space="preserve"> plneni</w:t>
      </w:r>
      <w:r>
        <w:rPr>
          <w:szCs w:val="24"/>
        </w:rPr>
        <w:t>a</w:t>
      </w:r>
      <w:r w:rsidRPr="00540E02">
        <w:rPr>
          <w:szCs w:val="24"/>
        </w:rPr>
        <w:t xml:space="preserve"> tejto </w:t>
      </w:r>
      <w:r w:rsidR="00CE3B40">
        <w:rPr>
          <w:szCs w:val="24"/>
        </w:rPr>
        <w:t>dohody</w:t>
      </w:r>
      <w:r>
        <w:rPr>
          <w:szCs w:val="24"/>
        </w:rPr>
        <w:t>.</w:t>
      </w:r>
    </w:p>
    <w:p w14:paraId="708E5154" w14:textId="77777777" w:rsidR="00F547EB" w:rsidRPr="00540E02" w:rsidRDefault="00F547EB" w:rsidP="00F547EB">
      <w:pPr>
        <w:pStyle w:val="Odsekzoznamu"/>
        <w:numPr>
          <w:ilvl w:val="1"/>
          <w:numId w:val="67"/>
        </w:numPr>
        <w:tabs>
          <w:tab w:val="left" w:pos="1560"/>
          <w:tab w:val="left" w:pos="1843"/>
        </w:tabs>
        <w:spacing w:after="0" w:line="240" w:lineRule="auto"/>
        <w:ind w:left="567" w:hanging="567"/>
        <w:contextualSpacing/>
        <w:jc w:val="both"/>
        <w:rPr>
          <w:szCs w:val="24"/>
        </w:rPr>
      </w:pPr>
      <w:r>
        <w:rPr>
          <w:szCs w:val="24"/>
        </w:rPr>
        <w:lastRenderedPageBreak/>
        <w:t xml:space="preserve">Poskytovateľ </w:t>
      </w:r>
      <w:r w:rsidRPr="00540E02">
        <w:rPr>
          <w:szCs w:val="24"/>
        </w:rPr>
        <w:t>je povinný zabezpečiť primeranú bezpečnosť osobných údajov s prihliadnutím na riziko neoprávneného prístupu, odcudzenia, straty, poškodenia, zmeny, rozširovania a akéhokoľvek neoprávneného spracúvania osobných údajov.</w:t>
      </w:r>
    </w:p>
    <w:p w14:paraId="1ED2F509" w14:textId="669D6410" w:rsidR="00F547EB" w:rsidRPr="00540E02" w:rsidRDefault="00F547EB" w:rsidP="00F547EB">
      <w:pPr>
        <w:pStyle w:val="Odsekzoznamu"/>
        <w:numPr>
          <w:ilvl w:val="1"/>
          <w:numId w:val="67"/>
        </w:numPr>
        <w:tabs>
          <w:tab w:val="left" w:pos="1560"/>
          <w:tab w:val="left" w:pos="1843"/>
        </w:tabs>
        <w:spacing w:after="0" w:line="240" w:lineRule="auto"/>
        <w:ind w:left="567" w:hanging="567"/>
        <w:contextualSpacing/>
        <w:jc w:val="both"/>
        <w:rPr>
          <w:szCs w:val="24"/>
        </w:rPr>
      </w:pPr>
      <w:r>
        <w:rPr>
          <w:szCs w:val="24"/>
        </w:rPr>
        <w:t xml:space="preserve">Poskytovateľ </w:t>
      </w:r>
      <w:r w:rsidRPr="00540E02">
        <w:rPr>
          <w:szCs w:val="24"/>
        </w:rPr>
        <w:t xml:space="preserve">je povinný zachovávať mlčanlivosť o všetkých spracúvaných osobných údajoch s ktorými príde pri plnení tejto zmluvy do styku a fyzické osoby, ktoré budú v jeho mene osobné údaje spracúvať zaviazať mlčanlivosťou. Povinnosť mlčanlivosti trvá aj po ukončení spracúvania osobných údajov, t. j. aj po ukončení platnosti tejto </w:t>
      </w:r>
      <w:r w:rsidR="00CE3B40">
        <w:rPr>
          <w:szCs w:val="24"/>
        </w:rPr>
        <w:t>dohody</w:t>
      </w:r>
      <w:r w:rsidRPr="00540E02">
        <w:rPr>
          <w:szCs w:val="24"/>
        </w:rPr>
        <w:t>.</w:t>
      </w:r>
    </w:p>
    <w:p w14:paraId="1E0F14F1" w14:textId="77777777" w:rsidR="00F547EB" w:rsidRDefault="00F547EB" w:rsidP="00F547EB">
      <w:pPr>
        <w:pStyle w:val="Odsekzoznamu"/>
        <w:numPr>
          <w:ilvl w:val="1"/>
          <w:numId w:val="67"/>
        </w:numPr>
        <w:tabs>
          <w:tab w:val="left" w:pos="1560"/>
          <w:tab w:val="left" w:pos="1843"/>
        </w:tabs>
        <w:spacing w:after="0" w:line="240" w:lineRule="auto"/>
        <w:ind w:left="567" w:hanging="567"/>
        <w:contextualSpacing/>
        <w:jc w:val="both"/>
        <w:rPr>
          <w:szCs w:val="24"/>
        </w:rPr>
      </w:pPr>
      <w:r>
        <w:rPr>
          <w:szCs w:val="24"/>
        </w:rPr>
        <w:t xml:space="preserve">Objednávateľ je oprávnený požadovať od poskytovateľa preukázanie dodržiavania bezpečnostných opatrení pri spracúvaní osobných údajov a za týmto účelom je oprávnený vykonať u poskytovateľa kontrolu. </w:t>
      </w:r>
    </w:p>
    <w:p w14:paraId="43A31DA5" w14:textId="2FEBF57D" w:rsidR="00F547EB" w:rsidRPr="00540E02" w:rsidRDefault="00F547EB" w:rsidP="00F547EB">
      <w:pPr>
        <w:pStyle w:val="Odsekzoznamu"/>
        <w:numPr>
          <w:ilvl w:val="1"/>
          <w:numId w:val="67"/>
        </w:numPr>
        <w:tabs>
          <w:tab w:val="left" w:pos="1560"/>
          <w:tab w:val="left" w:pos="1843"/>
        </w:tabs>
        <w:spacing w:after="0" w:line="240" w:lineRule="auto"/>
        <w:ind w:left="567" w:hanging="567"/>
        <w:contextualSpacing/>
        <w:jc w:val="both"/>
        <w:rPr>
          <w:szCs w:val="24"/>
        </w:rPr>
      </w:pPr>
      <w:r>
        <w:rPr>
          <w:szCs w:val="24"/>
        </w:rPr>
        <w:t xml:space="preserve">Ochrana osobných údajov podľa tejto </w:t>
      </w:r>
      <w:r w:rsidR="00CE3B40">
        <w:rPr>
          <w:szCs w:val="24"/>
        </w:rPr>
        <w:t>dohody</w:t>
      </w:r>
      <w:r>
        <w:rPr>
          <w:szCs w:val="24"/>
        </w:rPr>
        <w:t xml:space="preserve"> trvá aj po ukončení zmluvného vzťahu založeného touto zmluvou a zaväzuje aj právnych nástupcov poskytovateľa. Ukončenie zmluvného vzťahu nemá vplyv na prípadný nárok na náhradu škody, ktorá objednávateľovi vznikla porušením povinností poskytovateľa pri spracúvaní osobných údajov.</w:t>
      </w:r>
    </w:p>
    <w:p w14:paraId="4C8A7B20" w14:textId="77777777" w:rsidR="009B5988" w:rsidRPr="009B5988" w:rsidRDefault="009B5988" w:rsidP="009B5988">
      <w:pPr>
        <w:spacing w:after="0" w:line="240" w:lineRule="auto"/>
        <w:jc w:val="center"/>
        <w:rPr>
          <w:rFonts w:eastAsia="Calibri"/>
          <w:b/>
          <w:bCs/>
          <w:lang w:eastAsia="en-GB" w:bidi="en-GB"/>
        </w:rPr>
      </w:pPr>
    </w:p>
    <w:p w14:paraId="1E5FC428" w14:textId="10C04E9C" w:rsidR="000B5B28" w:rsidRPr="00641770" w:rsidRDefault="000B5B28" w:rsidP="00641770">
      <w:pPr>
        <w:pStyle w:val="Default"/>
        <w:spacing w:before="120" w:after="0" w:line="240" w:lineRule="auto"/>
        <w:jc w:val="center"/>
      </w:pPr>
      <w:r w:rsidRPr="00641770">
        <w:rPr>
          <w:b/>
          <w:bCs/>
        </w:rPr>
        <w:t xml:space="preserve">Článok </w:t>
      </w:r>
      <w:r w:rsidR="007130EA">
        <w:rPr>
          <w:b/>
          <w:bCs/>
        </w:rPr>
        <w:t>X</w:t>
      </w:r>
      <w:r w:rsidR="009B5988">
        <w:rPr>
          <w:b/>
          <w:bCs/>
        </w:rPr>
        <w:t>I</w:t>
      </w:r>
      <w:r w:rsidR="00784324">
        <w:rPr>
          <w:b/>
          <w:bCs/>
        </w:rPr>
        <w:t>I</w:t>
      </w:r>
      <w:r w:rsidRPr="00641770">
        <w:rPr>
          <w:b/>
          <w:bCs/>
        </w:rPr>
        <w:t>.</w:t>
      </w:r>
    </w:p>
    <w:p w14:paraId="5AF4EB40" w14:textId="77777777" w:rsidR="000B5B28" w:rsidRPr="00641770" w:rsidRDefault="000B5B28" w:rsidP="00641770">
      <w:pPr>
        <w:pStyle w:val="Default"/>
        <w:spacing w:after="0" w:line="240" w:lineRule="auto"/>
        <w:jc w:val="center"/>
        <w:rPr>
          <w:b/>
          <w:bCs/>
        </w:rPr>
      </w:pPr>
      <w:r w:rsidRPr="00641770">
        <w:rPr>
          <w:b/>
          <w:bCs/>
        </w:rPr>
        <w:t>Záverečné ustanovenia</w:t>
      </w:r>
    </w:p>
    <w:p w14:paraId="21B7015C" w14:textId="3B3EBE0D" w:rsidR="002E0596" w:rsidRDefault="000B5B28" w:rsidP="002E0596">
      <w:pPr>
        <w:pStyle w:val="Default"/>
        <w:numPr>
          <w:ilvl w:val="0"/>
          <w:numId w:val="12"/>
        </w:numPr>
        <w:spacing w:before="120" w:after="0" w:line="240" w:lineRule="auto"/>
        <w:ind w:left="709" w:hanging="709"/>
        <w:jc w:val="both"/>
      </w:pPr>
      <w:r w:rsidRPr="00641770">
        <w:t xml:space="preserve">Táto </w:t>
      </w:r>
      <w:r w:rsidR="007B2CEC" w:rsidRPr="00641770">
        <w:t>dohoda</w:t>
      </w:r>
      <w:r w:rsidRPr="00641770">
        <w:t xml:space="preserve"> sa uzatvára na dobu určitú, a</w:t>
      </w:r>
      <w:r w:rsidR="008E6958">
        <w:t> </w:t>
      </w:r>
      <w:r w:rsidRPr="00641770">
        <w:t>to</w:t>
      </w:r>
      <w:r w:rsidR="008E6958">
        <w:t xml:space="preserve"> </w:t>
      </w:r>
      <w:r w:rsidR="001D4263">
        <w:t xml:space="preserve">na </w:t>
      </w:r>
      <w:r w:rsidR="00EC5BA4">
        <w:t>48</w:t>
      </w:r>
      <w:r w:rsidR="0054397C">
        <w:t xml:space="preserve"> mesiacov </w:t>
      </w:r>
      <w:r w:rsidR="001D4263">
        <w:t>odo dňa nadobudnutia jej platnosti</w:t>
      </w:r>
      <w:r w:rsidR="00CA6894">
        <w:t>.</w:t>
      </w:r>
      <w:r w:rsidR="001D4263">
        <w:t xml:space="preserve"> </w:t>
      </w:r>
      <w:r w:rsidR="00CA6894" w:rsidRPr="00CA6894">
        <w:rPr>
          <w:noProof/>
        </w:rPr>
        <w:t xml:space="preserve">Pred uplynutím dohodnutej doby, na ktorú je táto </w:t>
      </w:r>
      <w:r w:rsidR="00CA6894">
        <w:rPr>
          <w:noProof/>
        </w:rPr>
        <w:t xml:space="preserve">dohoda </w:t>
      </w:r>
      <w:r w:rsidR="00CA6894" w:rsidRPr="00CA6894">
        <w:rPr>
          <w:noProof/>
        </w:rPr>
        <w:t>uzatvorená, platnosť a účinnosť tejto </w:t>
      </w:r>
      <w:r w:rsidR="00CA6894">
        <w:rPr>
          <w:noProof/>
        </w:rPr>
        <w:t xml:space="preserve">dohody </w:t>
      </w:r>
      <w:r w:rsidR="00CA6894" w:rsidRPr="00CA6894">
        <w:rPr>
          <w:noProof/>
        </w:rPr>
        <w:t xml:space="preserve">skončí </w:t>
      </w:r>
      <w:r w:rsidRPr="00641770">
        <w:t>vyčerpan</w:t>
      </w:r>
      <w:r w:rsidR="00CA6894">
        <w:t>ím</w:t>
      </w:r>
      <w:r w:rsidRPr="00641770">
        <w:t xml:space="preserve"> celkového finančného limitu </w:t>
      </w:r>
      <w:r w:rsidR="00CA6894">
        <w:t xml:space="preserve">uvedeného v </w:t>
      </w:r>
      <w:r w:rsidRPr="00641770">
        <w:t xml:space="preserve"> bod</w:t>
      </w:r>
      <w:r w:rsidR="00CA6894">
        <w:t>e</w:t>
      </w:r>
      <w:r w:rsidRPr="00641770">
        <w:t xml:space="preserve"> 3.</w:t>
      </w:r>
      <w:r w:rsidR="00AC541F">
        <w:t>3</w:t>
      </w:r>
      <w:r w:rsidRPr="00641770">
        <w:t xml:space="preserve"> tejto </w:t>
      </w:r>
      <w:r w:rsidR="007B2CEC" w:rsidRPr="00641770">
        <w:t>dohody</w:t>
      </w:r>
      <w:r w:rsidRPr="00641770">
        <w:t xml:space="preserve">. </w:t>
      </w:r>
      <w:r w:rsidR="002E0596" w:rsidRPr="00020426">
        <w:t xml:space="preserve">Všetky práva a nároky zmluvných strán, z ktorých povahy to vyplýva, zostávajú zachované aj po skončení účinnosti tejto dohody. Zánik tejto dohody z akéhokoľvek dôvodu nemá vplyv na už riadne akceptované objednávky uzatvorené počas platnosti a účinnosti tejto dohody, pričom na takéto akceptované objednávky sa primerane použijú aj ustanovenia tejto dohody.  </w:t>
      </w:r>
    </w:p>
    <w:p w14:paraId="5AAB92CA" w14:textId="4BD1E71C" w:rsidR="000B5B28" w:rsidRPr="00641770" w:rsidRDefault="000B5B28" w:rsidP="00784324">
      <w:pPr>
        <w:pStyle w:val="Default"/>
        <w:numPr>
          <w:ilvl w:val="0"/>
          <w:numId w:val="12"/>
        </w:numPr>
        <w:spacing w:before="120" w:after="0" w:line="240" w:lineRule="auto"/>
        <w:ind w:left="709" w:hanging="709"/>
        <w:jc w:val="both"/>
      </w:pPr>
      <w:r w:rsidRPr="00641770">
        <w:t xml:space="preserve">Táto </w:t>
      </w:r>
      <w:r w:rsidR="007B2CEC" w:rsidRPr="00641770">
        <w:t>dohoda</w:t>
      </w:r>
      <w:r w:rsidRPr="00641770">
        <w:t xml:space="preserve"> nadobúda platnosť dňom jej podpisu </w:t>
      </w:r>
      <w:r w:rsidR="006644B1">
        <w:t>oboma zmluvnými stranami</w:t>
      </w:r>
      <w:r w:rsidRPr="00641770">
        <w:t xml:space="preserve"> a účinnosť dňom nasledujúcim po dni jej zverejnenia v súlade s § 47a ods. 1 zákona č. 40/1964 Zb. Občiansk</w:t>
      </w:r>
      <w:r w:rsidR="00B43165">
        <w:t>y</w:t>
      </w:r>
      <w:r w:rsidRPr="00641770">
        <w:t xml:space="preserve"> zákonník v znení neskorších predpisov. Táto </w:t>
      </w:r>
      <w:r w:rsidR="007B2CEC" w:rsidRPr="00641770">
        <w:t>dohoda</w:t>
      </w:r>
      <w:r w:rsidRPr="00641770">
        <w:t xml:space="preserve"> sa povinne zverejňuje</w:t>
      </w:r>
      <w:r w:rsidR="00641770">
        <w:t xml:space="preserve"> </w:t>
      </w:r>
      <w:r w:rsidRPr="00641770">
        <w:t xml:space="preserve">v súlade </w:t>
      </w:r>
      <w:r w:rsidR="00B43165">
        <w:t xml:space="preserve">s § 5a ods. 1 </w:t>
      </w:r>
      <w:r w:rsidRPr="00641770">
        <w:t>zákon</w:t>
      </w:r>
      <w:r w:rsidR="00B43165">
        <w:t>a</w:t>
      </w:r>
      <w:r w:rsidRPr="00641770">
        <w:t xml:space="preserve"> č. 211/2000 Z. z. o slobodnom prístupe k informáciám a o zmene a doplnení niektorých zákonov (zákon o slobode informácií) v znení neskorších predpisov. </w:t>
      </w:r>
    </w:p>
    <w:p w14:paraId="032B37D7" w14:textId="4E9BFFED" w:rsidR="000B5B28" w:rsidRPr="00641770" w:rsidRDefault="000B5B28" w:rsidP="00784324">
      <w:pPr>
        <w:pStyle w:val="Default"/>
        <w:numPr>
          <w:ilvl w:val="0"/>
          <w:numId w:val="12"/>
        </w:numPr>
        <w:spacing w:before="120" w:after="0" w:line="240" w:lineRule="auto"/>
        <w:ind w:left="709" w:hanging="709"/>
        <w:jc w:val="both"/>
      </w:pPr>
      <w:r w:rsidRPr="00641770">
        <w:t xml:space="preserve">Zmluvné strany sa dohodli, že táto </w:t>
      </w:r>
      <w:r w:rsidR="007B2CEC" w:rsidRPr="00641770">
        <w:t>dohoda</w:t>
      </w:r>
      <w:r w:rsidRPr="00641770">
        <w:t xml:space="preserve"> sa môže meniť alebo dopĺňať iba v súlade s §</w:t>
      </w:r>
      <w:r w:rsidR="00D408C5">
        <w:t> </w:t>
      </w:r>
      <w:r w:rsidRPr="00641770">
        <w:t xml:space="preserve">18 zákona č. 343/2015 Z. z. na základe písomných dodatkov označených poradovými číslami s podpismi obidvoch zmluvných strán. </w:t>
      </w:r>
    </w:p>
    <w:p w14:paraId="50F95608" w14:textId="509EEE38" w:rsidR="0062499C" w:rsidRDefault="00B43165" w:rsidP="00784324">
      <w:pPr>
        <w:pStyle w:val="Default"/>
        <w:numPr>
          <w:ilvl w:val="0"/>
          <w:numId w:val="12"/>
        </w:numPr>
        <w:spacing w:before="120" w:after="0" w:line="240" w:lineRule="auto"/>
        <w:ind w:left="709" w:hanging="709"/>
        <w:jc w:val="both"/>
      </w:pPr>
      <w:r w:rsidRPr="00B43165">
        <w:rPr>
          <w:noProof/>
        </w:rPr>
        <w:t xml:space="preserve">Právne vzťahy založené touto </w:t>
      </w:r>
      <w:r>
        <w:rPr>
          <w:noProof/>
        </w:rPr>
        <w:t>dohodou</w:t>
      </w:r>
      <w:r w:rsidRPr="00B43165">
        <w:rPr>
          <w:noProof/>
        </w:rPr>
        <w:t xml:space="preserve"> sa </w:t>
      </w:r>
      <w:r w:rsidR="000B5B28" w:rsidRPr="00641770">
        <w:t>riadi</w:t>
      </w:r>
      <w:r>
        <w:t>a</w:t>
      </w:r>
      <w:r w:rsidR="000B5B28" w:rsidRPr="00641770">
        <w:t xml:space="preserve"> právnym poriadkom Slovenskej republiky</w:t>
      </w:r>
      <w:r w:rsidR="002C31A6">
        <w:t>.</w:t>
      </w:r>
      <w:r w:rsidR="000B5B28" w:rsidRPr="00641770">
        <w:t xml:space="preserve"> </w:t>
      </w:r>
      <w:r w:rsidR="002C31A6">
        <w:t>Právne vzťahy touto dohodou zvlášť neupravené sa riadia príslušnými</w:t>
      </w:r>
      <w:r w:rsidR="000B5B28" w:rsidRPr="00641770">
        <w:t xml:space="preserve"> ustanoveniami Obchodného zákonníka</w:t>
      </w:r>
      <w:r w:rsidR="002C31A6">
        <w:t>, zákona č. 343/2015 Z. z. a súvisiacimi všeobecne záväznými právnymi predpismi Slovenskej republiky</w:t>
      </w:r>
      <w:r w:rsidR="000B5B28" w:rsidRPr="00641770">
        <w:t xml:space="preserve">. Na </w:t>
      </w:r>
      <w:r w:rsidR="002E0596">
        <w:t xml:space="preserve">poskytovanie služieb podľa tejto dohody </w:t>
      </w:r>
      <w:r w:rsidR="000B5B28" w:rsidRPr="00641770">
        <w:t xml:space="preserve">sa </w:t>
      </w:r>
      <w:r w:rsidR="002E0596">
        <w:t xml:space="preserve">budú </w:t>
      </w:r>
      <w:r w:rsidR="000B5B28" w:rsidRPr="00641770">
        <w:t xml:space="preserve">primerane </w:t>
      </w:r>
      <w:r w:rsidR="002E0596">
        <w:t>vzťahovať</w:t>
      </w:r>
      <w:r w:rsidR="000B5B28" w:rsidRPr="00641770">
        <w:t xml:space="preserve"> ustanovenia § 536 a nasl. Obchodného zákonníka </w:t>
      </w:r>
      <w:r w:rsidR="002E0596" w:rsidRPr="00E07459">
        <w:t>o zmluve o dielo a ustanovenia § 591 a nasl. Obchodného zákonníka o zmluve o kontrolnej činnosti. Zmluvné strany sa dohodli, že všetky spory vyplývajúce z tejto dohody budú riešené predovšetkým vzájomnou dohodou.</w:t>
      </w:r>
      <w:r w:rsidR="002E0596" w:rsidRPr="0039408C">
        <w:t xml:space="preserve"> Toto ustanovenie sa v rovnakom rozsahu vzťahuje aj na akceptované objednávky uzatvárané na základe tejto dohody</w:t>
      </w:r>
      <w:r w:rsidR="002E0596">
        <w:t>.</w:t>
      </w:r>
      <w:r w:rsidR="0062499C">
        <w:t xml:space="preserve">                                      </w:t>
      </w:r>
    </w:p>
    <w:p w14:paraId="6C880CD9" w14:textId="4218FF9A" w:rsidR="00A75260" w:rsidRDefault="00A75260" w:rsidP="00A75260">
      <w:pPr>
        <w:pStyle w:val="Default"/>
        <w:spacing w:before="120" w:after="0" w:line="240" w:lineRule="auto"/>
        <w:jc w:val="both"/>
        <w:rPr>
          <w:i/>
          <w:iCs/>
        </w:rPr>
      </w:pPr>
      <w:r>
        <w:rPr>
          <w:i/>
          <w:iCs/>
        </w:rPr>
        <w:t xml:space="preserve">V prípade, ak uchádzač/poskytovateľ má štátnu príslušnosť alebo sídlo mimo Slovenskej republiky, použije sa nasledovné znenie bodu 12.4: </w:t>
      </w:r>
    </w:p>
    <w:p w14:paraId="3EF79DB8" w14:textId="77777777" w:rsidR="00A75260" w:rsidRPr="00A75260" w:rsidRDefault="00A75260" w:rsidP="00A75260">
      <w:pPr>
        <w:pStyle w:val="Default"/>
        <w:spacing w:before="120" w:after="0" w:line="240" w:lineRule="auto"/>
        <w:jc w:val="both"/>
      </w:pPr>
    </w:p>
    <w:p w14:paraId="00B2409F" w14:textId="77777777" w:rsidR="009930AC" w:rsidRDefault="00A75260" w:rsidP="002D6DB6">
      <w:pPr>
        <w:tabs>
          <w:tab w:val="left" w:pos="540"/>
          <w:tab w:val="left" w:pos="900"/>
          <w:tab w:val="left" w:pos="1080"/>
        </w:tabs>
        <w:overflowPunct w:val="0"/>
        <w:autoSpaceDE w:val="0"/>
        <w:adjustRightInd w:val="0"/>
        <w:ind w:left="709" w:hanging="709"/>
        <w:jc w:val="both"/>
        <w:rPr>
          <w:i/>
          <w:iCs/>
        </w:rPr>
      </w:pPr>
      <w:r>
        <w:rPr>
          <w:i/>
          <w:iCs/>
        </w:rPr>
        <w:t>„12.4</w:t>
      </w:r>
      <w:r>
        <w:rPr>
          <w:i/>
          <w:iCs/>
        </w:rPr>
        <w:tab/>
        <w:t xml:space="preserve">Právne vzťahy založené touto dohodou sa riadia právnym poriadkom Slovenskej republiky. Právne vzťahy touto dohodou zvlášť neupravené sa riadia príslušnými ustanoveniami Obchodného zákonníka, zákona č. 343/2015 Z. z. a súvisiacimi všeobecne záväznými </w:t>
      </w:r>
      <w:r>
        <w:rPr>
          <w:i/>
          <w:iCs/>
        </w:rPr>
        <w:lastRenderedPageBreak/>
        <w:t>právnymi predpismi Slovenskej republiky. Všetky spory vyplývajúce z tejto dohody a akceptovaných objednávok uzatvorených na základe tejto dohody budú zmluvné strany riešiť predovšetkým vzájomnou dohodou. V prípade, ak k vzájomnej dohode nedôjde, zmluvné strany sa dohodli na príslušnosti všeobecného súdu Slovenskej republiky, v obvode ktorého má objednávateľ adresu sídla.“</w:t>
      </w:r>
    </w:p>
    <w:p w14:paraId="4223CBB0" w14:textId="63DF1840" w:rsidR="002C31A6" w:rsidRDefault="002D6DB6" w:rsidP="002D6DB6">
      <w:pPr>
        <w:tabs>
          <w:tab w:val="left" w:pos="540"/>
          <w:tab w:val="left" w:pos="900"/>
          <w:tab w:val="left" w:pos="1080"/>
        </w:tabs>
        <w:overflowPunct w:val="0"/>
        <w:autoSpaceDE w:val="0"/>
        <w:adjustRightInd w:val="0"/>
        <w:ind w:left="709" w:hanging="709"/>
        <w:jc w:val="both"/>
      </w:pPr>
      <w:r w:rsidRPr="001A6B95">
        <w:rPr>
          <w:b/>
          <w:bCs/>
        </w:rPr>
        <w:t>12.5</w:t>
      </w:r>
      <w:r>
        <w:rPr>
          <w:i/>
          <w:iCs/>
        </w:rPr>
        <w:t xml:space="preserve">     </w:t>
      </w:r>
      <w:r w:rsidR="002E0596" w:rsidRPr="00020426">
        <w:t>Zmluvné strany sa dohodli, že zmeny kontaktných údajov, ako sú adresa sídla alebo miesta podnikania, IBAN zmluvných strán, názov/obchodné meno zmluvných strán alebo ich organizačných zložiek, zmena oprávnených osôb zmluvných strán, nie sú zmenami podliehajúcimi súhlasu zmluvných strán. Zmluvné strany zmenu týchto kontaktných údajov bez zbytočného odkladu oznámia druhej zmluvnej strane jednostranným písomným oznámením, podpísaným oprávneným zástupcom, a to na kontaktné adresy uvedené v článku I. tejto dohody.</w:t>
      </w:r>
    </w:p>
    <w:p w14:paraId="0AB87F70" w14:textId="77777777" w:rsidR="009930AC" w:rsidRDefault="002D6DB6" w:rsidP="002D6DB6">
      <w:pPr>
        <w:tabs>
          <w:tab w:val="left" w:pos="540"/>
          <w:tab w:val="left" w:pos="851"/>
          <w:tab w:val="left" w:pos="993"/>
          <w:tab w:val="left" w:pos="1080"/>
        </w:tabs>
        <w:overflowPunct w:val="0"/>
        <w:autoSpaceDE w:val="0"/>
        <w:adjustRightInd w:val="0"/>
        <w:ind w:left="709" w:hanging="709"/>
        <w:jc w:val="both"/>
      </w:pPr>
      <w:r w:rsidRPr="001A6B95">
        <w:rPr>
          <w:b/>
          <w:bCs/>
        </w:rPr>
        <w:t>12.6</w:t>
      </w:r>
      <w:r>
        <w:t xml:space="preserve">     </w:t>
      </w:r>
      <w:r w:rsidR="000B5B28" w:rsidRPr="00641770">
        <w:t xml:space="preserve">Táto </w:t>
      </w:r>
      <w:r w:rsidR="007B2CEC" w:rsidRPr="00641770">
        <w:t>dohoda</w:t>
      </w:r>
      <w:r w:rsidR="000B5B28" w:rsidRPr="00641770">
        <w:t xml:space="preserve"> sa vyhotovuje v piatich vyhotoveniach, z ktorých poskytovateľ </w:t>
      </w:r>
      <w:r w:rsidR="00030ACA">
        <w:t>dostane</w:t>
      </w:r>
      <w:r w:rsidR="000B5B28" w:rsidRPr="00641770">
        <w:t xml:space="preserve"> jedno </w:t>
      </w:r>
      <w:r w:rsidR="009930AC">
        <w:t xml:space="preserve">(1) </w:t>
      </w:r>
      <w:r w:rsidR="000B5B28" w:rsidRPr="00641770">
        <w:t>vyhotovenie a objednávateľ štyri</w:t>
      </w:r>
      <w:r w:rsidR="00F05860">
        <w:t xml:space="preserve"> </w:t>
      </w:r>
      <w:r w:rsidR="009930AC">
        <w:t xml:space="preserve">(4) </w:t>
      </w:r>
      <w:r w:rsidR="000B5B28" w:rsidRPr="00641770">
        <w:t xml:space="preserve">vyhotovenia. </w:t>
      </w:r>
    </w:p>
    <w:p w14:paraId="54D7E01D" w14:textId="0CBEB1D2" w:rsidR="007C41DE" w:rsidRDefault="002D6DB6" w:rsidP="002D6DB6">
      <w:pPr>
        <w:tabs>
          <w:tab w:val="left" w:pos="540"/>
          <w:tab w:val="left" w:pos="851"/>
          <w:tab w:val="left" w:pos="993"/>
          <w:tab w:val="left" w:pos="1080"/>
        </w:tabs>
        <w:overflowPunct w:val="0"/>
        <w:autoSpaceDE w:val="0"/>
        <w:adjustRightInd w:val="0"/>
        <w:ind w:left="709" w:hanging="709"/>
        <w:jc w:val="both"/>
      </w:pPr>
      <w:r w:rsidRPr="001A6B95">
        <w:rPr>
          <w:b/>
          <w:bCs/>
        </w:rPr>
        <w:t>12.7</w:t>
      </w:r>
      <w:r>
        <w:t xml:space="preserve">  </w:t>
      </w:r>
      <w:r w:rsidR="000B5B28" w:rsidRPr="00641770">
        <w:t xml:space="preserve">Zmluvné strany vyhlasujú, že sú oprávnené túto </w:t>
      </w:r>
      <w:r w:rsidR="00D408C5">
        <w:t xml:space="preserve">dohodu </w:t>
      </w:r>
      <w:r w:rsidR="000B5B28" w:rsidRPr="00641770">
        <w:t xml:space="preserve">uzatvoriť, že si ju pred jej podpísaním celú prečítali, jej obsahu v plnom rozsahu porozumeli a že bola uzavretá na základe ich pravej a slobodnej vôle, čo potvrdzujú svojím podpisom na tejto </w:t>
      </w:r>
      <w:r w:rsidR="007B2CEC" w:rsidRPr="00641770">
        <w:t>dohode</w:t>
      </w:r>
      <w:r w:rsidR="000B5B28" w:rsidRPr="00641770">
        <w:t>.</w:t>
      </w:r>
    </w:p>
    <w:p w14:paraId="38595982" w14:textId="0D598B19" w:rsidR="000B5B28" w:rsidRPr="00641770" w:rsidRDefault="002D6DB6" w:rsidP="002D6DB6">
      <w:pPr>
        <w:pStyle w:val="Default"/>
        <w:spacing w:before="120" w:after="0" w:line="240" w:lineRule="auto"/>
        <w:jc w:val="both"/>
      </w:pPr>
      <w:r w:rsidRPr="001A6B95">
        <w:rPr>
          <w:b/>
          <w:bCs/>
        </w:rPr>
        <w:t>12.8</w:t>
      </w:r>
      <w:r>
        <w:t xml:space="preserve">     </w:t>
      </w:r>
      <w:r w:rsidR="000B5B28" w:rsidRPr="00641770">
        <w:t xml:space="preserve">Neoddeliteľnou súčasťou tejto </w:t>
      </w:r>
      <w:r w:rsidR="007B2CEC" w:rsidRPr="00641770">
        <w:t>dohody</w:t>
      </w:r>
      <w:r w:rsidR="000B5B28" w:rsidRPr="00641770">
        <w:t xml:space="preserve"> sú prílohy:</w:t>
      </w:r>
    </w:p>
    <w:p w14:paraId="56CBA56B" w14:textId="3198A55A" w:rsidR="000B5B28" w:rsidRPr="00641770" w:rsidRDefault="000B5B28" w:rsidP="00641770">
      <w:pPr>
        <w:autoSpaceDE w:val="0"/>
        <w:autoSpaceDN w:val="0"/>
        <w:adjustRightInd w:val="0"/>
        <w:spacing w:before="60" w:after="0" w:line="240" w:lineRule="auto"/>
        <w:ind w:right="-28"/>
        <w:jc w:val="both"/>
      </w:pPr>
      <w:r w:rsidRPr="00641770">
        <w:tab/>
        <w:t>Príloha č. 1 – Cen</w:t>
      </w:r>
      <w:r w:rsidR="00C53E1E" w:rsidRPr="00641770">
        <w:t>ová kalkulácia</w:t>
      </w:r>
      <w:r w:rsidR="003F6360">
        <w:t xml:space="preserve"> – 3 listy</w:t>
      </w:r>
    </w:p>
    <w:p w14:paraId="5D95E7DD" w14:textId="4C402C72" w:rsidR="000B5B28" w:rsidRDefault="000B5B28" w:rsidP="00641770">
      <w:pPr>
        <w:autoSpaceDE w:val="0"/>
        <w:autoSpaceDN w:val="0"/>
        <w:adjustRightInd w:val="0"/>
        <w:spacing w:before="60" w:after="0" w:line="240" w:lineRule="auto"/>
        <w:ind w:right="-28"/>
        <w:jc w:val="both"/>
      </w:pPr>
      <w:r w:rsidRPr="00641770">
        <w:tab/>
        <w:t>Príloha č. 2 – Rozsah služieb</w:t>
      </w:r>
      <w:r w:rsidR="003F6360">
        <w:t xml:space="preserve"> – 1 list</w:t>
      </w:r>
    </w:p>
    <w:p w14:paraId="54F5E722" w14:textId="414B6764" w:rsidR="003F6360" w:rsidRPr="00641770" w:rsidRDefault="003F6360" w:rsidP="00641770">
      <w:pPr>
        <w:autoSpaceDE w:val="0"/>
        <w:autoSpaceDN w:val="0"/>
        <w:adjustRightInd w:val="0"/>
        <w:spacing w:before="60" w:after="0" w:line="240" w:lineRule="auto"/>
        <w:ind w:right="-28"/>
        <w:jc w:val="both"/>
      </w:pPr>
      <w:r>
        <w:tab/>
        <w:t>Príloha č. 3 – Údaje o subdodávateľoch – 1 list</w:t>
      </w:r>
    </w:p>
    <w:p w14:paraId="5AECFC00" w14:textId="77777777" w:rsidR="000B5B28" w:rsidRPr="00641770" w:rsidRDefault="000B5B28" w:rsidP="00641770">
      <w:pPr>
        <w:tabs>
          <w:tab w:val="left" w:pos="-1701"/>
        </w:tabs>
        <w:autoSpaceDE w:val="0"/>
        <w:autoSpaceDN w:val="0"/>
        <w:adjustRightInd w:val="0"/>
        <w:spacing w:after="0" w:line="240" w:lineRule="auto"/>
        <w:ind w:right="-28"/>
        <w:jc w:val="both"/>
      </w:pPr>
    </w:p>
    <w:p w14:paraId="508C695C" w14:textId="77777777" w:rsidR="00F07560" w:rsidRPr="00641770" w:rsidRDefault="00F07560" w:rsidP="00641770">
      <w:pPr>
        <w:spacing w:after="0" w:line="240" w:lineRule="auto"/>
        <w:ind w:left="540" w:right="-28" w:hanging="540"/>
        <w:jc w:val="both"/>
      </w:pPr>
    </w:p>
    <w:p w14:paraId="35B2D4B3" w14:textId="163BC0BF" w:rsidR="000B5B28" w:rsidRPr="00641770" w:rsidRDefault="000B5B28" w:rsidP="00641770">
      <w:pPr>
        <w:spacing w:after="0" w:line="240" w:lineRule="auto"/>
        <w:ind w:left="540" w:right="-28" w:hanging="540"/>
        <w:jc w:val="both"/>
      </w:pPr>
      <w:r w:rsidRPr="00641770">
        <w:t>V Bratislave</w:t>
      </w:r>
      <w:r w:rsidR="00301759">
        <w:t>,</w:t>
      </w:r>
      <w:r w:rsidRPr="00641770">
        <w:t xml:space="preserve"> dňa</w:t>
      </w:r>
      <w:r w:rsidRPr="00641770">
        <w:tab/>
      </w:r>
      <w:r w:rsidRPr="00641770">
        <w:tab/>
      </w:r>
      <w:r w:rsidRPr="00641770">
        <w:tab/>
      </w:r>
      <w:r w:rsidRPr="00641770">
        <w:tab/>
      </w:r>
      <w:r w:rsidRPr="00641770">
        <w:tab/>
      </w:r>
      <w:r w:rsidRPr="00641770">
        <w:tab/>
        <w:t>V Bratislave</w:t>
      </w:r>
      <w:r w:rsidR="00301759">
        <w:t>,</w:t>
      </w:r>
      <w:r w:rsidRPr="00641770">
        <w:t xml:space="preserve"> dňa</w:t>
      </w:r>
    </w:p>
    <w:p w14:paraId="2896AE8C" w14:textId="77777777" w:rsidR="000B5B28" w:rsidRPr="00641770" w:rsidRDefault="000B5B28" w:rsidP="00641770">
      <w:pPr>
        <w:spacing w:after="0" w:line="240" w:lineRule="auto"/>
        <w:ind w:left="540" w:right="-28" w:hanging="540"/>
        <w:jc w:val="both"/>
        <w:rPr>
          <w:color w:val="000000" w:themeColor="text1"/>
        </w:rPr>
      </w:pPr>
      <w:r w:rsidRPr="00641770">
        <w:rPr>
          <w:color w:val="000000" w:themeColor="text1"/>
        </w:rPr>
        <w:t>Za poskytovateľa</w:t>
      </w:r>
      <w:r w:rsidRPr="00641770">
        <w:rPr>
          <w:color w:val="000000" w:themeColor="text1"/>
        </w:rPr>
        <w:tab/>
      </w:r>
      <w:r w:rsidRPr="00641770">
        <w:rPr>
          <w:color w:val="000000" w:themeColor="text1"/>
        </w:rPr>
        <w:tab/>
      </w:r>
      <w:r w:rsidRPr="00641770">
        <w:rPr>
          <w:color w:val="000000" w:themeColor="text1"/>
        </w:rPr>
        <w:tab/>
      </w:r>
      <w:r w:rsidRPr="00641770">
        <w:rPr>
          <w:color w:val="000000" w:themeColor="text1"/>
        </w:rPr>
        <w:tab/>
      </w:r>
      <w:r w:rsidRPr="00641770">
        <w:rPr>
          <w:color w:val="000000" w:themeColor="text1"/>
        </w:rPr>
        <w:tab/>
      </w:r>
      <w:r w:rsidRPr="00641770">
        <w:rPr>
          <w:color w:val="000000" w:themeColor="text1"/>
        </w:rPr>
        <w:tab/>
        <w:t>Za objednávateľa</w:t>
      </w:r>
    </w:p>
    <w:p w14:paraId="37B2EA55" w14:textId="77777777" w:rsidR="000B5B28" w:rsidRPr="00641770" w:rsidRDefault="000B5B28" w:rsidP="00641770">
      <w:pPr>
        <w:autoSpaceDE w:val="0"/>
        <w:autoSpaceDN w:val="0"/>
        <w:adjustRightInd w:val="0"/>
        <w:spacing w:after="0" w:line="240" w:lineRule="auto"/>
        <w:ind w:left="426" w:right="-28" w:hanging="426"/>
        <w:jc w:val="both"/>
        <w:rPr>
          <w:bCs/>
          <w:color w:val="000000" w:themeColor="text1"/>
          <w:highlight w:val="yellow"/>
        </w:rPr>
      </w:pPr>
    </w:p>
    <w:p w14:paraId="65D47E91" w14:textId="77777777" w:rsidR="000B5B28" w:rsidRPr="00641770" w:rsidRDefault="000B5B28" w:rsidP="00641770">
      <w:pPr>
        <w:autoSpaceDE w:val="0"/>
        <w:autoSpaceDN w:val="0"/>
        <w:adjustRightInd w:val="0"/>
        <w:spacing w:after="0" w:line="240" w:lineRule="auto"/>
        <w:ind w:left="426" w:right="-28" w:hanging="426"/>
        <w:jc w:val="both"/>
        <w:rPr>
          <w:bCs/>
          <w:color w:val="000000" w:themeColor="text1"/>
          <w:highlight w:val="yellow"/>
        </w:rPr>
      </w:pPr>
    </w:p>
    <w:p w14:paraId="240869A7" w14:textId="77777777" w:rsidR="000B5B28" w:rsidRPr="00641770" w:rsidRDefault="000B5B28" w:rsidP="00641770">
      <w:pPr>
        <w:autoSpaceDE w:val="0"/>
        <w:autoSpaceDN w:val="0"/>
        <w:adjustRightInd w:val="0"/>
        <w:spacing w:after="0" w:line="240" w:lineRule="auto"/>
        <w:ind w:left="426" w:right="-28" w:hanging="426"/>
        <w:jc w:val="both"/>
        <w:rPr>
          <w:bCs/>
          <w:color w:val="000000" w:themeColor="text1"/>
          <w:highlight w:val="yellow"/>
        </w:rPr>
      </w:pPr>
    </w:p>
    <w:p w14:paraId="71C9F180" w14:textId="77777777" w:rsidR="000B5B28" w:rsidRPr="00641770" w:rsidRDefault="000B5B28" w:rsidP="00641770">
      <w:pPr>
        <w:spacing w:after="0" w:line="240" w:lineRule="auto"/>
        <w:ind w:right="-286"/>
        <w:rPr>
          <w:rFonts w:eastAsiaTheme="minorHAnsi"/>
          <w:lang w:eastAsia="en-US"/>
        </w:rPr>
      </w:pPr>
      <w:r w:rsidRPr="00641770">
        <w:rPr>
          <w:rFonts w:eastAsiaTheme="minorHAnsi"/>
          <w:lang w:eastAsia="en-US"/>
        </w:rPr>
        <w:t>...................................................</w:t>
      </w:r>
      <w:r w:rsidRPr="00641770">
        <w:rPr>
          <w:rFonts w:eastAsiaTheme="minorHAnsi"/>
          <w:lang w:eastAsia="en-US"/>
        </w:rPr>
        <w:tab/>
      </w:r>
      <w:r w:rsidRPr="00641770">
        <w:rPr>
          <w:rFonts w:eastAsiaTheme="minorHAnsi"/>
          <w:lang w:eastAsia="en-US"/>
        </w:rPr>
        <w:tab/>
      </w:r>
      <w:r w:rsidRPr="00641770">
        <w:rPr>
          <w:rFonts w:eastAsiaTheme="minorHAnsi"/>
          <w:lang w:eastAsia="en-US"/>
        </w:rPr>
        <w:tab/>
      </w:r>
      <w:r w:rsidRPr="00641770">
        <w:rPr>
          <w:rFonts w:eastAsiaTheme="minorHAnsi"/>
          <w:lang w:eastAsia="en-US"/>
        </w:rPr>
        <w:tab/>
        <w:t>.....................................................</w:t>
      </w:r>
    </w:p>
    <w:p w14:paraId="6B42A06D" w14:textId="2DD07C8D" w:rsidR="000B5B28" w:rsidRPr="00641770" w:rsidRDefault="00A03170" w:rsidP="00641770">
      <w:pPr>
        <w:pStyle w:val="Nadpis2"/>
        <w:rPr>
          <w:b w:val="0"/>
        </w:rPr>
      </w:pPr>
      <w:r w:rsidRPr="00641770">
        <w:t xml:space="preserve">      </w:t>
      </w:r>
      <w:r w:rsidR="000B5B28" w:rsidRPr="00641770">
        <w:tab/>
      </w:r>
      <w:r w:rsidR="000B5B28" w:rsidRPr="00641770">
        <w:tab/>
      </w:r>
      <w:r w:rsidR="000B5B28" w:rsidRPr="00641770">
        <w:tab/>
      </w:r>
      <w:r w:rsidR="000B5B28" w:rsidRPr="00641770">
        <w:tab/>
      </w:r>
      <w:r w:rsidR="000B5B28" w:rsidRPr="00641770">
        <w:tab/>
      </w:r>
      <w:r w:rsidR="000B5B28" w:rsidRPr="00641770">
        <w:rPr>
          <w:b w:val="0"/>
        </w:rPr>
        <w:t xml:space="preserve">Ing. </w:t>
      </w:r>
      <w:r w:rsidR="00C77B4C">
        <w:rPr>
          <w:b w:val="0"/>
        </w:rPr>
        <w:t>Daša OBUCH PALÁKOVÁ</w:t>
      </w:r>
    </w:p>
    <w:p w14:paraId="76116936" w14:textId="65BCAFBD" w:rsidR="000B5B28" w:rsidRDefault="000B5B28" w:rsidP="007B6437">
      <w:pPr>
        <w:pStyle w:val="Bezriadkovania"/>
      </w:pPr>
      <w:r w:rsidRPr="00641770">
        <w:rPr>
          <w:rFonts w:eastAsiaTheme="minorHAnsi"/>
          <w:bCs/>
          <w:color w:val="000000"/>
          <w:lang w:eastAsia="en-US"/>
        </w:rPr>
        <w:t xml:space="preserve">             </w:t>
      </w:r>
      <w:r w:rsidR="00A03170" w:rsidRPr="00641770">
        <w:rPr>
          <w:rFonts w:eastAsiaTheme="minorHAnsi"/>
          <w:bCs/>
          <w:color w:val="000000"/>
          <w:lang w:eastAsia="en-US"/>
        </w:rPr>
        <w:t xml:space="preserve">  </w:t>
      </w:r>
      <w:r w:rsidR="003B3BE4" w:rsidRPr="00641770">
        <w:rPr>
          <w:rFonts w:eastAsiaTheme="minorHAnsi"/>
          <w:bCs/>
          <w:color w:val="000000"/>
          <w:lang w:eastAsia="en-US"/>
        </w:rPr>
        <w:t xml:space="preserve"> </w:t>
      </w:r>
      <w:r w:rsidR="00A03170" w:rsidRPr="00641770">
        <w:rPr>
          <w:rFonts w:eastAsiaTheme="minorHAnsi"/>
          <w:bCs/>
          <w:color w:val="000000"/>
          <w:lang w:eastAsia="en-US"/>
        </w:rPr>
        <w:t xml:space="preserve">   </w:t>
      </w:r>
      <w:r w:rsidR="004D1E13" w:rsidRPr="00641770">
        <w:rPr>
          <w:rFonts w:eastAsiaTheme="minorHAnsi"/>
          <w:bCs/>
          <w:color w:val="000000"/>
          <w:lang w:eastAsia="en-US"/>
        </w:rPr>
        <w:tab/>
      </w:r>
      <w:r w:rsidR="004D1E13" w:rsidRPr="00641770">
        <w:rPr>
          <w:rFonts w:eastAsiaTheme="minorHAnsi"/>
          <w:bCs/>
          <w:color w:val="000000"/>
          <w:lang w:eastAsia="en-US"/>
        </w:rPr>
        <w:tab/>
      </w:r>
      <w:r w:rsidRPr="00641770">
        <w:rPr>
          <w:rFonts w:eastAsiaTheme="minorHAnsi"/>
          <w:bCs/>
          <w:color w:val="000000"/>
          <w:lang w:eastAsia="en-US"/>
        </w:rPr>
        <w:tab/>
      </w:r>
      <w:r w:rsidRPr="00641770">
        <w:rPr>
          <w:rFonts w:eastAsiaTheme="minorHAnsi"/>
          <w:bCs/>
          <w:color w:val="000000"/>
          <w:lang w:eastAsia="en-US"/>
        </w:rPr>
        <w:tab/>
      </w:r>
      <w:r w:rsidRPr="00641770">
        <w:rPr>
          <w:rFonts w:eastAsiaTheme="minorHAnsi"/>
          <w:bCs/>
          <w:color w:val="000000"/>
          <w:lang w:eastAsia="en-US"/>
        </w:rPr>
        <w:tab/>
      </w:r>
      <w:r w:rsidRPr="00641770">
        <w:rPr>
          <w:rFonts w:eastAsiaTheme="minorHAnsi"/>
          <w:bCs/>
          <w:color w:val="000000"/>
          <w:lang w:eastAsia="en-US"/>
        </w:rPr>
        <w:tab/>
      </w:r>
      <w:r w:rsidRPr="00641770">
        <w:rPr>
          <w:rFonts w:eastAsiaTheme="minorHAnsi"/>
          <w:bCs/>
          <w:color w:val="000000"/>
          <w:lang w:eastAsia="en-US"/>
        </w:rPr>
        <w:tab/>
      </w:r>
      <w:r w:rsidRPr="00641770">
        <w:tab/>
      </w:r>
      <w:r w:rsidR="00C77B4C">
        <w:t>generálna riaditeľka</w:t>
      </w:r>
    </w:p>
    <w:p w14:paraId="2AF6F511" w14:textId="675AA605" w:rsidR="007B6437" w:rsidRPr="007B6437" w:rsidRDefault="007B6437" w:rsidP="007B6437">
      <w:pPr>
        <w:pStyle w:val="Bezriadkovania"/>
        <w:rPr>
          <w:bCs/>
        </w:rPr>
      </w:pPr>
      <w:r>
        <w:rPr>
          <w:bCs/>
        </w:rPr>
        <w:t xml:space="preserve">                                                                                                 sekcia verejného obstarávania</w:t>
      </w:r>
    </w:p>
    <w:p w14:paraId="12AEE14C" w14:textId="77777777" w:rsidR="007B6437" w:rsidRDefault="007B6437" w:rsidP="00641770">
      <w:pPr>
        <w:spacing w:line="240" w:lineRule="auto"/>
        <w:ind w:right="-428"/>
      </w:pPr>
    </w:p>
    <w:p w14:paraId="218577C5" w14:textId="417DBAC1" w:rsidR="00F05860" w:rsidRPr="00641770" w:rsidRDefault="00F05860" w:rsidP="00641770">
      <w:pPr>
        <w:spacing w:line="240" w:lineRule="auto"/>
        <w:ind w:right="-428"/>
        <w:rPr>
          <w:rFonts w:eastAsiaTheme="minorHAnsi"/>
          <w:bCs/>
          <w:color w:val="000000"/>
          <w:lang w:eastAsia="en-US"/>
        </w:rPr>
      </w:pPr>
      <w:r>
        <w:tab/>
      </w:r>
      <w:r>
        <w:tab/>
      </w:r>
      <w:r>
        <w:tab/>
      </w:r>
      <w:r>
        <w:tab/>
      </w:r>
      <w:r>
        <w:tab/>
      </w:r>
      <w:r>
        <w:tab/>
      </w:r>
      <w:r>
        <w:tab/>
      </w:r>
      <w:r>
        <w:tab/>
        <w:t xml:space="preserve">      </w:t>
      </w:r>
    </w:p>
    <w:p w14:paraId="14FE20F3" w14:textId="77777777" w:rsidR="000B5B28" w:rsidRDefault="000B5B28" w:rsidP="000B5B28">
      <w:pPr>
        <w:sectPr w:rsidR="000B5B28" w:rsidSect="00431268">
          <w:headerReference w:type="default" r:id="rId17"/>
          <w:footerReference w:type="default" r:id="rId18"/>
          <w:footerReference w:type="first" r:id="rId19"/>
          <w:pgSz w:w="11906" w:h="16838"/>
          <w:pgMar w:top="1134" w:right="1134" w:bottom="1134" w:left="1418" w:header="397" w:footer="397" w:gutter="0"/>
          <w:pgNumType w:start="1" w:chapStyle="1" w:chapSep="period"/>
          <w:cols w:space="708"/>
          <w:docGrid w:linePitch="360"/>
        </w:sectPr>
      </w:pPr>
    </w:p>
    <w:p w14:paraId="7442C624" w14:textId="77777777" w:rsidR="000B5B28" w:rsidRDefault="000B5B28" w:rsidP="000B5B28">
      <w:pPr>
        <w:spacing w:after="0" w:line="240" w:lineRule="auto"/>
        <w:jc w:val="right"/>
        <w:rPr>
          <w:bCs/>
        </w:rPr>
      </w:pPr>
      <w:r>
        <w:rPr>
          <w:noProof/>
        </w:rPr>
        <w:lastRenderedPageBreak/>
        <w:drawing>
          <wp:anchor distT="0" distB="0" distL="114300" distR="114300" simplePos="0" relativeHeight="251660288" behindDoc="0" locked="0" layoutInCell="1" allowOverlap="1" wp14:anchorId="6DE0A6B3" wp14:editId="5E680D99">
            <wp:simplePos x="0" y="0"/>
            <wp:positionH relativeFrom="margin">
              <wp:align>left</wp:align>
            </wp:positionH>
            <wp:positionV relativeFrom="paragraph">
              <wp:posOffset>635</wp:posOffset>
            </wp:positionV>
            <wp:extent cx="1868170" cy="457200"/>
            <wp:effectExtent l="0" t="0" r="0" b="0"/>
            <wp:wrapSquare wrapText="bothSides"/>
            <wp:docPr id="3" name="Obrázok 1" descr="http://web1.mod.gov.sk/SiteAssets/Lists/Hospodrska%20sprva/AllItems/Logotyp%20MO%20SR%20-%20farebn%C3%B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Obrázok 1" descr="http://web1.mod.gov.sk/SiteAssets/Lists/Hospodrska%20sprva/AllItems/Logotyp%20MO%20SR%20-%20farebn%C3%BD.jp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a:xfrm>
                      <a:off x="0" y="0"/>
                      <a:ext cx="1868170" cy="457200"/>
                    </a:xfrm>
                    <a:prstGeom prst="rect">
                      <a:avLst/>
                    </a:prstGeom>
                    <a:noFill/>
                  </pic:spPr>
                </pic:pic>
              </a:graphicData>
            </a:graphic>
          </wp:anchor>
        </w:drawing>
      </w:r>
      <w:r>
        <w:rPr>
          <w:bCs/>
        </w:rPr>
        <w:tab/>
      </w:r>
      <w:r>
        <w:rPr>
          <w:bCs/>
        </w:rPr>
        <w:tab/>
      </w:r>
      <w:r>
        <w:rPr>
          <w:bCs/>
        </w:rPr>
        <w:tab/>
      </w:r>
      <w:r>
        <w:rPr>
          <w:bCs/>
        </w:rPr>
        <w:tab/>
      </w:r>
    </w:p>
    <w:p w14:paraId="40B8584D" w14:textId="77777777" w:rsidR="000B5B28" w:rsidRDefault="000B5B28" w:rsidP="000B5B28">
      <w:pPr>
        <w:spacing w:after="0" w:line="240" w:lineRule="auto"/>
        <w:jc w:val="right"/>
        <w:rPr>
          <w:bCs/>
        </w:rPr>
      </w:pPr>
    </w:p>
    <w:p w14:paraId="7B205A4F" w14:textId="77777777" w:rsidR="000B5B28" w:rsidRDefault="000B5B28" w:rsidP="000B5B28">
      <w:pPr>
        <w:spacing w:after="0" w:line="240" w:lineRule="auto"/>
        <w:jc w:val="right"/>
        <w:rPr>
          <w:bCs/>
        </w:rPr>
      </w:pPr>
    </w:p>
    <w:p w14:paraId="23358ED3" w14:textId="77777777" w:rsidR="000B5B28" w:rsidRDefault="000B5B28" w:rsidP="000B5B28">
      <w:pPr>
        <w:spacing w:after="0" w:line="240" w:lineRule="auto"/>
        <w:jc w:val="right"/>
        <w:rPr>
          <w:bCs/>
        </w:rPr>
      </w:pPr>
      <w:r>
        <w:rPr>
          <w:bCs/>
        </w:rPr>
        <w:t xml:space="preserve">Príloha č. 1 </w:t>
      </w:r>
    </w:p>
    <w:p w14:paraId="58B4ED86" w14:textId="239353D0" w:rsidR="000B5B28" w:rsidRDefault="000B5B28" w:rsidP="000B5B28">
      <w:pPr>
        <w:spacing w:after="0" w:line="240" w:lineRule="auto"/>
        <w:jc w:val="right"/>
        <w:rPr>
          <w:b/>
          <w:bCs/>
        </w:rPr>
      </w:pPr>
      <w:r>
        <w:rPr>
          <w:bCs/>
        </w:rPr>
        <w:t>k</w:t>
      </w:r>
      <w:r w:rsidR="00AF01AB">
        <w:rPr>
          <w:bCs/>
        </w:rPr>
        <w:t> Rámcovej dohode</w:t>
      </w:r>
      <w:r>
        <w:rPr>
          <w:bCs/>
        </w:rPr>
        <w:t xml:space="preserve"> č. 202</w:t>
      </w:r>
      <w:r w:rsidR="00CA0BB3">
        <w:rPr>
          <w:bCs/>
        </w:rPr>
        <w:t>6</w:t>
      </w:r>
      <w:r>
        <w:rPr>
          <w:bCs/>
        </w:rPr>
        <w:t>/</w:t>
      </w:r>
      <w:r w:rsidR="00AF01AB">
        <w:rPr>
          <w:bCs/>
        </w:rPr>
        <w:t>XXX</w:t>
      </w:r>
    </w:p>
    <w:p w14:paraId="3009025A" w14:textId="77777777" w:rsidR="000B5B28" w:rsidRDefault="000B5B28" w:rsidP="000B5B28">
      <w:pPr>
        <w:spacing w:after="0" w:line="240" w:lineRule="auto"/>
        <w:ind w:left="8496"/>
        <w:jc w:val="both"/>
        <w:rPr>
          <w:bCs/>
        </w:rPr>
      </w:pPr>
    </w:p>
    <w:p w14:paraId="64ABF3E9" w14:textId="77777777" w:rsidR="000B5B28" w:rsidRDefault="000B5B28" w:rsidP="000B5B28">
      <w:pPr>
        <w:spacing w:after="0" w:line="240" w:lineRule="auto"/>
        <w:rPr>
          <w:bCs/>
        </w:rPr>
      </w:pPr>
    </w:p>
    <w:p w14:paraId="33B91AD8" w14:textId="02DE35A4" w:rsidR="000B5B28" w:rsidRDefault="000B5B28" w:rsidP="000B5B28">
      <w:pPr>
        <w:pStyle w:val="Odsekzoznamu"/>
        <w:spacing w:after="0" w:line="360" w:lineRule="auto"/>
        <w:ind w:left="0"/>
        <w:contextualSpacing/>
        <w:jc w:val="center"/>
        <w:rPr>
          <w:b/>
          <w:sz w:val="32"/>
          <w:szCs w:val="32"/>
        </w:rPr>
      </w:pPr>
      <w:r w:rsidRPr="0016534B">
        <w:rPr>
          <w:b/>
          <w:sz w:val="32"/>
          <w:szCs w:val="32"/>
        </w:rPr>
        <w:t>Cen</w:t>
      </w:r>
      <w:r w:rsidR="00C53E1E">
        <w:rPr>
          <w:b/>
          <w:sz w:val="32"/>
          <w:szCs w:val="32"/>
        </w:rPr>
        <w:t>ová kalkulácia</w:t>
      </w:r>
    </w:p>
    <w:p w14:paraId="21BC7519" w14:textId="74238CA1" w:rsidR="00B56003" w:rsidRPr="00CA0BB3" w:rsidRDefault="00CA0BB3" w:rsidP="00CA0BB3">
      <w:pPr>
        <w:pStyle w:val="Odsekzoznamu"/>
        <w:spacing w:after="0" w:line="360" w:lineRule="auto"/>
        <w:ind w:left="0"/>
        <w:contextualSpacing/>
        <w:rPr>
          <w:b/>
          <w:sz w:val="22"/>
          <w:szCs w:val="22"/>
        </w:rPr>
      </w:pPr>
      <w:r>
        <w:rPr>
          <w:b/>
          <w:sz w:val="22"/>
          <w:szCs w:val="22"/>
        </w:rPr>
        <w:t>Tabuľka 1.</w:t>
      </w:r>
    </w:p>
    <w:tbl>
      <w:tblPr>
        <w:tblW w:w="8304" w:type="dxa"/>
        <w:tblCellMar>
          <w:left w:w="70" w:type="dxa"/>
          <w:right w:w="70" w:type="dxa"/>
        </w:tblCellMar>
        <w:tblLook w:val="04A0" w:firstRow="1" w:lastRow="0" w:firstColumn="1" w:lastColumn="0" w:noHBand="0" w:noVBand="1"/>
      </w:tblPr>
      <w:tblGrid>
        <w:gridCol w:w="2423"/>
        <w:gridCol w:w="470"/>
        <w:gridCol w:w="1234"/>
        <w:gridCol w:w="1492"/>
        <w:gridCol w:w="1370"/>
        <w:gridCol w:w="898"/>
        <w:gridCol w:w="417"/>
      </w:tblGrid>
      <w:tr w:rsidR="003976CD" w:rsidRPr="003976CD" w14:paraId="55239E9F" w14:textId="77777777" w:rsidTr="003976CD">
        <w:trPr>
          <w:trHeight w:val="191"/>
        </w:trPr>
        <w:tc>
          <w:tcPr>
            <w:tcW w:w="2423" w:type="dxa"/>
            <w:tcBorders>
              <w:top w:val="single" w:sz="8" w:space="0" w:color="auto"/>
              <w:left w:val="single" w:sz="8" w:space="0" w:color="auto"/>
              <w:bottom w:val="single" w:sz="8" w:space="0" w:color="auto"/>
              <w:right w:val="single" w:sz="8" w:space="0" w:color="auto"/>
            </w:tcBorders>
            <w:shd w:val="clear" w:color="000000" w:fill="D6DCE4"/>
            <w:vAlign w:val="center"/>
            <w:hideMark/>
          </w:tcPr>
          <w:p w14:paraId="336CD877" w14:textId="77777777" w:rsidR="003976CD" w:rsidRPr="003976CD" w:rsidRDefault="003976CD" w:rsidP="003976CD">
            <w:pPr>
              <w:spacing w:after="0" w:line="240" w:lineRule="auto"/>
              <w:rPr>
                <w:b/>
                <w:bCs/>
                <w:sz w:val="22"/>
                <w:szCs w:val="22"/>
              </w:rPr>
            </w:pPr>
            <w:r w:rsidRPr="003976CD">
              <w:rPr>
                <w:b/>
                <w:bCs/>
                <w:sz w:val="22"/>
                <w:szCs w:val="22"/>
              </w:rPr>
              <w:t>Servis softvéru a hardvéru súvisiaceho so spracovaním a prenosom nameraných dát do „Integrovaného meteorologického systému“</w:t>
            </w:r>
          </w:p>
        </w:tc>
        <w:tc>
          <w:tcPr>
            <w:tcW w:w="467" w:type="dxa"/>
            <w:tcBorders>
              <w:top w:val="single" w:sz="8" w:space="0" w:color="auto"/>
              <w:left w:val="nil"/>
              <w:bottom w:val="single" w:sz="8" w:space="0" w:color="auto"/>
              <w:right w:val="single" w:sz="8" w:space="0" w:color="auto"/>
            </w:tcBorders>
            <w:shd w:val="clear" w:color="000000" w:fill="D6DCE4"/>
            <w:vAlign w:val="center"/>
            <w:hideMark/>
          </w:tcPr>
          <w:p w14:paraId="71B916A8" w14:textId="77777777" w:rsidR="003976CD" w:rsidRPr="003976CD" w:rsidRDefault="003976CD" w:rsidP="003976CD">
            <w:pPr>
              <w:spacing w:after="0" w:line="240" w:lineRule="auto"/>
              <w:jc w:val="center"/>
              <w:rPr>
                <w:b/>
                <w:bCs/>
                <w:sz w:val="22"/>
                <w:szCs w:val="22"/>
              </w:rPr>
            </w:pPr>
            <w:r w:rsidRPr="003976CD">
              <w:rPr>
                <w:b/>
                <w:bCs/>
                <w:sz w:val="22"/>
                <w:szCs w:val="22"/>
              </w:rPr>
              <w:t>MJ</w:t>
            </w:r>
          </w:p>
        </w:tc>
        <w:tc>
          <w:tcPr>
            <w:tcW w:w="1234" w:type="dxa"/>
            <w:tcBorders>
              <w:top w:val="single" w:sz="8" w:space="0" w:color="auto"/>
              <w:left w:val="nil"/>
              <w:bottom w:val="single" w:sz="8" w:space="0" w:color="auto"/>
              <w:right w:val="single" w:sz="8" w:space="0" w:color="auto"/>
            </w:tcBorders>
            <w:shd w:val="clear" w:color="000000" w:fill="D6DCE4"/>
            <w:vAlign w:val="center"/>
            <w:hideMark/>
          </w:tcPr>
          <w:p w14:paraId="64A72B88" w14:textId="77777777" w:rsidR="003976CD" w:rsidRPr="003976CD" w:rsidRDefault="003976CD" w:rsidP="003976CD">
            <w:pPr>
              <w:spacing w:after="0" w:line="240" w:lineRule="auto"/>
              <w:jc w:val="center"/>
              <w:rPr>
                <w:b/>
                <w:bCs/>
                <w:sz w:val="22"/>
                <w:szCs w:val="22"/>
              </w:rPr>
            </w:pPr>
            <w:r w:rsidRPr="003976CD">
              <w:rPr>
                <w:b/>
                <w:bCs/>
                <w:sz w:val="22"/>
                <w:szCs w:val="22"/>
              </w:rPr>
              <w:t>Predpokl. rozsah MJ počas trvania rámcovej dohody</w:t>
            </w:r>
          </w:p>
        </w:tc>
        <w:tc>
          <w:tcPr>
            <w:tcW w:w="1493" w:type="dxa"/>
            <w:tcBorders>
              <w:top w:val="single" w:sz="8" w:space="0" w:color="auto"/>
              <w:left w:val="nil"/>
              <w:bottom w:val="single" w:sz="8" w:space="0" w:color="auto"/>
              <w:right w:val="single" w:sz="8" w:space="0" w:color="auto"/>
            </w:tcBorders>
            <w:shd w:val="clear" w:color="000000" w:fill="D6DCE4"/>
            <w:vAlign w:val="center"/>
            <w:hideMark/>
          </w:tcPr>
          <w:p w14:paraId="7C3DEE06" w14:textId="77777777" w:rsidR="003976CD" w:rsidRPr="003976CD" w:rsidRDefault="003976CD" w:rsidP="003976CD">
            <w:pPr>
              <w:spacing w:after="0" w:line="240" w:lineRule="auto"/>
              <w:jc w:val="center"/>
              <w:rPr>
                <w:b/>
                <w:bCs/>
                <w:sz w:val="22"/>
                <w:szCs w:val="22"/>
              </w:rPr>
            </w:pPr>
            <w:r w:rsidRPr="003976CD">
              <w:rPr>
                <w:b/>
                <w:bCs/>
                <w:sz w:val="22"/>
                <w:szCs w:val="22"/>
              </w:rPr>
              <w:t xml:space="preserve">Cena za 1 MJ v € bez DPH </w:t>
            </w:r>
          </w:p>
        </w:tc>
        <w:tc>
          <w:tcPr>
            <w:tcW w:w="2687" w:type="dxa"/>
            <w:gridSpan w:val="3"/>
            <w:tcBorders>
              <w:top w:val="single" w:sz="8" w:space="0" w:color="auto"/>
              <w:left w:val="nil"/>
              <w:bottom w:val="single" w:sz="8" w:space="0" w:color="auto"/>
              <w:right w:val="single" w:sz="8" w:space="0" w:color="000000"/>
            </w:tcBorders>
            <w:shd w:val="clear" w:color="000000" w:fill="D6DCE4"/>
            <w:vAlign w:val="center"/>
            <w:hideMark/>
          </w:tcPr>
          <w:p w14:paraId="6EE1526A" w14:textId="77777777" w:rsidR="003976CD" w:rsidRPr="003976CD" w:rsidRDefault="003976CD" w:rsidP="003976CD">
            <w:pPr>
              <w:spacing w:after="0" w:line="240" w:lineRule="auto"/>
              <w:jc w:val="center"/>
              <w:rPr>
                <w:b/>
                <w:bCs/>
                <w:sz w:val="22"/>
                <w:szCs w:val="22"/>
              </w:rPr>
            </w:pPr>
            <w:r w:rsidRPr="003976CD">
              <w:rPr>
                <w:b/>
                <w:bCs/>
                <w:sz w:val="22"/>
                <w:szCs w:val="22"/>
              </w:rPr>
              <w:t xml:space="preserve">Cena celkom v € bez DPH </w:t>
            </w:r>
          </w:p>
        </w:tc>
      </w:tr>
      <w:tr w:rsidR="003976CD" w:rsidRPr="003976CD" w14:paraId="0EA055C8" w14:textId="77777777" w:rsidTr="003976CD">
        <w:trPr>
          <w:trHeight w:val="724"/>
        </w:trPr>
        <w:tc>
          <w:tcPr>
            <w:tcW w:w="2423" w:type="dxa"/>
            <w:tcBorders>
              <w:top w:val="nil"/>
              <w:left w:val="single" w:sz="8" w:space="0" w:color="auto"/>
              <w:bottom w:val="single" w:sz="8" w:space="0" w:color="auto"/>
              <w:right w:val="nil"/>
            </w:tcBorders>
            <w:shd w:val="clear" w:color="000000" w:fill="FFFFFF"/>
            <w:vAlign w:val="center"/>
            <w:hideMark/>
          </w:tcPr>
          <w:p w14:paraId="52892C2D" w14:textId="77777777" w:rsidR="003976CD" w:rsidRPr="003976CD" w:rsidRDefault="003976CD" w:rsidP="003976CD">
            <w:pPr>
              <w:spacing w:after="0" w:line="240" w:lineRule="auto"/>
              <w:rPr>
                <w:b/>
                <w:bCs/>
                <w:sz w:val="22"/>
                <w:szCs w:val="22"/>
              </w:rPr>
            </w:pPr>
            <w:r w:rsidRPr="003976CD">
              <w:rPr>
                <w:b/>
                <w:bCs/>
                <w:sz w:val="22"/>
                <w:szCs w:val="22"/>
              </w:rPr>
              <w:t>servisné úkony</w:t>
            </w:r>
          </w:p>
        </w:tc>
        <w:tc>
          <w:tcPr>
            <w:tcW w:w="467" w:type="dxa"/>
            <w:tcBorders>
              <w:top w:val="nil"/>
              <w:left w:val="single" w:sz="8" w:space="0" w:color="auto"/>
              <w:bottom w:val="single" w:sz="8" w:space="0" w:color="auto"/>
              <w:right w:val="single" w:sz="8" w:space="0" w:color="auto"/>
            </w:tcBorders>
            <w:shd w:val="clear" w:color="000000" w:fill="FFFFFF"/>
            <w:vAlign w:val="center"/>
            <w:hideMark/>
          </w:tcPr>
          <w:p w14:paraId="7370A232" w14:textId="77777777" w:rsidR="003976CD" w:rsidRPr="003976CD" w:rsidRDefault="003976CD" w:rsidP="003976CD">
            <w:pPr>
              <w:spacing w:after="0" w:line="240" w:lineRule="auto"/>
              <w:rPr>
                <w:b/>
                <w:bCs/>
                <w:sz w:val="22"/>
                <w:szCs w:val="22"/>
              </w:rPr>
            </w:pPr>
            <w:r w:rsidRPr="003976CD">
              <w:rPr>
                <w:b/>
                <w:bCs/>
                <w:sz w:val="22"/>
                <w:szCs w:val="22"/>
              </w:rPr>
              <w:t>NH</w:t>
            </w:r>
          </w:p>
        </w:tc>
        <w:tc>
          <w:tcPr>
            <w:tcW w:w="1234" w:type="dxa"/>
            <w:tcBorders>
              <w:top w:val="nil"/>
              <w:left w:val="nil"/>
              <w:bottom w:val="single" w:sz="8" w:space="0" w:color="auto"/>
              <w:right w:val="single" w:sz="8" w:space="0" w:color="auto"/>
            </w:tcBorders>
            <w:shd w:val="clear" w:color="000000" w:fill="FFFFFF"/>
            <w:vAlign w:val="center"/>
            <w:hideMark/>
          </w:tcPr>
          <w:p w14:paraId="430B4EED" w14:textId="77777777" w:rsidR="003976CD" w:rsidRPr="003976CD" w:rsidRDefault="003976CD" w:rsidP="003976CD">
            <w:pPr>
              <w:spacing w:after="0" w:line="240" w:lineRule="auto"/>
              <w:jc w:val="center"/>
              <w:rPr>
                <w:b/>
                <w:bCs/>
                <w:sz w:val="22"/>
                <w:szCs w:val="22"/>
              </w:rPr>
            </w:pPr>
            <w:r w:rsidRPr="003976CD">
              <w:rPr>
                <w:b/>
                <w:bCs/>
                <w:sz w:val="22"/>
                <w:szCs w:val="22"/>
              </w:rPr>
              <w:t>260</w:t>
            </w:r>
          </w:p>
        </w:tc>
        <w:tc>
          <w:tcPr>
            <w:tcW w:w="1493" w:type="dxa"/>
            <w:tcBorders>
              <w:top w:val="nil"/>
              <w:left w:val="nil"/>
              <w:bottom w:val="single" w:sz="8" w:space="0" w:color="auto"/>
              <w:right w:val="single" w:sz="8" w:space="0" w:color="auto"/>
            </w:tcBorders>
            <w:shd w:val="clear" w:color="000000" w:fill="E2EFDA"/>
            <w:vAlign w:val="center"/>
            <w:hideMark/>
          </w:tcPr>
          <w:p w14:paraId="23DFB031" w14:textId="77777777" w:rsidR="003976CD" w:rsidRPr="003976CD" w:rsidRDefault="003976CD" w:rsidP="003976CD">
            <w:pPr>
              <w:spacing w:after="0" w:line="240" w:lineRule="auto"/>
              <w:jc w:val="center"/>
              <w:rPr>
                <w:sz w:val="22"/>
                <w:szCs w:val="22"/>
              </w:rPr>
            </w:pPr>
            <w:r w:rsidRPr="003976CD">
              <w:rPr>
                <w:sz w:val="22"/>
                <w:szCs w:val="22"/>
              </w:rPr>
              <w:t> </w:t>
            </w:r>
          </w:p>
        </w:tc>
        <w:tc>
          <w:tcPr>
            <w:tcW w:w="2687" w:type="dxa"/>
            <w:gridSpan w:val="3"/>
            <w:tcBorders>
              <w:top w:val="single" w:sz="8" w:space="0" w:color="auto"/>
              <w:left w:val="nil"/>
              <w:bottom w:val="single" w:sz="8" w:space="0" w:color="auto"/>
              <w:right w:val="single" w:sz="8" w:space="0" w:color="000000"/>
            </w:tcBorders>
            <w:shd w:val="clear" w:color="000000" w:fill="E2EFDA"/>
            <w:vAlign w:val="center"/>
            <w:hideMark/>
          </w:tcPr>
          <w:p w14:paraId="57771653" w14:textId="77777777" w:rsidR="003976CD" w:rsidRPr="003976CD" w:rsidRDefault="003976CD" w:rsidP="003976CD">
            <w:pPr>
              <w:spacing w:after="0" w:line="240" w:lineRule="auto"/>
              <w:jc w:val="center"/>
              <w:rPr>
                <w:sz w:val="22"/>
                <w:szCs w:val="22"/>
              </w:rPr>
            </w:pPr>
            <w:r w:rsidRPr="003976CD">
              <w:rPr>
                <w:sz w:val="22"/>
                <w:szCs w:val="22"/>
              </w:rPr>
              <w:t> </w:t>
            </w:r>
          </w:p>
        </w:tc>
      </w:tr>
      <w:tr w:rsidR="003976CD" w:rsidRPr="003976CD" w14:paraId="19DB6C58" w14:textId="77777777" w:rsidTr="003976CD">
        <w:trPr>
          <w:trHeight w:val="121"/>
        </w:trPr>
        <w:tc>
          <w:tcPr>
            <w:tcW w:w="2423" w:type="dxa"/>
            <w:tcBorders>
              <w:top w:val="nil"/>
              <w:left w:val="single" w:sz="8" w:space="0" w:color="auto"/>
              <w:bottom w:val="nil"/>
              <w:right w:val="nil"/>
            </w:tcBorders>
            <w:shd w:val="clear" w:color="000000" w:fill="FFFFFF"/>
            <w:vAlign w:val="center"/>
            <w:hideMark/>
          </w:tcPr>
          <w:p w14:paraId="38079526" w14:textId="77777777" w:rsidR="003976CD" w:rsidRPr="003976CD" w:rsidRDefault="003976CD" w:rsidP="003976CD">
            <w:pPr>
              <w:spacing w:after="0" w:line="240" w:lineRule="auto"/>
              <w:rPr>
                <w:b/>
                <w:bCs/>
                <w:sz w:val="22"/>
                <w:szCs w:val="22"/>
              </w:rPr>
            </w:pPr>
            <w:r w:rsidRPr="003976CD">
              <w:rPr>
                <w:b/>
                <w:bCs/>
                <w:sz w:val="22"/>
                <w:szCs w:val="22"/>
              </w:rPr>
              <w:t>Cena výjazdu  (</w:t>
            </w:r>
            <w:r w:rsidRPr="003976CD">
              <w:rPr>
                <w:b/>
                <w:bCs/>
                <w:i/>
                <w:iCs/>
                <w:sz w:val="22"/>
                <w:szCs w:val="22"/>
              </w:rPr>
              <w:t>"doplní uchádzač"</w:t>
            </w:r>
            <w:r w:rsidRPr="003976CD">
              <w:rPr>
                <w:b/>
                <w:bCs/>
                <w:sz w:val="22"/>
                <w:szCs w:val="22"/>
              </w:rPr>
              <w:t xml:space="preserve"> - Kuchyňa a späť)</w:t>
            </w:r>
          </w:p>
        </w:tc>
        <w:tc>
          <w:tcPr>
            <w:tcW w:w="467" w:type="dxa"/>
            <w:tcBorders>
              <w:top w:val="nil"/>
              <w:left w:val="single" w:sz="8" w:space="0" w:color="auto"/>
              <w:bottom w:val="single" w:sz="8" w:space="0" w:color="auto"/>
              <w:right w:val="single" w:sz="8" w:space="0" w:color="auto"/>
            </w:tcBorders>
            <w:shd w:val="clear" w:color="000000" w:fill="FFFFFF"/>
            <w:textDirection w:val="btLr"/>
            <w:vAlign w:val="center"/>
            <w:hideMark/>
          </w:tcPr>
          <w:p w14:paraId="15F1B530" w14:textId="77777777" w:rsidR="003976CD" w:rsidRPr="003976CD" w:rsidRDefault="003976CD" w:rsidP="003976CD">
            <w:pPr>
              <w:spacing w:after="0" w:line="240" w:lineRule="auto"/>
              <w:jc w:val="center"/>
              <w:rPr>
                <w:b/>
                <w:bCs/>
                <w:sz w:val="22"/>
                <w:szCs w:val="22"/>
              </w:rPr>
            </w:pPr>
            <w:r w:rsidRPr="003976CD">
              <w:rPr>
                <w:b/>
                <w:bCs/>
                <w:sz w:val="22"/>
                <w:szCs w:val="22"/>
              </w:rPr>
              <w:t>výjazd</w:t>
            </w:r>
          </w:p>
        </w:tc>
        <w:tc>
          <w:tcPr>
            <w:tcW w:w="1234" w:type="dxa"/>
            <w:tcBorders>
              <w:top w:val="nil"/>
              <w:left w:val="nil"/>
              <w:bottom w:val="single" w:sz="8" w:space="0" w:color="auto"/>
              <w:right w:val="single" w:sz="8" w:space="0" w:color="auto"/>
            </w:tcBorders>
            <w:shd w:val="clear" w:color="000000" w:fill="FFFFFF"/>
            <w:vAlign w:val="center"/>
            <w:hideMark/>
          </w:tcPr>
          <w:p w14:paraId="74C0B8DE" w14:textId="77777777" w:rsidR="003976CD" w:rsidRPr="003976CD" w:rsidRDefault="003976CD" w:rsidP="003976CD">
            <w:pPr>
              <w:spacing w:after="0" w:line="240" w:lineRule="auto"/>
              <w:jc w:val="center"/>
              <w:rPr>
                <w:b/>
                <w:bCs/>
                <w:sz w:val="22"/>
                <w:szCs w:val="22"/>
              </w:rPr>
            </w:pPr>
            <w:r w:rsidRPr="003976CD">
              <w:rPr>
                <w:b/>
                <w:bCs/>
                <w:sz w:val="22"/>
                <w:szCs w:val="22"/>
              </w:rPr>
              <w:t>5</w:t>
            </w:r>
          </w:p>
        </w:tc>
        <w:tc>
          <w:tcPr>
            <w:tcW w:w="1493" w:type="dxa"/>
            <w:tcBorders>
              <w:top w:val="nil"/>
              <w:left w:val="nil"/>
              <w:bottom w:val="single" w:sz="8" w:space="0" w:color="auto"/>
              <w:right w:val="single" w:sz="8" w:space="0" w:color="auto"/>
            </w:tcBorders>
            <w:shd w:val="clear" w:color="000000" w:fill="E2EFDA"/>
            <w:vAlign w:val="center"/>
            <w:hideMark/>
          </w:tcPr>
          <w:p w14:paraId="208112F6" w14:textId="77777777" w:rsidR="003976CD" w:rsidRPr="003976CD" w:rsidRDefault="003976CD" w:rsidP="003976CD">
            <w:pPr>
              <w:spacing w:after="0" w:line="240" w:lineRule="auto"/>
              <w:jc w:val="center"/>
              <w:rPr>
                <w:sz w:val="22"/>
                <w:szCs w:val="22"/>
              </w:rPr>
            </w:pPr>
            <w:r w:rsidRPr="003976CD">
              <w:rPr>
                <w:sz w:val="22"/>
                <w:szCs w:val="22"/>
              </w:rPr>
              <w:t> </w:t>
            </w:r>
          </w:p>
        </w:tc>
        <w:tc>
          <w:tcPr>
            <w:tcW w:w="2687" w:type="dxa"/>
            <w:gridSpan w:val="3"/>
            <w:tcBorders>
              <w:top w:val="single" w:sz="8" w:space="0" w:color="auto"/>
              <w:left w:val="nil"/>
              <w:bottom w:val="single" w:sz="8" w:space="0" w:color="auto"/>
              <w:right w:val="single" w:sz="8" w:space="0" w:color="000000"/>
            </w:tcBorders>
            <w:shd w:val="clear" w:color="000000" w:fill="E2EFDA"/>
            <w:vAlign w:val="center"/>
            <w:hideMark/>
          </w:tcPr>
          <w:p w14:paraId="12C13A04" w14:textId="77777777" w:rsidR="003976CD" w:rsidRPr="003976CD" w:rsidRDefault="003976CD" w:rsidP="003976CD">
            <w:pPr>
              <w:spacing w:after="0" w:line="240" w:lineRule="auto"/>
              <w:jc w:val="center"/>
              <w:rPr>
                <w:sz w:val="22"/>
                <w:szCs w:val="22"/>
              </w:rPr>
            </w:pPr>
            <w:r w:rsidRPr="003976CD">
              <w:rPr>
                <w:sz w:val="22"/>
                <w:szCs w:val="22"/>
              </w:rPr>
              <w:t> </w:t>
            </w:r>
          </w:p>
        </w:tc>
      </w:tr>
      <w:tr w:rsidR="003976CD" w:rsidRPr="003976CD" w14:paraId="788EC8E0" w14:textId="77777777" w:rsidTr="003976CD">
        <w:trPr>
          <w:trHeight w:val="121"/>
        </w:trPr>
        <w:tc>
          <w:tcPr>
            <w:tcW w:w="2423" w:type="dxa"/>
            <w:tcBorders>
              <w:top w:val="single" w:sz="8" w:space="0" w:color="auto"/>
              <w:left w:val="single" w:sz="8" w:space="0" w:color="auto"/>
              <w:bottom w:val="nil"/>
              <w:right w:val="nil"/>
            </w:tcBorders>
            <w:shd w:val="clear" w:color="000000" w:fill="FFFFFF"/>
            <w:vAlign w:val="center"/>
            <w:hideMark/>
          </w:tcPr>
          <w:p w14:paraId="11D82AFD" w14:textId="77777777" w:rsidR="003976CD" w:rsidRPr="003976CD" w:rsidRDefault="003976CD" w:rsidP="003976CD">
            <w:pPr>
              <w:spacing w:after="0" w:line="240" w:lineRule="auto"/>
              <w:rPr>
                <w:b/>
                <w:bCs/>
                <w:sz w:val="22"/>
                <w:szCs w:val="22"/>
              </w:rPr>
            </w:pPr>
            <w:r w:rsidRPr="003976CD">
              <w:rPr>
                <w:b/>
                <w:bCs/>
                <w:sz w:val="22"/>
                <w:szCs w:val="22"/>
              </w:rPr>
              <w:t>Cena výjazdu (</w:t>
            </w:r>
            <w:r w:rsidRPr="003976CD">
              <w:rPr>
                <w:b/>
                <w:bCs/>
                <w:i/>
                <w:iCs/>
                <w:sz w:val="22"/>
                <w:szCs w:val="22"/>
              </w:rPr>
              <w:t>"doplní uchádzač"</w:t>
            </w:r>
            <w:r w:rsidRPr="003976CD">
              <w:rPr>
                <w:b/>
                <w:bCs/>
                <w:sz w:val="22"/>
                <w:szCs w:val="22"/>
              </w:rPr>
              <w:t xml:space="preserve"> - Zvolen a späť)</w:t>
            </w:r>
          </w:p>
        </w:tc>
        <w:tc>
          <w:tcPr>
            <w:tcW w:w="467" w:type="dxa"/>
            <w:tcBorders>
              <w:top w:val="nil"/>
              <w:left w:val="single" w:sz="8" w:space="0" w:color="auto"/>
              <w:bottom w:val="single" w:sz="8" w:space="0" w:color="auto"/>
              <w:right w:val="single" w:sz="8" w:space="0" w:color="auto"/>
            </w:tcBorders>
            <w:shd w:val="clear" w:color="000000" w:fill="FFFFFF"/>
            <w:textDirection w:val="btLr"/>
            <w:vAlign w:val="center"/>
            <w:hideMark/>
          </w:tcPr>
          <w:p w14:paraId="2CF5D62C" w14:textId="77777777" w:rsidR="003976CD" w:rsidRPr="003976CD" w:rsidRDefault="003976CD" w:rsidP="003976CD">
            <w:pPr>
              <w:spacing w:after="0" w:line="240" w:lineRule="auto"/>
              <w:jc w:val="center"/>
              <w:rPr>
                <w:b/>
                <w:bCs/>
                <w:sz w:val="22"/>
                <w:szCs w:val="22"/>
              </w:rPr>
            </w:pPr>
            <w:r w:rsidRPr="003976CD">
              <w:rPr>
                <w:b/>
                <w:bCs/>
                <w:sz w:val="22"/>
                <w:szCs w:val="22"/>
              </w:rPr>
              <w:t>výjazd</w:t>
            </w:r>
          </w:p>
        </w:tc>
        <w:tc>
          <w:tcPr>
            <w:tcW w:w="1234" w:type="dxa"/>
            <w:tcBorders>
              <w:top w:val="nil"/>
              <w:left w:val="nil"/>
              <w:bottom w:val="single" w:sz="8" w:space="0" w:color="auto"/>
              <w:right w:val="single" w:sz="8" w:space="0" w:color="auto"/>
            </w:tcBorders>
            <w:shd w:val="clear" w:color="000000" w:fill="FFFFFF"/>
            <w:vAlign w:val="center"/>
            <w:hideMark/>
          </w:tcPr>
          <w:p w14:paraId="6E261A8B" w14:textId="77777777" w:rsidR="003976CD" w:rsidRPr="003976CD" w:rsidRDefault="003976CD" w:rsidP="003976CD">
            <w:pPr>
              <w:spacing w:after="0" w:line="240" w:lineRule="auto"/>
              <w:jc w:val="center"/>
              <w:rPr>
                <w:b/>
                <w:bCs/>
                <w:sz w:val="22"/>
                <w:szCs w:val="22"/>
              </w:rPr>
            </w:pPr>
            <w:r w:rsidRPr="003976CD">
              <w:rPr>
                <w:b/>
                <w:bCs/>
                <w:sz w:val="22"/>
                <w:szCs w:val="22"/>
              </w:rPr>
              <w:t>5</w:t>
            </w:r>
          </w:p>
        </w:tc>
        <w:tc>
          <w:tcPr>
            <w:tcW w:w="1493" w:type="dxa"/>
            <w:tcBorders>
              <w:top w:val="nil"/>
              <w:left w:val="nil"/>
              <w:bottom w:val="single" w:sz="8" w:space="0" w:color="auto"/>
              <w:right w:val="single" w:sz="8" w:space="0" w:color="auto"/>
            </w:tcBorders>
            <w:shd w:val="clear" w:color="000000" w:fill="E2EFDA"/>
            <w:vAlign w:val="center"/>
            <w:hideMark/>
          </w:tcPr>
          <w:p w14:paraId="46D5280D" w14:textId="77777777" w:rsidR="003976CD" w:rsidRPr="003976CD" w:rsidRDefault="003976CD" w:rsidP="003976CD">
            <w:pPr>
              <w:spacing w:after="0" w:line="240" w:lineRule="auto"/>
              <w:jc w:val="center"/>
              <w:rPr>
                <w:sz w:val="22"/>
                <w:szCs w:val="22"/>
              </w:rPr>
            </w:pPr>
            <w:r w:rsidRPr="003976CD">
              <w:rPr>
                <w:sz w:val="22"/>
                <w:szCs w:val="22"/>
              </w:rPr>
              <w:t> </w:t>
            </w:r>
          </w:p>
        </w:tc>
        <w:tc>
          <w:tcPr>
            <w:tcW w:w="2687" w:type="dxa"/>
            <w:gridSpan w:val="3"/>
            <w:tcBorders>
              <w:top w:val="single" w:sz="8" w:space="0" w:color="auto"/>
              <w:left w:val="nil"/>
              <w:bottom w:val="single" w:sz="8" w:space="0" w:color="auto"/>
              <w:right w:val="single" w:sz="8" w:space="0" w:color="000000"/>
            </w:tcBorders>
            <w:shd w:val="clear" w:color="000000" w:fill="E2EFDA"/>
            <w:vAlign w:val="center"/>
            <w:hideMark/>
          </w:tcPr>
          <w:p w14:paraId="7A6E67BD" w14:textId="77777777" w:rsidR="003976CD" w:rsidRPr="003976CD" w:rsidRDefault="003976CD" w:rsidP="003976CD">
            <w:pPr>
              <w:spacing w:after="0" w:line="240" w:lineRule="auto"/>
              <w:jc w:val="center"/>
              <w:rPr>
                <w:sz w:val="22"/>
                <w:szCs w:val="22"/>
              </w:rPr>
            </w:pPr>
            <w:r w:rsidRPr="003976CD">
              <w:rPr>
                <w:sz w:val="22"/>
                <w:szCs w:val="22"/>
              </w:rPr>
              <w:t> </w:t>
            </w:r>
          </w:p>
        </w:tc>
      </w:tr>
      <w:tr w:rsidR="003976CD" w:rsidRPr="003976CD" w14:paraId="702FD6B6" w14:textId="77777777" w:rsidTr="003976CD">
        <w:trPr>
          <w:trHeight w:val="121"/>
        </w:trPr>
        <w:tc>
          <w:tcPr>
            <w:tcW w:w="2423" w:type="dxa"/>
            <w:tcBorders>
              <w:top w:val="single" w:sz="8" w:space="0" w:color="auto"/>
              <w:left w:val="single" w:sz="8" w:space="0" w:color="auto"/>
              <w:bottom w:val="nil"/>
              <w:right w:val="nil"/>
            </w:tcBorders>
            <w:shd w:val="clear" w:color="000000" w:fill="FFFFFF"/>
            <w:vAlign w:val="center"/>
            <w:hideMark/>
          </w:tcPr>
          <w:p w14:paraId="18BD2619" w14:textId="77777777" w:rsidR="003976CD" w:rsidRPr="003976CD" w:rsidRDefault="003976CD" w:rsidP="003976CD">
            <w:pPr>
              <w:spacing w:after="0" w:line="240" w:lineRule="auto"/>
              <w:rPr>
                <w:b/>
                <w:bCs/>
                <w:sz w:val="22"/>
                <w:szCs w:val="22"/>
              </w:rPr>
            </w:pPr>
            <w:r w:rsidRPr="003976CD">
              <w:rPr>
                <w:b/>
                <w:bCs/>
                <w:sz w:val="22"/>
                <w:szCs w:val="22"/>
              </w:rPr>
              <w:t>Cena výjazdu (</w:t>
            </w:r>
            <w:r w:rsidRPr="003976CD">
              <w:rPr>
                <w:b/>
                <w:bCs/>
                <w:i/>
                <w:iCs/>
                <w:sz w:val="22"/>
                <w:szCs w:val="22"/>
              </w:rPr>
              <w:t>"doplní uchádzač"</w:t>
            </w:r>
            <w:r w:rsidRPr="003976CD">
              <w:rPr>
                <w:b/>
                <w:bCs/>
                <w:sz w:val="22"/>
                <w:szCs w:val="22"/>
              </w:rPr>
              <w:t>-Sliač a späť)</w:t>
            </w:r>
          </w:p>
        </w:tc>
        <w:tc>
          <w:tcPr>
            <w:tcW w:w="467" w:type="dxa"/>
            <w:tcBorders>
              <w:top w:val="nil"/>
              <w:left w:val="single" w:sz="8" w:space="0" w:color="auto"/>
              <w:bottom w:val="single" w:sz="8" w:space="0" w:color="auto"/>
              <w:right w:val="single" w:sz="8" w:space="0" w:color="auto"/>
            </w:tcBorders>
            <w:shd w:val="clear" w:color="000000" w:fill="FFFFFF"/>
            <w:textDirection w:val="btLr"/>
            <w:vAlign w:val="center"/>
            <w:hideMark/>
          </w:tcPr>
          <w:p w14:paraId="2B6B5624" w14:textId="77777777" w:rsidR="003976CD" w:rsidRPr="003976CD" w:rsidRDefault="003976CD" w:rsidP="003976CD">
            <w:pPr>
              <w:spacing w:after="0" w:line="240" w:lineRule="auto"/>
              <w:jc w:val="center"/>
              <w:rPr>
                <w:b/>
                <w:bCs/>
                <w:sz w:val="22"/>
                <w:szCs w:val="22"/>
              </w:rPr>
            </w:pPr>
            <w:r w:rsidRPr="003976CD">
              <w:rPr>
                <w:b/>
                <w:bCs/>
                <w:sz w:val="22"/>
                <w:szCs w:val="22"/>
              </w:rPr>
              <w:t>výjazd</w:t>
            </w:r>
          </w:p>
        </w:tc>
        <w:tc>
          <w:tcPr>
            <w:tcW w:w="1234" w:type="dxa"/>
            <w:tcBorders>
              <w:top w:val="nil"/>
              <w:left w:val="nil"/>
              <w:bottom w:val="single" w:sz="8" w:space="0" w:color="auto"/>
              <w:right w:val="single" w:sz="8" w:space="0" w:color="auto"/>
            </w:tcBorders>
            <w:shd w:val="clear" w:color="000000" w:fill="FFFFFF"/>
            <w:vAlign w:val="center"/>
            <w:hideMark/>
          </w:tcPr>
          <w:p w14:paraId="4FD45A60" w14:textId="77777777" w:rsidR="003976CD" w:rsidRPr="003976CD" w:rsidRDefault="003976CD" w:rsidP="003976CD">
            <w:pPr>
              <w:spacing w:after="0" w:line="240" w:lineRule="auto"/>
              <w:jc w:val="center"/>
              <w:rPr>
                <w:b/>
                <w:bCs/>
                <w:sz w:val="22"/>
                <w:szCs w:val="22"/>
              </w:rPr>
            </w:pPr>
            <w:r w:rsidRPr="003976CD">
              <w:rPr>
                <w:b/>
                <w:bCs/>
                <w:sz w:val="22"/>
                <w:szCs w:val="22"/>
              </w:rPr>
              <w:t>5</w:t>
            </w:r>
          </w:p>
        </w:tc>
        <w:tc>
          <w:tcPr>
            <w:tcW w:w="1493" w:type="dxa"/>
            <w:tcBorders>
              <w:top w:val="nil"/>
              <w:left w:val="nil"/>
              <w:bottom w:val="single" w:sz="8" w:space="0" w:color="auto"/>
              <w:right w:val="single" w:sz="8" w:space="0" w:color="auto"/>
            </w:tcBorders>
            <w:shd w:val="clear" w:color="000000" w:fill="E2EFDA"/>
            <w:vAlign w:val="center"/>
            <w:hideMark/>
          </w:tcPr>
          <w:p w14:paraId="209BF0AA" w14:textId="77777777" w:rsidR="003976CD" w:rsidRPr="003976CD" w:rsidRDefault="003976CD" w:rsidP="003976CD">
            <w:pPr>
              <w:spacing w:after="0" w:line="240" w:lineRule="auto"/>
              <w:jc w:val="center"/>
              <w:rPr>
                <w:sz w:val="22"/>
                <w:szCs w:val="22"/>
              </w:rPr>
            </w:pPr>
            <w:r w:rsidRPr="003976CD">
              <w:rPr>
                <w:sz w:val="22"/>
                <w:szCs w:val="22"/>
              </w:rPr>
              <w:t> </w:t>
            </w:r>
          </w:p>
        </w:tc>
        <w:tc>
          <w:tcPr>
            <w:tcW w:w="2687" w:type="dxa"/>
            <w:gridSpan w:val="3"/>
            <w:tcBorders>
              <w:top w:val="single" w:sz="8" w:space="0" w:color="auto"/>
              <w:left w:val="nil"/>
              <w:bottom w:val="single" w:sz="8" w:space="0" w:color="auto"/>
              <w:right w:val="single" w:sz="8" w:space="0" w:color="000000"/>
            </w:tcBorders>
            <w:shd w:val="clear" w:color="000000" w:fill="E2EFDA"/>
            <w:vAlign w:val="center"/>
            <w:hideMark/>
          </w:tcPr>
          <w:p w14:paraId="196C70CB" w14:textId="77777777" w:rsidR="003976CD" w:rsidRPr="003976CD" w:rsidRDefault="003976CD" w:rsidP="003976CD">
            <w:pPr>
              <w:spacing w:after="0" w:line="240" w:lineRule="auto"/>
              <w:jc w:val="center"/>
              <w:rPr>
                <w:sz w:val="22"/>
                <w:szCs w:val="22"/>
              </w:rPr>
            </w:pPr>
            <w:r w:rsidRPr="003976CD">
              <w:rPr>
                <w:sz w:val="22"/>
                <w:szCs w:val="22"/>
              </w:rPr>
              <w:t> </w:t>
            </w:r>
          </w:p>
        </w:tc>
      </w:tr>
      <w:tr w:rsidR="003976CD" w:rsidRPr="003976CD" w14:paraId="3222A333" w14:textId="77777777" w:rsidTr="003976CD">
        <w:trPr>
          <w:trHeight w:val="121"/>
        </w:trPr>
        <w:tc>
          <w:tcPr>
            <w:tcW w:w="2423" w:type="dxa"/>
            <w:tcBorders>
              <w:top w:val="single" w:sz="8" w:space="0" w:color="auto"/>
              <w:left w:val="single" w:sz="8" w:space="0" w:color="auto"/>
              <w:bottom w:val="nil"/>
              <w:right w:val="nil"/>
            </w:tcBorders>
            <w:shd w:val="clear" w:color="000000" w:fill="FFFFFF"/>
            <w:vAlign w:val="center"/>
            <w:hideMark/>
          </w:tcPr>
          <w:p w14:paraId="764D0271" w14:textId="77777777" w:rsidR="003976CD" w:rsidRPr="003976CD" w:rsidRDefault="003976CD" w:rsidP="003976CD">
            <w:pPr>
              <w:spacing w:after="0" w:line="240" w:lineRule="auto"/>
              <w:rPr>
                <w:b/>
                <w:bCs/>
                <w:sz w:val="22"/>
                <w:szCs w:val="22"/>
              </w:rPr>
            </w:pPr>
            <w:r w:rsidRPr="003976CD">
              <w:rPr>
                <w:b/>
                <w:bCs/>
                <w:sz w:val="22"/>
                <w:szCs w:val="22"/>
              </w:rPr>
              <w:t>Cena výjazdu (</w:t>
            </w:r>
            <w:r w:rsidRPr="003976CD">
              <w:rPr>
                <w:b/>
                <w:bCs/>
                <w:i/>
                <w:iCs/>
                <w:sz w:val="22"/>
                <w:szCs w:val="22"/>
              </w:rPr>
              <w:t>"doplní uchádzač"</w:t>
            </w:r>
            <w:r w:rsidRPr="003976CD">
              <w:rPr>
                <w:b/>
                <w:bCs/>
                <w:sz w:val="22"/>
                <w:szCs w:val="22"/>
              </w:rPr>
              <w:t xml:space="preserve"> Prešov a späť)</w:t>
            </w:r>
          </w:p>
        </w:tc>
        <w:tc>
          <w:tcPr>
            <w:tcW w:w="467" w:type="dxa"/>
            <w:tcBorders>
              <w:top w:val="nil"/>
              <w:left w:val="single" w:sz="8" w:space="0" w:color="auto"/>
              <w:bottom w:val="single" w:sz="8" w:space="0" w:color="auto"/>
              <w:right w:val="single" w:sz="8" w:space="0" w:color="auto"/>
            </w:tcBorders>
            <w:shd w:val="clear" w:color="000000" w:fill="FFFFFF"/>
            <w:textDirection w:val="btLr"/>
            <w:vAlign w:val="center"/>
            <w:hideMark/>
          </w:tcPr>
          <w:p w14:paraId="0363B2D9" w14:textId="77777777" w:rsidR="003976CD" w:rsidRPr="003976CD" w:rsidRDefault="003976CD" w:rsidP="003976CD">
            <w:pPr>
              <w:spacing w:after="0" w:line="240" w:lineRule="auto"/>
              <w:jc w:val="center"/>
              <w:rPr>
                <w:b/>
                <w:bCs/>
                <w:sz w:val="22"/>
                <w:szCs w:val="22"/>
              </w:rPr>
            </w:pPr>
            <w:r w:rsidRPr="003976CD">
              <w:rPr>
                <w:b/>
                <w:bCs/>
                <w:sz w:val="22"/>
                <w:szCs w:val="22"/>
              </w:rPr>
              <w:t>výjazd</w:t>
            </w:r>
          </w:p>
        </w:tc>
        <w:tc>
          <w:tcPr>
            <w:tcW w:w="1234" w:type="dxa"/>
            <w:tcBorders>
              <w:top w:val="nil"/>
              <w:left w:val="nil"/>
              <w:bottom w:val="single" w:sz="8" w:space="0" w:color="auto"/>
              <w:right w:val="single" w:sz="8" w:space="0" w:color="auto"/>
            </w:tcBorders>
            <w:shd w:val="clear" w:color="000000" w:fill="FFFFFF"/>
            <w:vAlign w:val="center"/>
            <w:hideMark/>
          </w:tcPr>
          <w:p w14:paraId="22D0E3CF" w14:textId="77777777" w:rsidR="003976CD" w:rsidRPr="003976CD" w:rsidRDefault="003976CD" w:rsidP="003976CD">
            <w:pPr>
              <w:spacing w:after="0" w:line="240" w:lineRule="auto"/>
              <w:jc w:val="center"/>
              <w:rPr>
                <w:b/>
                <w:bCs/>
                <w:sz w:val="22"/>
                <w:szCs w:val="22"/>
              </w:rPr>
            </w:pPr>
            <w:r w:rsidRPr="003976CD">
              <w:rPr>
                <w:b/>
                <w:bCs/>
                <w:sz w:val="22"/>
                <w:szCs w:val="22"/>
              </w:rPr>
              <w:t>5</w:t>
            </w:r>
          </w:p>
        </w:tc>
        <w:tc>
          <w:tcPr>
            <w:tcW w:w="1493" w:type="dxa"/>
            <w:tcBorders>
              <w:top w:val="nil"/>
              <w:left w:val="nil"/>
              <w:bottom w:val="single" w:sz="8" w:space="0" w:color="auto"/>
              <w:right w:val="single" w:sz="8" w:space="0" w:color="auto"/>
            </w:tcBorders>
            <w:shd w:val="clear" w:color="000000" w:fill="E2EFDA"/>
            <w:vAlign w:val="center"/>
            <w:hideMark/>
          </w:tcPr>
          <w:p w14:paraId="42C03FC9" w14:textId="77777777" w:rsidR="003976CD" w:rsidRPr="003976CD" w:rsidRDefault="003976CD" w:rsidP="003976CD">
            <w:pPr>
              <w:spacing w:after="0" w:line="240" w:lineRule="auto"/>
              <w:jc w:val="center"/>
              <w:rPr>
                <w:sz w:val="22"/>
                <w:szCs w:val="22"/>
              </w:rPr>
            </w:pPr>
            <w:r w:rsidRPr="003976CD">
              <w:rPr>
                <w:sz w:val="22"/>
                <w:szCs w:val="22"/>
              </w:rPr>
              <w:t> </w:t>
            </w:r>
          </w:p>
        </w:tc>
        <w:tc>
          <w:tcPr>
            <w:tcW w:w="2687" w:type="dxa"/>
            <w:gridSpan w:val="3"/>
            <w:tcBorders>
              <w:top w:val="single" w:sz="8" w:space="0" w:color="auto"/>
              <w:left w:val="nil"/>
              <w:bottom w:val="single" w:sz="8" w:space="0" w:color="auto"/>
              <w:right w:val="single" w:sz="8" w:space="0" w:color="000000"/>
            </w:tcBorders>
            <w:shd w:val="clear" w:color="000000" w:fill="E2EFDA"/>
            <w:vAlign w:val="center"/>
            <w:hideMark/>
          </w:tcPr>
          <w:p w14:paraId="645BD5B6" w14:textId="77777777" w:rsidR="003976CD" w:rsidRPr="003976CD" w:rsidRDefault="003976CD" w:rsidP="003976CD">
            <w:pPr>
              <w:spacing w:after="0" w:line="240" w:lineRule="auto"/>
              <w:jc w:val="center"/>
              <w:rPr>
                <w:sz w:val="22"/>
                <w:szCs w:val="22"/>
              </w:rPr>
            </w:pPr>
            <w:r w:rsidRPr="003976CD">
              <w:rPr>
                <w:sz w:val="22"/>
                <w:szCs w:val="22"/>
              </w:rPr>
              <w:t> </w:t>
            </w:r>
          </w:p>
        </w:tc>
      </w:tr>
      <w:tr w:rsidR="003976CD" w:rsidRPr="003976CD" w14:paraId="13EB16E8" w14:textId="77777777" w:rsidTr="003976CD">
        <w:trPr>
          <w:trHeight w:val="121"/>
        </w:trPr>
        <w:tc>
          <w:tcPr>
            <w:tcW w:w="2423" w:type="dxa"/>
            <w:tcBorders>
              <w:top w:val="single" w:sz="8" w:space="0" w:color="auto"/>
              <w:left w:val="single" w:sz="8" w:space="0" w:color="auto"/>
              <w:bottom w:val="nil"/>
              <w:right w:val="nil"/>
            </w:tcBorders>
            <w:shd w:val="clear" w:color="000000" w:fill="FFFFFF"/>
            <w:vAlign w:val="center"/>
            <w:hideMark/>
          </w:tcPr>
          <w:p w14:paraId="75DBAD92" w14:textId="77777777" w:rsidR="003976CD" w:rsidRPr="003976CD" w:rsidRDefault="003976CD" w:rsidP="003976CD">
            <w:pPr>
              <w:spacing w:after="0" w:line="240" w:lineRule="auto"/>
              <w:rPr>
                <w:b/>
                <w:bCs/>
                <w:sz w:val="22"/>
                <w:szCs w:val="22"/>
              </w:rPr>
            </w:pPr>
            <w:r w:rsidRPr="003976CD">
              <w:rPr>
                <w:b/>
                <w:bCs/>
                <w:sz w:val="22"/>
                <w:szCs w:val="22"/>
              </w:rPr>
              <w:t>Školenie pozorovateľov počasia (IMS4 Observer) - skupina max. 10 osôb</w:t>
            </w:r>
          </w:p>
        </w:tc>
        <w:tc>
          <w:tcPr>
            <w:tcW w:w="467" w:type="dxa"/>
            <w:tcBorders>
              <w:top w:val="nil"/>
              <w:left w:val="single" w:sz="8" w:space="0" w:color="auto"/>
              <w:bottom w:val="single" w:sz="8" w:space="0" w:color="auto"/>
              <w:right w:val="single" w:sz="8" w:space="0" w:color="auto"/>
            </w:tcBorders>
            <w:shd w:val="clear" w:color="000000" w:fill="FFFFFF"/>
            <w:textDirection w:val="btLr"/>
            <w:vAlign w:val="center"/>
            <w:hideMark/>
          </w:tcPr>
          <w:p w14:paraId="079EB646" w14:textId="77777777" w:rsidR="003976CD" w:rsidRPr="003976CD" w:rsidRDefault="003976CD" w:rsidP="003976CD">
            <w:pPr>
              <w:spacing w:after="0" w:line="240" w:lineRule="auto"/>
              <w:jc w:val="center"/>
              <w:rPr>
                <w:b/>
                <w:bCs/>
                <w:sz w:val="22"/>
                <w:szCs w:val="22"/>
              </w:rPr>
            </w:pPr>
            <w:r w:rsidRPr="003976CD">
              <w:rPr>
                <w:b/>
                <w:bCs/>
                <w:sz w:val="22"/>
                <w:szCs w:val="22"/>
              </w:rPr>
              <w:t>počet</w:t>
            </w:r>
          </w:p>
        </w:tc>
        <w:tc>
          <w:tcPr>
            <w:tcW w:w="1234" w:type="dxa"/>
            <w:tcBorders>
              <w:top w:val="nil"/>
              <w:left w:val="nil"/>
              <w:bottom w:val="single" w:sz="8" w:space="0" w:color="auto"/>
              <w:right w:val="single" w:sz="8" w:space="0" w:color="auto"/>
            </w:tcBorders>
            <w:shd w:val="clear" w:color="000000" w:fill="FFFFFF"/>
            <w:vAlign w:val="center"/>
            <w:hideMark/>
          </w:tcPr>
          <w:p w14:paraId="6EC35532" w14:textId="77777777" w:rsidR="003976CD" w:rsidRPr="003976CD" w:rsidRDefault="003976CD" w:rsidP="003976CD">
            <w:pPr>
              <w:spacing w:after="0" w:line="240" w:lineRule="auto"/>
              <w:jc w:val="center"/>
              <w:rPr>
                <w:b/>
                <w:bCs/>
                <w:sz w:val="22"/>
                <w:szCs w:val="22"/>
              </w:rPr>
            </w:pPr>
            <w:r w:rsidRPr="003976CD">
              <w:rPr>
                <w:b/>
                <w:bCs/>
                <w:sz w:val="22"/>
                <w:szCs w:val="22"/>
              </w:rPr>
              <w:t>1</w:t>
            </w:r>
          </w:p>
        </w:tc>
        <w:tc>
          <w:tcPr>
            <w:tcW w:w="1493" w:type="dxa"/>
            <w:tcBorders>
              <w:top w:val="nil"/>
              <w:left w:val="nil"/>
              <w:bottom w:val="single" w:sz="8" w:space="0" w:color="auto"/>
              <w:right w:val="single" w:sz="8" w:space="0" w:color="auto"/>
            </w:tcBorders>
            <w:shd w:val="clear" w:color="000000" w:fill="E2EFDA"/>
            <w:vAlign w:val="center"/>
            <w:hideMark/>
          </w:tcPr>
          <w:p w14:paraId="56A86117" w14:textId="77777777" w:rsidR="003976CD" w:rsidRPr="003976CD" w:rsidRDefault="003976CD" w:rsidP="003976CD">
            <w:pPr>
              <w:spacing w:after="0" w:line="240" w:lineRule="auto"/>
              <w:jc w:val="center"/>
              <w:rPr>
                <w:sz w:val="22"/>
                <w:szCs w:val="22"/>
              </w:rPr>
            </w:pPr>
            <w:r w:rsidRPr="003976CD">
              <w:rPr>
                <w:sz w:val="22"/>
                <w:szCs w:val="22"/>
              </w:rPr>
              <w:t> </w:t>
            </w:r>
          </w:p>
        </w:tc>
        <w:tc>
          <w:tcPr>
            <w:tcW w:w="2687" w:type="dxa"/>
            <w:gridSpan w:val="3"/>
            <w:tcBorders>
              <w:top w:val="single" w:sz="8" w:space="0" w:color="auto"/>
              <w:left w:val="nil"/>
              <w:bottom w:val="single" w:sz="8" w:space="0" w:color="auto"/>
              <w:right w:val="single" w:sz="8" w:space="0" w:color="000000"/>
            </w:tcBorders>
            <w:shd w:val="clear" w:color="000000" w:fill="E2EFDA"/>
            <w:vAlign w:val="center"/>
            <w:hideMark/>
          </w:tcPr>
          <w:p w14:paraId="14A18800" w14:textId="77777777" w:rsidR="003976CD" w:rsidRPr="003976CD" w:rsidRDefault="003976CD" w:rsidP="003976CD">
            <w:pPr>
              <w:spacing w:after="0" w:line="240" w:lineRule="auto"/>
              <w:jc w:val="center"/>
              <w:rPr>
                <w:sz w:val="22"/>
                <w:szCs w:val="22"/>
              </w:rPr>
            </w:pPr>
            <w:r w:rsidRPr="003976CD">
              <w:rPr>
                <w:sz w:val="22"/>
                <w:szCs w:val="22"/>
              </w:rPr>
              <w:t> </w:t>
            </w:r>
          </w:p>
        </w:tc>
      </w:tr>
      <w:tr w:rsidR="003976CD" w:rsidRPr="003976CD" w14:paraId="4E91CD7B" w14:textId="77777777" w:rsidTr="003976CD">
        <w:trPr>
          <w:trHeight w:val="123"/>
        </w:trPr>
        <w:tc>
          <w:tcPr>
            <w:tcW w:w="2423" w:type="dxa"/>
            <w:tcBorders>
              <w:top w:val="single" w:sz="8" w:space="0" w:color="auto"/>
              <w:left w:val="single" w:sz="8" w:space="0" w:color="auto"/>
              <w:bottom w:val="nil"/>
              <w:right w:val="nil"/>
            </w:tcBorders>
            <w:shd w:val="clear" w:color="000000" w:fill="FFFFFF"/>
            <w:vAlign w:val="center"/>
            <w:hideMark/>
          </w:tcPr>
          <w:p w14:paraId="3CDA90E2" w14:textId="77777777" w:rsidR="003976CD" w:rsidRPr="003976CD" w:rsidRDefault="003976CD" w:rsidP="003976CD">
            <w:pPr>
              <w:spacing w:after="0" w:line="240" w:lineRule="auto"/>
              <w:rPr>
                <w:b/>
                <w:bCs/>
                <w:sz w:val="22"/>
                <w:szCs w:val="22"/>
              </w:rPr>
            </w:pPr>
            <w:r w:rsidRPr="003976CD">
              <w:rPr>
                <w:b/>
                <w:bCs/>
                <w:sz w:val="22"/>
                <w:szCs w:val="22"/>
              </w:rPr>
              <w:t>Školenie synoptikov (IMS4 Forecaster) - skupina max. 10 osôb</w:t>
            </w:r>
          </w:p>
        </w:tc>
        <w:tc>
          <w:tcPr>
            <w:tcW w:w="467" w:type="dxa"/>
            <w:tcBorders>
              <w:top w:val="nil"/>
              <w:left w:val="single" w:sz="8" w:space="0" w:color="auto"/>
              <w:bottom w:val="single" w:sz="8" w:space="0" w:color="auto"/>
              <w:right w:val="single" w:sz="8" w:space="0" w:color="auto"/>
            </w:tcBorders>
            <w:shd w:val="clear" w:color="000000" w:fill="FFFFFF"/>
            <w:textDirection w:val="btLr"/>
            <w:vAlign w:val="center"/>
            <w:hideMark/>
          </w:tcPr>
          <w:p w14:paraId="27F4F656" w14:textId="77777777" w:rsidR="003976CD" w:rsidRPr="003976CD" w:rsidRDefault="003976CD" w:rsidP="003976CD">
            <w:pPr>
              <w:spacing w:after="0" w:line="240" w:lineRule="auto"/>
              <w:jc w:val="center"/>
              <w:rPr>
                <w:b/>
                <w:bCs/>
                <w:sz w:val="22"/>
                <w:szCs w:val="22"/>
              </w:rPr>
            </w:pPr>
            <w:r w:rsidRPr="003976CD">
              <w:rPr>
                <w:b/>
                <w:bCs/>
                <w:sz w:val="22"/>
                <w:szCs w:val="22"/>
              </w:rPr>
              <w:t>počet</w:t>
            </w:r>
          </w:p>
        </w:tc>
        <w:tc>
          <w:tcPr>
            <w:tcW w:w="1234" w:type="dxa"/>
            <w:tcBorders>
              <w:top w:val="nil"/>
              <w:left w:val="nil"/>
              <w:bottom w:val="single" w:sz="8" w:space="0" w:color="auto"/>
              <w:right w:val="single" w:sz="8" w:space="0" w:color="auto"/>
            </w:tcBorders>
            <w:shd w:val="clear" w:color="000000" w:fill="FFFFFF"/>
            <w:vAlign w:val="center"/>
            <w:hideMark/>
          </w:tcPr>
          <w:p w14:paraId="7B9AF89C" w14:textId="77777777" w:rsidR="003976CD" w:rsidRPr="003976CD" w:rsidRDefault="003976CD" w:rsidP="003976CD">
            <w:pPr>
              <w:spacing w:after="0" w:line="240" w:lineRule="auto"/>
              <w:jc w:val="center"/>
              <w:rPr>
                <w:b/>
                <w:bCs/>
                <w:sz w:val="22"/>
                <w:szCs w:val="22"/>
              </w:rPr>
            </w:pPr>
            <w:r w:rsidRPr="003976CD">
              <w:rPr>
                <w:b/>
                <w:bCs/>
                <w:sz w:val="22"/>
                <w:szCs w:val="22"/>
              </w:rPr>
              <w:t>1</w:t>
            </w:r>
          </w:p>
        </w:tc>
        <w:tc>
          <w:tcPr>
            <w:tcW w:w="1493" w:type="dxa"/>
            <w:tcBorders>
              <w:top w:val="nil"/>
              <w:left w:val="nil"/>
              <w:bottom w:val="single" w:sz="8" w:space="0" w:color="auto"/>
              <w:right w:val="single" w:sz="8" w:space="0" w:color="auto"/>
            </w:tcBorders>
            <w:shd w:val="clear" w:color="000000" w:fill="E2EFDA"/>
            <w:vAlign w:val="center"/>
            <w:hideMark/>
          </w:tcPr>
          <w:p w14:paraId="034081CB" w14:textId="77777777" w:rsidR="003976CD" w:rsidRPr="003976CD" w:rsidRDefault="003976CD" w:rsidP="003976CD">
            <w:pPr>
              <w:spacing w:after="0" w:line="240" w:lineRule="auto"/>
              <w:jc w:val="center"/>
              <w:rPr>
                <w:sz w:val="22"/>
                <w:szCs w:val="22"/>
              </w:rPr>
            </w:pPr>
            <w:r w:rsidRPr="003976CD">
              <w:rPr>
                <w:sz w:val="22"/>
                <w:szCs w:val="22"/>
              </w:rPr>
              <w:t> </w:t>
            </w:r>
          </w:p>
        </w:tc>
        <w:tc>
          <w:tcPr>
            <w:tcW w:w="2687" w:type="dxa"/>
            <w:gridSpan w:val="3"/>
            <w:tcBorders>
              <w:top w:val="single" w:sz="8" w:space="0" w:color="auto"/>
              <w:left w:val="nil"/>
              <w:bottom w:val="single" w:sz="8" w:space="0" w:color="auto"/>
              <w:right w:val="single" w:sz="8" w:space="0" w:color="000000"/>
            </w:tcBorders>
            <w:shd w:val="clear" w:color="000000" w:fill="E2EFDA"/>
            <w:vAlign w:val="center"/>
            <w:hideMark/>
          </w:tcPr>
          <w:p w14:paraId="5CC00BCE" w14:textId="77777777" w:rsidR="003976CD" w:rsidRPr="003976CD" w:rsidRDefault="003976CD" w:rsidP="003976CD">
            <w:pPr>
              <w:spacing w:after="0" w:line="240" w:lineRule="auto"/>
              <w:jc w:val="center"/>
              <w:rPr>
                <w:sz w:val="22"/>
                <w:szCs w:val="22"/>
              </w:rPr>
            </w:pPr>
            <w:r w:rsidRPr="003976CD">
              <w:rPr>
                <w:sz w:val="22"/>
                <w:szCs w:val="22"/>
              </w:rPr>
              <w:t> </w:t>
            </w:r>
          </w:p>
        </w:tc>
      </w:tr>
      <w:tr w:rsidR="003976CD" w:rsidRPr="003976CD" w14:paraId="4164315D" w14:textId="77777777" w:rsidTr="003976CD">
        <w:trPr>
          <w:trHeight w:val="121"/>
        </w:trPr>
        <w:tc>
          <w:tcPr>
            <w:tcW w:w="2423" w:type="dxa"/>
            <w:tcBorders>
              <w:top w:val="single" w:sz="8" w:space="0" w:color="auto"/>
              <w:left w:val="single" w:sz="8" w:space="0" w:color="auto"/>
              <w:bottom w:val="nil"/>
              <w:right w:val="nil"/>
            </w:tcBorders>
            <w:shd w:val="clear" w:color="000000" w:fill="FFFFFF"/>
            <w:vAlign w:val="center"/>
            <w:hideMark/>
          </w:tcPr>
          <w:p w14:paraId="4A84CAE3" w14:textId="77777777" w:rsidR="003976CD" w:rsidRPr="003976CD" w:rsidRDefault="003976CD" w:rsidP="003976CD">
            <w:pPr>
              <w:spacing w:after="0" w:line="240" w:lineRule="auto"/>
              <w:rPr>
                <w:b/>
                <w:bCs/>
                <w:sz w:val="22"/>
                <w:szCs w:val="22"/>
              </w:rPr>
            </w:pPr>
            <w:r w:rsidRPr="003976CD">
              <w:rPr>
                <w:b/>
                <w:bCs/>
                <w:sz w:val="22"/>
                <w:szCs w:val="22"/>
              </w:rPr>
              <w:t>Školenie riadiacich letovej prevádzky (IMS4 AWD) - skupina max. 10 osôb</w:t>
            </w:r>
          </w:p>
        </w:tc>
        <w:tc>
          <w:tcPr>
            <w:tcW w:w="467" w:type="dxa"/>
            <w:tcBorders>
              <w:top w:val="nil"/>
              <w:left w:val="single" w:sz="8" w:space="0" w:color="auto"/>
              <w:bottom w:val="nil"/>
              <w:right w:val="single" w:sz="8" w:space="0" w:color="auto"/>
            </w:tcBorders>
            <w:shd w:val="clear" w:color="000000" w:fill="FFFFFF"/>
            <w:textDirection w:val="btLr"/>
            <w:vAlign w:val="center"/>
            <w:hideMark/>
          </w:tcPr>
          <w:p w14:paraId="6368532F" w14:textId="77777777" w:rsidR="003976CD" w:rsidRPr="003976CD" w:rsidRDefault="003976CD" w:rsidP="003976CD">
            <w:pPr>
              <w:spacing w:after="0" w:line="240" w:lineRule="auto"/>
              <w:jc w:val="center"/>
              <w:rPr>
                <w:b/>
                <w:bCs/>
                <w:sz w:val="22"/>
                <w:szCs w:val="22"/>
              </w:rPr>
            </w:pPr>
            <w:r w:rsidRPr="003976CD">
              <w:rPr>
                <w:b/>
                <w:bCs/>
                <w:sz w:val="22"/>
                <w:szCs w:val="22"/>
              </w:rPr>
              <w:t>počet</w:t>
            </w:r>
          </w:p>
        </w:tc>
        <w:tc>
          <w:tcPr>
            <w:tcW w:w="1234" w:type="dxa"/>
            <w:tcBorders>
              <w:top w:val="nil"/>
              <w:left w:val="nil"/>
              <w:bottom w:val="nil"/>
              <w:right w:val="single" w:sz="8" w:space="0" w:color="auto"/>
            </w:tcBorders>
            <w:shd w:val="clear" w:color="000000" w:fill="FFFFFF"/>
            <w:vAlign w:val="center"/>
            <w:hideMark/>
          </w:tcPr>
          <w:p w14:paraId="344C216B" w14:textId="77777777" w:rsidR="003976CD" w:rsidRPr="003976CD" w:rsidRDefault="003976CD" w:rsidP="003976CD">
            <w:pPr>
              <w:spacing w:after="0" w:line="240" w:lineRule="auto"/>
              <w:jc w:val="center"/>
              <w:rPr>
                <w:b/>
                <w:bCs/>
                <w:sz w:val="22"/>
                <w:szCs w:val="22"/>
              </w:rPr>
            </w:pPr>
            <w:r w:rsidRPr="003976CD">
              <w:rPr>
                <w:b/>
                <w:bCs/>
                <w:sz w:val="22"/>
                <w:szCs w:val="22"/>
              </w:rPr>
              <w:t>1</w:t>
            </w:r>
          </w:p>
        </w:tc>
        <w:tc>
          <w:tcPr>
            <w:tcW w:w="1493" w:type="dxa"/>
            <w:tcBorders>
              <w:top w:val="nil"/>
              <w:left w:val="nil"/>
              <w:bottom w:val="single" w:sz="8" w:space="0" w:color="auto"/>
              <w:right w:val="single" w:sz="8" w:space="0" w:color="auto"/>
            </w:tcBorders>
            <w:shd w:val="clear" w:color="000000" w:fill="E2EFDA"/>
            <w:vAlign w:val="center"/>
            <w:hideMark/>
          </w:tcPr>
          <w:p w14:paraId="67AADC90" w14:textId="77777777" w:rsidR="003976CD" w:rsidRPr="003976CD" w:rsidRDefault="003976CD" w:rsidP="003976CD">
            <w:pPr>
              <w:spacing w:after="0" w:line="240" w:lineRule="auto"/>
              <w:jc w:val="center"/>
              <w:rPr>
                <w:sz w:val="22"/>
                <w:szCs w:val="22"/>
              </w:rPr>
            </w:pPr>
            <w:r w:rsidRPr="003976CD">
              <w:rPr>
                <w:sz w:val="22"/>
                <w:szCs w:val="22"/>
              </w:rPr>
              <w:t> </w:t>
            </w:r>
          </w:p>
        </w:tc>
        <w:tc>
          <w:tcPr>
            <w:tcW w:w="2687" w:type="dxa"/>
            <w:gridSpan w:val="3"/>
            <w:tcBorders>
              <w:top w:val="single" w:sz="8" w:space="0" w:color="auto"/>
              <w:left w:val="nil"/>
              <w:bottom w:val="single" w:sz="8" w:space="0" w:color="auto"/>
              <w:right w:val="single" w:sz="8" w:space="0" w:color="000000"/>
            </w:tcBorders>
            <w:shd w:val="clear" w:color="000000" w:fill="E2EFDA"/>
            <w:vAlign w:val="center"/>
            <w:hideMark/>
          </w:tcPr>
          <w:p w14:paraId="20DC6039" w14:textId="77777777" w:rsidR="003976CD" w:rsidRPr="003976CD" w:rsidRDefault="003976CD" w:rsidP="003976CD">
            <w:pPr>
              <w:spacing w:after="0" w:line="240" w:lineRule="auto"/>
              <w:jc w:val="center"/>
              <w:rPr>
                <w:sz w:val="22"/>
                <w:szCs w:val="22"/>
              </w:rPr>
            </w:pPr>
            <w:r w:rsidRPr="003976CD">
              <w:rPr>
                <w:sz w:val="22"/>
                <w:szCs w:val="22"/>
              </w:rPr>
              <w:t> </w:t>
            </w:r>
          </w:p>
        </w:tc>
      </w:tr>
      <w:tr w:rsidR="003976CD" w:rsidRPr="003976CD" w14:paraId="13B6343B" w14:textId="77777777" w:rsidTr="003976CD">
        <w:trPr>
          <w:trHeight w:val="121"/>
        </w:trPr>
        <w:tc>
          <w:tcPr>
            <w:tcW w:w="2423" w:type="dxa"/>
            <w:tcBorders>
              <w:top w:val="single" w:sz="8" w:space="0" w:color="auto"/>
              <w:left w:val="single" w:sz="8" w:space="0" w:color="auto"/>
              <w:bottom w:val="single" w:sz="8" w:space="0" w:color="auto"/>
              <w:right w:val="single" w:sz="8" w:space="0" w:color="auto"/>
            </w:tcBorders>
            <w:shd w:val="clear" w:color="000000" w:fill="FFFFFF"/>
            <w:vAlign w:val="center"/>
            <w:hideMark/>
          </w:tcPr>
          <w:p w14:paraId="3BC6A1A4" w14:textId="77777777" w:rsidR="003976CD" w:rsidRPr="003976CD" w:rsidRDefault="003976CD" w:rsidP="003976CD">
            <w:pPr>
              <w:spacing w:after="0" w:line="240" w:lineRule="auto"/>
              <w:rPr>
                <w:b/>
                <w:bCs/>
                <w:sz w:val="22"/>
                <w:szCs w:val="22"/>
              </w:rPr>
            </w:pPr>
            <w:r w:rsidRPr="003976CD">
              <w:rPr>
                <w:b/>
                <w:bCs/>
                <w:sz w:val="22"/>
                <w:szCs w:val="22"/>
              </w:rPr>
              <w:t>Školenie správcov (administrátorov) IMS4 AWOS - skupina 3 osoby</w:t>
            </w:r>
          </w:p>
        </w:tc>
        <w:tc>
          <w:tcPr>
            <w:tcW w:w="467" w:type="dxa"/>
            <w:tcBorders>
              <w:top w:val="single" w:sz="8" w:space="0" w:color="auto"/>
              <w:left w:val="nil"/>
              <w:bottom w:val="single" w:sz="8" w:space="0" w:color="auto"/>
              <w:right w:val="single" w:sz="8" w:space="0" w:color="auto"/>
            </w:tcBorders>
            <w:shd w:val="clear" w:color="000000" w:fill="FFFFFF"/>
            <w:textDirection w:val="btLr"/>
            <w:vAlign w:val="center"/>
            <w:hideMark/>
          </w:tcPr>
          <w:p w14:paraId="4E33D6C9" w14:textId="77777777" w:rsidR="003976CD" w:rsidRPr="003976CD" w:rsidRDefault="003976CD" w:rsidP="003976CD">
            <w:pPr>
              <w:spacing w:after="0" w:line="240" w:lineRule="auto"/>
              <w:jc w:val="center"/>
              <w:rPr>
                <w:b/>
                <w:bCs/>
                <w:sz w:val="22"/>
                <w:szCs w:val="22"/>
              </w:rPr>
            </w:pPr>
            <w:r w:rsidRPr="003976CD">
              <w:rPr>
                <w:b/>
                <w:bCs/>
                <w:sz w:val="22"/>
                <w:szCs w:val="22"/>
              </w:rPr>
              <w:t>počet</w:t>
            </w:r>
          </w:p>
        </w:tc>
        <w:tc>
          <w:tcPr>
            <w:tcW w:w="1234" w:type="dxa"/>
            <w:tcBorders>
              <w:top w:val="single" w:sz="8" w:space="0" w:color="auto"/>
              <w:left w:val="nil"/>
              <w:bottom w:val="single" w:sz="8" w:space="0" w:color="auto"/>
              <w:right w:val="single" w:sz="8" w:space="0" w:color="auto"/>
            </w:tcBorders>
            <w:shd w:val="clear" w:color="000000" w:fill="FFFFFF"/>
            <w:vAlign w:val="center"/>
            <w:hideMark/>
          </w:tcPr>
          <w:p w14:paraId="35C3BE6D" w14:textId="77777777" w:rsidR="003976CD" w:rsidRPr="003976CD" w:rsidRDefault="003976CD" w:rsidP="003976CD">
            <w:pPr>
              <w:spacing w:after="0" w:line="240" w:lineRule="auto"/>
              <w:jc w:val="center"/>
              <w:rPr>
                <w:b/>
                <w:bCs/>
                <w:sz w:val="22"/>
                <w:szCs w:val="22"/>
              </w:rPr>
            </w:pPr>
            <w:r w:rsidRPr="003976CD">
              <w:rPr>
                <w:b/>
                <w:bCs/>
                <w:sz w:val="22"/>
                <w:szCs w:val="22"/>
              </w:rPr>
              <w:t>1</w:t>
            </w:r>
          </w:p>
        </w:tc>
        <w:tc>
          <w:tcPr>
            <w:tcW w:w="1493" w:type="dxa"/>
            <w:tcBorders>
              <w:top w:val="nil"/>
              <w:left w:val="nil"/>
              <w:bottom w:val="single" w:sz="8" w:space="0" w:color="auto"/>
              <w:right w:val="single" w:sz="8" w:space="0" w:color="auto"/>
            </w:tcBorders>
            <w:shd w:val="clear" w:color="000000" w:fill="E2EFDA"/>
            <w:vAlign w:val="center"/>
            <w:hideMark/>
          </w:tcPr>
          <w:p w14:paraId="316D3A88" w14:textId="77777777" w:rsidR="003976CD" w:rsidRPr="003976CD" w:rsidRDefault="003976CD" w:rsidP="003976CD">
            <w:pPr>
              <w:spacing w:after="0" w:line="240" w:lineRule="auto"/>
              <w:jc w:val="center"/>
              <w:rPr>
                <w:sz w:val="22"/>
                <w:szCs w:val="22"/>
              </w:rPr>
            </w:pPr>
            <w:r w:rsidRPr="003976CD">
              <w:rPr>
                <w:sz w:val="22"/>
                <w:szCs w:val="22"/>
              </w:rPr>
              <w:t> </w:t>
            </w:r>
          </w:p>
        </w:tc>
        <w:tc>
          <w:tcPr>
            <w:tcW w:w="1371" w:type="dxa"/>
            <w:tcBorders>
              <w:top w:val="nil"/>
              <w:left w:val="nil"/>
              <w:bottom w:val="single" w:sz="8" w:space="0" w:color="auto"/>
              <w:right w:val="nil"/>
            </w:tcBorders>
            <w:shd w:val="clear" w:color="000000" w:fill="E2EFDA"/>
            <w:vAlign w:val="center"/>
            <w:hideMark/>
          </w:tcPr>
          <w:p w14:paraId="466B5291" w14:textId="77777777" w:rsidR="003976CD" w:rsidRPr="003976CD" w:rsidRDefault="003976CD" w:rsidP="003976CD">
            <w:pPr>
              <w:spacing w:after="0" w:line="240" w:lineRule="auto"/>
              <w:jc w:val="center"/>
              <w:rPr>
                <w:sz w:val="22"/>
                <w:szCs w:val="22"/>
              </w:rPr>
            </w:pPr>
            <w:r w:rsidRPr="003976CD">
              <w:rPr>
                <w:sz w:val="22"/>
                <w:szCs w:val="22"/>
              </w:rPr>
              <w:t> </w:t>
            </w:r>
          </w:p>
        </w:tc>
        <w:tc>
          <w:tcPr>
            <w:tcW w:w="899" w:type="dxa"/>
            <w:tcBorders>
              <w:top w:val="nil"/>
              <w:left w:val="nil"/>
              <w:bottom w:val="single" w:sz="8" w:space="0" w:color="auto"/>
              <w:right w:val="nil"/>
            </w:tcBorders>
            <w:shd w:val="clear" w:color="000000" w:fill="E2EFDA"/>
            <w:vAlign w:val="center"/>
            <w:hideMark/>
          </w:tcPr>
          <w:p w14:paraId="1E4B5261" w14:textId="77777777" w:rsidR="003976CD" w:rsidRPr="003976CD" w:rsidRDefault="003976CD" w:rsidP="003976CD">
            <w:pPr>
              <w:spacing w:after="0" w:line="240" w:lineRule="auto"/>
              <w:jc w:val="center"/>
              <w:rPr>
                <w:sz w:val="22"/>
                <w:szCs w:val="22"/>
              </w:rPr>
            </w:pPr>
            <w:r w:rsidRPr="003976CD">
              <w:rPr>
                <w:sz w:val="22"/>
                <w:szCs w:val="22"/>
              </w:rPr>
              <w:t> </w:t>
            </w:r>
          </w:p>
        </w:tc>
        <w:tc>
          <w:tcPr>
            <w:tcW w:w="416" w:type="dxa"/>
            <w:tcBorders>
              <w:top w:val="nil"/>
              <w:left w:val="nil"/>
              <w:bottom w:val="single" w:sz="8" w:space="0" w:color="auto"/>
              <w:right w:val="single" w:sz="8" w:space="0" w:color="auto"/>
            </w:tcBorders>
            <w:shd w:val="clear" w:color="000000" w:fill="E2EFDA"/>
            <w:vAlign w:val="center"/>
            <w:hideMark/>
          </w:tcPr>
          <w:p w14:paraId="4AA41493" w14:textId="77777777" w:rsidR="003976CD" w:rsidRPr="003976CD" w:rsidRDefault="003976CD" w:rsidP="003976CD">
            <w:pPr>
              <w:spacing w:after="0" w:line="240" w:lineRule="auto"/>
              <w:jc w:val="center"/>
              <w:rPr>
                <w:sz w:val="22"/>
                <w:szCs w:val="22"/>
              </w:rPr>
            </w:pPr>
            <w:r w:rsidRPr="003976CD">
              <w:rPr>
                <w:sz w:val="22"/>
                <w:szCs w:val="22"/>
              </w:rPr>
              <w:t> </w:t>
            </w:r>
          </w:p>
        </w:tc>
      </w:tr>
      <w:tr w:rsidR="003976CD" w:rsidRPr="003976CD" w14:paraId="0028E7DC" w14:textId="77777777" w:rsidTr="003976CD">
        <w:trPr>
          <w:trHeight w:val="654"/>
        </w:trPr>
        <w:tc>
          <w:tcPr>
            <w:tcW w:w="2423" w:type="dxa"/>
            <w:tcBorders>
              <w:top w:val="nil"/>
              <w:left w:val="single" w:sz="8" w:space="0" w:color="auto"/>
              <w:bottom w:val="single" w:sz="8" w:space="0" w:color="auto"/>
              <w:right w:val="single" w:sz="8" w:space="0" w:color="auto"/>
            </w:tcBorders>
            <w:shd w:val="clear" w:color="000000" w:fill="FFFFFF"/>
            <w:vAlign w:val="center"/>
            <w:hideMark/>
          </w:tcPr>
          <w:p w14:paraId="4FFE7354" w14:textId="77777777" w:rsidR="003976CD" w:rsidRPr="003976CD" w:rsidRDefault="003976CD" w:rsidP="003976CD">
            <w:pPr>
              <w:spacing w:after="0" w:line="240" w:lineRule="auto"/>
              <w:rPr>
                <w:b/>
                <w:bCs/>
                <w:sz w:val="22"/>
                <w:szCs w:val="22"/>
              </w:rPr>
            </w:pPr>
            <w:r w:rsidRPr="003976CD">
              <w:rPr>
                <w:b/>
                <w:bCs/>
                <w:sz w:val="22"/>
                <w:szCs w:val="22"/>
              </w:rPr>
              <w:t>IMS4 Central Dual (licencia)</w:t>
            </w:r>
          </w:p>
        </w:tc>
        <w:tc>
          <w:tcPr>
            <w:tcW w:w="467" w:type="dxa"/>
            <w:tcBorders>
              <w:top w:val="nil"/>
              <w:left w:val="nil"/>
              <w:bottom w:val="single" w:sz="8" w:space="0" w:color="auto"/>
              <w:right w:val="single" w:sz="8" w:space="0" w:color="auto"/>
            </w:tcBorders>
            <w:shd w:val="clear" w:color="000000" w:fill="FFFFFF"/>
            <w:textDirection w:val="btLr"/>
            <w:vAlign w:val="center"/>
            <w:hideMark/>
          </w:tcPr>
          <w:p w14:paraId="6F9B4AAF" w14:textId="77777777" w:rsidR="003976CD" w:rsidRPr="003976CD" w:rsidRDefault="003976CD" w:rsidP="003976CD">
            <w:pPr>
              <w:spacing w:after="0" w:line="240" w:lineRule="auto"/>
              <w:jc w:val="center"/>
              <w:rPr>
                <w:b/>
                <w:bCs/>
                <w:sz w:val="22"/>
                <w:szCs w:val="22"/>
              </w:rPr>
            </w:pPr>
            <w:r w:rsidRPr="003976CD">
              <w:rPr>
                <w:b/>
                <w:bCs/>
                <w:sz w:val="22"/>
                <w:szCs w:val="22"/>
              </w:rPr>
              <w:t>počet</w:t>
            </w:r>
          </w:p>
        </w:tc>
        <w:tc>
          <w:tcPr>
            <w:tcW w:w="1234" w:type="dxa"/>
            <w:tcBorders>
              <w:top w:val="nil"/>
              <w:left w:val="nil"/>
              <w:bottom w:val="single" w:sz="8" w:space="0" w:color="auto"/>
              <w:right w:val="single" w:sz="8" w:space="0" w:color="auto"/>
            </w:tcBorders>
            <w:shd w:val="clear" w:color="auto" w:fill="auto"/>
            <w:vAlign w:val="center"/>
            <w:hideMark/>
          </w:tcPr>
          <w:p w14:paraId="338D0E5E" w14:textId="77777777" w:rsidR="003976CD" w:rsidRPr="003976CD" w:rsidRDefault="003976CD" w:rsidP="003976CD">
            <w:pPr>
              <w:spacing w:after="0" w:line="240" w:lineRule="auto"/>
              <w:jc w:val="center"/>
              <w:rPr>
                <w:b/>
                <w:bCs/>
                <w:sz w:val="22"/>
                <w:szCs w:val="22"/>
              </w:rPr>
            </w:pPr>
            <w:r w:rsidRPr="003976CD">
              <w:rPr>
                <w:b/>
                <w:bCs/>
                <w:sz w:val="22"/>
                <w:szCs w:val="22"/>
              </w:rPr>
              <w:t>2</w:t>
            </w:r>
          </w:p>
        </w:tc>
        <w:tc>
          <w:tcPr>
            <w:tcW w:w="1493" w:type="dxa"/>
            <w:tcBorders>
              <w:top w:val="nil"/>
              <w:left w:val="nil"/>
              <w:bottom w:val="single" w:sz="8" w:space="0" w:color="auto"/>
              <w:right w:val="single" w:sz="8" w:space="0" w:color="auto"/>
            </w:tcBorders>
            <w:shd w:val="clear" w:color="000000" w:fill="E2EFDA"/>
            <w:vAlign w:val="center"/>
            <w:hideMark/>
          </w:tcPr>
          <w:p w14:paraId="456CEA1D" w14:textId="77777777" w:rsidR="003976CD" w:rsidRPr="003976CD" w:rsidRDefault="003976CD" w:rsidP="003976CD">
            <w:pPr>
              <w:spacing w:after="0" w:line="240" w:lineRule="auto"/>
              <w:jc w:val="center"/>
              <w:rPr>
                <w:sz w:val="22"/>
                <w:szCs w:val="22"/>
              </w:rPr>
            </w:pPr>
            <w:r w:rsidRPr="003976CD">
              <w:rPr>
                <w:sz w:val="22"/>
                <w:szCs w:val="22"/>
              </w:rPr>
              <w:t> </w:t>
            </w:r>
          </w:p>
        </w:tc>
        <w:tc>
          <w:tcPr>
            <w:tcW w:w="1371" w:type="dxa"/>
            <w:tcBorders>
              <w:top w:val="nil"/>
              <w:left w:val="nil"/>
              <w:bottom w:val="single" w:sz="8" w:space="0" w:color="auto"/>
              <w:right w:val="nil"/>
            </w:tcBorders>
            <w:shd w:val="clear" w:color="000000" w:fill="E2EFDA"/>
            <w:vAlign w:val="center"/>
            <w:hideMark/>
          </w:tcPr>
          <w:p w14:paraId="7E5E3CB0" w14:textId="77777777" w:rsidR="003976CD" w:rsidRPr="003976CD" w:rsidRDefault="003976CD" w:rsidP="003976CD">
            <w:pPr>
              <w:spacing w:after="0" w:line="240" w:lineRule="auto"/>
              <w:jc w:val="center"/>
              <w:rPr>
                <w:sz w:val="22"/>
                <w:szCs w:val="22"/>
              </w:rPr>
            </w:pPr>
            <w:r w:rsidRPr="003976CD">
              <w:rPr>
                <w:sz w:val="22"/>
                <w:szCs w:val="22"/>
              </w:rPr>
              <w:t> </w:t>
            </w:r>
          </w:p>
        </w:tc>
        <w:tc>
          <w:tcPr>
            <w:tcW w:w="899" w:type="dxa"/>
            <w:tcBorders>
              <w:top w:val="nil"/>
              <w:left w:val="nil"/>
              <w:bottom w:val="single" w:sz="8" w:space="0" w:color="auto"/>
              <w:right w:val="nil"/>
            </w:tcBorders>
            <w:shd w:val="clear" w:color="000000" w:fill="E2EFDA"/>
            <w:vAlign w:val="center"/>
            <w:hideMark/>
          </w:tcPr>
          <w:p w14:paraId="004B2A32" w14:textId="77777777" w:rsidR="003976CD" w:rsidRPr="003976CD" w:rsidRDefault="003976CD" w:rsidP="003976CD">
            <w:pPr>
              <w:spacing w:after="0" w:line="240" w:lineRule="auto"/>
              <w:jc w:val="center"/>
              <w:rPr>
                <w:sz w:val="22"/>
                <w:szCs w:val="22"/>
              </w:rPr>
            </w:pPr>
            <w:r w:rsidRPr="003976CD">
              <w:rPr>
                <w:sz w:val="22"/>
                <w:szCs w:val="22"/>
              </w:rPr>
              <w:t> </w:t>
            </w:r>
          </w:p>
        </w:tc>
        <w:tc>
          <w:tcPr>
            <w:tcW w:w="416" w:type="dxa"/>
            <w:tcBorders>
              <w:top w:val="nil"/>
              <w:left w:val="nil"/>
              <w:bottom w:val="single" w:sz="8" w:space="0" w:color="auto"/>
              <w:right w:val="single" w:sz="8" w:space="0" w:color="auto"/>
            </w:tcBorders>
            <w:shd w:val="clear" w:color="000000" w:fill="E2EFDA"/>
            <w:vAlign w:val="center"/>
            <w:hideMark/>
          </w:tcPr>
          <w:p w14:paraId="5E9E7630" w14:textId="77777777" w:rsidR="003976CD" w:rsidRPr="003976CD" w:rsidRDefault="003976CD" w:rsidP="003976CD">
            <w:pPr>
              <w:spacing w:after="0" w:line="240" w:lineRule="auto"/>
              <w:jc w:val="center"/>
              <w:rPr>
                <w:sz w:val="22"/>
                <w:szCs w:val="22"/>
              </w:rPr>
            </w:pPr>
            <w:r w:rsidRPr="003976CD">
              <w:rPr>
                <w:sz w:val="22"/>
                <w:szCs w:val="22"/>
              </w:rPr>
              <w:t> </w:t>
            </w:r>
          </w:p>
        </w:tc>
      </w:tr>
      <w:tr w:rsidR="003976CD" w:rsidRPr="003976CD" w14:paraId="0F7AEA6F" w14:textId="77777777" w:rsidTr="003976CD">
        <w:trPr>
          <w:trHeight w:val="833"/>
        </w:trPr>
        <w:tc>
          <w:tcPr>
            <w:tcW w:w="2423" w:type="dxa"/>
            <w:tcBorders>
              <w:top w:val="nil"/>
              <w:left w:val="single" w:sz="8" w:space="0" w:color="auto"/>
              <w:bottom w:val="single" w:sz="8" w:space="0" w:color="auto"/>
              <w:right w:val="single" w:sz="8" w:space="0" w:color="auto"/>
            </w:tcBorders>
            <w:shd w:val="clear" w:color="000000" w:fill="FFFFFF"/>
            <w:vAlign w:val="center"/>
            <w:hideMark/>
          </w:tcPr>
          <w:p w14:paraId="3C538B4F" w14:textId="77777777" w:rsidR="003976CD" w:rsidRPr="003976CD" w:rsidRDefault="003976CD" w:rsidP="003976CD">
            <w:pPr>
              <w:spacing w:after="0" w:line="240" w:lineRule="auto"/>
              <w:rPr>
                <w:b/>
                <w:bCs/>
                <w:sz w:val="22"/>
                <w:szCs w:val="22"/>
              </w:rPr>
            </w:pPr>
            <w:r w:rsidRPr="003976CD">
              <w:rPr>
                <w:b/>
                <w:bCs/>
                <w:sz w:val="22"/>
                <w:szCs w:val="22"/>
              </w:rPr>
              <w:t>IMS4 Forecaster (licencia)</w:t>
            </w:r>
          </w:p>
        </w:tc>
        <w:tc>
          <w:tcPr>
            <w:tcW w:w="467" w:type="dxa"/>
            <w:tcBorders>
              <w:top w:val="nil"/>
              <w:left w:val="nil"/>
              <w:bottom w:val="single" w:sz="8" w:space="0" w:color="auto"/>
              <w:right w:val="single" w:sz="8" w:space="0" w:color="auto"/>
            </w:tcBorders>
            <w:shd w:val="clear" w:color="000000" w:fill="FFFFFF"/>
            <w:textDirection w:val="btLr"/>
            <w:vAlign w:val="center"/>
            <w:hideMark/>
          </w:tcPr>
          <w:p w14:paraId="6C142BDE" w14:textId="77777777" w:rsidR="003976CD" w:rsidRPr="003976CD" w:rsidRDefault="003976CD" w:rsidP="003976CD">
            <w:pPr>
              <w:spacing w:after="0" w:line="240" w:lineRule="auto"/>
              <w:jc w:val="center"/>
              <w:rPr>
                <w:b/>
                <w:bCs/>
                <w:sz w:val="22"/>
                <w:szCs w:val="22"/>
              </w:rPr>
            </w:pPr>
            <w:r w:rsidRPr="003976CD">
              <w:rPr>
                <w:b/>
                <w:bCs/>
                <w:sz w:val="22"/>
                <w:szCs w:val="22"/>
              </w:rPr>
              <w:t>počet</w:t>
            </w:r>
          </w:p>
        </w:tc>
        <w:tc>
          <w:tcPr>
            <w:tcW w:w="1234" w:type="dxa"/>
            <w:tcBorders>
              <w:top w:val="nil"/>
              <w:left w:val="nil"/>
              <w:bottom w:val="single" w:sz="8" w:space="0" w:color="auto"/>
              <w:right w:val="single" w:sz="8" w:space="0" w:color="auto"/>
            </w:tcBorders>
            <w:shd w:val="clear" w:color="auto" w:fill="auto"/>
            <w:vAlign w:val="center"/>
            <w:hideMark/>
          </w:tcPr>
          <w:p w14:paraId="5CE3C787" w14:textId="77777777" w:rsidR="003976CD" w:rsidRPr="003976CD" w:rsidRDefault="003976CD" w:rsidP="003976CD">
            <w:pPr>
              <w:spacing w:after="0" w:line="240" w:lineRule="auto"/>
              <w:jc w:val="center"/>
              <w:rPr>
                <w:b/>
                <w:bCs/>
                <w:sz w:val="22"/>
                <w:szCs w:val="22"/>
              </w:rPr>
            </w:pPr>
            <w:r w:rsidRPr="003976CD">
              <w:rPr>
                <w:b/>
                <w:bCs/>
                <w:sz w:val="22"/>
                <w:szCs w:val="22"/>
              </w:rPr>
              <w:t>3</w:t>
            </w:r>
          </w:p>
        </w:tc>
        <w:tc>
          <w:tcPr>
            <w:tcW w:w="1493" w:type="dxa"/>
            <w:tcBorders>
              <w:top w:val="nil"/>
              <w:left w:val="nil"/>
              <w:bottom w:val="single" w:sz="8" w:space="0" w:color="auto"/>
              <w:right w:val="single" w:sz="8" w:space="0" w:color="auto"/>
            </w:tcBorders>
            <w:shd w:val="clear" w:color="000000" w:fill="E2EFDA"/>
            <w:vAlign w:val="center"/>
            <w:hideMark/>
          </w:tcPr>
          <w:p w14:paraId="296A64D4" w14:textId="77777777" w:rsidR="003976CD" w:rsidRPr="003976CD" w:rsidRDefault="003976CD" w:rsidP="003976CD">
            <w:pPr>
              <w:spacing w:after="0" w:line="240" w:lineRule="auto"/>
              <w:jc w:val="center"/>
              <w:rPr>
                <w:sz w:val="22"/>
                <w:szCs w:val="22"/>
              </w:rPr>
            </w:pPr>
            <w:r w:rsidRPr="003976CD">
              <w:rPr>
                <w:sz w:val="22"/>
                <w:szCs w:val="22"/>
              </w:rPr>
              <w:t> </w:t>
            </w:r>
          </w:p>
        </w:tc>
        <w:tc>
          <w:tcPr>
            <w:tcW w:w="1371" w:type="dxa"/>
            <w:tcBorders>
              <w:top w:val="nil"/>
              <w:left w:val="nil"/>
              <w:bottom w:val="single" w:sz="8" w:space="0" w:color="auto"/>
              <w:right w:val="nil"/>
            </w:tcBorders>
            <w:shd w:val="clear" w:color="000000" w:fill="E2EFDA"/>
            <w:vAlign w:val="center"/>
            <w:hideMark/>
          </w:tcPr>
          <w:p w14:paraId="71AAEA3C" w14:textId="77777777" w:rsidR="003976CD" w:rsidRPr="003976CD" w:rsidRDefault="003976CD" w:rsidP="003976CD">
            <w:pPr>
              <w:spacing w:after="0" w:line="240" w:lineRule="auto"/>
              <w:jc w:val="center"/>
              <w:rPr>
                <w:sz w:val="22"/>
                <w:szCs w:val="22"/>
              </w:rPr>
            </w:pPr>
            <w:r w:rsidRPr="003976CD">
              <w:rPr>
                <w:sz w:val="22"/>
                <w:szCs w:val="22"/>
              </w:rPr>
              <w:t> </w:t>
            </w:r>
          </w:p>
        </w:tc>
        <w:tc>
          <w:tcPr>
            <w:tcW w:w="899" w:type="dxa"/>
            <w:tcBorders>
              <w:top w:val="nil"/>
              <w:left w:val="nil"/>
              <w:bottom w:val="single" w:sz="8" w:space="0" w:color="auto"/>
              <w:right w:val="nil"/>
            </w:tcBorders>
            <w:shd w:val="clear" w:color="000000" w:fill="E2EFDA"/>
            <w:vAlign w:val="center"/>
            <w:hideMark/>
          </w:tcPr>
          <w:p w14:paraId="44E8FC1A" w14:textId="77777777" w:rsidR="003976CD" w:rsidRPr="003976CD" w:rsidRDefault="003976CD" w:rsidP="003976CD">
            <w:pPr>
              <w:spacing w:after="0" w:line="240" w:lineRule="auto"/>
              <w:jc w:val="center"/>
              <w:rPr>
                <w:sz w:val="22"/>
                <w:szCs w:val="22"/>
              </w:rPr>
            </w:pPr>
            <w:r w:rsidRPr="003976CD">
              <w:rPr>
                <w:sz w:val="22"/>
                <w:szCs w:val="22"/>
              </w:rPr>
              <w:t> </w:t>
            </w:r>
          </w:p>
        </w:tc>
        <w:tc>
          <w:tcPr>
            <w:tcW w:w="416" w:type="dxa"/>
            <w:tcBorders>
              <w:top w:val="nil"/>
              <w:left w:val="nil"/>
              <w:bottom w:val="single" w:sz="8" w:space="0" w:color="auto"/>
              <w:right w:val="single" w:sz="8" w:space="0" w:color="auto"/>
            </w:tcBorders>
            <w:shd w:val="clear" w:color="000000" w:fill="E2EFDA"/>
            <w:vAlign w:val="center"/>
            <w:hideMark/>
          </w:tcPr>
          <w:p w14:paraId="391C5879" w14:textId="77777777" w:rsidR="003976CD" w:rsidRPr="003976CD" w:rsidRDefault="003976CD" w:rsidP="003976CD">
            <w:pPr>
              <w:spacing w:after="0" w:line="240" w:lineRule="auto"/>
              <w:jc w:val="center"/>
              <w:rPr>
                <w:sz w:val="22"/>
                <w:szCs w:val="22"/>
              </w:rPr>
            </w:pPr>
            <w:r w:rsidRPr="003976CD">
              <w:rPr>
                <w:sz w:val="22"/>
                <w:szCs w:val="22"/>
              </w:rPr>
              <w:t> </w:t>
            </w:r>
          </w:p>
        </w:tc>
      </w:tr>
      <w:tr w:rsidR="003976CD" w:rsidRPr="003976CD" w14:paraId="66E86CE2" w14:textId="77777777" w:rsidTr="003976CD">
        <w:trPr>
          <w:trHeight w:val="690"/>
        </w:trPr>
        <w:tc>
          <w:tcPr>
            <w:tcW w:w="2423" w:type="dxa"/>
            <w:tcBorders>
              <w:top w:val="nil"/>
              <w:left w:val="single" w:sz="8" w:space="0" w:color="auto"/>
              <w:bottom w:val="single" w:sz="8" w:space="0" w:color="auto"/>
              <w:right w:val="single" w:sz="8" w:space="0" w:color="auto"/>
            </w:tcBorders>
            <w:shd w:val="clear" w:color="000000" w:fill="FFFFFF"/>
            <w:vAlign w:val="center"/>
            <w:hideMark/>
          </w:tcPr>
          <w:p w14:paraId="79805AF2" w14:textId="77777777" w:rsidR="003976CD" w:rsidRPr="003976CD" w:rsidRDefault="003976CD" w:rsidP="003976CD">
            <w:pPr>
              <w:spacing w:after="0" w:line="240" w:lineRule="auto"/>
              <w:rPr>
                <w:b/>
                <w:bCs/>
                <w:sz w:val="22"/>
                <w:szCs w:val="22"/>
              </w:rPr>
            </w:pPr>
            <w:r w:rsidRPr="003976CD">
              <w:rPr>
                <w:b/>
                <w:bCs/>
                <w:sz w:val="22"/>
                <w:szCs w:val="22"/>
              </w:rPr>
              <w:lastRenderedPageBreak/>
              <w:t>IMS4 Observer (licencia)</w:t>
            </w:r>
          </w:p>
        </w:tc>
        <w:tc>
          <w:tcPr>
            <w:tcW w:w="467" w:type="dxa"/>
            <w:tcBorders>
              <w:top w:val="nil"/>
              <w:left w:val="nil"/>
              <w:bottom w:val="single" w:sz="8" w:space="0" w:color="auto"/>
              <w:right w:val="single" w:sz="8" w:space="0" w:color="auto"/>
            </w:tcBorders>
            <w:shd w:val="clear" w:color="000000" w:fill="FFFFFF"/>
            <w:textDirection w:val="btLr"/>
            <w:vAlign w:val="center"/>
            <w:hideMark/>
          </w:tcPr>
          <w:p w14:paraId="4C2DDFB6" w14:textId="77777777" w:rsidR="003976CD" w:rsidRPr="003976CD" w:rsidRDefault="003976CD" w:rsidP="003976CD">
            <w:pPr>
              <w:spacing w:after="0" w:line="240" w:lineRule="auto"/>
              <w:jc w:val="center"/>
              <w:rPr>
                <w:b/>
                <w:bCs/>
                <w:sz w:val="22"/>
                <w:szCs w:val="22"/>
              </w:rPr>
            </w:pPr>
            <w:r w:rsidRPr="003976CD">
              <w:rPr>
                <w:b/>
                <w:bCs/>
                <w:sz w:val="22"/>
                <w:szCs w:val="22"/>
              </w:rPr>
              <w:t>počet</w:t>
            </w:r>
          </w:p>
        </w:tc>
        <w:tc>
          <w:tcPr>
            <w:tcW w:w="1234" w:type="dxa"/>
            <w:tcBorders>
              <w:top w:val="nil"/>
              <w:left w:val="nil"/>
              <w:bottom w:val="single" w:sz="8" w:space="0" w:color="auto"/>
              <w:right w:val="single" w:sz="8" w:space="0" w:color="auto"/>
            </w:tcBorders>
            <w:shd w:val="clear" w:color="auto" w:fill="auto"/>
            <w:vAlign w:val="center"/>
            <w:hideMark/>
          </w:tcPr>
          <w:p w14:paraId="16EC353E" w14:textId="77777777" w:rsidR="003976CD" w:rsidRPr="003976CD" w:rsidRDefault="003976CD" w:rsidP="003976CD">
            <w:pPr>
              <w:spacing w:after="0" w:line="240" w:lineRule="auto"/>
              <w:jc w:val="center"/>
              <w:rPr>
                <w:b/>
                <w:bCs/>
                <w:sz w:val="22"/>
                <w:szCs w:val="22"/>
              </w:rPr>
            </w:pPr>
            <w:r w:rsidRPr="003976CD">
              <w:rPr>
                <w:b/>
                <w:bCs/>
                <w:sz w:val="22"/>
                <w:szCs w:val="22"/>
              </w:rPr>
              <w:t>3</w:t>
            </w:r>
          </w:p>
        </w:tc>
        <w:tc>
          <w:tcPr>
            <w:tcW w:w="1493" w:type="dxa"/>
            <w:tcBorders>
              <w:top w:val="nil"/>
              <w:left w:val="nil"/>
              <w:bottom w:val="single" w:sz="8" w:space="0" w:color="auto"/>
              <w:right w:val="single" w:sz="8" w:space="0" w:color="auto"/>
            </w:tcBorders>
            <w:shd w:val="clear" w:color="000000" w:fill="E2EFDA"/>
            <w:vAlign w:val="center"/>
            <w:hideMark/>
          </w:tcPr>
          <w:p w14:paraId="7EC3431E" w14:textId="77777777" w:rsidR="003976CD" w:rsidRPr="003976CD" w:rsidRDefault="003976CD" w:rsidP="003976CD">
            <w:pPr>
              <w:spacing w:after="0" w:line="240" w:lineRule="auto"/>
              <w:jc w:val="center"/>
              <w:rPr>
                <w:sz w:val="22"/>
                <w:szCs w:val="22"/>
              </w:rPr>
            </w:pPr>
            <w:r w:rsidRPr="003976CD">
              <w:rPr>
                <w:sz w:val="22"/>
                <w:szCs w:val="22"/>
              </w:rPr>
              <w:t> </w:t>
            </w:r>
          </w:p>
        </w:tc>
        <w:tc>
          <w:tcPr>
            <w:tcW w:w="1371" w:type="dxa"/>
            <w:tcBorders>
              <w:top w:val="nil"/>
              <w:left w:val="nil"/>
              <w:bottom w:val="single" w:sz="8" w:space="0" w:color="auto"/>
              <w:right w:val="nil"/>
            </w:tcBorders>
            <w:shd w:val="clear" w:color="000000" w:fill="E2EFDA"/>
            <w:vAlign w:val="center"/>
            <w:hideMark/>
          </w:tcPr>
          <w:p w14:paraId="23F2CD90" w14:textId="77777777" w:rsidR="003976CD" w:rsidRPr="003976CD" w:rsidRDefault="003976CD" w:rsidP="003976CD">
            <w:pPr>
              <w:spacing w:after="0" w:line="240" w:lineRule="auto"/>
              <w:jc w:val="center"/>
              <w:rPr>
                <w:sz w:val="22"/>
                <w:szCs w:val="22"/>
              </w:rPr>
            </w:pPr>
            <w:r w:rsidRPr="003976CD">
              <w:rPr>
                <w:sz w:val="22"/>
                <w:szCs w:val="22"/>
              </w:rPr>
              <w:t> </w:t>
            </w:r>
          </w:p>
        </w:tc>
        <w:tc>
          <w:tcPr>
            <w:tcW w:w="899" w:type="dxa"/>
            <w:tcBorders>
              <w:top w:val="nil"/>
              <w:left w:val="nil"/>
              <w:bottom w:val="single" w:sz="8" w:space="0" w:color="auto"/>
              <w:right w:val="nil"/>
            </w:tcBorders>
            <w:shd w:val="clear" w:color="000000" w:fill="E2EFDA"/>
            <w:vAlign w:val="center"/>
            <w:hideMark/>
          </w:tcPr>
          <w:p w14:paraId="34C4C3F0" w14:textId="77777777" w:rsidR="003976CD" w:rsidRPr="003976CD" w:rsidRDefault="003976CD" w:rsidP="003976CD">
            <w:pPr>
              <w:spacing w:after="0" w:line="240" w:lineRule="auto"/>
              <w:jc w:val="center"/>
              <w:rPr>
                <w:sz w:val="22"/>
                <w:szCs w:val="22"/>
              </w:rPr>
            </w:pPr>
            <w:r w:rsidRPr="003976CD">
              <w:rPr>
                <w:sz w:val="22"/>
                <w:szCs w:val="22"/>
              </w:rPr>
              <w:t> </w:t>
            </w:r>
          </w:p>
        </w:tc>
        <w:tc>
          <w:tcPr>
            <w:tcW w:w="416" w:type="dxa"/>
            <w:tcBorders>
              <w:top w:val="nil"/>
              <w:left w:val="nil"/>
              <w:bottom w:val="single" w:sz="8" w:space="0" w:color="auto"/>
              <w:right w:val="single" w:sz="8" w:space="0" w:color="auto"/>
            </w:tcBorders>
            <w:shd w:val="clear" w:color="000000" w:fill="E2EFDA"/>
            <w:vAlign w:val="center"/>
            <w:hideMark/>
          </w:tcPr>
          <w:p w14:paraId="7B9D919F" w14:textId="77777777" w:rsidR="003976CD" w:rsidRPr="003976CD" w:rsidRDefault="003976CD" w:rsidP="003976CD">
            <w:pPr>
              <w:spacing w:after="0" w:line="240" w:lineRule="auto"/>
              <w:jc w:val="center"/>
              <w:rPr>
                <w:sz w:val="22"/>
                <w:szCs w:val="22"/>
              </w:rPr>
            </w:pPr>
            <w:r w:rsidRPr="003976CD">
              <w:rPr>
                <w:sz w:val="22"/>
                <w:szCs w:val="22"/>
              </w:rPr>
              <w:t> </w:t>
            </w:r>
          </w:p>
        </w:tc>
      </w:tr>
      <w:tr w:rsidR="003976CD" w:rsidRPr="003976CD" w14:paraId="6C8EE8C1" w14:textId="77777777" w:rsidTr="003976CD">
        <w:trPr>
          <w:trHeight w:val="700"/>
        </w:trPr>
        <w:tc>
          <w:tcPr>
            <w:tcW w:w="2423" w:type="dxa"/>
            <w:tcBorders>
              <w:top w:val="nil"/>
              <w:left w:val="single" w:sz="8" w:space="0" w:color="auto"/>
              <w:bottom w:val="single" w:sz="8" w:space="0" w:color="auto"/>
              <w:right w:val="single" w:sz="8" w:space="0" w:color="auto"/>
            </w:tcBorders>
            <w:shd w:val="clear" w:color="000000" w:fill="FFFFFF"/>
            <w:vAlign w:val="center"/>
            <w:hideMark/>
          </w:tcPr>
          <w:p w14:paraId="69587E7D" w14:textId="77777777" w:rsidR="003976CD" w:rsidRDefault="003976CD" w:rsidP="003976CD">
            <w:pPr>
              <w:spacing w:after="0" w:line="240" w:lineRule="auto"/>
              <w:rPr>
                <w:b/>
                <w:bCs/>
                <w:sz w:val="22"/>
                <w:szCs w:val="22"/>
              </w:rPr>
            </w:pPr>
            <w:r w:rsidRPr="003976CD">
              <w:rPr>
                <w:b/>
                <w:bCs/>
                <w:sz w:val="22"/>
                <w:szCs w:val="22"/>
              </w:rPr>
              <w:t xml:space="preserve">IMS4 AWD </w:t>
            </w:r>
          </w:p>
          <w:p w14:paraId="7DA5F822" w14:textId="7B1B8209" w:rsidR="003976CD" w:rsidRPr="003976CD" w:rsidRDefault="003976CD" w:rsidP="003976CD">
            <w:pPr>
              <w:spacing w:after="0" w:line="240" w:lineRule="auto"/>
              <w:rPr>
                <w:b/>
                <w:bCs/>
                <w:sz w:val="22"/>
                <w:szCs w:val="22"/>
              </w:rPr>
            </w:pPr>
            <w:r w:rsidRPr="003976CD">
              <w:rPr>
                <w:b/>
                <w:bCs/>
                <w:sz w:val="22"/>
                <w:szCs w:val="22"/>
              </w:rPr>
              <w:t>(licencia)</w:t>
            </w:r>
          </w:p>
        </w:tc>
        <w:tc>
          <w:tcPr>
            <w:tcW w:w="467" w:type="dxa"/>
            <w:tcBorders>
              <w:top w:val="nil"/>
              <w:left w:val="nil"/>
              <w:bottom w:val="single" w:sz="8" w:space="0" w:color="auto"/>
              <w:right w:val="single" w:sz="8" w:space="0" w:color="auto"/>
            </w:tcBorders>
            <w:shd w:val="clear" w:color="000000" w:fill="FFFFFF"/>
            <w:textDirection w:val="btLr"/>
            <w:vAlign w:val="center"/>
            <w:hideMark/>
          </w:tcPr>
          <w:p w14:paraId="632D2EFB" w14:textId="77777777" w:rsidR="003976CD" w:rsidRPr="003976CD" w:rsidRDefault="003976CD" w:rsidP="003976CD">
            <w:pPr>
              <w:spacing w:after="0" w:line="240" w:lineRule="auto"/>
              <w:jc w:val="center"/>
              <w:rPr>
                <w:b/>
                <w:bCs/>
                <w:sz w:val="22"/>
                <w:szCs w:val="22"/>
              </w:rPr>
            </w:pPr>
            <w:r w:rsidRPr="003976CD">
              <w:rPr>
                <w:b/>
                <w:bCs/>
                <w:sz w:val="22"/>
                <w:szCs w:val="22"/>
              </w:rPr>
              <w:t>počet</w:t>
            </w:r>
          </w:p>
        </w:tc>
        <w:tc>
          <w:tcPr>
            <w:tcW w:w="1234" w:type="dxa"/>
            <w:tcBorders>
              <w:top w:val="nil"/>
              <w:left w:val="nil"/>
              <w:bottom w:val="single" w:sz="8" w:space="0" w:color="auto"/>
              <w:right w:val="single" w:sz="8" w:space="0" w:color="auto"/>
            </w:tcBorders>
            <w:shd w:val="clear" w:color="auto" w:fill="auto"/>
            <w:vAlign w:val="center"/>
            <w:hideMark/>
          </w:tcPr>
          <w:p w14:paraId="57702C1F" w14:textId="77777777" w:rsidR="003976CD" w:rsidRPr="003976CD" w:rsidRDefault="003976CD" w:rsidP="003976CD">
            <w:pPr>
              <w:spacing w:after="0" w:line="240" w:lineRule="auto"/>
              <w:jc w:val="center"/>
              <w:rPr>
                <w:b/>
                <w:bCs/>
                <w:sz w:val="22"/>
                <w:szCs w:val="22"/>
              </w:rPr>
            </w:pPr>
            <w:r w:rsidRPr="003976CD">
              <w:rPr>
                <w:b/>
                <w:bCs/>
                <w:sz w:val="22"/>
                <w:szCs w:val="22"/>
              </w:rPr>
              <w:t>8</w:t>
            </w:r>
          </w:p>
        </w:tc>
        <w:tc>
          <w:tcPr>
            <w:tcW w:w="1493" w:type="dxa"/>
            <w:tcBorders>
              <w:top w:val="nil"/>
              <w:left w:val="nil"/>
              <w:bottom w:val="single" w:sz="8" w:space="0" w:color="auto"/>
              <w:right w:val="single" w:sz="8" w:space="0" w:color="auto"/>
            </w:tcBorders>
            <w:shd w:val="clear" w:color="000000" w:fill="E2EFDA"/>
            <w:vAlign w:val="center"/>
            <w:hideMark/>
          </w:tcPr>
          <w:p w14:paraId="05599268" w14:textId="77777777" w:rsidR="003976CD" w:rsidRPr="003976CD" w:rsidRDefault="003976CD" w:rsidP="003976CD">
            <w:pPr>
              <w:spacing w:after="0" w:line="240" w:lineRule="auto"/>
              <w:jc w:val="center"/>
              <w:rPr>
                <w:sz w:val="22"/>
                <w:szCs w:val="22"/>
              </w:rPr>
            </w:pPr>
            <w:r w:rsidRPr="003976CD">
              <w:rPr>
                <w:sz w:val="22"/>
                <w:szCs w:val="22"/>
              </w:rPr>
              <w:t> </w:t>
            </w:r>
          </w:p>
        </w:tc>
        <w:tc>
          <w:tcPr>
            <w:tcW w:w="1371" w:type="dxa"/>
            <w:tcBorders>
              <w:top w:val="nil"/>
              <w:left w:val="nil"/>
              <w:bottom w:val="single" w:sz="8" w:space="0" w:color="auto"/>
              <w:right w:val="nil"/>
            </w:tcBorders>
            <w:shd w:val="clear" w:color="000000" w:fill="E2EFDA"/>
            <w:vAlign w:val="center"/>
            <w:hideMark/>
          </w:tcPr>
          <w:p w14:paraId="58525DE5" w14:textId="77777777" w:rsidR="003976CD" w:rsidRPr="003976CD" w:rsidRDefault="003976CD" w:rsidP="003976CD">
            <w:pPr>
              <w:spacing w:after="0" w:line="240" w:lineRule="auto"/>
              <w:jc w:val="center"/>
              <w:rPr>
                <w:sz w:val="22"/>
                <w:szCs w:val="22"/>
              </w:rPr>
            </w:pPr>
            <w:r w:rsidRPr="003976CD">
              <w:rPr>
                <w:sz w:val="22"/>
                <w:szCs w:val="22"/>
              </w:rPr>
              <w:t> </w:t>
            </w:r>
          </w:p>
        </w:tc>
        <w:tc>
          <w:tcPr>
            <w:tcW w:w="899" w:type="dxa"/>
            <w:tcBorders>
              <w:top w:val="nil"/>
              <w:left w:val="nil"/>
              <w:bottom w:val="single" w:sz="8" w:space="0" w:color="auto"/>
              <w:right w:val="nil"/>
            </w:tcBorders>
            <w:shd w:val="clear" w:color="000000" w:fill="E2EFDA"/>
            <w:vAlign w:val="center"/>
            <w:hideMark/>
          </w:tcPr>
          <w:p w14:paraId="6AE90A48" w14:textId="77777777" w:rsidR="003976CD" w:rsidRPr="003976CD" w:rsidRDefault="003976CD" w:rsidP="003976CD">
            <w:pPr>
              <w:spacing w:after="0" w:line="240" w:lineRule="auto"/>
              <w:jc w:val="center"/>
              <w:rPr>
                <w:sz w:val="22"/>
                <w:szCs w:val="22"/>
              </w:rPr>
            </w:pPr>
            <w:r w:rsidRPr="003976CD">
              <w:rPr>
                <w:sz w:val="22"/>
                <w:szCs w:val="22"/>
              </w:rPr>
              <w:t> </w:t>
            </w:r>
          </w:p>
        </w:tc>
        <w:tc>
          <w:tcPr>
            <w:tcW w:w="416" w:type="dxa"/>
            <w:tcBorders>
              <w:top w:val="nil"/>
              <w:left w:val="nil"/>
              <w:bottom w:val="single" w:sz="8" w:space="0" w:color="auto"/>
              <w:right w:val="single" w:sz="8" w:space="0" w:color="auto"/>
            </w:tcBorders>
            <w:shd w:val="clear" w:color="000000" w:fill="E2EFDA"/>
            <w:vAlign w:val="center"/>
            <w:hideMark/>
          </w:tcPr>
          <w:p w14:paraId="093C622C" w14:textId="77777777" w:rsidR="003976CD" w:rsidRPr="003976CD" w:rsidRDefault="003976CD" w:rsidP="003976CD">
            <w:pPr>
              <w:spacing w:after="0" w:line="240" w:lineRule="auto"/>
              <w:jc w:val="center"/>
              <w:rPr>
                <w:sz w:val="22"/>
                <w:szCs w:val="22"/>
              </w:rPr>
            </w:pPr>
            <w:r w:rsidRPr="003976CD">
              <w:rPr>
                <w:sz w:val="22"/>
                <w:szCs w:val="22"/>
              </w:rPr>
              <w:t> </w:t>
            </w:r>
          </w:p>
        </w:tc>
      </w:tr>
      <w:tr w:rsidR="003976CD" w:rsidRPr="003976CD" w14:paraId="5358064D" w14:textId="77777777" w:rsidTr="003976CD">
        <w:trPr>
          <w:trHeight w:val="121"/>
        </w:trPr>
        <w:tc>
          <w:tcPr>
            <w:tcW w:w="2423" w:type="dxa"/>
            <w:tcBorders>
              <w:top w:val="nil"/>
              <w:left w:val="single" w:sz="8" w:space="0" w:color="auto"/>
              <w:bottom w:val="single" w:sz="8" w:space="0" w:color="auto"/>
              <w:right w:val="single" w:sz="8" w:space="0" w:color="auto"/>
            </w:tcBorders>
            <w:shd w:val="clear" w:color="000000" w:fill="FFFFFF"/>
            <w:vAlign w:val="center"/>
            <w:hideMark/>
          </w:tcPr>
          <w:p w14:paraId="41842BD9" w14:textId="77777777" w:rsidR="003976CD" w:rsidRPr="003976CD" w:rsidRDefault="003976CD" w:rsidP="003976CD">
            <w:pPr>
              <w:spacing w:after="0" w:line="240" w:lineRule="auto"/>
              <w:rPr>
                <w:b/>
                <w:bCs/>
                <w:sz w:val="22"/>
                <w:szCs w:val="22"/>
              </w:rPr>
            </w:pPr>
            <w:r w:rsidRPr="003976CD">
              <w:rPr>
                <w:b/>
                <w:bCs/>
                <w:sz w:val="22"/>
                <w:szCs w:val="22"/>
              </w:rPr>
              <w:t>IMS4 TAF Monitoring and verification module (softvérový modul)</w:t>
            </w:r>
          </w:p>
        </w:tc>
        <w:tc>
          <w:tcPr>
            <w:tcW w:w="467" w:type="dxa"/>
            <w:tcBorders>
              <w:top w:val="nil"/>
              <w:left w:val="nil"/>
              <w:bottom w:val="single" w:sz="8" w:space="0" w:color="auto"/>
              <w:right w:val="single" w:sz="8" w:space="0" w:color="auto"/>
            </w:tcBorders>
            <w:shd w:val="clear" w:color="000000" w:fill="FFFFFF"/>
            <w:textDirection w:val="btLr"/>
            <w:vAlign w:val="center"/>
            <w:hideMark/>
          </w:tcPr>
          <w:p w14:paraId="069307DD" w14:textId="77777777" w:rsidR="003976CD" w:rsidRPr="003976CD" w:rsidRDefault="003976CD" w:rsidP="003976CD">
            <w:pPr>
              <w:spacing w:after="0" w:line="240" w:lineRule="auto"/>
              <w:jc w:val="center"/>
              <w:rPr>
                <w:b/>
                <w:bCs/>
                <w:sz w:val="22"/>
                <w:szCs w:val="22"/>
              </w:rPr>
            </w:pPr>
            <w:r w:rsidRPr="003976CD">
              <w:rPr>
                <w:b/>
                <w:bCs/>
                <w:sz w:val="22"/>
                <w:szCs w:val="22"/>
              </w:rPr>
              <w:t>počet</w:t>
            </w:r>
          </w:p>
        </w:tc>
        <w:tc>
          <w:tcPr>
            <w:tcW w:w="1234" w:type="dxa"/>
            <w:tcBorders>
              <w:top w:val="nil"/>
              <w:left w:val="nil"/>
              <w:bottom w:val="single" w:sz="8" w:space="0" w:color="auto"/>
              <w:right w:val="single" w:sz="8" w:space="0" w:color="auto"/>
            </w:tcBorders>
            <w:shd w:val="clear" w:color="auto" w:fill="auto"/>
            <w:vAlign w:val="center"/>
            <w:hideMark/>
          </w:tcPr>
          <w:p w14:paraId="51A16F91" w14:textId="77777777" w:rsidR="003976CD" w:rsidRPr="003976CD" w:rsidRDefault="003976CD" w:rsidP="003976CD">
            <w:pPr>
              <w:spacing w:after="0" w:line="240" w:lineRule="auto"/>
              <w:jc w:val="center"/>
              <w:rPr>
                <w:b/>
                <w:bCs/>
                <w:sz w:val="22"/>
                <w:szCs w:val="22"/>
              </w:rPr>
            </w:pPr>
            <w:r w:rsidRPr="003976CD">
              <w:rPr>
                <w:b/>
                <w:bCs/>
                <w:sz w:val="22"/>
                <w:szCs w:val="22"/>
              </w:rPr>
              <w:t>4</w:t>
            </w:r>
          </w:p>
        </w:tc>
        <w:tc>
          <w:tcPr>
            <w:tcW w:w="1493" w:type="dxa"/>
            <w:tcBorders>
              <w:top w:val="nil"/>
              <w:left w:val="nil"/>
              <w:bottom w:val="single" w:sz="8" w:space="0" w:color="auto"/>
              <w:right w:val="single" w:sz="8" w:space="0" w:color="auto"/>
            </w:tcBorders>
            <w:shd w:val="clear" w:color="000000" w:fill="E2EFDA"/>
            <w:vAlign w:val="center"/>
            <w:hideMark/>
          </w:tcPr>
          <w:p w14:paraId="3941F60D" w14:textId="77777777" w:rsidR="003976CD" w:rsidRPr="003976CD" w:rsidRDefault="003976CD" w:rsidP="003976CD">
            <w:pPr>
              <w:spacing w:after="0" w:line="240" w:lineRule="auto"/>
              <w:jc w:val="center"/>
              <w:rPr>
                <w:sz w:val="22"/>
                <w:szCs w:val="22"/>
              </w:rPr>
            </w:pPr>
            <w:r w:rsidRPr="003976CD">
              <w:rPr>
                <w:sz w:val="22"/>
                <w:szCs w:val="22"/>
              </w:rPr>
              <w:t> </w:t>
            </w:r>
          </w:p>
        </w:tc>
        <w:tc>
          <w:tcPr>
            <w:tcW w:w="2687" w:type="dxa"/>
            <w:gridSpan w:val="3"/>
            <w:tcBorders>
              <w:top w:val="single" w:sz="8" w:space="0" w:color="auto"/>
              <w:left w:val="nil"/>
              <w:bottom w:val="single" w:sz="8" w:space="0" w:color="auto"/>
              <w:right w:val="single" w:sz="8" w:space="0" w:color="000000"/>
            </w:tcBorders>
            <w:shd w:val="clear" w:color="000000" w:fill="E2EFDA"/>
            <w:vAlign w:val="center"/>
            <w:hideMark/>
          </w:tcPr>
          <w:p w14:paraId="32892B89" w14:textId="77777777" w:rsidR="003976CD" w:rsidRPr="003976CD" w:rsidRDefault="003976CD" w:rsidP="003976CD">
            <w:pPr>
              <w:spacing w:after="0" w:line="240" w:lineRule="auto"/>
              <w:jc w:val="center"/>
              <w:rPr>
                <w:sz w:val="22"/>
                <w:szCs w:val="22"/>
              </w:rPr>
            </w:pPr>
            <w:r w:rsidRPr="003976CD">
              <w:rPr>
                <w:sz w:val="22"/>
                <w:szCs w:val="22"/>
              </w:rPr>
              <w:t> </w:t>
            </w:r>
          </w:p>
        </w:tc>
      </w:tr>
    </w:tbl>
    <w:p w14:paraId="4F42D288" w14:textId="5193997A" w:rsidR="00CA0BB3" w:rsidRDefault="00CA0BB3" w:rsidP="00E66E84">
      <w:pPr>
        <w:autoSpaceDE w:val="0"/>
        <w:autoSpaceDN w:val="0"/>
        <w:spacing w:after="0" w:line="240" w:lineRule="auto"/>
        <w:ind w:right="567"/>
        <w:jc w:val="both"/>
        <w:rPr>
          <w:rFonts w:eastAsia="Calibri"/>
          <w:bCs/>
          <w:i/>
          <w:iCs/>
          <w:sz w:val="22"/>
          <w:szCs w:val="22"/>
          <w:lang w:eastAsia="en-US"/>
        </w:rPr>
      </w:pPr>
    </w:p>
    <w:p w14:paraId="2673B0A4" w14:textId="3F4C5CD1" w:rsidR="00CA0BB3" w:rsidRDefault="00CA0BB3" w:rsidP="00E66E84">
      <w:pPr>
        <w:autoSpaceDE w:val="0"/>
        <w:autoSpaceDN w:val="0"/>
        <w:spacing w:after="0" w:line="240" w:lineRule="auto"/>
        <w:ind w:right="567"/>
        <w:jc w:val="both"/>
        <w:rPr>
          <w:rFonts w:eastAsia="Calibri"/>
          <w:bCs/>
          <w:i/>
          <w:iCs/>
          <w:sz w:val="22"/>
          <w:szCs w:val="22"/>
          <w:lang w:eastAsia="en-US"/>
        </w:rPr>
      </w:pPr>
    </w:p>
    <w:p w14:paraId="416395C3" w14:textId="22AB4C2B" w:rsidR="00CA0BB3" w:rsidRDefault="00CA0BB3" w:rsidP="00CA0BB3">
      <w:pPr>
        <w:pStyle w:val="Odsekzoznamu"/>
        <w:spacing w:after="0" w:line="360" w:lineRule="auto"/>
        <w:ind w:left="0"/>
        <w:contextualSpacing/>
        <w:rPr>
          <w:b/>
          <w:sz w:val="22"/>
          <w:szCs w:val="22"/>
        </w:rPr>
      </w:pPr>
      <w:r>
        <w:rPr>
          <w:b/>
          <w:sz w:val="22"/>
          <w:szCs w:val="22"/>
        </w:rPr>
        <w:t>Tabuľka 2.</w:t>
      </w:r>
    </w:p>
    <w:tbl>
      <w:tblPr>
        <w:tblW w:w="8232" w:type="dxa"/>
        <w:tblCellMar>
          <w:top w:w="15" w:type="dxa"/>
          <w:left w:w="70" w:type="dxa"/>
          <w:right w:w="70" w:type="dxa"/>
        </w:tblCellMar>
        <w:tblLook w:val="04A0" w:firstRow="1" w:lastRow="0" w:firstColumn="1" w:lastColumn="0" w:noHBand="0" w:noVBand="1"/>
      </w:tblPr>
      <w:tblGrid>
        <w:gridCol w:w="146"/>
        <w:gridCol w:w="724"/>
        <w:gridCol w:w="2980"/>
        <w:gridCol w:w="1583"/>
        <w:gridCol w:w="1228"/>
        <w:gridCol w:w="1571"/>
      </w:tblGrid>
      <w:tr w:rsidR="00CA0BB3" w:rsidRPr="00CA0BB3" w14:paraId="6CC951E3" w14:textId="77777777" w:rsidTr="00CA0BB3">
        <w:trPr>
          <w:trHeight w:val="1326"/>
        </w:trPr>
        <w:tc>
          <w:tcPr>
            <w:tcW w:w="870" w:type="dxa"/>
            <w:gridSpan w:val="2"/>
            <w:tcBorders>
              <w:top w:val="single" w:sz="8" w:space="0" w:color="auto"/>
              <w:left w:val="single" w:sz="8" w:space="0" w:color="auto"/>
              <w:bottom w:val="single" w:sz="8" w:space="0" w:color="auto"/>
              <w:right w:val="single" w:sz="4" w:space="0" w:color="auto"/>
            </w:tcBorders>
            <w:shd w:val="clear" w:color="000000" w:fill="D6DCE4"/>
            <w:vAlign w:val="center"/>
            <w:hideMark/>
          </w:tcPr>
          <w:p w14:paraId="5BC598A3" w14:textId="77777777" w:rsidR="00CA0BB3" w:rsidRPr="00CA0BB3" w:rsidRDefault="00CA0BB3" w:rsidP="00CA0BB3">
            <w:pPr>
              <w:spacing w:after="0" w:line="240" w:lineRule="auto"/>
              <w:rPr>
                <w:b/>
                <w:bCs/>
                <w:sz w:val="22"/>
                <w:szCs w:val="22"/>
              </w:rPr>
            </w:pPr>
            <w:r w:rsidRPr="00CA0BB3">
              <w:rPr>
                <w:b/>
                <w:bCs/>
                <w:sz w:val="22"/>
                <w:szCs w:val="22"/>
              </w:rPr>
              <w:t xml:space="preserve">      Por. č.</w:t>
            </w:r>
          </w:p>
        </w:tc>
        <w:tc>
          <w:tcPr>
            <w:tcW w:w="2980" w:type="dxa"/>
            <w:tcBorders>
              <w:top w:val="single" w:sz="8" w:space="0" w:color="auto"/>
              <w:left w:val="nil"/>
              <w:bottom w:val="single" w:sz="8" w:space="0" w:color="auto"/>
              <w:right w:val="single" w:sz="4" w:space="0" w:color="auto"/>
            </w:tcBorders>
            <w:shd w:val="clear" w:color="000000" w:fill="D6DCE4"/>
            <w:vAlign w:val="center"/>
            <w:hideMark/>
          </w:tcPr>
          <w:p w14:paraId="467D820D" w14:textId="77777777" w:rsidR="00CA0BB3" w:rsidRPr="00CA0BB3" w:rsidRDefault="00CA0BB3" w:rsidP="00CA0BB3">
            <w:pPr>
              <w:spacing w:after="0" w:line="240" w:lineRule="auto"/>
              <w:jc w:val="center"/>
              <w:rPr>
                <w:b/>
                <w:bCs/>
                <w:sz w:val="22"/>
                <w:szCs w:val="22"/>
              </w:rPr>
            </w:pPr>
            <w:r w:rsidRPr="00CA0BB3">
              <w:rPr>
                <w:b/>
                <w:bCs/>
                <w:sz w:val="22"/>
                <w:szCs w:val="22"/>
              </w:rPr>
              <w:t xml:space="preserve">Popis položky </w:t>
            </w:r>
          </w:p>
        </w:tc>
        <w:tc>
          <w:tcPr>
            <w:tcW w:w="1583" w:type="dxa"/>
            <w:tcBorders>
              <w:top w:val="single" w:sz="8" w:space="0" w:color="auto"/>
              <w:left w:val="nil"/>
              <w:bottom w:val="single" w:sz="8" w:space="0" w:color="auto"/>
              <w:right w:val="single" w:sz="4" w:space="0" w:color="auto"/>
            </w:tcBorders>
            <w:shd w:val="clear" w:color="000000" w:fill="D6DCE4"/>
            <w:vAlign w:val="center"/>
            <w:hideMark/>
          </w:tcPr>
          <w:p w14:paraId="57F30895" w14:textId="77777777" w:rsidR="00CA0BB3" w:rsidRPr="00CA0BB3" w:rsidRDefault="00CA0BB3" w:rsidP="00CA0BB3">
            <w:pPr>
              <w:spacing w:after="0" w:line="240" w:lineRule="auto"/>
              <w:jc w:val="center"/>
              <w:rPr>
                <w:b/>
                <w:bCs/>
                <w:sz w:val="22"/>
                <w:szCs w:val="22"/>
              </w:rPr>
            </w:pPr>
            <w:r w:rsidRPr="00CA0BB3">
              <w:rPr>
                <w:b/>
                <w:bCs/>
                <w:sz w:val="22"/>
                <w:szCs w:val="22"/>
              </w:rPr>
              <w:t>Predpokladaný     počet ks</w:t>
            </w:r>
          </w:p>
        </w:tc>
        <w:tc>
          <w:tcPr>
            <w:tcW w:w="1228" w:type="dxa"/>
            <w:tcBorders>
              <w:top w:val="single" w:sz="8" w:space="0" w:color="auto"/>
              <w:left w:val="nil"/>
              <w:bottom w:val="single" w:sz="8" w:space="0" w:color="auto"/>
              <w:right w:val="single" w:sz="4" w:space="0" w:color="auto"/>
            </w:tcBorders>
            <w:shd w:val="clear" w:color="000000" w:fill="D6DCE4"/>
            <w:vAlign w:val="center"/>
            <w:hideMark/>
          </w:tcPr>
          <w:p w14:paraId="219D307F" w14:textId="77777777" w:rsidR="00CA0BB3" w:rsidRPr="00CA0BB3" w:rsidRDefault="00CA0BB3" w:rsidP="00CA0BB3">
            <w:pPr>
              <w:spacing w:after="0" w:line="240" w:lineRule="auto"/>
              <w:jc w:val="center"/>
              <w:rPr>
                <w:b/>
                <w:bCs/>
                <w:sz w:val="22"/>
                <w:szCs w:val="22"/>
              </w:rPr>
            </w:pPr>
            <w:r w:rsidRPr="00CA0BB3">
              <w:rPr>
                <w:b/>
                <w:bCs/>
                <w:sz w:val="22"/>
                <w:szCs w:val="22"/>
              </w:rPr>
              <w:t xml:space="preserve">Jednotková cena v € za 1 ks bez DPH </w:t>
            </w:r>
          </w:p>
        </w:tc>
        <w:tc>
          <w:tcPr>
            <w:tcW w:w="1571" w:type="dxa"/>
            <w:tcBorders>
              <w:top w:val="single" w:sz="8" w:space="0" w:color="auto"/>
              <w:left w:val="nil"/>
              <w:bottom w:val="single" w:sz="8" w:space="0" w:color="auto"/>
              <w:right w:val="single" w:sz="8" w:space="0" w:color="000000"/>
            </w:tcBorders>
            <w:shd w:val="clear" w:color="000000" w:fill="D6DCE4"/>
            <w:vAlign w:val="center"/>
            <w:hideMark/>
          </w:tcPr>
          <w:p w14:paraId="265A2EFC" w14:textId="77777777" w:rsidR="00CA0BB3" w:rsidRPr="00CA0BB3" w:rsidRDefault="00CA0BB3" w:rsidP="00CA0BB3">
            <w:pPr>
              <w:spacing w:after="0" w:line="240" w:lineRule="auto"/>
              <w:jc w:val="center"/>
              <w:rPr>
                <w:b/>
                <w:bCs/>
                <w:sz w:val="22"/>
                <w:szCs w:val="22"/>
              </w:rPr>
            </w:pPr>
            <w:r w:rsidRPr="00CA0BB3">
              <w:rPr>
                <w:b/>
                <w:bCs/>
                <w:sz w:val="22"/>
                <w:szCs w:val="22"/>
              </w:rPr>
              <w:t>Cena za predpokladaný počet ks</w:t>
            </w:r>
          </w:p>
        </w:tc>
      </w:tr>
      <w:tr w:rsidR="00CA0BB3" w:rsidRPr="00CA0BB3" w14:paraId="3205AEE3" w14:textId="77777777" w:rsidTr="00CA0BB3">
        <w:trPr>
          <w:trHeight w:val="477"/>
        </w:trPr>
        <w:tc>
          <w:tcPr>
            <w:tcW w:w="870" w:type="dxa"/>
            <w:gridSpan w:val="2"/>
            <w:tcBorders>
              <w:top w:val="nil"/>
              <w:left w:val="single" w:sz="8" w:space="0" w:color="auto"/>
              <w:bottom w:val="single" w:sz="4" w:space="0" w:color="auto"/>
              <w:right w:val="single" w:sz="4" w:space="0" w:color="auto"/>
            </w:tcBorders>
            <w:shd w:val="clear" w:color="auto" w:fill="auto"/>
            <w:noWrap/>
            <w:vAlign w:val="center"/>
            <w:hideMark/>
          </w:tcPr>
          <w:p w14:paraId="0257513A" w14:textId="77777777" w:rsidR="00CA0BB3" w:rsidRPr="00CA0BB3" w:rsidRDefault="00CA0BB3" w:rsidP="00CA0BB3">
            <w:pPr>
              <w:spacing w:after="0" w:line="240" w:lineRule="auto"/>
              <w:jc w:val="center"/>
            </w:pPr>
            <w:r w:rsidRPr="00CA0BB3">
              <w:t>1</w:t>
            </w:r>
          </w:p>
        </w:tc>
        <w:tc>
          <w:tcPr>
            <w:tcW w:w="2980" w:type="dxa"/>
            <w:tcBorders>
              <w:top w:val="nil"/>
              <w:left w:val="nil"/>
              <w:bottom w:val="single" w:sz="4" w:space="0" w:color="auto"/>
              <w:right w:val="single" w:sz="4" w:space="0" w:color="auto"/>
            </w:tcBorders>
            <w:shd w:val="clear" w:color="auto" w:fill="auto"/>
            <w:vAlign w:val="center"/>
            <w:hideMark/>
          </w:tcPr>
          <w:p w14:paraId="6AD3D6F0" w14:textId="77777777" w:rsidR="00CA0BB3" w:rsidRPr="00CA0BB3" w:rsidRDefault="00CA0BB3" w:rsidP="00CA0BB3">
            <w:pPr>
              <w:spacing w:after="0" w:line="240" w:lineRule="auto"/>
              <w:jc w:val="both"/>
              <w:rPr>
                <w:color w:val="000000"/>
                <w:sz w:val="22"/>
                <w:szCs w:val="22"/>
              </w:rPr>
            </w:pPr>
            <w:r w:rsidRPr="00CA0BB3">
              <w:rPr>
                <w:color w:val="000000"/>
                <w:sz w:val="22"/>
                <w:szCs w:val="22"/>
              </w:rPr>
              <w:t>AMS111 data-logger s príslušenstvom</w:t>
            </w:r>
          </w:p>
        </w:tc>
        <w:tc>
          <w:tcPr>
            <w:tcW w:w="1583" w:type="dxa"/>
            <w:tcBorders>
              <w:top w:val="nil"/>
              <w:left w:val="nil"/>
              <w:bottom w:val="single" w:sz="4" w:space="0" w:color="auto"/>
              <w:right w:val="single" w:sz="4" w:space="0" w:color="auto"/>
            </w:tcBorders>
            <w:shd w:val="clear" w:color="auto" w:fill="auto"/>
            <w:vAlign w:val="center"/>
            <w:hideMark/>
          </w:tcPr>
          <w:p w14:paraId="5BE9B039" w14:textId="77777777" w:rsidR="00CA0BB3" w:rsidRPr="00CA0BB3" w:rsidRDefault="00CA0BB3" w:rsidP="00CA0BB3">
            <w:pPr>
              <w:spacing w:after="0" w:line="240" w:lineRule="auto"/>
              <w:jc w:val="center"/>
              <w:rPr>
                <w:sz w:val="22"/>
                <w:szCs w:val="22"/>
              </w:rPr>
            </w:pPr>
            <w:r w:rsidRPr="00CA0BB3">
              <w:rPr>
                <w:sz w:val="22"/>
                <w:szCs w:val="22"/>
              </w:rPr>
              <w:t>3</w:t>
            </w:r>
          </w:p>
        </w:tc>
        <w:tc>
          <w:tcPr>
            <w:tcW w:w="1228" w:type="dxa"/>
            <w:tcBorders>
              <w:top w:val="nil"/>
              <w:left w:val="nil"/>
              <w:bottom w:val="single" w:sz="4" w:space="0" w:color="auto"/>
              <w:right w:val="single" w:sz="4" w:space="0" w:color="auto"/>
            </w:tcBorders>
            <w:shd w:val="clear" w:color="auto" w:fill="auto"/>
            <w:vAlign w:val="center"/>
            <w:hideMark/>
          </w:tcPr>
          <w:p w14:paraId="2F1A4F01" w14:textId="77777777" w:rsidR="00CA0BB3" w:rsidRPr="00CA0BB3" w:rsidRDefault="00CA0BB3" w:rsidP="00CA0BB3">
            <w:pPr>
              <w:spacing w:after="0" w:line="240" w:lineRule="auto"/>
            </w:pPr>
            <w:r w:rsidRPr="00CA0BB3">
              <w:t> </w:t>
            </w:r>
          </w:p>
        </w:tc>
        <w:tc>
          <w:tcPr>
            <w:tcW w:w="1571" w:type="dxa"/>
            <w:tcBorders>
              <w:top w:val="single" w:sz="8" w:space="0" w:color="auto"/>
              <w:left w:val="nil"/>
              <w:bottom w:val="single" w:sz="4" w:space="0" w:color="auto"/>
              <w:right w:val="single" w:sz="8" w:space="0" w:color="000000"/>
            </w:tcBorders>
            <w:shd w:val="clear" w:color="auto" w:fill="auto"/>
            <w:vAlign w:val="center"/>
            <w:hideMark/>
          </w:tcPr>
          <w:p w14:paraId="1F559A1B" w14:textId="77777777" w:rsidR="00CA0BB3" w:rsidRPr="00CA0BB3" w:rsidRDefault="00CA0BB3" w:rsidP="00CA0BB3">
            <w:pPr>
              <w:spacing w:after="0" w:line="240" w:lineRule="auto"/>
              <w:jc w:val="center"/>
            </w:pPr>
            <w:r w:rsidRPr="00CA0BB3">
              <w:t> </w:t>
            </w:r>
          </w:p>
        </w:tc>
      </w:tr>
      <w:tr w:rsidR="00CA0BB3" w:rsidRPr="00CA0BB3" w14:paraId="12C1A36F" w14:textId="77777777" w:rsidTr="00CA0BB3">
        <w:trPr>
          <w:trHeight w:val="477"/>
        </w:trPr>
        <w:tc>
          <w:tcPr>
            <w:tcW w:w="870" w:type="dxa"/>
            <w:gridSpan w:val="2"/>
            <w:tcBorders>
              <w:top w:val="nil"/>
              <w:left w:val="single" w:sz="8" w:space="0" w:color="auto"/>
              <w:bottom w:val="single" w:sz="4" w:space="0" w:color="auto"/>
              <w:right w:val="single" w:sz="4" w:space="0" w:color="auto"/>
            </w:tcBorders>
            <w:shd w:val="clear" w:color="auto" w:fill="auto"/>
            <w:noWrap/>
            <w:vAlign w:val="center"/>
            <w:hideMark/>
          </w:tcPr>
          <w:p w14:paraId="1F131355" w14:textId="77777777" w:rsidR="00CA0BB3" w:rsidRPr="00CA0BB3" w:rsidRDefault="00CA0BB3" w:rsidP="00CA0BB3">
            <w:pPr>
              <w:spacing w:after="0" w:line="240" w:lineRule="auto"/>
              <w:jc w:val="center"/>
            </w:pPr>
            <w:r w:rsidRPr="00CA0BB3">
              <w:t>2</w:t>
            </w:r>
          </w:p>
        </w:tc>
        <w:tc>
          <w:tcPr>
            <w:tcW w:w="2980" w:type="dxa"/>
            <w:tcBorders>
              <w:top w:val="nil"/>
              <w:left w:val="nil"/>
              <w:bottom w:val="single" w:sz="4" w:space="0" w:color="auto"/>
              <w:right w:val="single" w:sz="4" w:space="0" w:color="auto"/>
            </w:tcBorders>
            <w:shd w:val="clear" w:color="auto" w:fill="auto"/>
            <w:vAlign w:val="center"/>
            <w:hideMark/>
          </w:tcPr>
          <w:p w14:paraId="39D967B1" w14:textId="77777777" w:rsidR="00CA0BB3" w:rsidRPr="00CA0BB3" w:rsidRDefault="00CA0BB3" w:rsidP="00CA0BB3">
            <w:pPr>
              <w:spacing w:after="0" w:line="240" w:lineRule="auto"/>
              <w:jc w:val="both"/>
              <w:rPr>
                <w:color w:val="000000"/>
                <w:sz w:val="22"/>
                <w:szCs w:val="22"/>
              </w:rPr>
            </w:pPr>
            <w:r w:rsidRPr="00CA0BB3">
              <w:rPr>
                <w:color w:val="000000"/>
                <w:sz w:val="22"/>
                <w:szCs w:val="22"/>
              </w:rPr>
              <w:t>Vysielač vetromera (Wind Transmitter)</w:t>
            </w:r>
          </w:p>
        </w:tc>
        <w:tc>
          <w:tcPr>
            <w:tcW w:w="1583" w:type="dxa"/>
            <w:tcBorders>
              <w:top w:val="nil"/>
              <w:left w:val="nil"/>
              <w:bottom w:val="single" w:sz="4" w:space="0" w:color="auto"/>
              <w:right w:val="single" w:sz="4" w:space="0" w:color="auto"/>
            </w:tcBorders>
            <w:shd w:val="clear" w:color="auto" w:fill="auto"/>
            <w:vAlign w:val="center"/>
            <w:hideMark/>
          </w:tcPr>
          <w:p w14:paraId="646BB389" w14:textId="77777777" w:rsidR="00CA0BB3" w:rsidRPr="00CA0BB3" w:rsidRDefault="00CA0BB3" w:rsidP="00CA0BB3">
            <w:pPr>
              <w:spacing w:after="0" w:line="240" w:lineRule="auto"/>
              <w:jc w:val="center"/>
              <w:rPr>
                <w:sz w:val="22"/>
                <w:szCs w:val="22"/>
              </w:rPr>
            </w:pPr>
            <w:r w:rsidRPr="00CA0BB3">
              <w:rPr>
                <w:sz w:val="22"/>
                <w:szCs w:val="22"/>
              </w:rPr>
              <w:t>3</w:t>
            </w:r>
          </w:p>
        </w:tc>
        <w:tc>
          <w:tcPr>
            <w:tcW w:w="1228" w:type="dxa"/>
            <w:tcBorders>
              <w:top w:val="nil"/>
              <w:left w:val="nil"/>
              <w:bottom w:val="single" w:sz="4" w:space="0" w:color="auto"/>
              <w:right w:val="single" w:sz="4" w:space="0" w:color="auto"/>
            </w:tcBorders>
            <w:shd w:val="clear" w:color="auto" w:fill="auto"/>
            <w:vAlign w:val="center"/>
            <w:hideMark/>
          </w:tcPr>
          <w:p w14:paraId="12D37E7E" w14:textId="77777777" w:rsidR="00CA0BB3" w:rsidRPr="00CA0BB3" w:rsidRDefault="00CA0BB3" w:rsidP="00CA0BB3">
            <w:pPr>
              <w:spacing w:after="0" w:line="240" w:lineRule="auto"/>
            </w:pPr>
            <w:r w:rsidRPr="00CA0BB3">
              <w:t> </w:t>
            </w:r>
          </w:p>
        </w:tc>
        <w:tc>
          <w:tcPr>
            <w:tcW w:w="1571" w:type="dxa"/>
            <w:tcBorders>
              <w:top w:val="single" w:sz="4" w:space="0" w:color="auto"/>
              <w:left w:val="nil"/>
              <w:bottom w:val="single" w:sz="4" w:space="0" w:color="auto"/>
              <w:right w:val="single" w:sz="8" w:space="0" w:color="000000"/>
            </w:tcBorders>
            <w:shd w:val="clear" w:color="auto" w:fill="auto"/>
            <w:vAlign w:val="center"/>
            <w:hideMark/>
          </w:tcPr>
          <w:p w14:paraId="56A85494" w14:textId="77777777" w:rsidR="00CA0BB3" w:rsidRPr="00CA0BB3" w:rsidRDefault="00CA0BB3" w:rsidP="00CA0BB3">
            <w:pPr>
              <w:spacing w:after="0" w:line="240" w:lineRule="auto"/>
              <w:jc w:val="center"/>
            </w:pPr>
            <w:r w:rsidRPr="00CA0BB3">
              <w:t> </w:t>
            </w:r>
          </w:p>
        </w:tc>
      </w:tr>
      <w:tr w:rsidR="00CA0BB3" w:rsidRPr="00CA0BB3" w14:paraId="31754B80" w14:textId="77777777" w:rsidTr="00CA0BB3">
        <w:trPr>
          <w:trHeight w:val="477"/>
        </w:trPr>
        <w:tc>
          <w:tcPr>
            <w:tcW w:w="870" w:type="dxa"/>
            <w:gridSpan w:val="2"/>
            <w:tcBorders>
              <w:top w:val="nil"/>
              <w:left w:val="single" w:sz="8" w:space="0" w:color="auto"/>
              <w:bottom w:val="single" w:sz="4" w:space="0" w:color="auto"/>
              <w:right w:val="single" w:sz="4" w:space="0" w:color="auto"/>
            </w:tcBorders>
            <w:shd w:val="clear" w:color="auto" w:fill="auto"/>
            <w:noWrap/>
            <w:vAlign w:val="center"/>
            <w:hideMark/>
          </w:tcPr>
          <w:p w14:paraId="29A7A1DB" w14:textId="77777777" w:rsidR="00CA0BB3" w:rsidRPr="00CA0BB3" w:rsidRDefault="00CA0BB3" w:rsidP="00CA0BB3">
            <w:pPr>
              <w:spacing w:after="0" w:line="240" w:lineRule="auto"/>
              <w:jc w:val="center"/>
            </w:pPr>
            <w:r w:rsidRPr="00CA0BB3">
              <w:t>3</w:t>
            </w:r>
          </w:p>
        </w:tc>
        <w:tc>
          <w:tcPr>
            <w:tcW w:w="2980" w:type="dxa"/>
            <w:tcBorders>
              <w:top w:val="nil"/>
              <w:left w:val="nil"/>
              <w:bottom w:val="single" w:sz="4" w:space="0" w:color="auto"/>
              <w:right w:val="single" w:sz="4" w:space="0" w:color="auto"/>
            </w:tcBorders>
            <w:shd w:val="clear" w:color="auto" w:fill="auto"/>
            <w:vAlign w:val="center"/>
            <w:hideMark/>
          </w:tcPr>
          <w:p w14:paraId="1EF921CE" w14:textId="77777777" w:rsidR="00CA0BB3" w:rsidRPr="00CA0BB3" w:rsidRDefault="00CA0BB3" w:rsidP="00CA0BB3">
            <w:pPr>
              <w:spacing w:after="0" w:line="240" w:lineRule="auto"/>
              <w:jc w:val="both"/>
              <w:rPr>
                <w:color w:val="000000"/>
                <w:sz w:val="22"/>
                <w:szCs w:val="22"/>
              </w:rPr>
            </w:pPr>
            <w:r w:rsidRPr="00CA0BB3">
              <w:rPr>
                <w:color w:val="000000"/>
                <w:sz w:val="22"/>
                <w:szCs w:val="22"/>
              </w:rPr>
              <w:t>Stolný modem (MD-24 Desktop FSK modem)</w:t>
            </w:r>
          </w:p>
        </w:tc>
        <w:tc>
          <w:tcPr>
            <w:tcW w:w="1583" w:type="dxa"/>
            <w:tcBorders>
              <w:top w:val="nil"/>
              <w:left w:val="nil"/>
              <w:bottom w:val="single" w:sz="4" w:space="0" w:color="auto"/>
              <w:right w:val="single" w:sz="4" w:space="0" w:color="auto"/>
            </w:tcBorders>
            <w:shd w:val="clear" w:color="auto" w:fill="auto"/>
            <w:vAlign w:val="center"/>
            <w:hideMark/>
          </w:tcPr>
          <w:p w14:paraId="5692AE1B" w14:textId="77777777" w:rsidR="00CA0BB3" w:rsidRPr="00CA0BB3" w:rsidRDefault="00CA0BB3" w:rsidP="00CA0BB3">
            <w:pPr>
              <w:spacing w:after="0" w:line="240" w:lineRule="auto"/>
              <w:jc w:val="center"/>
              <w:rPr>
                <w:sz w:val="22"/>
                <w:szCs w:val="22"/>
              </w:rPr>
            </w:pPr>
            <w:r w:rsidRPr="00CA0BB3">
              <w:rPr>
                <w:sz w:val="22"/>
                <w:szCs w:val="22"/>
              </w:rPr>
              <w:t>4</w:t>
            </w:r>
          </w:p>
        </w:tc>
        <w:tc>
          <w:tcPr>
            <w:tcW w:w="1228" w:type="dxa"/>
            <w:tcBorders>
              <w:top w:val="nil"/>
              <w:left w:val="nil"/>
              <w:bottom w:val="single" w:sz="4" w:space="0" w:color="auto"/>
              <w:right w:val="single" w:sz="4" w:space="0" w:color="auto"/>
            </w:tcBorders>
            <w:shd w:val="clear" w:color="auto" w:fill="auto"/>
            <w:vAlign w:val="center"/>
            <w:hideMark/>
          </w:tcPr>
          <w:p w14:paraId="542E2C95" w14:textId="77777777" w:rsidR="00CA0BB3" w:rsidRPr="00CA0BB3" w:rsidRDefault="00CA0BB3" w:rsidP="00CA0BB3">
            <w:pPr>
              <w:spacing w:after="0" w:line="240" w:lineRule="auto"/>
            </w:pPr>
            <w:r w:rsidRPr="00CA0BB3">
              <w:t> </w:t>
            </w:r>
          </w:p>
        </w:tc>
        <w:tc>
          <w:tcPr>
            <w:tcW w:w="1571" w:type="dxa"/>
            <w:tcBorders>
              <w:top w:val="single" w:sz="4" w:space="0" w:color="auto"/>
              <w:left w:val="nil"/>
              <w:bottom w:val="single" w:sz="4" w:space="0" w:color="auto"/>
              <w:right w:val="single" w:sz="8" w:space="0" w:color="000000"/>
            </w:tcBorders>
            <w:shd w:val="clear" w:color="auto" w:fill="auto"/>
            <w:vAlign w:val="center"/>
            <w:hideMark/>
          </w:tcPr>
          <w:p w14:paraId="0A7123C1" w14:textId="77777777" w:rsidR="00CA0BB3" w:rsidRPr="00CA0BB3" w:rsidRDefault="00CA0BB3" w:rsidP="00CA0BB3">
            <w:pPr>
              <w:spacing w:after="0" w:line="240" w:lineRule="auto"/>
              <w:jc w:val="center"/>
            </w:pPr>
            <w:r w:rsidRPr="00CA0BB3">
              <w:t> </w:t>
            </w:r>
          </w:p>
        </w:tc>
      </w:tr>
      <w:tr w:rsidR="00CA0BB3" w:rsidRPr="00CA0BB3" w14:paraId="02636657" w14:textId="77777777" w:rsidTr="003F6360">
        <w:trPr>
          <w:trHeight w:val="477"/>
        </w:trPr>
        <w:tc>
          <w:tcPr>
            <w:tcW w:w="870" w:type="dxa"/>
            <w:gridSpan w:val="2"/>
            <w:tcBorders>
              <w:top w:val="nil"/>
              <w:left w:val="single" w:sz="8" w:space="0" w:color="auto"/>
              <w:bottom w:val="single" w:sz="4" w:space="0" w:color="auto"/>
              <w:right w:val="single" w:sz="4" w:space="0" w:color="auto"/>
            </w:tcBorders>
            <w:shd w:val="clear" w:color="auto" w:fill="auto"/>
            <w:noWrap/>
            <w:vAlign w:val="center"/>
            <w:hideMark/>
          </w:tcPr>
          <w:p w14:paraId="7BDE43AA" w14:textId="77777777" w:rsidR="00CA0BB3" w:rsidRPr="00CA0BB3" w:rsidRDefault="00CA0BB3" w:rsidP="00CA0BB3">
            <w:pPr>
              <w:spacing w:after="0" w:line="240" w:lineRule="auto"/>
              <w:jc w:val="center"/>
            </w:pPr>
            <w:r w:rsidRPr="00CA0BB3">
              <w:t>4</w:t>
            </w:r>
          </w:p>
        </w:tc>
        <w:tc>
          <w:tcPr>
            <w:tcW w:w="2980" w:type="dxa"/>
            <w:tcBorders>
              <w:top w:val="nil"/>
              <w:left w:val="nil"/>
              <w:bottom w:val="single" w:sz="4" w:space="0" w:color="auto"/>
              <w:right w:val="nil"/>
            </w:tcBorders>
            <w:shd w:val="clear" w:color="auto" w:fill="auto"/>
            <w:noWrap/>
            <w:vAlign w:val="bottom"/>
            <w:hideMark/>
          </w:tcPr>
          <w:p w14:paraId="18D6CC9E" w14:textId="77777777" w:rsidR="00CA0BB3" w:rsidRPr="00CA0BB3" w:rsidRDefault="00CA0BB3" w:rsidP="00CA0BB3">
            <w:pPr>
              <w:spacing w:after="0" w:line="240" w:lineRule="auto"/>
              <w:rPr>
                <w:color w:val="000000"/>
                <w:sz w:val="22"/>
                <w:szCs w:val="22"/>
              </w:rPr>
            </w:pPr>
            <w:r w:rsidRPr="00CA0BB3">
              <w:rPr>
                <w:color w:val="000000"/>
                <w:sz w:val="22"/>
                <w:szCs w:val="22"/>
              </w:rPr>
              <w:t>IMS4 Desktop PC TWR (hardvér + oper. sys.)</w:t>
            </w:r>
          </w:p>
        </w:tc>
        <w:tc>
          <w:tcPr>
            <w:tcW w:w="1583" w:type="dxa"/>
            <w:tcBorders>
              <w:top w:val="nil"/>
              <w:left w:val="single" w:sz="4" w:space="0" w:color="auto"/>
              <w:bottom w:val="single" w:sz="4" w:space="0" w:color="auto"/>
              <w:right w:val="single" w:sz="4" w:space="0" w:color="auto"/>
            </w:tcBorders>
            <w:shd w:val="clear" w:color="auto" w:fill="auto"/>
            <w:vAlign w:val="center"/>
            <w:hideMark/>
          </w:tcPr>
          <w:p w14:paraId="0374869E" w14:textId="77777777" w:rsidR="00CA0BB3" w:rsidRPr="00CA0BB3" w:rsidRDefault="00CA0BB3" w:rsidP="00CA0BB3">
            <w:pPr>
              <w:spacing w:after="0" w:line="240" w:lineRule="auto"/>
              <w:jc w:val="center"/>
              <w:rPr>
                <w:sz w:val="22"/>
                <w:szCs w:val="22"/>
              </w:rPr>
            </w:pPr>
            <w:r w:rsidRPr="00CA0BB3">
              <w:rPr>
                <w:sz w:val="22"/>
                <w:szCs w:val="22"/>
              </w:rPr>
              <w:t>3</w:t>
            </w:r>
          </w:p>
        </w:tc>
        <w:tc>
          <w:tcPr>
            <w:tcW w:w="1228" w:type="dxa"/>
            <w:tcBorders>
              <w:top w:val="nil"/>
              <w:left w:val="nil"/>
              <w:bottom w:val="single" w:sz="4" w:space="0" w:color="auto"/>
              <w:right w:val="single" w:sz="4" w:space="0" w:color="auto"/>
            </w:tcBorders>
            <w:shd w:val="clear" w:color="auto" w:fill="auto"/>
            <w:vAlign w:val="center"/>
            <w:hideMark/>
          </w:tcPr>
          <w:p w14:paraId="285D1E3C" w14:textId="77777777" w:rsidR="00CA0BB3" w:rsidRPr="00CA0BB3" w:rsidRDefault="00CA0BB3" w:rsidP="00CA0BB3">
            <w:pPr>
              <w:spacing w:after="0" w:line="240" w:lineRule="auto"/>
            </w:pPr>
            <w:r w:rsidRPr="00CA0BB3">
              <w:t> </w:t>
            </w:r>
          </w:p>
        </w:tc>
        <w:tc>
          <w:tcPr>
            <w:tcW w:w="1571" w:type="dxa"/>
            <w:tcBorders>
              <w:top w:val="single" w:sz="4" w:space="0" w:color="auto"/>
              <w:left w:val="nil"/>
              <w:bottom w:val="single" w:sz="4" w:space="0" w:color="auto"/>
              <w:right w:val="single" w:sz="8" w:space="0" w:color="000000"/>
            </w:tcBorders>
            <w:shd w:val="clear" w:color="auto" w:fill="auto"/>
            <w:vAlign w:val="center"/>
            <w:hideMark/>
          </w:tcPr>
          <w:p w14:paraId="175DBE8A" w14:textId="77777777" w:rsidR="00CA0BB3" w:rsidRPr="00CA0BB3" w:rsidRDefault="00CA0BB3" w:rsidP="00CA0BB3">
            <w:pPr>
              <w:spacing w:after="0" w:line="240" w:lineRule="auto"/>
              <w:jc w:val="center"/>
            </w:pPr>
            <w:r w:rsidRPr="00CA0BB3">
              <w:t> </w:t>
            </w:r>
          </w:p>
        </w:tc>
      </w:tr>
      <w:tr w:rsidR="00CA0BB3" w:rsidRPr="00CA0BB3" w14:paraId="17E6521B" w14:textId="77777777" w:rsidTr="003F6360">
        <w:trPr>
          <w:trHeight w:val="477"/>
        </w:trPr>
        <w:tc>
          <w:tcPr>
            <w:tcW w:w="870" w:type="dxa"/>
            <w:gridSpan w:val="2"/>
            <w:tcBorders>
              <w:top w:val="nil"/>
              <w:left w:val="single" w:sz="8" w:space="0" w:color="auto"/>
              <w:bottom w:val="single" w:sz="4" w:space="0" w:color="auto"/>
              <w:right w:val="single" w:sz="4" w:space="0" w:color="auto"/>
            </w:tcBorders>
            <w:shd w:val="clear" w:color="auto" w:fill="auto"/>
            <w:noWrap/>
            <w:vAlign w:val="center"/>
            <w:hideMark/>
          </w:tcPr>
          <w:p w14:paraId="3A59BF8B" w14:textId="77777777" w:rsidR="00CA0BB3" w:rsidRPr="00CA0BB3" w:rsidRDefault="00CA0BB3" w:rsidP="00CA0BB3">
            <w:pPr>
              <w:spacing w:after="0" w:line="240" w:lineRule="auto"/>
              <w:jc w:val="center"/>
            </w:pPr>
            <w:r w:rsidRPr="00CA0BB3">
              <w:t>5</w:t>
            </w:r>
          </w:p>
        </w:tc>
        <w:tc>
          <w:tcPr>
            <w:tcW w:w="2980" w:type="dxa"/>
            <w:tcBorders>
              <w:top w:val="single" w:sz="4" w:space="0" w:color="auto"/>
              <w:left w:val="nil"/>
              <w:bottom w:val="single" w:sz="4" w:space="0" w:color="auto"/>
              <w:right w:val="nil"/>
            </w:tcBorders>
            <w:shd w:val="clear" w:color="auto" w:fill="auto"/>
            <w:noWrap/>
            <w:vAlign w:val="bottom"/>
            <w:hideMark/>
          </w:tcPr>
          <w:p w14:paraId="20160A39" w14:textId="77777777" w:rsidR="00CA0BB3" w:rsidRPr="00CA0BB3" w:rsidRDefault="00CA0BB3" w:rsidP="00CA0BB3">
            <w:pPr>
              <w:spacing w:after="0" w:line="240" w:lineRule="auto"/>
              <w:rPr>
                <w:color w:val="000000"/>
                <w:sz w:val="22"/>
                <w:szCs w:val="22"/>
              </w:rPr>
            </w:pPr>
            <w:r w:rsidRPr="00CA0BB3">
              <w:rPr>
                <w:color w:val="000000"/>
                <w:sz w:val="22"/>
                <w:szCs w:val="22"/>
              </w:rPr>
              <w:t>IMS4 Desktop PC SFF (hardvér + oper. sys.)</w:t>
            </w:r>
          </w:p>
        </w:tc>
        <w:tc>
          <w:tcPr>
            <w:tcW w:w="1583" w:type="dxa"/>
            <w:tcBorders>
              <w:top w:val="nil"/>
              <w:left w:val="single" w:sz="4" w:space="0" w:color="auto"/>
              <w:bottom w:val="single" w:sz="4" w:space="0" w:color="auto"/>
              <w:right w:val="single" w:sz="4" w:space="0" w:color="auto"/>
            </w:tcBorders>
            <w:shd w:val="clear" w:color="auto" w:fill="auto"/>
            <w:vAlign w:val="center"/>
            <w:hideMark/>
          </w:tcPr>
          <w:p w14:paraId="0892E535" w14:textId="77777777" w:rsidR="00CA0BB3" w:rsidRPr="00CA0BB3" w:rsidRDefault="00CA0BB3" w:rsidP="00CA0BB3">
            <w:pPr>
              <w:spacing w:after="0" w:line="240" w:lineRule="auto"/>
              <w:jc w:val="center"/>
              <w:rPr>
                <w:sz w:val="22"/>
                <w:szCs w:val="22"/>
              </w:rPr>
            </w:pPr>
            <w:r w:rsidRPr="00CA0BB3">
              <w:rPr>
                <w:sz w:val="22"/>
                <w:szCs w:val="22"/>
              </w:rPr>
              <w:t>6</w:t>
            </w:r>
          </w:p>
        </w:tc>
        <w:tc>
          <w:tcPr>
            <w:tcW w:w="1228" w:type="dxa"/>
            <w:tcBorders>
              <w:top w:val="nil"/>
              <w:left w:val="nil"/>
              <w:bottom w:val="single" w:sz="4" w:space="0" w:color="auto"/>
              <w:right w:val="single" w:sz="4" w:space="0" w:color="auto"/>
            </w:tcBorders>
            <w:shd w:val="clear" w:color="auto" w:fill="auto"/>
            <w:vAlign w:val="center"/>
            <w:hideMark/>
          </w:tcPr>
          <w:p w14:paraId="066FD416" w14:textId="77777777" w:rsidR="00CA0BB3" w:rsidRPr="00CA0BB3" w:rsidRDefault="00CA0BB3" w:rsidP="00CA0BB3">
            <w:pPr>
              <w:spacing w:after="0" w:line="240" w:lineRule="auto"/>
            </w:pPr>
            <w:r w:rsidRPr="00CA0BB3">
              <w:t> </w:t>
            </w:r>
          </w:p>
        </w:tc>
        <w:tc>
          <w:tcPr>
            <w:tcW w:w="1571" w:type="dxa"/>
            <w:tcBorders>
              <w:top w:val="single" w:sz="4" w:space="0" w:color="auto"/>
              <w:left w:val="nil"/>
              <w:bottom w:val="single" w:sz="4" w:space="0" w:color="auto"/>
              <w:right w:val="single" w:sz="8" w:space="0" w:color="000000"/>
            </w:tcBorders>
            <w:shd w:val="clear" w:color="auto" w:fill="auto"/>
            <w:vAlign w:val="center"/>
            <w:hideMark/>
          </w:tcPr>
          <w:p w14:paraId="0B27FB74" w14:textId="77777777" w:rsidR="00CA0BB3" w:rsidRPr="00CA0BB3" w:rsidRDefault="00CA0BB3" w:rsidP="00CA0BB3">
            <w:pPr>
              <w:spacing w:after="0" w:line="240" w:lineRule="auto"/>
              <w:jc w:val="center"/>
            </w:pPr>
            <w:r w:rsidRPr="00CA0BB3">
              <w:t> </w:t>
            </w:r>
          </w:p>
        </w:tc>
      </w:tr>
      <w:tr w:rsidR="00CA0BB3" w:rsidRPr="00CA0BB3" w14:paraId="52C86A56" w14:textId="77777777" w:rsidTr="003F6360">
        <w:trPr>
          <w:trHeight w:val="477"/>
        </w:trPr>
        <w:tc>
          <w:tcPr>
            <w:tcW w:w="870" w:type="dxa"/>
            <w:gridSpan w:val="2"/>
            <w:tcBorders>
              <w:top w:val="nil"/>
              <w:left w:val="single" w:sz="8" w:space="0" w:color="auto"/>
              <w:bottom w:val="single" w:sz="4" w:space="0" w:color="auto"/>
              <w:right w:val="single" w:sz="4" w:space="0" w:color="auto"/>
            </w:tcBorders>
            <w:shd w:val="clear" w:color="auto" w:fill="auto"/>
            <w:noWrap/>
            <w:vAlign w:val="center"/>
            <w:hideMark/>
          </w:tcPr>
          <w:p w14:paraId="009AD31C" w14:textId="265704A0" w:rsidR="00CA0BB3" w:rsidRPr="00CA0BB3" w:rsidRDefault="003976CD" w:rsidP="00CA0BB3">
            <w:pPr>
              <w:spacing w:after="0" w:line="240" w:lineRule="auto"/>
              <w:jc w:val="center"/>
            </w:pPr>
            <w:r>
              <w:t>6</w:t>
            </w:r>
          </w:p>
        </w:tc>
        <w:tc>
          <w:tcPr>
            <w:tcW w:w="2980" w:type="dxa"/>
            <w:tcBorders>
              <w:top w:val="nil"/>
              <w:left w:val="nil"/>
              <w:bottom w:val="single" w:sz="4" w:space="0" w:color="auto"/>
              <w:right w:val="single" w:sz="4" w:space="0" w:color="auto"/>
            </w:tcBorders>
            <w:shd w:val="clear" w:color="auto" w:fill="auto"/>
            <w:vAlign w:val="center"/>
            <w:hideMark/>
          </w:tcPr>
          <w:p w14:paraId="4EA18D06" w14:textId="77777777" w:rsidR="00CA0BB3" w:rsidRPr="00CA0BB3" w:rsidRDefault="00CA0BB3" w:rsidP="00CA0BB3">
            <w:pPr>
              <w:spacing w:after="0" w:line="240" w:lineRule="auto"/>
              <w:jc w:val="both"/>
              <w:rPr>
                <w:color w:val="000000"/>
                <w:sz w:val="22"/>
                <w:szCs w:val="22"/>
              </w:rPr>
            </w:pPr>
            <w:r w:rsidRPr="00CA0BB3">
              <w:rPr>
                <w:color w:val="000000"/>
                <w:sz w:val="22"/>
                <w:szCs w:val="22"/>
              </w:rPr>
              <w:t>24.1" LCD Monitor, EIZO EV2456</w:t>
            </w:r>
          </w:p>
        </w:tc>
        <w:tc>
          <w:tcPr>
            <w:tcW w:w="1583" w:type="dxa"/>
            <w:tcBorders>
              <w:top w:val="nil"/>
              <w:left w:val="nil"/>
              <w:bottom w:val="single" w:sz="4" w:space="0" w:color="auto"/>
              <w:right w:val="single" w:sz="4" w:space="0" w:color="auto"/>
            </w:tcBorders>
            <w:shd w:val="clear" w:color="auto" w:fill="auto"/>
            <w:vAlign w:val="center"/>
            <w:hideMark/>
          </w:tcPr>
          <w:p w14:paraId="26ABED55" w14:textId="77777777" w:rsidR="00CA0BB3" w:rsidRPr="00CA0BB3" w:rsidRDefault="00CA0BB3" w:rsidP="00CA0BB3">
            <w:pPr>
              <w:spacing w:after="0" w:line="240" w:lineRule="auto"/>
              <w:jc w:val="center"/>
              <w:rPr>
                <w:sz w:val="22"/>
                <w:szCs w:val="22"/>
              </w:rPr>
            </w:pPr>
            <w:r w:rsidRPr="00CA0BB3">
              <w:rPr>
                <w:sz w:val="22"/>
                <w:szCs w:val="22"/>
              </w:rPr>
              <w:t>13</w:t>
            </w:r>
          </w:p>
        </w:tc>
        <w:tc>
          <w:tcPr>
            <w:tcW w:w="1228" w:type="dxa"/>
            <w:tcBorders>
              <w:top w:val="nil"/>
              <w:left w:val="nil"/>
              <w:bottom w:val="single" w:sz="4" w:space="0" w:color="auto"/>
              <w:right w:val="single" w:sz="4" w:space="0" w:color="auto"/>
            </w:tcBorders>
            <w:shd w:val="clear" w:color="auto" w:fill="auto"/>
            <w:vAlign w:val="center"/>
            <w:hideMark/>
          </w:tcPr>
          <w:p w14:paraId="2CBCA621" w14:textId="77777777" w:rsidR="00CA0BB3" w:rsidRPr="00CA0BB3" w:rsidRDefault="00CA0BB3" w:rsidP="00CA0BB3">
            <w:pPr>
              <w:spacing w:after="0" w:line="240" w:lineRule="auto"/>
            </w:pPr>
            <w:r w:rsidRPr="00CA0BB3">
              <w:t> </w:t>
            </w:r>
          </w:p>
        </w:tc>
        <w:tc>
          <w:tcPr>
            <w:tcW w:w="1571" w:type="dxa"/>
            <w:tcBorders>
              <w:top w:val="single" w:sz="4" w:space="0" w:color="auto"/>
              <w:left w:val="nil"/>
              <w:bottom w:val="single" w:sz="4" w:space="0" w:color="auto"/>
              <w:right w:val="single" w:sz="8" w:space="0" w:color="000000"/>
            </w:tcBorders>
            <w:shd w:val="clear" w:color="auto" w:fill="auto"/>
            <w:vAlign w:val="center"/>
            <w:hideMark/>
          </w:tcPr>
          <w:p w14:paraId="5C3E0811" w14:textId="77777777" w:rsidR="00CA0BB3" w:rsidRPr="00CA0BB3" w:rsidRDefault="00CA0BB3" w:rsidP="00CA0BB3">
            <w:pPr>
              <w:spacing w:after="0" w:line="240" w:lineRule="auto"/>
              <w:jc w:val="center"/>
            </w:pPr>
            <w:r w:rsidRPr="00CA0BB3">
              <w:t> </w:t>
            </w:r>
          </w:p>
        </w:tc>
      </w:tr>
      <w:tr w:rsidR="00CA0BB3" w:rsidRPr="00CA0BB3" w14:paraId="78C9F138" w14:textId="77777777" w:rsidTr="003F6360">
        <w:trPr>
          <w:trHeight w:val="477"/>
        </w:trPr>
        <w:tc>
          <w:tcPr>
            <w:tcW w:w="870" w:type="dxa"/>
            <w:gridSpan w:val="2"/>
            <w:tcBorders>
              <w:top w:val="single" w:sz="4" w:space="0" w:color="auto"/>
              <w:left w:val="single" w:sz="8" w:space="0" w:color="auto"/>
              <w:bottom w:val="single" w:sz="4" w:space="0" w:color="auto"/>
              <w:right w:val="single" w:sz="4" w:space="0" w:color="auto"/>
            </w:tcBorders>
            <w:shd w:val="clear" w:color="auto" w:fill="auto"/>
            <w:noWrap/>
            <w:vAlign w:val="center"/>
            <w:hideMark/>
          </w:tcPr>
          <w:p w14:paraId="6DA4503D" w14:textId="65695524" w:rsidR="00CA0BB3" w:rsidRPr="00CA0BB3" w:rsidRDefault="003976CD" w:rsidP="00CA0BB3">
            <w:pPr>
              <w:spacing w:after="0" w:line="240" w:lineRule="auto"/>
              <w:jc w:val="center"/>
            </w:pPr>
            <w:r>
              <w:t>7</w:t>
            </w:r>
          </w:p>
        </w:tc>
        <w:tc>
          <w:tcPr>
            <w:tcW w:w="2980" w:type="dxa"/>
            <w:tcBorders>
              <w:top w:val="single" w:sz="4" w:space="0" w:color="auto"/>
              <w:left w:val="nil"/>
              <w:bottom w:val="single" w:sz="4" w:space="0" w:color="auto"/>
              <w:right w:val="single" w:sz="4" w:space="0" w:color="auto"/>
            </w:tcBorders>
            <w:shd w:val="clear" w:color="auto" w:fill="auto"/>
            <w:vAlign w:val="center"/>
            <w:hideMark/>
          </w:tcPr>
          <w:p w14:paraId="53A71CAF" w14:textId="77777777" w:rsidR="00CA0BB3" w:rsidRPr="00CA0BB3" w:rsidRDefault="00CA0BB3" w:rsidP="00CA0BB3">
            <w:pPr>
              <w:spacing w:after="0" w:line="240" w:lineRule="auto"/>
              <w:jc w:val="both"/>
              <w:rPr>
                <w:color w:val="000000"/>
                <w:sz w:val="22"/>
                <w:szCs w:val="22"/>
              </w:rPr>
            </w:pPr>
            <w:r w:rsidRPr="00CA0BB3">
              <w:rPr>
                <w:color w:val="000000"/>
                <w:sz w:val="22"/>
                <w:szCs w:val="22"/>
              </w:rPr>
              <w:t>Multi funkčná tlačiareň A4/A3 duplex</w:t>
            </w:r>
          </w:p>
        </w:tc>
        <w:tc>
          <w:tcPr>
            <w:tcW w:w="1583" w:type="dxa"/>
            <w:tcBorders>
              <w:top w:val="single" w:sz="4" w:space="0" w:color="auto"/>
              <w:left w:val="nil"/>
              <w:bottom w:val="single" w:sz="4" w:space="0" w:color="auto"/>
              <w:right w:val="single" w:sz="4" w:space="0" w:color="auto"/>
            </w:tcBorders>
            <w:shd w:val="clear" w:color="auto" w:fill="auto"/>
            <w:vAlign w:val="center"/>
            <w:hideMark/>
          </w:tcPr>
          <w:p w14:paraId="4D044E66" w14:textId="77777777" w:rsidR="00CA0BB3" w:rsidRPr="00CA0BB3" w:rsidRDefault="00CA0BB3" w:rsidP="00CA0BB3">
            <w:pPr>
              <w:spacing w:after="0" w:line="240" w:lineRule="auto"/>
              <w:jc w:val="center"/>
              <w:rPr>
                <w:sz w:val="22"/>
                <w:szCs w:val="22"/>
              </w:rPr>
            </w:pPr>
            <w:r w:rsidRPr="00CA0BB3">
              <w:rPr>
                <w:sz w:val="22"/>
                <w:szCs w:val="22"/>
              </w:rPr>
              <w:t>1</w:t>
            </w:r>
          </w:p>
        </w:tc>
        <w:tc>
          <w:tcPr>
            <w:tcW w:w="1228" w:type="dxa"/>
            <w:tcBorders>
              <w:top w:val="single" w:sz="4" w:space="0" w:color="auto"/>
              <w:left w:val="nil"/>
              <w:bottom w:val="single" w:sz="4" w:space="0" w:color="auto"/>
              <w:right w:val="single" w:sz="4" w:space="0" w:color="auto"/>
            </w:tcBorders>
            <w:shd w:val="clear" w:color="auto" w:fill="auto"/>
            <w:vAlign w:val="center"/>
            <w:hideMark/>
          </w:tcPr>
          <w:p w14:paraId="39407D51" w14:textId="77777777" w:rsidR="00CA0BB3" w:rsidRPr="00CA0BB3" w:rsidRDefault="00CA0BB3" w:rsidP="00CA0BB3">
            <w:pPr>
              <w:spacing w:after="0" w:line="240" w:lineRule="auto"/>
            </w:pPr>
            <w:r w:rsidRPr="00CA0BB3">
              <w:t> </w:t>
            </w:r>
          </w:p>
        </w:tc>
        <w:tc>
          <w:tcPr>
            <w:tcW w:w="1571" w:type="dxa"/>
            <w:tcBorders>
              <w:top w:val="single" w:sz="4" w:space="0" w:color="auto"/>
              <w:left w:val="nil"/>
              <w:bottom w:val="single" w:sz="4" w:space="0" w:color="auto"/>
              <w:right w:val="single" w:sz="8" w:space="0" w:color="000000"/>
            </w:tcBorders>
            <w:shd w:val="clear" w:color="auto" w:fill="auto"/>
            <w:vAlign w:val="center"/>
            <w:hideMark/>
          </w:tcPr>
          <w:p w14:paraId="7A14533B" w14:textId="77777777" w:rsidR="00CA0BB3" w:rsidRPr="00CA0BB3" w:rsidRDefault="00CA0BB3" w:rsidP="00CA0BB3">
            <w:pPr>
              <w:spacing w:after="0" w:line="240" w:lineRule="auto"/>
              <w:jc w:val="center"/>
            </w:pPr>
            <w:r w:rsidRPr="00CA0BB3">
              <w:t> </w:t>
            </w:r>
          </w:p>
        </w:tc>
      </w:tr>
      <w:tr w:rsidR="00CA0BB3" w:rsidRPr="00CA0BB3" w14:paraId="3F8B2216" w14:textId="77777777" w:rsidTr="00CA0BB3">
        <w:trPr>
          <w:trHeight w:val="477"/>
        </w:trPr>
        <w:tc>
          <w:tcPr>
            <w:tcW w:w="870" w:type="dxa"/>
            <w:gridSpan w:val="2"/>
            <w:tcBorders>
              <w:top w:val="nil"/>
              <w:left w:val="single" w:sz="8" w:space="0" w:color="auto"/>
              <w:bottom w:val="single" w:sz="4" w:space="0" w:color="auto"/>
              <w:right w:val="single" w:sz="4" w:space="0" w:color="auto"/>
            </w:tcBorders>
            <w:shd w:val="clear" w:color="auto" w:fill="auto"/>
            <w:noWrap/>
            <w:vAlign w:val="center"/>
            <w:hideMark/>
          </w:tcPr>
          <w:p w14:paraId="7637FC08" w14:textId="2155A381" w:rsidR="00CA0BB3" w:rsidRPr="00CA0BB3" w:rsidRDefault="003976CD" w:rsidP="00CA0BB3">
            <w:pPr>
              <w:spacing w:after="0" w:line="240" w:lineRule="auto"/>
              <w:jc w:val="center"/>
            </w:pPr>
            <w:r>
              <w:t>8</w:t>
            </w:r>
          </w:p>
        </w:tc>
        <w:tc>
          <w:tcPr>
            <w:tcW w:w="2980" w:type="dxa"/>
            <w:tcBorders>
              <w:top w:val="nil"/>
              <w:left w:val="nil"/>
              <w:bottom w:val="single" w:sz="4" w:space="0" w:color="auto"/>
              <w:right w:val="single" w:sz="4" w:space="0" w:color="auto"/>
            </w:tcBorders>
            <w:shd w:val="clear" w:color="auto" w:fill="auto"/>
            <w:vAlign w:val="center"/>
            <w:hideMark/>
          </w:tcPr>
          <w:p w14:paraId="5CCCC780" w14:textId="77777777" w:rsidR="00CA0BB3" w:rsidRPr="00CA0BB3" w:rsidRDefault="00CA0BB3" w:rsidP="00CA0BB3">
            <w:pPr>
              <w:spacing w:after="0" w:line="240" w:lineRule="auto"/>
              <w:jc w:val="both"/>
              <w:rPr>
                <w:color w:val="000000"/>
                <w:sz w:val="22"/>
                <w:szCs w:val="22"/>
              </w:rPr>
            </w:pPr>
            <w:r w:rsidRPr="00CA0BB3">
              <w:rPr>
                <w:color w:val="000000"/>
                <w:sz w:val="22"/>
                <w:szCs w:val="22"/>
              </w:rPr>
              <w:t>Napájací zdroj s nabíjačom 50W / 12V</w:t>
            </w:r>
          </w:p>
        </w:tc>
        <w:tc>
          <w:tcPr>
            <w:tcW w:w="1583" w:type="dxa"/>
            <w:tcBorders>
              <w:top w:val="nil"/>
              <w:left w:val="nil"/>
              <w:bottom w:val="single" w:sz="4" w:space="0" w:color="auto"/>
              <w:right w:val="single" w:sz="4" w:space="0" w:color="auto"/>
            </w:tcBorders>
            <w:shd w:val="clear" w:color="auto" w:fill="auto"/>
            <w:vAlign w:val="center"/>
            <w:hideMark/>
          </w:tcPr>
          <w:p w14:paraId="370E586F" w14:textId="77777777" w:rsidR="00CA0BB3" w:rsidRPr="00CA0BB3" w:rsidRDefault="00CA0BB3" w:rsidP="00CA0BB3">
            <w:pPr>
              <w:spacing w:after="0" w:line="240" w:lineRule="auto"/>
              <w:jc w:val="center"/>
              <w:rPr>
                <w:sz w:val="22"/>
                <w:szCs w:val="22"/>
              </w:rPr>
            </w:pPr>
            <w:r w:rsidRPr="00CA0BB3">
              <w:rPr>
                <w:sz w:val="22"/>
                <w:szCs w:val="22"/>
              </w:rPr>
              <w:t>5</w:t>
            </w:r>
          </w:p>
        </w:tc>
        <w:tc>
          <w:tcPr>
            <w:tcW w:w="1228" w:type="dxa"/>
            <w:tcBorders>
              <w:top w:val="nil"/>
              <w:left w:val="nil"/>
              <w:bottom w:val="single" w:sz="4" w:space="0" w:color="auto"/>
              <w:right w:val="single" w:sz="4" w:space="0" w:color="auto"/>
            </w:tcBorders>
            <w:shd w:val="clear" w:color="auto" w:fill="auto"/>
            <w:vAlign w:val="center"/>
            <w:hideMark/>
          </w:tcPr>
          <w:p w14:paraId="3C63797C" w14:textId="77777777" w:rsidR="00CA0BB3" w:rsidRPr="00CA0BB3" w:rsidRDefault="00CA0BB3" w:rsidP="00CA0BB3">
            <w:pPr>
              <w:spacing w:after="0" w:line="240" w:lineRule="auto"/>
            </w:pPr>
            <w:r w:rsidRPr="00CA0BB3">
              <w:t> </w:t>
            </w:r>
          </w:p>
        </w:tc>
        <w:tc>
          <w:tcPr>
            <w:tcW w:w="1571" w:type="dxa"/>
            <w:tcBorders>
              <w:top w:val="single" w:sz="4" w:space="0" w:color="auto"/>
              <w:left w:val="nil"/>
              <w:bottom w:val="single" w:sz="4" w:space="0" w:color="auto"/>
              <w:right w:val="single" w:sz="8" w:space="0" w:color="000000"/>
            </w:tcBorders>
            <w:shd w:val="clear" w:color="auto" w:fill="auto"/>
            <w:vAlign w:val="center"/>
            <w:hideMark/>
          </w:tcPr>
          <w:p w14:paraId="4F3857BF" w14:textId="77777777" w:rsidR="00CA0BB3" w:rsidRPr="00CA0BB3" w:rsidRDefault="00CA0BB3" w:rsidP="00CA0BB3">
            <w:pPr>
              <w:spacing w:after="0" w:line="240" w:lineRule="auto"/>
              <w:jc w:val="center"/>
            </w:pPr>
            <w:r w:rsidRPr="00CA0BB3">
              <w:t> </w:t>
            </w:r>
          </w:p>
        </w:tc>
      </w:tr>
      <w:tr w:rsidR="00CA0BB3" w:rsidRPr="00CA0BB3" w14:paraId="0CF809F4" w14:textId="77777777" w:rsidTr="00CA0BB3">
        <w:trPr>
          <w:trHeight w:val="477"/>
        </w:trPr>
        <w:tc>
          <w:tcPr>
            <w:tcW w:w="870" w:type="dxa"/>
            <w:gridSpan w:val="2"/>
            <w:tcBorders>
              <w:top w:val="nil"/>
              <w:left w:val="single" w:sz="8" w:space="0" w:color="auto"/>
              <w:bottom w:val="single" w:sz="4" w:space="0" w:color="auto"/>
              <w:right w:val="single" w:sz="4" w:space="0" w:color="auto"/>
            </w:tcBorders>
            <w:shd w:val="clear" w:color="auto" w:fill="auto"/>
            <w:noWrap/>
            <w:vAlign w:val="center"/>
            <w:hideMark/>
          </w:tcPr>
          <w:p w14:paraId="57A78ED1" w14:textId="524346D5" w:rsidR="00CA0BB3" w:rsidRPr="00CA0BB3" w:rsidRDefault="003976CD" w:rsidP="00CA0BB3">
            <w:pPr>
              <w:spacing w:after="0" w:line="240" w:lineRule="auto"/>
              <w:jc w:val="center"/>
            </w:pPr>
            <w:r>
              <w:t>9</w:t>
            </w:r>
          </w:p>
        </w:tc>
        <w:tc>
          <w:tcPr>
            <w:tcW w:w="2980" w:type="dxa"/>
            <w:tcBorders>
              <w:top w:val="nil"/>
              <w:left w:val="nil"/>
              <w:bottom w:val="single" w:sz="4" w:space="0" w:color="auto"/>
              <w:right w:val="single" w:sz="4" w:space="0" w:color="auto"/>
            </w:tcBorders>
            <w:shd w:val="clear" w:color="auto" w:fill="auto"/>
            <w:vAlign w:val="center"/>
            <w:hideMark/>
          </w:tcPr>
          <w:p w14:paraId="521EC62F" w14:textId="77777777" w:rsidR="00CA0BB3" w:rsidRPr="00CA0BB3" w:rsidRDefault="00CA0BB3" w:rsidP="00CA0BB3">
            <w:pPr>
              <w:spacing w:after="0" w:line="240" w:lineRule="auto"/>
              <w:jc w:val="both"/>
              <w:rPr>
                <w:color w:val="000000"/>
                <w:sz w:val="22"/>
                <w:szCs w:val="22"/>
              </w:rPr>
            </w:pPr>
            <w:r w:rsidRPr="00CA0BB3">
              <w:rPr>
                <w:color w:val="000000"/>
                <w:sz w:val="22"/>
                <w:szCs w:val="22"/>
              </w:rPr>
              <w:t>Záložná batéria 12V / 7Ah</w:t>
            </w:r>
          </w:p>
        </w:tc>
        <w:tc>
          <w:tcPr>
            <w:tcW w:w="1583" w:type="dxa"/>
            <w:tcBorders>
              <w:top w:val="nil"/>
              <w:left w:val="nil"/>
              <w:bottom w:val="single" w:sz="4" w:space="0" w:color="auto"/>
              <w:right w:val="single" w:sz="4" w:space="0" w:color="auto"/>
            </w:tcBorders>
            <w:shd w:val="clear" w:color="auto" w:fill="auto"/>
            <w:vAlign w:val="center"/>
            <w:hideMark/>
          </w:tcPr>
          <w:p w14:paraId="01A5E640" w14:textId="77777777" w:rsidR="00CA0BB3" w:rsidRPr="00CA0BB3" w:rsidRDefault="00CA0BB3" w:rsidP="00CA0BB3">
            <w:pPr>
              <w:spacing w:after="0" w:line="240" w:lineRule="auto"/>
              <w:jc w:val="center"/>
              <w:rPr>
                <w:sz w:val="22"/>
                <w:szCs w:val="22"/>
              </w:rPr>
            </w:pPr>
            <w:r w:rsidRPr="00CA0BB3">
              <w:rPr>
                <w:sz w:val="22"/>
                <w:szCs w:val="22"/>
              </w:rPr>
              <w:t>5</w:t>
            </w:r>
          </w:p>
        </w:tc>
        <w:tc>
          <w:tcPr>
            <w:tcW w:w="1228" w:type="dxa"/>
            <w:tcBorders>
              <w:top w:val="nil"/>
              <w:left w:val="nil"/>
              <w:bottom w:val="single" w:sz="4" w:space="0" w:color="auto"/>
              <w:right w:val="single" w:sz="4" w:space="0" w:color="auto"/>
            </w:tcBorders>
            <w:shd w:val="clear" w:color="auto" w:fill="auto"/>
            <w:vAlign w:val="center"/>
            <w:hideMark/>
          </w:tcPr>
          <w:p w14:paraId="547ECB50" w14:textId="77777777" w:rsidR="00CA0BB3" w:rsidRPr="00CA0BB3" w:rsidRDefault="00CA0BB3" w:rsidP="00CA0BB3">
            <w:pPr>
              <w:spacing w:after="0" w:line="240" w:lineRule="auto"/>
            </w:pPr>
            <w:r w:rsidRPr="00CA0BB3">
              <w:t> </w:t>
            </w:r>
          </w:p>
        </w:tc>
        <w:tc>
          <w:tcPr>
            <w:tcW w:w="1571" w:type="dxa"/>
            <w:tcBorders>
              <w:top w:val="single" w:sz="4" w:space="0" w:color="auto"/>
              <w:left w:val="nil"/>
              <w:bottom w:val="single" w:sz="4" w:space="0" w:color="auto"/>
              <w:right w:val="single" w:sz="8" w:space="0" w:color="000000"/>
            </w:tcBorders>
            <w:shd w:val="clear" w:color="auto" w:fill="auto"/>
            <w:vAlign w:val="center"/>
            <w:hideMark/>
          </w:tcPr>
          <w:p w14:paraId="1F4AA065" w14:textId="77777777" w:rsidR="00CA0BB3" w:rsidRPr="00CA0BB3" w:rsidRDefault="00CA0BB3" w:rsidP="00CA0BB3">
            <w:pPr>
              <w:spacing w:after="0" w:line="240" w:lineRule="auto"/>
              <w:jc w:val="center"/>
            </w:pPr>
            <w:r w:rsidRPr="00CA0BB3">
              <w:t> </w:t>
            </w:r>
          </w:p>
        </w:tc>
      </w:tr>
      <w:tr w:rsidR="00CA0BB3" w:rsidRPr="00CA0BB3" w14:paraId="7DCA2B38" w14:textId="77777777" w:rsidTr="00CA0BB3">
        <w:trPr>
          <w:trHeight w:val="477"/>
        </w:trPr>
        <w:tc>
          <w:tcPr>
            <w:tcW w:w="870" w:type="dxa"/>
            <w:gridSpan w:val="2"/>
            <w:tcBorders>
              <w:top w:val="nil"/>
              <w:left w:val="single" w:sz="8" w:space="0" w:color="auto"/>
              <w:bottom w:val="single" w:sz="4" w:space="0" w:color="auto"/>
              <w:right w:val="single" w:sz="4" w:space="0" w:color="auto"/>
            </w:tcBorders>
            <w:shd w:val="clear" w:color="auto" w:fill="auto"/>
            <w:noWrap/>
            <w:vAlign w:val="center"/>
            <w:hideMark/>
          </w:tcPr>
          <w:p w14:paraId="22A27F27" w14:textId="55ED7168" w:rsidR="00CA0BB3" w:rsidRPr="00CA0BB3" w:rsidRDefault="003976CD" w:rsidP="00CA0BB3">
            <w:pPr>
              <w:spacing w:after="0" w:line="240" w:lineRule="auto"/>
              <w:jc w:val="center"/>
            </w:pPr>
            <w:r>
              <w:t>10</w:t>
            </w:r>
          </w:p>
        </w:tc>
        <w:tc>
          <w:tcPr>
            <w:tcW w:w="2980" w:type="dxa"/>
            <w:tcBorders>
              <w:top w:val="nil"/>
              <w:left w:val="nil"/>
              <w:bottom w:val="single" w:sz="4" w:space="0" w:color="auto"/>
              <w:right w:val="single" w:sz="4" w:space="0" w:color="auto"/>
            </w:tcBorders>
            <w:shd w:val="clear" w:color="auto" w:fill="auto"/>
            <w:vAlign w:val="center"/>
            <w:hideMark/>
          </w:tcPr>
          <w:p w14:paraId="4EF4C6C5" w14:textId="77777777" w:rsidR="00CA0BB3" w:rsidRPr="00CA0BB3" w:rsidRDefault="00CA0BB3" w:rsidP="00CA0BB3">
            <w:pPr>
              <w:spacing w:after="0" w:line="240" w:lineRule="auto"/>
              <w:jc w:val="both"/>
              <w:rPr>
                <w:color w:val="000000"/>
                <w:sz w:val="22"/>
                <w:szCs w:val="22"/>
              </w:rPr>
            </w:pPr>
            <w:r w:rsidRPr="00CA0BB3">
              <w:rPr>
                <w:color w:val="000000"/>
                <w:sz w:val="22"/>
                <w:szCs w:val="22"/>
              </w:rPr>
              <w:t>Univerzálny displej pre zobrazenie MET údajov</w:t>
            </w:r>
          </w:p>
        </w:tc>
        <w:tc>
          <w:tcPr>
            <w:tcW w:w="1583" w:type="dxa"/>
            <w:tcBorders>
              <w:top w:val="nil"/>
              <w:left w:val="nil"/>
              <w:bottom w:val="single" w:sz="4" w:space="0" w:color="auto"/>
              <w:right w:val="single" w:sz="4" w:space="0" w:color="auto"/>
            </w:tcBorders>
            <w:shd w:val="clear" w:color="auto" w:fill="auto"/>
            <w:vAlign w:val="center"/>
            <w:hideMark/>
          </w:tcPr>
          <w:p w14:paraId="1F7A57F9" w14:textId="77777777" w:rsidR="00CA0BB3" w:rsidRPr="00CA0BB3" w:rsidRDefault="00CA0BB3" w:rsidP="00CA0BB3">
            <w:pPr>
              <w:spacing w:after="0" w:line="240" w:lineRule="auto"/>
              <w:jc w:val="center"/>
              <w:rPr>
                <w:sz w:val="22"/>
                <w:szCs w:val="22"/>
              </w:rPr>
            </w:pPr>
            <w:r w:rsidRPr="00CA0BB3">
              <w:rPr>
                <w:sz w:val="22"/>
                <w:szCs w:val="22"/>
              </w:rPr>
              <w:t>5</w:t>
            </w:r>
          </w:p>
        </w:tc>
        <w:tc>
          <w:tcPr>
            <w:tcW w:w="1228" w:type="dxa"/>
            <w:tcBorders>
              <w:top w:val="nil"/>
              <w:left w:val="nil"/>
              <w:bottom w:val="single" w:sz="4" w:space="0" w:color="auto"/>
              <w:right w:val="single" w:sz="4" w:space="0" w:color="auto"/>
            </w:tcBorders>
            <w:shd w:val="clear" w:color="auto" w:fill="auto"/>
            <w:vAlign w:val="center"/>
            <w:hideMark/>
          </w:tcPr>
          <w:p w14:paraId="338DAE38" w14:textId="77777777" w:rsidR="00CA0BB3" w:rsidRPr="00CA0BB3" w:rsidRDefault="00CA0BB3" w:rsidP="00CA0BB3">
            <w:pPr>
              <w:spacing w:after="0" w:line="240" w:lineRule="auto"/>
            </w:pPr>
            <w:r w:rsidRPr="00CA0BB3">
              <w:t> </w:t>
            </w:r>
          </w:p>
        </w:tc>
        <w:tc>
          <w:tcPr>
            <w:tcW w:w="1571" w:type="dxa"/>
            <w:tcBorders>
              <w:top w:val="single" w:sz="4" w:space="0" w:color="auto"/>
              <w:left w:val="nil"/>
              <w:bottom w:val="single" w:sz="4" w:space="0" w:color="auto"/>
              <w:right w:val="single" w:sz="8" w:space="0" w:color="000000"/>
            </w:tcBorders>
            <w:shd w:val="clear" w:color="auto" w:fill="auto"/>
            <w:vAlign w:val="center"/>
            <w:hideMark/>
          </w:tcPr>
          <w:p w14:paraId="5D616E1D" w14:textId="77777777" w:rsidR="00CA0BB3" w:rsidRPr="00CA0BB3" w:rsidRDefault="00CA0BB3" w:rsidP="00CA0BB3">
            <w:pPr>
              <w:spacing w:after="0" w:line="240" w:lineRule="auto"/>
              <w:jc w:val="center"/>
            </w:pPr>
            <w:r w:rsidRPr="00CA0BB3">
              <w:t> </w:t>
            </w:r>
          </w:p>
        </w:tc>
      </w:tr>
      <w:tr w:rsidR="00CA0BB3" w:rsidRPr="00CA0BB3" w14:paraId="74565F5C" w14:textId="77777777" w:rsidTr="00CA0BB3">
        <w:trPr>
          <w:trHeight w:val="477"/>
        </w:trPr>
        <w:tc>
          <w:tcPr>
            <w:tcW w:w="870" w:type="dxa"/>
            <w:gridSpan w:val="2"/>
            <w:tcBorders>
              <w:top w:val="nil"/>
              <w:left w:val="single" w:sz="8" w:space="0" w:color="auto"/>
              <w:bottom w:val="single" w:sz="4" w:space="0" w:color="auto"/>
              <w:right w:val="single" w:sz="4" w:space="0" w:color="auto"/>
            </w:tcBorders>
            <w:shd w:val="clear" w:color="auto" w:fill="auto"/>
            <w:noWrap/>
            <w:vAlign w:val="center"/>
            <w:hideMark/>
          </w:tcPr>
          <w:p w14:paraId="4FE8F7A2" w14:textId="41EA191F" w:rsidR="00CA0BB3" w:rsidRPr="00CA0BB3" w:rsidRDefault="00CA0BB3" w:rsidP="00CA0BB3">
            <w:pPr>
              <w:spacing w:after="0" w:line="240" w:lineRule="auto"/>
              <w:jc w:val="center"/>
            </w:pPr>
            <w:r w:rsidRPr="00CA0BB3">
              <w:t>1</w:t>
            </w:r>
            <w:r w:rsidR="003976CD">
              <w:t>1</w:t>
            </w:r>
          </w:p>
        </w:tc>
        <w:tc>
          <w:tcPr>
            <w:tcW w:w="2980" w:type="dxa"/>
            <w:tcBorders>
              <w:top w:val="nil"/>
              <w:left w:val="nil"/>
              <w:bottom w:val="single" w:sz="4" w:space="0" w:color="auto"/>
              <w:right w:val="single" w:sz="4" w:space="0" w:color="auto"/>
            </w:tcBorders>
            <w:shd w:val="clear" w:color="auto" w:fill="auto"/>
            <w:vAlign w:val="center"/>
            <w:hideMark/>
          </w:tcPr>
          <w:p w14:paraId="3770D818" w14:textId="77777777" w:rsidR="00CA0BB3" w:rsidRPr="00CA0BB3" w:rsidRDefault="00CA0BB3" w:rsidP="00CA0BB3">
            <w:pPr>
              <w:spacing w:after="0" w:line="240" w:lineRule="auto"/>
              <w:jc w:val="both"/>
              <w:rPr>
                <w:color w:val="000000"/>
                <w:sz w:val="22"/>
                <w:szCs w:val="22"/>
              </w:rPr>
            </w:pPr>
            <w:r w:rsidRPr="00CA0BB3">
              <w:rPr>
                <w:color w:val="000000"/>
                <w:sz w:val="22"/>
                <w:szCs w:val="22"/>
              </w:rPr>
              <w:t>Záložný zdroj UPS (1000 VA)</w:t>
            </w:r>
          </w:p>
        </w:tc>
        <w:tc>
          <w:tcPr>
            <w:tcW w:w="1583" w:type="dxa"/>
            <w:tcBorders>
              <w:top w:val="nil"/>
              <w:left w:val="nil"/>
              <w:bottom w:val="single" w:sz="4" w:space="0" w:color="auto"/>
              <w:right w:val="single" w:sz="4" w:space="0" w:color="auto"/>
            </w:tcBorders>
            <w:shd w:val="clear" w:color="auto" w:fill="auto"/>
            <w:vAlign w:val="center"/>
            <w:hideMark/>
          </w:tcPr>
          <w:p w14:paraId="7F1EED2D" w14:textId="77777777" w:rsidR="00CA0BB3" w:rsidRPr="00CA0BB3" w:rsidRDefault="00CA0BB3" w:rsidP="00CA0BB3">
            <w:pPr>
              <w:spacing w:after="0" w:line="240" w:lineRule="auto"/>
              <w:jc w:val="center"/>
              <w:rPr>
                <w:sz w:val="22"/>
                <w:szCs w:val="22"/>
              </w:rPr>
            </w:pPr>
            <w:r w:rsidRPr="00CA0BB3">
              <w:rPr>
                <w:sz w:val="22"/>
                <w:szCs w:val="22"/>
              </w:rPr>
              <w:t>2</w:t>
            </w:r>
          </w:p>
        </w:tc>
        <w:tc>
          <w:tcPr>
            <w:tcW w:w="1228" w:type="dxa"/>
            <w:tcBorders>
              <w:top w:val="nil"/>
              <w:left w:val="nil"/>
              <w:bottom w:val="single" w:sz="4" w:space="0" w:color="auto"/>
              <w:right w:val="single" w:sz="4" w:space="0" w:color="auto"/>
            </w:tcBorders>
            <w:shd w:val="clear" w:color="auto" w:fill="auto"/>
            <w:vAlign w:val="center"/>
            <w:hideMark/>
          </w:tcPr>
          <w:p w14:paraId="607DDD18" w14:textId="77777777" w:rsidR="00CA0BB3" w:rsidRPr="00CA0BB3" w:rsidRDefault="00CA0BB3" w:rsidP="00CA0BB3">
            <w:pPr>
              <w:spacing w:after="0" w:line="240" w:lineRule="auto"/>
              <w:rPr>
                <w:color w:val="000000"/>
                <w:sz w:val="22"/>
                <w:szCs w:val="22"/>
              </w:rPr>
            </w:pPr>
            <w:r w:rsidRPr="00CA0BB3">
              <w:rPr>
                <w:color w:val="000000"/>
                <w:sz w:val="22"/>
                <w:szCs w:val="22"/>
              </w:rPr>
              <w:t> </w:t>
            </w:r>
          </w:p>
        </w:tc>
        <w:tc>
          <w:tcPr>
            <w:tcW w:w="1571" w:type="dxa"/>
            <w:tcBorders>
              <w:top w:val="single" w:sz="4" w:space="0" w:color="auto"/>
              <w:left w:val="nil"/>
              <w:bottom w:val="single" w:sz="4" w:space="0" w:color="auto"/>
              <w:right w:val="single" w:sz="8" w:space="0" w:color="000000"/>
            </w:tcBorders>
            <w:shd w:val="clear" w:color="auto" w:fill="auto"/>
            <w:vAlign w:val="center"/>
            <w:hideMark/>
          </w:tcPr>
          <w:p w14:paraId="5797C466" w14:textId="77777777" w:rsidR="00CA0BB3" w:rsidRPr="00CA0BB3" w:rsidRDefault="00CA0BB3" w:rsidP="00CA0BB3">
            <w:pPr>
              <w:spacing w:after="0" w:line="240" w:lineRule="auto"/>
              <w:jc w:val="center"/>
            </w:pPr>
            <w:r w:rsidRPr="00CA0BB3">
              <w:t> </w:t>
            </w:r>
          </w:p>
        </w:tc>
      </w:tr>
      <w:tr w:rsidR="00CA0BB3" w:rsidRPr="00CA0BB3" w14:paraId="13A79069" w14:textId="77777777" w:rsidTr="00CA0BB3">
        <w:trPr>
          <w:gridAfter w:val="5"/>
          <w:wAfter w:w="8086" w:type="dxa"/>
          <w:trHeight w:val="477"/>
        </w:trPr>
        <w:tc>
          <w:tcPr>
            <w:tcW w:w="146" w:type="dxa"/>
            <w:tcBorders>
              <w:top w:val="nil"/>
              <w:left w:val="nil"/>
              <w:bottom w:val="nil"/>
              <w:right w:val="nil"/>
            </w:tcBorders>
            <w:shd w:val="clear" w:color="auto" w:fill="auto"/>
            <w:noWrap/>
            <w:vAlign w:val="bottom"/>
            <w:hideMark/>
          </w:tcPr>
          <w:p w14:paraId="5ADAC3C9" w14:textId="77777777" w:rsidR="00CA0BB3" w:rsidRDefault="00CA0BB3" w:rsidP="00CA0BB3">
            <w:pPr>
              <w:spacing w:after="0" w:line="240" w:lineRule="auto"/>
              <w:jc w:val="center"/>
              <w:rPr>
                <w:b/>
                <w:bCs/>
              </w:rPr>
            </w:pPr>
          </w:p>
          <w:p w14:paraId="332B105E" w14:textId="77777777" w:rsidR="003976CD" w:rsidRDefault="003976CD" w:rsidP="00CA0BB3">
            <w:pPr>
              <w:spacing w:after="0" w:line="240" w:lineRule="auto"/>
              <w:jc w:val="center"/>
              <w:rPr>
                <w:b/>
                <w:bCs/>
              </w:rPr>
            </w:pPr>
          </w:p>
          <w:p w14:paraId="56C5503E" w14:textId="77777777" w:rsidR="003976CD" w:rsidRDefault="003976CD" w:rsidP="00CA0BB3">
            <w:pPr>
              <w:spacing w:after="0" w:line="240" w:lineRule="auto"/>
              <w:jc w:val="center"/>
              <w:rPr>
                <w:b/>
                <w:bCs/>
              </w:rPr>
            </w:pPr>
          </w:p>
          <w:p w14:paraId="2A9E3D6F" w14:textId="77777777" w:rsidR="003976CD" w:rsidRPr="00CA0BB3" w:rsidRDefault="003976CD" w:rsidP="00CA0BB3">
            <w:pPr>
              <w:spacing w:after="0" w:line="240" w:lineRule="auto"/>
              <w:jc w:val="center"/>
              <w:rPr>
                <w:b/>
                <w:bCs/>
              </w:rPr>
            </w:pPr>
          </w:p>
        </w:tc>
      </w:tr>
    </w:tbl>
    <w:p w14:paraId="2095E13E" w14:textId="23DF8933" w:rsidR="00CA0BB3" w:rsidRPr="00CA0BB3" w:rsidRDefault="00CA0BB3" w:rsidP="00CA0BB3">
      <w:pPr>
        <w:pStyle w:val="Odsekzoznamu"/>
        <w:spacing w:after="0" w:line="360" w:lineRule="auto"/>
        <w:ind w:left="0"/>
        <w:contextualSpacing/>
        <w:rPr>
          <w:b/>
          <w:sz w:val="22"/>
          <w:szCs w:val="22"/>
        </w:rPr>
      </w:pPr>
      <w:r w:rsidRPr="00211D3E">
        <w:rPr>
          <w:rFonts w:eastAsia="Batang"/>
          <w:i/>
          <w:color w:val="2E74B5" w:themeColor="accent1" w:themeShade="BF"/>
          <w:sz w:val="22"/>
          <w:szCs w:val="22"/>
          <w:lang w:eastAsia="en-US"/>
        </w:rPr>
        <w:t>Všetky ceny sú uvádzané so zaokrúhlením na 2 desatinné miesta, v mene: EUR</w:t>
      </w:r>
    </w:p>
    <w:p w14:paraId="6F91A493" w14:textId="77777777" w:rsidR="00CA0BB3" w:rsidRPr="00E66E84" w:rsidRDefault="00CA0BB3" w:rsidP="00E66E84">
      <w:pPr>
        <w:autoSpaceDE w:val="0"/>
        <w:autoSpaceDN w:val="0"/>
        <w:spacing w:after="0" w:line="240" w:lineRule="auto"/>
        <w:ind w:right="567"/>
        <w:jc w:val="both"/>
        <w:rPr>
          <w:rFonts w:eastAsia="Calibri"/>
          <w:bCs/>
          <w:i/>
          <w:iCs/>
          <w:sz w:val="22"/>
          <w:szCs w:val="22"/>
          <w:lang w:eastAsia="en-US"/>
        </w:rPr>
      </w:pPr>
    </w:p>
    <w:p w14:paraId="7B347FDD" w14:textId="77777777" w:rsidR="000B5B28" w:rsidRDefault="000B5B28" w:rsidP="000B5B28">
      <w:pPr>
        <w:spacing w:after="0" w:line="240" w:lineRule="auto"/>
        <w:jc w:val="both"/>
        <w:rPr>
          <w:bCs/>
        </w:rPr>
        <w:sectPr w:rsidR="000B5B28" w:rsidSect="000B5B28">
          <w:footerReference w:type="default" r:id="rId20"/>
          <w:pgSz w:w="11906" w:h="16838"/>
          <w:pgMar w:top="1135" w:right="1417" w:bottom="1417" w:left="1417" w:header="708" w:footer="708" w:gutter="0"/>
          <w:pgNumType w:start="1"/>
          <w:cols w:space="708"/>
          <w:docGrid w:linePitch="360"/>
        </w:sectPr>
      </w:pPr>
    </w:p>
    <w:p w14:paraId="281A2BC3" w14:textId="77777777" w:rsidR="000B5B28" w:rsidRDefault="000B5B28" w:rsidP="000B5B28">
      <w:pPr>
        <w:pStyle w:val="Zkladntext3"/>
        <w:jc w:val="right"/>
      </w:pPr>
      <w:r>
        <w:rPr>
          <w:noProof/>
        </w:rPr>
        <w:lastRenderedPageBreak/>
        <w:drawing>
          <wp:anchor distT="0" distB="0" distL="114300" distR="114300" simplePos="0" relativeHeight="251661312" behindDoc="0" locked="0" layoutInCell="1" allowOverlap="1" wp14:anchorId="58DE8810" wp14:editId="6C16B3B6">
            <wp:simplePos x="0" y="0"/>
            <wp:positionH relativeFrom="margin">
              <wp:posOffset>-106333</wp:posOffset>
            </wp:positionH>
            <wp:positionV relativeFrom="paragraph">
              <wp:posOffset>182</wp:posOffset>
            </wp:positionV>
            <wp:extent cx="1868170" cy="457200"/>
            <wp:effectExtent l="0" t="0" r="0" b="0"/>
            <wp:wrapSquare wrapText="bothSides"/>
            <wp:docPr id="1" name="Obrázok 1" descr="http://web1.mod.gov.sk/SiteAssets/Lists/Hospodrska%20sprva/AllItems/Logotyp%20MO%20SR%20-%20farebn%C3%B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Obrázok 1" descr="http://web1.mod.gov.sk/SiteAssets/Lists/Hospodrska%20sprva/AllItems/Logotyp%20MO%20SR%20-%20farebn%C3%BD.jp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a:xfrm>
                      <a:off x="0" y="0"/>
                      <a:ext cx="1868170" cy="457200"/>
                    </a:xfrm>
                    <a:prstGeom prst="rect">
                      <a:avLst/>
                    </a:prstGeom>
                    <a:noFill/>
                  </pic:spPr>
                </pic:pic>
              </a:graphicData>
            </a:graphic>
          </wp:anchor>
        </w:drawing>
      </w:r>
      <w:r>
        <w:tab/>
      </w:r>
      <w:r>
        <w:tab/>
      </w:r>
      <w:r>
        <w:tab/>
      </w:r>
      <w:r>
        <w:tab/>
      </w:r>
    </w:p>
    <w:p w14:paraId="0F0D8FAA" w14:textId="77777777" w:rsidR="000B5B28" w:rsidRDefault="000B5B28" w:rsidP="000B5B28">
      <w:pPr>
        <w:pStyle w:val="Zkladntext3"/>
        <w:jc w:val="right"/>
      </w:pPr>
    </w:p>
    <w:p w14:paraId="164D2C99" w14:textId="77777777" w:rsidR="000B5B28" w:rsidRDefault="000B5B28" w:rsidP="000B5B28">
      <w:pPr>
        <w:pStyle w:val="Zkladntext3"/>
        <w:jc w:val="right"/>
      </w:pPr>
    </w:p>
    <w:p w14:paraId="29B4BA22" w14:textId="77777777" w:rsidR="000B5B28" w:rsidRDefault="000B5B28" w:rsidP="000B5B28">
      <w:pPr>
        <w:pStyle w:val="Zkladntext3"/>
        <w:jc w:val="right"/>
      </w:pPr>
      <w:r>
        <w:t xml:space="preserve">Príloha č. 2 </w:t>
      </w:r>
    </w:p>
    <w:p w14:paraId="155567F2" w14:textId="58FB2A9A" w:rsidR="000B5B28" w:rsidRDefault="000B5B28" w:rsidP="000B5B28">
      <w:pPr>
        <w:pStyle w:val="Zkladntext3"/>
        <w:jc w:val="right"/>
        <w:rPr>
          <w:b/>
        </w:rPr>
      </w:pPr>
      <w:r>
        <w:t>k</w:t>
      </w:r>
      <w:r w:rsidR="00AF01AB">
        <w:t> Rámcovej dohode</w:t>
      </w:r>
      <w:r>
        <w:t xml:space="preserve"> č. 202</w:t>
      </w:r>
      <w:r w:rsidR="00CA0BB3">
        <w:t>6</w:t>
      </w:r>
      <w:r>
        <w:t>/</w:t>
      </w:r>
      <w:r w:rsidR="00AF01AB">
        <w:t>XXX</w:t>
      </w:r>
    </w:p>
    <w:p w14:paraId="08816E3B" w14:textId="77777777" w:rsidR="000B5B28" w:rsidRDefault="000B5B28" w:rsidP="000B5B28">
      <w:pPr>
        <w:pStyle w:val="Odsekzoznamu"/>
        <w:spacing w:line="240" w:lineRule="atLeast"/>
        <w:rPr>
          <w:b/>
          <w:u w:val="single"/>
        </w:rPr>
      </w:pPr>
    </w:p>
    <w:p w14:paraId="686E9390" w14:textId="5A5AD1B5" w:rsidR="000B5B28" w:rsidRDefault="000B5B28" w:rsidP="000B5B28">
      <w:pPr>
        <w:spacing w:after="0" w:line="240" w:lineRule="auto"/>
        <w:ind w:firstLine="284"/>
        <w:jc w:val="center"/>
        <w:rPr>
          <w:b/>
          <w:sz w:val="32"/>
          <w:szCs w:val="32"/>
        </w:rPr>
      </w:pPr>
      <w:r w:rsidRPr="004B2DE7">
        <w:rPr>
          <w:b/>
          <w:sz w:val="32"/>
          <w:szCs w:val="32"/>
        </w:rPr>
        <w:t>Rozsah služieb</w:t>
      </w:r>
    </w:p>
    <w:p w14:paraId="692BEE4F" w14:textId="77777777" w:rsidR="00E64457" w:rsidRPr="004B2DE7" w:rsidRDefault="00E64457" w:rsidP="000B5B28">
      <w:pPr>
        <w:spacing w:after="0" w:line="240" w:lineRule="auto"/>
        <w:ind w:firstLine="284"/>
        <w:jc w:val="center"/>
        <w:rPr>
          <w:b/>
          <w:sz w:val="32"/>
          <w:szCs w:val="32"/>
        </w:rPr>
      </w:pPr>
    </w:p>
    <w:p w14:paraId="7FA01BDB" w14:textId="55623992" w:rsidR="00CA0BB3" w:rsidRDefault="002735ED" w:rsidP="00E64457">
      <w:pPr>
        <w:jc w:val="center"/>
      </w:pPr>
      <w:r>
        <w:t>„</w:t>
      </w:r>
      <w:r w:rsidRPr="00143092">
        <w:rPr>
          <w:b/>
          <w:bCs/>
        </w:rPr>
        <w:t>S</w:t>
      </w:r>
      <w:r w:rsidRPr="00006401">
        <w:rPr>
          <w:b/>
          <w:bCs/>
        </w:rPr>
        <w:t>ervis softvéru a hardvéru súvisiaceho so spracovaním a prenosom nameraných dát do „Integrovaného meteorologického systému</w:t>
      </w:r>
      <w:r>
        <w:t>“</w:t>
      </w:r>
      <w:r w:rsidR="00E64457">
        <w:t>“</w:t>
      </w:r>
    </w:p>
    <w:p w14:paraId="34476CF5" w14:textId="77777777" w:rsidR="00E64457" w:rsidRDefault="00E64457" w:rsidP="00E64457">
      <w:pPr>
        <w:jc w:val="center"/>
        <w:rPr>
          <w:b/>
          <w:bCs/>
        </w:rPr>
      </w:pPr>
    </w:p>
    <w:p w14:paraId="3C59978C" w14:textId="77777777" w:rsidR="00CA0BB3" w:rsidRPr="00AF74FB" w:rsidRDefault="00CA0BB3" w:rsidP="00CA0BB3">
      <w:pPr>
        <w:jc w:val="both"/>
      </w:pPr>
      <w:r w:rsidRPr="00AF74FB">
        <w:t>IMS slúži na zber, prenos a zobrazovanie nameraných a spracovaných dát</w:t>
      </w:r>
      <w:r>
        <w:t xml:space="preserve"> pre potreby meteorologického zabezpečenia OS SR.</w:t>
      </w:r>
    </w:p>
    <w:p w14:paraId="54179A6B" w14:textId="77777777" w:rsidR="00CA0BB3" w:rsidRDefault="00CA0BB3" w:rsidP="00CA0BB3">
      <w:pPr>
        <w:jc w:val="both"/>
        <w:rPr>
          <w:b/>
          <w:bCs/>
        </w:rPr>
      </w:pPr>
    </w:p>
    <w:p w14:paraId="288BDC6E" w14:textId="77777777" w:rsidR="00CA0BB3" w:rsidRDefault="00CA0BB3" w:rsidP="00CA0BB3">
      <w:pPr>
        <w:numPr>
          <w:ilvl w:val="0"/>
          <w:numId w:val="24"/>
        </w:numPr>
        <w:tabs>
          <w:tab w:val="clear" w:pos="720"/>
          <w:tab w:val="num" w:pos="284"/>
        </w:tabs>
        <w:spacing w:after="0" w:line="240" w:lineRule="auto"/>
        <w:ind w:left="284" w:hanging="284"/>
        <w:rPr>
          <w:b/>
          <w:u w:val="single"/>
        </w:rPr>
      </w:pPr>
      <w:r>
        <w:rPr>
          <w:b/>
          <w:u w:val="single"/>
        </w:rPr>
        <w:t>Rozsah servisu softvéru IMS</w:t>
      </w:r>
    </w:p>
    <w:p w14:paraId="07C78884" w14:textId="77777777" w:rsidR="00CA0BB3" w:rsidRDefault="00CA0BB3" w:rsidP="00CA0BB3">
      <w:pPr>
        <w:numPr>
          <w:ilvl w:val="1"/>
          <w:numId w:val="24"/>
        </w:numPr>
        <w:tabs>
          <w:tab w:val="clear" w:pos="1440"/>
          <w:tab w:val="num" w:pos="567"/>
        </w:tabs>
        <w:spacing w:after="0" w:line="240" w:lineRule="auto"/>
        <w:ind w:left="567" w:hanging="283"/>
      </w:pPr>
      <w:r>
        <w:t>Konfigurácia komunikačných liniek pre distribúciu dát</w:t>
      </w:r>
    </w:p>
    <w:p w14:paraId="0CCCD80B" w14:textId="77777777" w:rsidR="00CA0BB3" w:rsidRDefault="00CA0BB3" w:rsidP="00CA0BB3">
      <w:pPr>
        <w:numPr>
          <w:ilvl w:val="1"/>
          <w:numId w:val="24"/>
        </w:numPr>
        <w:tabs>
          <w:tab w:val="clear" w:pos="1440"/>
          <w:tab w:val="num" w:pos="567"/>
        </w:tabs>
        <w:spacing w:after="0" w:line="240" w:lineRule="auto"/>
        <w:ind w:left="567" w:hanging="283"/>
      </w:pPr>
      <w:r>
        <w:t>Konfigurácia vstupných kanálov pre údaje zo snímačov</w:t>
      </w:r>
    </w:p>
    <w:p w14:paraId="2988D84B" w14:textId="77777777" w:rsidR="00CA0BB3" w:rsidRDefault="00CA0BB3" w:rsidP="00CA0BB3">
      <w:pPr>
        <w:numPr>
          <w:ilvl w:val="1"/>
          <w:numId w:val="24"/>
        </w:numPr>
        <w:tabs>
          <w:tab w:val="clear" w:pos="1440"/>
          <w:tab w:val="num" w:pos="567"/>
        </w:tabs>
        <w:spacing w:after="0" w:line="240" w:lineRule="auto"/>
        <w:ind w:left="567" w:hanging="283"/>
      </w:pPr>
      <w:r>
        <w:t>Konfigurácia spracovania, zobrazovania a archivácie dát zo senzorov a z dátových liniek</w:t>
      </w:r>
    </w:p>
    <w:p w14:paraId="01DE74DD" w14:textId="77777777" w:rsidR="00CA0BB3" w:rsidRDefault="00CA0BB3" w:rsidP="00CA0BB3">
      <w:pPr>
        <w:numPr>
          <w:ilvl w:val="1"/>
          <w:numId w:val="24"/>
        </w:numPr>
        <w:tabs>
          <w:tab w:val="clear" w:pos="1440"/>
          <w:tab w:val="num" w:pos="567"/>
        </w:tabs>
        <w:spacing w:after="0" w:line="240" w:lineRule="auto"/>
        <w:ind w:left="567" w:hanging="283"/>
      </w:pPr>
      <w:r>
        <w:t>Konfigurácia iných parametrov systému, ktoré nevyžadujú úpravu aplikačného softvéru</w:t>
      </w:r>
    </w:p>
    <w:p w14:paraId="4E35FDED" w14:textId="77777777" w:rsidR="00CA0BB3" w:rsidRDefault="00CA0BB3" w:rsidP="00CA0BB3">
      <w:pPr>
        <w:numPr>
          <w:ilvl w:val="1"/>
          <w:numId w:val="24"/>
        </w:numPr>
        <w:tabs>
          <w:tab w:val="clear" w:pos="1440"/>
          <w:tab w:val="num" w:pos="567"/>
        </w:tabs>
        <w:spacing w:after="0" w:line="240" w:lineRule="auto"/>
        <w:ind w:left="567" w:hanging="283"/>
      </w:pPr>
      <w:r>
        <w:t>Zmeny konfigurácie systému vynútené identifikovaní bezpečnostného rizika</w:t>
      </w:r>
    </w:p>
    <w:p w14:paraId="085B5D6C" w14:textId="77777777" w:rsidR="00CA0BB3" w:rsidRDefault="00CA0BB3" w:rsidP="00CA0BB3">
      <w:pPr>
        <w:numPr>
          <w:ilvl w:val="1"/>
          <w:numId w:val="24"/>
        </w:numPr>
        <w:tabs>
          <w:tab w:val="clear" w:pos="1440"/>
          <w:tab w:val="num" w:pos="567"/>
        </w:tabs>
        <w:spacing w:after="0" w:line="240" w:lineRule="auto"/>
        <w:ind w:left="567" w:hanging="283"/>
      </w:pPr>
      <w:r>
        <w:t>Zmeny softvéru vynútené identifikovaním bezpečnostného rizika</w:t>
      </w:r>
    </w:p>
    <w:p w14:paraId="341BA711" w14:textId="77777777" w:rsidR="00CA0BB3" w:rsidRDefault="00CA0BB3" w:rsidP="00CA0BB3">
      <w:pPr>
        <w:numPr>
          <w:ilvl w:val="1"/>
          <w:numId w:val="24"/>
        </w:numPr>
        <w:tabs>
          <w:tab w:val="clear" w:pos="1440"/>
          <w:tab w:val="num" w:pos="567"/>
        </w:tabs>
        <w:spacing w:after="0" w:line="240" w:lineRule="auto"/>
        <w:ind w:left="567" w:hanging="283"/>
      </w:pPr>
      <w:r>
        <w:t>Zmeny konfigurácie operačného systému pri identifikovaní bezpečnostného rizika</w:t>
      </w:r>
    </w:p>
    <w:p w14:paraId="23E4FECF" w14:textId="77777777" w:rsidR="00CA0BB3" w:rsidRDefault="00CA0BB3" w:rsidP="00CA0BB3">
      <w:pPr>
        <w:numPr>
          <w:ilvl w:val="1"/>
          <w:numId w:val="24"/>
        </w:numPr>
        <w:tabs>
          <w:tab w:val="clear" w:pos="1440"/>
          <w:tab w:val="num" w:pos="567"/>
        </w:tabs>
        <w:spacing w:after="0" w:line="240" w:lineRule="auto"/>
        <w:ind w:left="567" w:hanging="283"/>
      </w:pPr>
      <w:r>
        <w:t>Aplikácie bezpečnostných záplat operačného systému vydaných jeho výrobcom</w:t>
      </w:r>
    </w:p>
    <w:p w14:paraId="57303B45" w14:textId="77777777" w:rsidR="00CA0BB3" w:rsidRPr="00CA0BB3" w:rsidRDefault="00CA0BB3" w:rsidP="00CA0BB3">
      <w:pPr>
        <w:spacing w:after="0" w:line="240" w:lineRule="auto"/>
        <w:ind w:left="284"/>
        <w:rPr>
          <w:b/>
          <w:u w:val="single"/>
        </w:rPr>
      </w:pPr>
    </w:p>
    <w:p w14:paraId="13CD8F69" w14:textId="33E0EEA7" w:rsidR="00CA0BB3" w:rsidRDefault="00CA0BB3" w:rsidP="00CA0BB3">
      <w:pPr>
        <w:numPr>
          <w:ilvl w:val="0"/>
          <w:numId w:val="24"/>
        </w:numPr>
        <w:tabs>
          <w:tab w:val="clear" w:pos="720"/>
          <w:tab w:val="num" w:pos="284"/>
        </w:tabs>
        <w:spacing w:after="0" w:line="240" w:lineRule="auto"/>
        <w:ind w:left="284" w:hanging="284"/>
        <w:rPr>
          <w:b/>
          <w:u w:val="single"/>
        </w:rPr>
      </w:pPr>
      <w:r>
        <w:rPr>
          <w:b/>
          <w:u w:val="single"/>
        </w:rPr>
        <w:t>Rozsah servisu hardvéru IMS</w:t>
      </w:r>
    </w:p>
    <w:p w14:paraId="2C922372" w14:textId="77777777" w:rsidR="00CA0BB3" w:rsidRDefault="00CA0BB3" w:rsidP="00CA0BB3">
      <w:pPr>
        <w:numPr>
          <w:ilvl w:val="1"/>
          <w:numId w:val="24"/>
        </w:numPr>
        <w:tabs>
          <w:tab w:val="clear" w:pos="1440"/>
          <w:tab w:val="num" w:pos="567"/>
        </w:tabs>
        <w:spacing w:after="0" w:line="240" w:lineRule="auto"/>
        <w:ind w:left="567" w:hanging="283"/>
      </w:pPr>
      <w:r>
        <w:t>Servisné opravy záznamníkov dát (data-logger) a vysielačov vetromera (wind-transmitter)</w:t>
      </w:r>
    </w:p>
    <w:p w14:paraId="7D668C1A" w14:textId="77777777" w:rsidR="00CA0BB3" w:rsidRDefault="00CA0BB3" w:rsidP="00CA0BB3">
      <w:pPr>
        <w:numPr>
          <w:ilvl w:val="1"/>
          <w:numId w:val="24"/>
        </w:numPr>
        <w:tabs>
          <w:tab w:val="clear" w:pos="1440"/>
          <w:tab w:val="num" w:pos="567"/>
        </w:tabs>
        <w:spacing w:after="0" w:line="240" w:lineRule="auto"/>
        <w:ind w:left="567" w:hanging="283"/>
      </w:pPr>
      <w:r>
        <w:t>Servisné opravy výpočtovej techniky (monitorov, tlačiarní, ...) a záložných zdrojov (UPS)</w:t>
      </w:r>
    </w:p>
    <w:p w14:paraId="6219AA6B" w14:textId="77777777" w:rsidR="00CA0BB3" w:rsidRDefault="00CA0BB3" w:rsidP="00CA0BB3">
      <w:pPr>
        <w:numPr>
          <w:ilvl w:val="1"/>
          <w:numId w:val="24"/>
        </w:numPr>
        <w:tabs>
          <w:tab w:val="clear" w:pos="1440"/>
          <w:tab w:val="num" w:pos="567"/>
        </w:tabs>
        <w:spacing w:after="0" w:line="240" w:lineRule="auto"/>
        <w:ind w:left="567" w:hanging="283"/>
      </w:pPr>
      <w:r>
        <w:t>Servisné opravy displejov zobrazujúcich meteorologické údaje</w:t>
      </w:r>
    </w:p>
    <w:p w14:paraId="0DABB725" w14:textId="77777777" w:rsidR="00CA0BB3" w:rsidRDefault="00CA0BB3" w:rsidP="00CA0BB3">
      <w:pPr>
        <w:numPr>
          <w:ilvl w:val="1"/>
          <w:numId w:val="24"/>
        </w:numPr>
        <w:tabs>
          <w:tab w:val="clear" w:pos="1440"/>
          <w:tab w:val="num" w:pos="567"/>
        </w:tabs>
        <w:spacing w:after="0" w:line="240" w:lineRule="auto"/>
        <w:ind w:left="567" w:hanging="283"/>
      </w:pPr>
      <w:r>
        <w:t>Servisné opravy modemov, prevodníkov, prepäťových ochrán</w:t>
      </w:r>
    </w:p>
    <w:p w14:paraId="0F9DCBFA" w14:textId="77777777" w:rsidR="00CA0BB3" w:rsidRDefault="00CA0BB3" w:rsidP="00CA0BB3">
      <w:pPr>
        <w:numPr>
          <w:ilvl w:val="1"/>
          <w:numId w:val="24"/>
        </w:numPr>
        <w:tabs>
          <w:tab w:val="clear" w:pos="1440"/>
          <w:tab w:val="num" w:pos="567"/>
        </w:tabs>
        <w:spacing w:after="0" w:line="240" w:lineRule="auto"/>
        <w:ind w:left="567" w:hanging="283"/>
      </w:pPr>
      <w:r>
        <w:t>Servisné opravy sériových serverov</w:t>
      </w:r>
    </w:p>
    <w:p w14:paraId="33A6FEE0" w14:textId="77777777" w:rsidR="00CA0BB3" w:rsidRDefault="00CA0BB3" w:rsidP="00CA0BB3">
      <w:pPr>
        <w:numPr>
          <w:ilvl w:val="1"/>
          <w:numId w:val="24"/>
        </w:numPr>
        <w:tabs>
          <w:tab w:val="clear" w:pos="1440"/>
          <w:tab w:val="num" w:pos="567"/>
        </w:tabs>
        <w:spacing w:after="0" w:line="240" w:lineRule="auto"/>
        <w:ind w:left="567" w:hanging="283"/>
      </w:pPr>
      <w:r>
        <w:t>Servisné opravy DSL routerov, routerov CISCO, prepínačov (switchov)</w:t>
      </w:r>
    </w:p>
    <w:p w14:paraId="288CB50A" w14:textId="77777777" w:rsidR="00CA0BB3" w:rsidRDefault="00CA0BB3" w:rsidP="00CA0BB3">
      <w:pPr>
        <w:numPr>
          <w:ilvl w:val="1"/>
          <w:numId w:val="24"/>
        </w:numPr>
        <w:tabs>
          <w:tab w:val="clear" w:pos="1440"/>
          <w:tab w:val="num" w:pos="567"/>
        </w:tabs>
        <w:spacing w:after="0" w:line="240" w:lineRule="auto"/>
        <w:ind w:left="567" w:hanging="283"/>
      </w:pPr>
      <w:r>
        <w:t>Servisné opravy rozvádzačov / rozvodných skríň týchto zariadení</w:t>
      </w:r>
    </w:p>
    <w:p w14:paraId="3909F60F" w14:textId="77777777" w:rsidR="00CA0BB3" w:rsidRDefault="00CA0BB3" w:rsidP="00CA0BB3">
      <w:pPr>
        <w:numPr>
          <w:ilvl w:val="1"/>
          <w:numId w:val="24"/>
        </w:numPr>
        <w:tabs>
          <w:tab w:val="clear" w:pos="1440"/>
          <w:tab w:val="num" w:pos="567"/>
        </w:tabs>
        <w:spacing w:after="0" w:line="240" w:lineRule="auto"/>
        <w:ind w:left="567" w:hanging="283"/>
      </w:pPr>
      <w:r>
        <w:t>Servisné opravy zdrojov a akumulátorov napájajúcich tieto zariadenia</w:t>
      </w:r>
    </w:p>
    <w:p w14:paraId="4E31647B" w14:textId="006DA1DE" w:rsidR="00CA0BB3" w:rsidRDefault="00CA0BB3" w:rsidP="00CA0BB3">
      <w:pPr>
        <w:numPr>
          <w:ilvl w:val="1"/>
          <w:numId w:val="24"/>
        </w:numPr>
        <w:tabs>
          <w:tab w:val="clear" w:pos="1440"/>
          <w:tab w:val="num" w:pos="567"/>
        </w:tabs>
        <w:spacing w:after="0" w:line="240" w:lineRule="auto"/>
        <w:ind w:left="567" w:hanging="283"/>
      </w:pPr>
      <w:r>
        <w:t>Servisné opravy meteorologických stožiarov (MM10)</w:t>
      </w:r>
    </w:p>
    <w:p w14:paraId="08E77E32" w14:textId="77777777" w:rsidR="00CA0BB3" w:rsidRDefault="00CA0BB3" w:rsidP="00CA0BB3">
      <w:pPr>
        <w:tabs>
          <w:tab w:val="num" w:pos="567"/>
        </w:tabs>
        <w:spacing w:after="0" w:line="240" w:lineRule="auto"/>
        <w:ind w:left="567"/>
      </w:pPr>
    </w:p>
    <w:p w14:paraId="1081BD28" w14:textId="77777777" w:rsidR="00CA0BB3" w:rsidRPr="001504FD" w:rsidRDefault="00CA0BB3" w:rsidP="00CA0BB3">
      <w:pPr>
        <w:numPr>
          <w:ilvl w:val="0"/>
          <w:numId w:val="24"/>
        </w:numPr>
        <w:tabs>
          <w:tab w:val="clear" w:pos="720"/>
          <w:tab w:val="num" w:pos="284"/>
        </w:tabs>
        <w:spacing w:after="0" w:line="240" w:lineRule="auto"/>
        <w:ind w:left="284" w:hanging="284"/>
        <w:rPr>
          <w:b/>
          <w:u w:val="single"/>
        </w:rPr>
      </w:pPr>
      <w:r w:rsidRPr="001504FD">
        <w:rPr>
          <w:b/>
          <w:u w:val="single"/>
        </w:rPr>
        <w:t>Školenia užívateľov a správcov systému IMS</w:t>
      </w:r>
    </w:p>
    <w:p w14:paraId="76CA22FE" w14:textId="77777777" w:rsidR="00CA0BB3" w:rsidRPr="001504FD" w:rsidRDefault="00CA0BB3" w:rsidP="00CA0BB3">
      <w:pPr>
        <w:numPr>
          <w:ilvl w:val="1"/>
          <w:numId w:val="24"/>
        </w:numPr>
        <w:tabs>
          <w:tab w:val="clear" w:pos="1440"/>
          <w:tab w:val="num" w:pos="567"/>
        </w:tabs>
        <w:spacing w:after="0" w:line="240" w:lineRule="auto"/>
        <w:ind w:left="567" w:hanging="283"/>
      </w:pPr>
      <w:r w:rsidRPr="001504FD">
        <w:t>Školenie pozorovateľov počasia</w:t>
      </w:r>
      <w:r>
        <w:t xml:space="preserve"> (</w:t>
      </w:r>
      <w:r w:rsidRPr="001504FD">
        <w:rPr>
          <w:lang w:val="en-GB"/>
        </w:rPr>
        <w:t>IMS4 Observer</w:t>
      </w:r>
      <w:r>
        <w:t>)</w:t>
      </w:r>
    </w:p>
    <w:p w14:paraId="43AD67B4" w14:textId="77777777" w:rsidR="00CA0BB3" w:rsidRPr="001504FD" w:rsidRDefault="00CA0BB3" w:rsidP="00CA0BB3">
      <w:pPr>
        <w:numPr>
          <w:ilvl w:val="1"/>
          <w:numId w:val="24"/>
        </w:numPr>
        <w:tabs>
          <w:tab w:val="clear" w:pos="1440"/>
          <w:tab w:val="num" w:pos="567"/>
        </w:tabs>
        <w:spacing w:after="0" w:line="240" w:lineRule="auto"/>
        <w:ind w:left="567" w:hanging="283"/>
      </w:pPr>
      <w:r w:rsidRPr="001504FD">
        <w:t>Školenie synoptikov</w:t>
      </w:r>
      <w:r>
        <w:t xml:space="preserve"> (</w:t>
      </w:r>
      <w:r w:rsidRPr="001504FD">
        <w:rPr>
          <w:lang w:val="en-GB"/>
        </w:rPr>
        <w:t>IMS4 Forecaster</w:t>
      </w:r>
      <w:r>
        <w:t>)</w:t>
      </w:r>
    </w:p>
    <w:p w14:paraId="6E7040ED" w14:textId="77777777" w:rsidR="00CA0BB3" w:rsidRPr="001504FD" w:rsidRDefault="00CA0BB3" w:rsidP="00CA0BB3">
      <w:pPr>
        <w:numPr>
          <w:ilvl w:val="1"/>
          <w:numId w:val="24"/>
        </w:numPr>
        <w:tabs>
          <w:tab w:val="clear" w:pos="1440"/>
          <w:tab w:val="num" w:pos="567"/>
        </w:tabs>
        <w:spacing w:after="0" w:line="240" w:lineRule="auto"/>
        <w:ind w:left="567" w:hanging="283"/>
      </w:pPr>
      <w:r w:rsidRPr="001504FD">
        <w:t>Školenie riadiacich letovej prevádzky (</w:t>
      </w:r>
      <w:r>
        <w:t xml:space="preserve">IMS4 </w:t>
      </w:r>
      <w:r w:rsidRPr="001504FD">
        <w:t>AWD)</w:t>
      </w:r>
    </w:p>
    <w:p w14:paraId="6377AA73" w14:textId="77777777" w:rsidR="00CA0BB3" w:rsidRPr="001504FD" w:rsidRDefault="00CA0BB3" w:rsidP="00CA0BB3">
      <w:pPr>
        <w:numPr>
          <w:ilvl w:val="1"/>
          <w:numId w:val="24"/>
        </w:numPr>
        <w:tabs>
          <w:tab w:val="clear" w:pos="1440"/>
          <w:tab w:val="num" w:pos="567"/>
        </w:tabs>
        <w:spacing w:after="0" w:line="240" w:lineRule="auto"/>
        <w:ind w:left="567" w:hanging="283"/>
      </w:pPr>
      <w:r w:rsidRPr="001504FD">
        <w:t>Školenie správcov (administrátorov)</w:t>
      </w:r>
      <w:r>
        <w:t xml:space="preserve"> IMS4 AWOS</w:t>
      </w:r>
    </w:p>
    <w:p w14:paraId="36DC130A" w14:textId="77777777" w:rsidR="00CA0BB3" w:rsidRDefault="00CA0BB3" w:rsidP="00CA0BB3">
      <w:pPr>
        <w:spacing w:after="0" w:line="240" w:lineRule="auto"/>
        <w:ind w:firstLine="284"/>
        <w:jc w:val="center"/>
        <w:sectPr w:rsidR="00CA0BB3" w:rsidSect="000B5B28">
          <w:footerReference w:type="default" r:id="rId21"/>
          <w:pgSz w:w="11906" w:h="16838"/>
          <w:pgMar w:top="1134" w:right="1417" w:bottom="1417" w:left="1417" w:header="708" w:footer="708" w:gutter="0"/>
          <w:pgNumType w:start="1"/>
          <w:cols w:space="708"/>
          <w:docGrid w:linePitch="360"/>
        </w:sectPr>
      </w:pPr>
    </w:p>
    <w:p w14:paraId="56E42680" w14:textId="77777777" w:rsidR="00CA0BB3" w:rsidRDefault="00CA0BB3" w:rsidP="00CA0BB3">
      <w:pPr>
        <w:pStyle w:val="Zkladntext3"/>
        <w:jc w:val="right"/>
      </w:pPr>
      <w:r>
        <w:rPr>
          <w:noProof/>
        </w:rPr>
        <w:lastRenderedPageBreak/>
        <w:drawing>
          <wp:anchor distT="0" distB="0" distL="114300" distR="114300" simplePos="0" relativeHeight="251664384" behindDoc="0" locked="0" layoutInCell="1" allowOverlap="1" wp14:anchorId="7080CCD2" wp14:editId="183E8030">
            <wp:simplePos x="0" y="0"/>
            <wp:positionH relativeFrom="margin">
              <wp:posOffset>-106333</wp:posOffset>
            </wp:positionH>
            <wp:positionV relativeFrom="paragraph">
              <wp:posOffset>182</wp:posOffset>
            </wp:positionV>
            <wp:extent cx="1868170" cy="457200"/>
            <wp:effectExtent l="0" t="0" r="0" b="0"/>
            <wp:wrapSquare wrapText="bothSides"/>
            <wp:docPr id="5" name="Obrázok 5" descr="http://web1.mod.gov.sk/SiteAssets/Lists/Hospodrska%20sprva/AllItems/Logotyp%20MO%20SR%20-%20farebn%C3%B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Obrázok 1" descr="http://web1.mod.gov.sk/SiteAssets/Lists/Hospodrska%20sprva/AllItems/Logotyp%20MO%20SR%20-%20farebn%C3%BD.jp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a:xfrm>
                      <a:off x="0" y="0"/>
                      <a:ext cx="1868170" cy="457200"/>
                    </a:xfrm>
                    <a:prstGeom prst="rect">
                      <a:avLst/>
                    </a:prstGeom>
                    <a:noFill/>
                  </pic:spPr>
                </pic:pic>
              </a:graphicData>
            </a:graphic>
          </wp:anchor>
        </w:drawing>
      </w:r>
      <w:r>
        <w:tab/>
      </w:r>
      <w:r>
        <w:tab/>
      </w:r>
      <w:r>
        <w:tab/>
      </w:r>
      <w:r>
        <w:tab/>
      </w:r>
    </w:p>
    <w:p w14:paraId="09A5E2A2" w14:textId="77777777" w:rsidR="00CA0BB3" w:rsidRDefault="00CA0BB3" w:rsidP="00CA0BB3">
      <w:pPr>
        <w:pStyle w:val="Zkladntext3"/>
        <w:jc w:val="right"/>
      </w:pPr>
    </w:p>
    <w:p w14:paraId="3BF40412" w14:textId="77777777" w:rsidR="00CA0BB3" w:rsidRDefault="00CA0BB3" w:rsidP="00CA0BB3">
      <w:pPr>
        <w:pStyle w:val="Zkladntext3"/>
        <w:jc w:val="right"/>
      </w:pPr>
    </w:p>
    <w:p w14:paraId="1B4CE841" w14:textId="16101170" w:rsidR="00CA0BB3" w:rsidRDefault="00CA0BB3" w:rsidP="00CA0BB3">
      <w:pPr>
        <w:pStyle w:val="Zkladntext3"/>
        <w:jc w:val="right"/>
      </w:pPr>
      <w:r>
        <w:t xml:space="preserve">Príloha č. 3 </w:t>
      </w:r>
    </w:p>
    <w:p w14:paraId="7076C48D" w14:textId="3087FFAA" w:rsidR="00CA0BB3" w:rsidRDefault="00CA0BB3" w:rsidP="00CA0BB3">
      <w:pPr>
        <w:pStyle w:val="Zkladntext3"/>
        <w:jc w:val="right"/>
      </w:pPr>
      <w:r>
        <w:t>k Rámcovej dohode č. 2026/XXX</w:t>
      </w:r>
    </w:p>
    <w:p w14:paraId="6C67FBB1" w14:textId="6C2F9475" w:rsidR="00CA0BB3" w:rsidRDefault="00CA0BB3" w:rsidP="00CA0BB3">
      <w:pPr>
        <w:pStyle w:val="Zkladntext3"/>
        <w:jc w:val="right"/>
      </w:pPr>
    </w:p>
    <w:p w14:paraId="785F40B7" w14:textId="7942A231" w:rsidR="00CA0BB3" w:rsidRDefault="00CA0BB3" w:rsidP="00CA0BB3">
      <w:pPr>
        <w:pStyle w:val="Zkladntext3"/>
        <w:jc w:val="right"/>
      </w:pPr>
    </w:p>
    <w:p w14:paraId="0C55196E" w14:textId="37BD4C88" w:rsidR="00CA0BB3" w:rsidRDefault="00CA0BB3" w:rsidP="00CA0BB3">
      <w:pPr>
        <w:pStyle w:val="Zkladntext3"/>
        <w:jc w:val="right"/>
      </w:pPr>
    </w:p>
    <w:p w14:paraId="742DC064" w14:textId="77777777" w:rsidR="00CA0BB3" w:rsidRDefault="00CA0BB3" w:rsidP="00CA0BB3">
      <w:pPr>
        <w:pStyle w:val="Zkladntext3"/>
        <w:jc w:val="right"/>
        <w:rPr>
          <w:b/>
        </w:rPr>
      </w:pPr>
    </w:p>
    <w:p w14:paraId="4DE64137" w14:textId="185883F0" w:rsidR="00CA0BB3" w:rsidRPr="00CA0BB3" w:rsidRDefault="003F6360" w:rsidP="00CA0BB3">
      <w:pPr>
        <w:autoSpaceDE w:val="0"/>
        <w:autoSpaceDN w:val="0"/>
        <w:adjustRightInd w:val="0"/>
        <w:spacing w:after="0" w:line="240" w:lineRule="auto"/>
        <w:ind w:left="1416" w:firstLine="708"/>
        <w:rPr>
          <w:b/>
          <w:bCs/>
          <w:color w:val="000000"/>
          <w:sz w:val="28"/>
          <w:szCs w:val="28"/>
          <w:lang w:eastAsia="en-US"/>
        </w:rPr>
      </w:pPr>
      <w:r>
        <w:rPr>
          <w:b/>
          <w:bCs/>
          <w:color w:val="000000"/>
          <w:sz w:val="28"/>
          <w:szCs w:val="28"/>
          <w:lang w:eastAsia="en-US"/>
        </w:rPr>
        <w:t xml:space="preserve">   </w:t>
      </w:r>
      <w:r w:rsidR="00CA0BB3" w:rsidRPr="00CA0BB3">
        <w:rPr>
          <w:b/>
          <w:bCs/>
          <w:color w:val="000000"/>
          <w:sz w:val="28"/>
          <w:szCs w:val="28"/>
          <w:lang w:eastAsia="en-US"/>
        </w:rPr>
        <w:t>ÚDAJE O SUBDODÁVATEĽOCH</w:t>
      </w:r>
    </w:p>
    <w:p w14:paraId="1560CBFA" w14:textId="77777777" w:rsidR="00CA0BB3" w:rsidRPr="00CA0BB3" w:rsidRDefault="00CA0BB3" w:rsidP="00CA0BB3">
      <w:pPr>
        <w:autoSpaceDE w:val="0"/>
        <w:autoSpaceDN w:val="0"/>
        <w:adjustRightInd w:val="0"/>
        <w:spacing w:after="0" w:line="240" w:lineRule="auto"/>
        <w:ind w:left="1416" w:firstLine="708"/>
        <w:rPr>
          <w:b/>
          <w:bCs/>
          <w:color w:val="000000"/>
          <w:sz w:val="28"/>
          <w:szCs w:val="28"/>
          <w:highlight w:val="yellow"/>
          <w:lang w:eastAsia="en-US"/>
        </w:rPr>
      </w:pPr>
    </w:p>
    <w:p w14:paraId="3D7DE600" w14:textId="77777777" w:rsidR="00CA0BB3" w:rsidRPr="00CA0BB3" w:rsidRDefault="00CA0BB3" w:rsidP="00CA0BB3">
      <w:pPr>
        <w:autoSpaceDE w:val="0"/>
        <w:autoSpaceDN w:val="0"/>
        <w:adjustRightInd w:val="0"/>
        <w:spacing w:after="0" w:line="240" w:lineRule="auto"/>
        <w:rPr>
          <w:b/>
          <w:bCs/>
          <w:color w:val="000000"/>
          <w:lang w:eastAsia="en-US"/>
        </w:rPr>
      </w:pPr>
      <w:r w:rsidRPr="00CA0BB3">
        <w:rPr>
          <w:b/>
          <w:bCs/>
          <w:color w:val="000000"/>
          <w:lang w:eastAsia="en-US"/>
        </w:rPr>
        <w:t>Subdodávateľ č.1:</w:t>
      </w:r>
    </w:p>
    <w:p w14:paraId="21ED5FF9" w14:textId="77777777" w:rsidR="00CA0BB3" w:rsidRPr="00CA0BB3" w:rsidRDefault="00CA0BB3" w:rsidP="00CA0BB3">
      <w:pPr>
        <w:autoSpaceDE w:val="0"/>
        <w:autoSpaceDN w:val="0"/>
        <w:adjustRightInd w:val="0"/>
        <w:spacing w:after="0" w:line="240" w:lineRule="auto"/>
        <w:rPr>
          <w:bCs/>
          <w:color w:val="000000"/>
          <w:u w:val="single"/>
          <w:lang w:eastAsia="en-US"/>
        </w:rPr>
      </w:pPr>
      <w:r w:rsidRPr="00CA0BB3">
        <w:rPr>
          <w:bCs/>
          <w:color w:val="000000"/>
          <w:u w:val="single"/>
          <w:lang w:eastAsia="en-US"/>
        </w:rPr>
        <w:t>Údaje o subdodávateľovi:</w:t>
      </w:r>
    </w:p>
    <w:p w14:paraId="2A87A25C" w14:textId="77777777" w:rsidR="00CA0BB3" w:rsidRPr="00CA0BB3" w:rsidRDefault="00CA0BB3" w:rsidP="00CA0BB3">
      <w:pPr>
        <w:autoSpaceDE w:val="0"/>
        <w:autoSpaceDN w:val="0"/>
        <w:adjustRightInd w:val="0"/>
        <w:spacing w:after="0" w:line="240" w:lineRule="auto"/>
        <w:rPr>
          <w:bCs/>
          <w:color w:val="000000"/>
          <w:u w:val="single"/>
          <w:lang w:eastAsia="en-US"/>
        </w:rPr>
      </w:pPr>
    </w:p>
    <w:p w14:paraId="306C612A" w14:textId="77777777" w:rsidR="00CA0BB3" w:rsidRPr="00CA0BB3" w:rsidRDefault="00CA0BB3" w:rsidP="00CA0BB3">
      <w:pPr>
        <w:autoSpaceDE w:val="0"/>
        <w:autoSpaceDN w:val="0"/>
        <w:adjustRightInd w:val="0"/>
        <w:spacing w:after="0" w:line="240" w:lineRule="auto"/>
        <w:rPr>
          <w:bCs/>
          <w:color w:val="000000"/>
          <w:u w:val="single"/>
          <w:lang w:eastAsia="en-US"/>
        </w:rPr>
      </w:pPr>
    </w:p>
    <w:p w14:paraId="48D85582" w14:textId="77777777" w:rsidR="00CA0BB3" w:rsidRPr="00CA0BB3" w:rsidRDefault="00CA0BB3" w:rsidP="00CA0BB3">
      <w:pPr>
        <w:autoSpaceDE w:val="0"/>
        <w:autoSpaceDN w:val="0"/>
        <w:adjustRightInd w:val="0"/>
        <w:spacing w:after="0" w:line="240" w:lineRule="auto"/>
        <w:rPr>
          <w:bCs/>
          <w:color w:val="000000"/>
          <w:lang w:eastAsia="en-US"/>
        </w:rPr>
      </w:pPr>
      <w:r w:rsidRPr="00CA0BB3">
        <w:rPr>
          <w:bCs/>
          <w:color w:val="000000"/>
          <w:lang w:eastAsia="en-US"/>
        </w:rPr>
        <w:t>Obchodné meno alebo názov:</w:t>
      </w:r>
    </w:p>
    <w:p w14:paraId="2E55407B" w14:textId="77777777" w:rsidR="00CA0BB3" w:rsidRPr="00CA0BB3" w:rsidRDefault="00CA0BB3" w:rsidP="00CA0BB3">
      <w:pPr>
        <w:autoSpaceDE w:val="0"/>
        <w:autoSpaceDN w:val="0"/>
        <w:adjustRightInd w:val="0"/>
        <w:spacing w:after="0" w:line="240" w:lineRule="auto"/>
        <w:rPr>
          <w:bCs/>
          <w:color w:val="000000"/>
          <w:lang w:eastAsia="en-US"/>
        </w:rPr>
      </w:pPr>
      <w:r w:rsidRPr="00CA0BB3">
        <w:rPr>
          <w:bCs/>
          <w:color w:val="000000"/>
          <w:lang w:eastAsia="en-US"/>
        </w:rPr>
        <w:t>Sídlo alebo miesto podnikania:</w:t>
      </w:r>
    </w:p>
    <w:p w14:paraId="179789E0" w14:textId="77777777" w:rsidR="00CA0BB3" w:rsidRPr="00CA0BB3" w:rsidRDefault="00CA0BB3" w:rsidP="00CA0BB3">
      <w:pPr>
        <w:autoSpaceDE w:val="0"/>
        <w:autoSpaceDN w:val="0"/>
        <w:adjustRightInd w:val="0"/>
        <w:spacing w:after="0" w:line="240" w:lineRule="auto"/>
        <w:rPr>
          <w:bCs/>
          <w:color w:val="000000"/>
          <w:lang w:eastAsia="en-US"/>
        </w:rPr>
      </w:pPr>
      <w:r w:rsidRPr="00CA0BB3">
        <w:rPr>
          <w:bCs/>
          <w:color w:val="000000"/>
          <w:lang w:eastAsia="en-US"/>
        </w:rPr>
        <w:t>IČO:</w:t>
      </w:r>
    </w:p>
    <w:p w14:paraId="2B910C06" w14:textId="77777777" w:rsidR="00CA0BB3" w:rsidRPr="00CA0BB3" w:rsidRDefault="00CA0BB3" w:rsidP="00CA0BB3">
      <w:pPr>
        <w:autoSpaceDE w:val="0"/>
        <w:autoSpaceDN w:val="0"/>
        <w:adjustRightInd w:val="0"/>
        <w:spacing w:after="0" w:line="240" w:lineRule="auto"/>
        <w:rPr>
          <w:bCs/>
          <w:color w:val="000000"/>
          <w:lang w:eastAsia="en-US"/>
        </w:rPr>
      </w:pPr>
    </w:p>
    <w:p w14:paraId="76871E1D" w14:textId="77777777" w:rsidR="00CA0BB3" w:rsidRPr="00CA0BB3" w:rsidRDefault="00CA0BB3" w:rsidP="00CA0BB3">
      <w:pPr>
        <w:autoSpaceDE w:val="0"/>
        <w:autoSpaceDN w:val="0"/>
        <w:adjustRightInd w:val="0"/>
        <w:spacing w:after="0" w:line="240" w:lineRule="auto"/>
        <w:rPr>
          <w:bCs/>
          <w:color w:val="000000"/>
          <w:lang w:eastAsia="en-US"/>
        </w:rPr>
      </w:pPr>
    </w:p>
    <w:p w14:paraId="389B39DE" w14:textId="77777777" w:rsidR="00CA0BB3" w:rsidRPr="00CA0BB3" w:rsidRDefault="00CA0BB3" w:rsidP="00CA0BB3">
      <w:pPr>
        <w:autoSpaceDE w:val="0"/>
        <w:autoSpaceDN w:val="0"/>
        <w:adjustRightInd w:val="0"/>
        <w:spacing w:after="0" w:line="240" w:lineRule="auto"/>
        <w:rPr>
          <w:bCs/>
          <w:color w:val="000000"/>
          <w:lang w:eastAsia="en-US"/>
        </w:rPr>
      </w:pPr>
    </w:p>
    <w:p w14:paraId="3607D2E4" w14:textId="77777777" w:rsidR="00CA0BB3" w:rsidRPr="00CA0BB3" w:rsidRDefault="00CA0BB3" w:rsidP="00CA0BB3">
      <w:pPr>
        <w:autoSpaceDE w:val="0"/>
        <w:autoSpaceDN w:val="0"/>
        <w:adjustRightInd w:val="0"/>
        <w:spacing w:after="0" w:line="240" w:lineRule="auto"/>
        <w:rPr>
          <w:bCs/>
          <w:color w:val="000000"/>
          <w:lang w:eastAsia="en-US"/>
        </w:rPr>
      </w:pPr>
    </w:p>
    <w:p w14:paraId="6532351D" w14:textId="77777777" w:rsidR="00CA0BB3" w:rsidRPr="00CA0BB3" w:rsidRDefault="00CA0BB3" w:rsidP="00CA0BB3">
      <w:pPr>
        <w:autoSpaceDE w:val="0"/>
        <w:autoSpaceDN w:val="0"/>
        <w:adjustRightInd w:val="0"/>
        <w:spacing w:after="0" w:line="240" w:lineRule="auto"/>
        <w:rPr>
          <w:bCs/>
          <w:color w:val="000000"/>
          <w:lang w:eastAsia="en-US"/>
        </w:rPr>
      </w:pPr>
    </w:p>
    <w:p w14:paraId="522C93E4" w14:textId="77777777" w:rsidR="00CA0BB3" w:rsidRPr="00CA0BB3" w:rsidRDefault="00CA0BB3" w:rsidP="00CA0BB3">
      <w:pPr>
        <w:autoSpaceDE w:val="0"/>
        <w:autoSpaceDN w:val="0"/>
        <w:adjustRightInd w:val="0"/>
        <w:spacing w:after="0" w:line="240" w:lineRule="auto"/>
        <w:rPr>
          <w:bCs/>
          <w:color w:val="000000"/>
          <w:u w:val="single"/>
          <w:lang w:eastAsia="en-US"/>
        </w:rPr>
      </w:pPr>
      <w:r w:rsidRPr="00CA0BB3">
        <w:rPr>
          <w:bCs/>
          <w:color w:val="000000"/>
          <w:u w:val="single"/>
          <w:lang w:eastAsia="en-US"/>
        </w:rPr>
        <w:t>Údaje o osobe oprávnenej konať za subdodávateľa:</w:t>
      </w:r>
    </w:p>
    <w:p w14:paraId="1332836C" w14:textId="77777777" w:rsidR="00CA0BB3" w:rsidRPr="00CA0BB3" w:rsidRDefault="00CA0BB3" w:rsidP="00CA0BB3">
      <w:pPr>
        <w:autoSpaceDE w:val="0"/>
        <w:autoSpaceDN w:val="0"/>
        <w:adjustRightInd w:val="0"/>
        <w:spacing w:after="0" w:line="240" w:lineRule="auto"/>
        <w:rPr>
          <w:bCs/>
          <w:color w:val="000000"/>
          <w:u w:val="single"/>
          <w:lang w:eastAsia="en-US"/>
        </w:rPr>
      </w:pPr>
    </w:p>
    <w:p w14:paraId="13E887CD" w14:textId="77777777" w:rsidR="00CA0BB3" w:rsidRPr="00CA0BB3" w:rsidRDefault="00CA0BB3" w:rsidP="00CA0BB3">
      <w:pPr>
        <w:autoSpaceDE w:val="0"/>
        <w:autoSpaceDN w:val="0"/>
        <w:adjustRightInd w:val="0"/>
        <w:spacing w:after="0" w:line="240" w:lineRule="auto"/>
        <w:rPr>
          <w:bCs/>
          <w:color w:val="000000"/>
          <w:u w:val="single"/>
          <w:lang w:eastAsia="en-US"/>
        </w:rPr>
      </w:pPr>
    </w:p>
    <w:p w14:paraId="5AAE7479" w14:textId="77777777" w:rsidR="00CA0BB3" w:rsidRPr="00CA0BB3" w:rsidRDefault="00CA0BB3" w:rsidP="00CA0BB3">
      <w:pPr>
        <w:autoSpaceDE w:val="0"/>
        <w:autoSpaceDN w:val="0"/>
        <w:adjustRightInd w:val="0"/>
        <w:spacing w:after="0" w:line="240" w:lineRule="auto"/>
        <w:rPr>
          <w:bCs/>
          <w:color w:val="000000"/>
          <w:u w:val="single"/>
          <w:lang w:eastAsia="en-US"/>
        </w:rPr>
      </w:pPr>
    </w:p>
    <w:p w14:paraId="71B73E37" w14:textId="77777777" w:rsidR="00CA0BB3" w:rsidRPr="00CA0BB3" w:rsidRDefault="00CA0BB3" w:rsidP="00CA0BB3">
      <w:pPr>
        <w:autoSpaceDE w:val="0"/>
        <w:autoSpaceDN w:val="0"/>
        <w:adjustRightInd w:val="0"/>
        <w:spacing w:after="0" w:line="240" w:lineRule="auto"/>
        <w:rPr>
          <w:bCs/>
          <w:color w:val="000000"/>
          <w:lang w:eastAsia="en-US"/>
        </w:rPr>
      </w:pPr>
      <w:r w:rsidRPr="00CA0BB3">
        <w:rPr>
          <w:bCs/>
          <w:color w:val="000000"/>
          <w:lang w:eastAsia="en-US"/>
        </w:rPr>
        <w:t>Meno:</w:t>
      </w:r>
    </w:p>
    <w:p w14:paraId="1DDAB247" w14:textId="77777777" w:rsidR="00CA0BB3" w:rsidRPr="00CA0BB3" w:rsidRDefault="00CA0BB3" w:rsidP="00CA0BB3">
      <w:pPr>
        <w:autoSpaceDE w:val="0"/>
        <w:autoSpaceDN w:val="0"/>
        <w:adjustRightInd w:val="0"/>
        <w:spacing w:after="0" w:line="240" w:lineRule="auto"/>
        <w:rPr>
          <w:bCs/>
          <w:color w:val="000000"/>
          <w:lang w:eastAsia="en-US"/>
        </w:rPr>
      </w:pPr>
      <w:r w:rsidRPr="00CA0BB3">
        <w:rPr>
          <w:bCs/>
          <w:color w:val="000000"/>
          <w:lang w:eastAsia="en-US"/>
        </w:rPr>
        <w:t>Priezvisko:</w:t>
      </w:r>
    </w:p>
    <w:p w14:paraId="69F60FA7" w14:textId="77777777" w:rsidR="00CA0BB3" w:rsidRPr="00CA0BB3" w:rsidRDefault="00CA0BB3" w:rsidP="00CA0BB3">
      <w:pPr>
        <w:autoSpaceDE w:val="0"/>
        <w:autoSpaceDN w:val="0"/>
        <w:adjustRightInd w:val="0"/>
        <w:spacing w:after="0" w:line="240" w:lineRule="auto"/>
        <w:rPr>
          <w:bCs/>
          <w:color w:val="000000"/>
          <w:lang w:eastAsia="en-US"/>
        </w:rPr>
      </w:pPr>
      <w:r w:rsidRPr="00CA0BB3">
        <w:rPr>
          <w:bCs/>
          <w:color w:val="000000"/>
          <w:lang w:eastAsia="en-US"/>
        </w:rPr>
        <w:t>Adresa pobytu:</w:t>
      </w:r>
    </w:p>
    <w:p w14:paraId="1FC36CE9" w14:textId="77777777" w:rsidR="00CA0BB3" w:rsidRPr="00CA0BB3" w:rsidRDefault="00CA0BB3" w:rsidP="00CA0BB3">
      <w:pPr>
        <w:autoSpaceDE w:val="0"/>
        <w:autoSpaceDN w:val="0"/>
        <w:adjustRightInd w:val="0"/>
        <w:spacing w:after="0" w:line="240" w:lineRule="auto"/>
        <w:rPr>
          <w:bCs/>
          <w:color w:val="000000"/>
          <w:lang w:eastAsia="en-US"/>
        </w:rPr>
      </w:pPr>
      <w:r w:rsidRPr="00CA0BB3">
        <w:rPr>
          <w:bCs/>
          <w:color w:val="000000"/>
          <w:lang w:eastAsia="en-US"/>
        </w:rPr>
        <w:t>Dátum narodenia:</w:t>
      </w:r>
    </w:p>
    <w:p w14:paraId="2735E80F" w14:textId="77777777" w:rsidR="00CA0BB3" w:rsidRPr="00CA0BB3" w:rsidRDefault="00CA0BB3" w:rsidP="00CA0BB3">
      <w:pPr>
        <w:autoSpaceDE w:val="0"/>
        <w:autoSpaceDN w:val="0"/>
        <w:adjustRightInd w:val="0"/>
        <w:spacing w:after="0" w:line="240" w:lineRule="auto"/>
        <w:rPr>
          <w:bCs/>
          <w:color w:val="000000"/>
          <w:lang w:eastAsia="en-US"/>
        </w:rPr>
      </w:pPr>
      <w:r w:rsidRPr="00CA0BB3">
        <w:rPr>
          <w:bCs/>
          <w:color w:val="000000"/>
          <w:lang w:eastAsia="en-US"/>
        </w:rPr>
        <w:t>Predmet prác:</w:t>
      </w:r>
    </w:p>
    <w:p w14:paraId="5A1450E1" w14:textId="77777777" w:rsidR="00CA0BB3" w:rsidRPr="00CA0BB3" w:rsidRDefault="00CA0BB3" w:rsidP="00CA0BB3">
      <w:pPr>
        <w:autoSpaceDE w:val="0"/>
        <w:autoSpaceDN w:val="0"/>
        <w:adjustRightInd w:val="0"/>
        <w:spacing w:after="0" w:line="240" w:lineRule="auto"/>
        <w:rPr>
          <w:bCs/>
          <w:color w:val="000000"/>
          <w:lang w:eastAsia="en-US"/>
        </w:rPr>
      </w:pPr>
      <w:r w:rsidRPr="00CA0BB3">
        <w:rPr>
          <w:bCs/>
          <w:color w:val="000000"/>
          <w:lang w:eastAsia="en-US"/>
        </w:rPr>
        <w:t>Podiel na celkovom obrate diela (%)</w:t>
      </w:r>
    </w:p>
    <w:p w14:paraId="586FA1E0" w14:textId="77777777" w:rsidR="00CA0BB3" w:rsidRPr="00CA0BB3" w:rsidRDefault="00CA0BB3" w:rsidP="00CA0BB3">
      <w:pPr>
        <w:autoSpaceDE w:val="0"/>
        <w:autoSpaceDN w:val="0"/>
        <w:adjustRightInd w:val="0"/>
        <w:spacing w:after="0" w:line="240" w:lineRule="auto"/>
        <w:rPr>
          <w:bCs/>
          <w:color w:val="000000"/>
          <w:lang w:eastAsia="en-US"/>
        </w:rPr>
      </w:pPr>
    </w:p>
    <w:p w14:paraId="4DA1FBEB" w14:textId="77777777" w:rsidR="00CA0BB3" w:rsidRPr="00CA0BB3" w:rsidRDefault="00CA0BB3" w:rsidP="00CA0BB3">
      <w:pPr>
        <w:autoSpaceDE w:val="0"/>
        <w:autoSpaceDN w:val="0"/>
        <w:adjustRightInd w:val="0"/>
        <w:spacing w:after="0" w:line="240" w:lineRule="auto"/>
        <w:rPr>
          <w:bCs/>
          <w:color w:val="000000"/>
          <w:lang w:eastAsia="en-US"/>
        </w:rPr>
      </w:pPr>
    </w:p>
    <w:p w14:paraId="5A4A55A3" w14:textId="77777777" w:rsidR="00CA0BB3" w:rsidRPr="00CA0BB3" w:rsidRDefault="00CA0BB3" w:rsidP="00CA0BB3">
      <w:pPr>
        <w:autoSpaceDE w:val="0"/>
        <w:autoSpaceDN w:val="0"/>
        <w:adjustRightInd w:val="0"/>
        <w:spacing w:after="0" w:line="240" w:lineRule="auto"/>
        <w:rPr>
          <w:bCs/>
          <w:color w:val="000000"/>
          <w:lang w:eastAsia="en-US"/>
        </w:rPr>
      </w:pPr>
    </w:p>
    <w:p w14:paraId="70C4444D" w14:textId="77777777" w:rsidR="00CA0BB3" w:rsidRPr="00CA0BB3" w:rsidRDefault="00CA0BB3" w:rsidP="00CA0BB3">
      <w:pPr>
        <w:autoSpaceDE w:val="0"/>
        <w:autoSpaceDN w:val="0"/>
        <w:adjustRightInd w:val="0"/>
        <w:spacing w:after="0" w:line="240" w:lineRule="auto"/>
        <w:rPr>
          <w:bCs/>
          <w:color w:val="000000"/>
          <w:lang w:eastAsia="en-US"/>
        </w:rPr>
      </w:pPr>
    </w:p>
    <w:p w14:paraId="347D2201" w14:textId="77777777" w:rsidR="00CA0BB3" w:rsidRPr="00CA0BB3" w:rsidRDefault="00CA0BB3" w:rsidP="00CA0BB3">
      <w:pPr>
        <w:autoSpaceDE w:val="0"/>
        <w:autoSpaceDN w:val="0"/>
        <w:adjustRightInd w:val="0"/>
        <w:spacing w:after="0" w:line="240" w:lineRule="auto"/>
        <w:rPr>
          <w:bCs/>
          <w:color w:val="000000"/>
          <w:lang w:eastAsia="en-US"/>
        </w:rPr>
      </w:pPr>
    </w:p>
    <w:p w14:paraId="3F8E46B9" w14:textId="77777777" w:rsidR="00CA0BB3" w:rsidRPr="00CA0BB3" w:rsidRDefault="00CA0BB3" w:rsidP="00CA0BB3">
      <w:pPr>
        <w:autoSpaceDE w:val="0"/>
        <w:autoSpaceDN w:val="0"/>
        <w:adjustRightInd w:val="0"/>
        <w:spacing w:after="0" w:line="240" w:lineRule="auto"/>
        <w:rPr>
          <w:bCs/>
          <w:i/>
          <w:color w:val="000000"/>
          <w:lang w:eastAsia="en-US"/>
        </w:rPr>
      </w:pPr>
      <w:r w:rsidRPr="00CA0BB3">
        <w:rPr>
          <w:bCs/>
          <w:i/>
          <w:color w:val="000000"/>
          <w:lang w:eastAsia="en-US"/>
        </w:rPr>
        <w:t>(v prípade viacerých subdodávateľov sa údaje doplnia aj o týchto subdodávateľoch v rozsahu uvedenom vyššie – ako u subdodávateľa č.1)</w:t>
      </w:r>
    </w:p>
    <w:p w14:paraId="503BF030" w14:textId="77777777" w:rsidR="00CA0BB3" w:rsidRPr="00CA0BB3" w:rsidRDefault="00CA0BB3" w:rsidP="00CA0BB3">
      <w:pPr>
        <w:autoSpaceDE w:val="0"/>
        <w:autoSpaceDN w:val="0"/>
        <w:adjustRightInd w:val="0"/>
        <w:spacing w:after="0" w:line="240" w:lineRule="auto"/>
        <w:rPr>
          <w:bCs/>
          <w:i/>
          <w:color w:val="000000"/>
          <w:lang w:eastAsia="en-US"/>
        </w:rPr>
      </w:pPr>
    </w:p>
    <w:p w14:paraId="267A3822" w14:textId="77777777" w:rsidR="00CA0BB3" w:rsidRPr="00CA0BB3" w:rsidRDefault="00CA0BB3" w:rsidP="00CA0BB3">
      <w:pPr>
        <w:autoSpaceDE w:val="0"/>
        <w:autoSpaceDN w:val="0"/>
        <w:adjustRightInd w:val="0"/>
        <w:spacing w:after="0" w:line="240" w:lineRule="auto"/>
        <w:rPr>
          <w:bCs/>
          <w:i/>
          <w:color w:val="000000"/>
          <w:lang w:eastAsia="en-US"/>
        </w:rPr>
      </w:pPr>
    </w:p>
    <w:p w14:paraId="39C829E6" w14:textId="77777777" w:rsidR="00CA0BB3" w:rsidRPr="00CA0BB3" w:rsidRDefault="00CA0BB3" w:rsidP="00CA0BB3">
      <w:pPr>
        <w:autoSpaceDE w:val="0"/>
        <w:autoSpaceDN w:val="0"/>
        <w:adjustRightInd w:val="0"/>
        <w:spacing w:after="0" w:line="240" w:lineRule="auto"/>
        <w:rPr>
          <w:bCs/>
          <w:i/>
          <w:color w:val="000000"/>
          <w:lang w:eastAsia="en-US"/>
        </w:rPr>
      </w:pPr>
    </w:p>
    <w:p w14:paraId="4EFC2336" w14:textId="77777777" w:rsidR="00CA0BB3" w:rsidRPr="00CA0BB3" w:rsidRDefault="00CA0BB3" w:rsidP="00CA0BB3">
      <w:pPr>
        <w:autoSpaceDE w:val="0"/>
        <w:autoSpaceDN w:val="0"/>
        <w:adjustRightInd w:val="0"/>
        <w:spacing w:after="0" w:line="240" w:lineRule="auto"/>
        <w:rPr>
          <w:bCs/>
          <w:i/>
          <w:color w:val="000000"/>
          <w:lang w:eastAsia="en-US"/>
        </w:rPr>
      </w:pPr>
      <w:r w:rsidRPr="00CA0BB3">
        <w:rPr>
          <w:bCs/>
          <w:i/>
          <w:color w:val="000000"/>
          <w:lang w:eastAsia="en-US"/>
        </w:rPr>
        <w:t>( v prípade, ak poskytovateľ nebude plniť prostredníctvom subdodávateľov, uvedie sa to v tejto prílohe)</w:t>
      </w:r>
    </w:p>
    <w:p w14:paraId="2611297B" w14:textId="5792D401" w:rsidR="000B5B28" w:rsidRDefault="000B5B28" w:rsidP="00CA0BB3">
      <w:pPr>
        <w:spacing w:after="0" w:line="240" w:lineRule="auto"/>
        <w:ind w:firstLine="284"/>
        <w:jc w:val="center"/>
      </w:pPr>
    </w:p>
    <w:sectPr w:rsidR="000B5B28" w:rsidSect="000B5B28">
      <w:pgSz w:w="11906" w:h="16838"/>
      <w:pgMar w:top="1134" w:right="1417" w:bottom="1417" w:left="1417" w:header="708" w:footer="708"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E2E1C75" w14:textId="77777777" w:rsidR="00A82EE3" w:rsidRDefault="00A82EE3">
      <w:pPr>
        <w:spacing w:after="0" w:line="240" w:lineRule="auto"/>
      </w:pPr>
      <w:r>
        <w:separator/>
      </w:r>
    </w:p>
  </w:endnote>
  <w:endnote w:type="continuationSeparator" w:id="0">
    <w:p w14:paraId="257BFB14" w14:textId="77777777" w:rsidR="00A82EE3" w:rsidRDefault="00A82EE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EE"/>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EE"/>
    <w:family w:val="swiss"/>
    <w:pitch w:val="variable"/>
    <w:sig w:usb0="E4002EFF" w:usb1="C000E47F" w:usb2="00000009" w:usb3="00000000" w:csb0="000001FF" w:csb1="00000000"/>
  </w:font>
  <w:font w:name="Arial Narrow">
    <w:panose1 w:val="020B0606020202030204"/>
    <w:charset w:val="EE"/>
    <w:family w:val="swiss"/>
    <w:pitch w:val="variable"/>
    <w:sig w:usb0="00000287" w:usb1="00000800" w:usb2="00000000" w:usb3="00000000" w:csb0="0000009F" w:csb1="00000000"/>
  </w:font>
  <w:font w:name="Batang">
    <w:altName w:val="바탕"/>
    <w:panose1 w:val="02030600000101010101"/>
    <w:charset w:val="81"/>
    <w:family w:val="roman"/>
    <w:pitch w:val="variable"/>
    <w:sig w:usb0="B00002AF" w:usb1="69D77CFB" w:usb2="00000030" w:usb3="00000000" w:csb0="0008009F" w:csb1="00000000"/>
  </w:font>
  <w:font w:name="Calibri Light">
    <w:panose1 w:val="020F0302020204030204"/>
    <w:charset w:val="EE"/>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9A54983" w14:textId="5E3F870F" w:rsidR="00FF489B" w:rsidRDefault="00FF489B">
    <w:pPr>
      <w:pStyle w:val="Pta"/>
      <w:rPr>
        <w:sz w:val="20"/>
        <w:szCs w:val="20"/>
      </w:rPr>
    </w:pPr>
    <w:r>
      <w:rPr>
        <w:sz w:val="20"/>
        <w:szCs w:val="20"/>
      </w:rPr>
      <w:t>RD č. 202</w:t>
    </w:r>
    <w:r w:rsidR="00C77B4C">
      <w:rPr>
        <w:sz w:val="20"/>
        <w:szCs w:val="20"/>
      </w:rPr>
      <w:t>6</w:t>
    </w:r>
    <w:r>
      <w:rPr>
        <w:sz w:val="20"/>
        <w:szCs w:val="20"/>
      </w:rPr>
      <w:t xml:space="preserve">/xx: Servis „Integrovaného meteorologického systému“ </w:t>
    </w:r>
    <w:r>
      <w:rPr>
        <w:sz w:val="20"/>
        <w:szCs w:val="20"/>
      </w:rPr>
      <w:tab/>
    </w:r>
    <w:r w:rsidRPr="00B124F4">
      <w:rPr>
        <w:i/>
        <w:sz w:val="20"/>
        <w:szCs w:val="20"/>
      </w:rPr>
      <w:fldChar w:fldCharType="begin"/>
    </w:r>
    <w:r w:rsidRPr="00B124F4">
      <w:rPr>
        <w:i/>
        <w:sz w:val="20"/>
        <w:szCs w:val="20"/>
      </w:rPr>
      <w:instrText>PAGE   \* MERGEFORMAT</w:instrText>
    </w:r>
    <w:r w:rsidRPr="00B124F4">
      <w:rPr>
        <w:i/>
        <w:sz w:val="20"/>
        <w:szCs w:val="20"/>
      </w:rPr>
      <w:fldChar w:fldCharType="separate"/>
    </w:r>
    <w:r w:rsidR="006603D5">
      <w:rPr>
        <w:i/>
        <w:noProof/>
        <w:sz w:val="20"/>
        <w:szCs w:val="20"/>
      </w:rPr>
      <w:t>10</w:t>
    </w:r>
    <w:r w:rsidRPr="00B124F4">
      <w:rPr>
        <w:i/>
        <w:sz w:val="20"/>
        <w:szCs w:val="20"/>
      </w:rPr>
      <w:fldChar w:fldCharType="end"/>
    </w:r>
    <w:r w:rsidRPr="00B124F4">
      <w:rPr>
        <w:i/>
        <w:sz w:val="20"/>
        <w:szCs w:val="20"/>
      </w:rPr>
      <w:t>/</w:t>
    </w:r>
    <w:r w:rsidR="00E64457">
      <w:rPr>
        <w:i/>
        <w:sz w:val="20"/>
        <w:szCs w:val="20"/>
      </w:rPr>
      <w:t>1</w:t>
    </w:r>
    <w:r w:rsidR="00BE5C0E">
      <w:rPr>
        <w:i/>
        <w:sz w:val="20"/>
        <w:szCs w:val="20"/>
      </w:rPr>
      <w:t>4</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1E3FDAF" w14:textId="77777777" w:rsidR="00FF489B" w:rsidRDefault="00FF489B">
    <w:pPr>
      <w:pStyle w:val="Pta"/>
      <w:tabs>
        <w:tab w:val="clear" w:pos="4536"/>
        <w:tab w:val="clear" w:pos="9072"/>
      </w:tabs>
      <w:rPr>
        <w:sz w:val="20"/>
        <w:szCs w:val="20"/>
      </w:rPr>
    </w:pPr>
    <w:r>
      <w:rPr>
        <w:sz w:val="20"/>
        <w:szCs w:val="20"/>
      </w:rPr>
      <w:t>Zmluva č. 2016/...</w:t>
    </w:r>
    <w:r>
      <w:rPr>
        <w:sz w:val="20"/>
        <w:szCs w:val="20"/>
      </w:rPr>
      <w:tab/>
    </w:r>
    <w:r>
      <w:rPr>
        <w:sz w:val="20"/>
        <w:szCs w:val="20"/>
      </w:rPr>
      <w:tab/>
    </w:r>
    <w:r>
      <w:rPr>
        <w:sz w:val="20"/>
        <w:szCs w:val="20"/>
      </w:rPr>
      <w:tab/>
    </w:r>
    <w:r>
      <w:rPr>
        <w:sz w:val="20"/>
        <w:szCs w:val="20"/>
      </w:rPr>
      <w:tab/>
    </w:r>
    <w:r>
      <w:rPr>
        <w:sz w:val="20"/>
        <w:szCs w:val="20"/>
      </w:rPr>
      <w:tab/>
    </w:r>
    <w:r>
      <w:rPr>
        <w:sz w:val="20"/>
        <w:szCs w:val="20"/>
      </w:rPr>
      <w:tab/>
    </w:r>
    <w:r>
      <w:rPr>
        <w:sz w:val="20"/>
        <w:szCs w:val="20"/>
      </w:rPr>
      <w:tab/>
    </w:r>
    <w:r>
      <w:rPr>
        <w:sz w:val="20"/>
        <w:szCs w:val="20"/>
      </w:rPr>
      <w:tab/>
    </w:r>
    <w:r>
      <w:rPr>
        <w:sz w:val="20"/>
        <w:szCs w:val="20"/>
      </w:rPr>
      <w:tab/>
    </w:r>
    <w:r>
      <w:rPr>
        <w:sz w:val="20"/>
        <w:szCs w:val="20"/>
      </w:rPr>
      <w:tab/>
    </w:r>
    <w:r>
      <w:rPr>
        <w:sz w:val="20"/>
        <w:szCs w:val="20"/>
      </w:rPr>
      <w:fldChar w:fldCharType="begin"/>
    </w:r>
    <w:r>
      <w:rPr>
        <w:sz w:val="20"/>
        <w:szCs w:val="20"/>
      </w:rPr>
      <w:instrText>PAGE   \* MERGEFORMAT</w:instrText>
    </w:r>
    <w:r>
      <w:rPr>
        <w:sz w:val="20"/>
        <w:szCs w:val="20"/>
      </w:rPr>
      <w:fldChar w:fldCharType="separate"/>
    </w:r>
    <w:r>
      <w:rPr>
        <w:noProof/>
        <w:sz w:val="20"/>
        <w:szCs w:val="20"/>
      </w:rPr>
      <w:t>1</w:t>
    </w:r>
    <w:r>
      <w:rPr>
        <w:sz w:val="20"/>
        <w:szCs w:val="20"/>
      </w:rPr>
      <w:fldChar w:fldCharType="end"/>
    </w:r>
    <w:r>
      <w:rPr>
        <w:sz w:val="20"/>
        <w:szCs w:val="20"/>
      </w:rPr>
      <w:t>/</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8B1403D" w14:textId="179B831A" w:rsidR="00FF489B" w:rsidRDefault="00FF489B" w:rsidP="00A05713">
    <w:pPr>
      <w:pStyle w:val="Pta"/>
      <w:tabs>
        <w:tab w:val="clear" w:pos="9072"/>
      </w:tabs>
      <w:ind w:right="-567"/>
    </w:pPr>
    <w:r>
      <w:rPr>
        <w:sz w:val="20"/>
        <w:szCs w:val="20"/>
      </w:rPr>
      <w:t>Príloha č. 1 k Rámcovej dohode č. 202</w:t>
    </w:r>
    <w:r w:rsidR="00CA0BB3">
      <w:rPr>
        <w:sz w:val="20"/>
        <w:szCs w:val="20"/>
      </w:rPr>
      <w:t>6</w:t>
    </w:r>
    <w:r>
      <w:rPr>
        <w:sz w:val="20"/>
        <w:szCs w:val="20"/>
      </w:rPr>
      <w:t>/</w:t>
    </w:r>
    <w:r w:rsidR="00CA0BB3">
      <w:rPr>
        <w:sz w:val="20"/>
        <w:szCs w:val="20"/>
      </w:rPr>
      <w:t>xxx</w:t>
    </w:r>
    <w:r>
      <w:rPr>
        <w:sz w:val="20"/>
        <w:szCs w:val="20"/>
      </w:rPr>
      <w:t>: Servis „Integrovaného meteorologického systému“</w:t>
    </w:r>
    <w:r>
      <w:rPr>
        <w:sz w:val="20"/>
        <w:szCs w:val="20"/>
      </w:rPr>
      <w:tab/>
    </w:r>
    <w:r>
      <w:rPr>
        <w:sz w:val="20"/>
        <w:szCs w:val="20"/>
      </w:rPr>
      <w:tab/>
    </w:r>
    <w:r>
      <w:rPr>
        <w:sz w:val="20"/>
        <w:szCs w:val="20"/>
      </w:rPr>
      <w:tab/>
    </w:r>
    <w:r>
      <w:rPr>
        <w:sz w:val="20"/>
        <w:szCs w:val="20"/>
      </w:rPr>
      <w:fldChar w:fldCharType="begin"/>
    </w:r>
    <w:r>
      <w:rPr>
        <w:sz w:val="20"/>
        <w:szCs w:val="20"/>
      </w:rPr>
      <w:instrText>PAGE   \* MERGEFORMAT</w:instrText>
    </w:r>
    <w:r>
      <w:rPr>
        <w:sz w:val="20"/>
        <w:szCs w:val="20"/>
      </w:rPr>
      <w:fldChar w:fldCharType="separate"/>
    </w:r>
    <w:r w:rsidR="00677A69">
      <w:rPr>
        <w:noProof/>
        <w:sz w:val="20"/>
        <w:szCs w:val="20"/>
      </w:rPr>
      <w:t>1</w:t>
    </w:r>
    <w:r>
      <w:rPr>
        <w:sz w:val="20"/>
        <w:szCs w:val="20"/>
      </w:rPr>
      <w:fldChar w:fldCharType="end"/>
    </w:r>
    <w:r>
      <w:rPr>
        <w:sz w:val="20"/>
        <w:szCs w:val="20"/>
      </w:rPr>
      <w:t>/</w:t>
    </w:r>
    <w:r w:rsidR="00A10002">
      <w:rPr>
        <w:sz w:val="20"/>
        <w:szCs w:val="20"/>
      </w:rPr>
      <w:t>2</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2075BC1" w14:textId="40BDD753" w:rsidR="00FF489B" w:rsidRDefault="00FF489B" w:rsidP="00A05713">
    <w:pPr>
      <w:pStyle w:val="Pta"/>
      <w:tabs>
        <w:tab w:val="clear" w:pos="9072"/>
      </w:tabs>
      <w:ind w:right="-567"/>
    </w:pPr>
    <w:r>
      <w:rPr>
        <w:sz w:val="20"/>
        <w:szCs w:val="20"/>
      </w:rPr>
      <w:t>Príloha č. 2 k Rámcovej dohode č. 202</w:t>
    </w:r>
    <w:r w:rsidR="00CA0BB3">
      <w:rPr>
        <w:sz w:val="20"/>
        <w:szCs w:val="20"/>
      </w:rPr>
      <w:t>6</w:t>
    </w:r>
    <w:r>
      <w:rPr>
        <w:sz w:val="20"/>
        <w:szCs w:val="20"/>
      </w:rPr>
      <w:t>/8xx: Servis „Integrovaného meteorologického systému“</w:t>
    </w:r>
    <w:r>
      <w:rPr>
        <w:sz w:val="20"/>
        <w:szCs w:val="20"/>
      </w:rPr>
      <w:tab/>
    </w:r>
    <w:r>
      <w:rPr>
        <w:sz w:val="20"/>
        <w:szCs w:val="20"/>
      </w:rPr>
      <w:tab/>
    </w:r>
    <w:r>
      <w:rPr>
        <w:sz w:val="20"/>
        <w:szCs w:val="20"/>
      </w:rPr>
      <w:tab/>
    </w:r>
    <w:r>
      <w:rPr>
        <w:sz w:val="20"/>
        <w:szCs w:val="20"/>
      </w:rPr>
      <w:fldChar w:fldCharType="begin"/>
    </w:r>
    <w:r>
      <w:rPr>
        <w:sz w:val="20"/>
        <w:szCs w:val="20"/>
      </w:rPr>
      <w:instrText>PAGE   \* MERGEFORMAT</w:instrText>
    </w:r>
    <w:r>
      <w:rPr>
        <w:sz w:val="20"/>
        <w:szCs w:val="20"/>
      </w:rPr>
      <w:fldChar w:fldCharType="separate"/>
    </w:r>
    <w:r w:rsidR="00677A69">
      <w:rPr>
        <w:noProof/>
        <w:sz w:val="20"/>
        <w:szCs w:val="20"/>
      </w:rPr>
      <w:t>1</w:t>
    </w:r>
    <w:r>
      <w:rPr>
        <w:sz w:val="20"/>
        <w:szCs w:val="20"/>
      </w:rPr>
      <w:fldChar w:fldCharType="end"/>
    </w:r>
    <w:r>
      <w:rPr>
        <w:sz w:val="20"/>
        <w:szCs w:val="20"/>
      </w:rPr>
      <w:t>/1</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363B086" w14:textId="77777777" w:rsidR="00A82EE3" w:rsidRDefault="00A82EE3">
      <w:pPr>
        <w:spacing w:after="0" w:line="240" w:lineRule="auto"/>
      </w:pPr>
      <w:r>
        <w:separator/>
      </w:r>
    </w:p>
  </w:footnote>
  <w:footnote w:type="continuationSeparator" w:id="0">
    <w:p w14:paraId="648D7776" w14:textId="77777777" w:rsidR="00A82EE3" w:rsidRDefault="00A82EE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11A061" w14:textId="7E8142C1" w:rsidR="005D7958" w:rsidRDefault="005D7958" w:rsidP="005D7958">
    <w:pPr>
      <w:pStyle w:val="Hlavika"/>
      <w:jc w:val="right"/>
    </w:pPr>
    <w:r>
      <w:t>Príloha č.2</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E73157"/>
    <w:multiLevelType w:val="hybridMultilevel"/>
    <w:tmpl w:val="2D766F80"/>
    <w:lvl w:ilvl="0" w:tplc="69EAC5D8">
      <w:numFmt w:val="bullet"/>
      <w:lvlText w:val="-"/>
      <w:lvlJc w:val="left"/>
      <w:pPr>
        <w:ind w:left="1287" w:hanging="360"/>
      </w:pPr>
      <w:rPr>
        <w:rFonts w:ascii="Calibri" w:eastAsiaTheme="minorHAnsi" w:hAnsi="Calibri" w:cstheme="minorBidi" w:hint="default"/>
      </w:rPr>
    </w:lvl>
    <w:lvl w:ilvl="1" w:tplc="041B0003" w:tentative="1">
      <w:start w:val="1"/>
      <w:numFmt w:val="bullet"/>
      <w:lvlText w:val="o"/>
      <w:lvlJc w:val="left"/>
      <w:pPr>
        <w:ind w:left="2007" w:hanging="360"/>
      </w:pPr>
      <w:rPr>
        <w:rFonts w:ascii="Courier New" w:hAnsi="Courier New" w:cs="Courier New" w:hint="default"/>
      </w:rPr>
    </w:lvl>
    <w:lvl w:ilvl="2" w:tplc="041B0005" w:tentative="1">
      <w:start w:val="1"/>
      <w:numFmt w:val="bullet"/>
      <w:lvlText w:val=""/>
      <w:lvlJc w:val="left"/>
      <w:pPr>
        <w:ind w:left="2727" w:hanging="360"/>
      </w:pPr>
      <w:rPr>
        <w:rFonts w:ascii="Wingdings" w:hAnsi="Wingdings" w:hint="default"/>
      </w:rPr>
    </w:lvl>
    <w:lvl w:ilvl="3" w:tplc="041B0001" w:tentative="1">
      <w:start w:val="1"/>
      <w:numFmt w:val="bullet"/>
      <w:lvlText w:val=""/>
      <w:lvlJc w:val="left"/>
      <w:pPr>
        <w:ind w:left="3447" w:hanging="360"/>
      </w:pPr>
      <w:rPr>
        <w:rFonts w:ascii="Symbol" w:hAnsi="Symbol" w:hint="default"/>
      </w:rPr>
    </w:lvl>
    <w:lvl w:ilvl="4" w:tplc="041B0003" w:tentative="1">
      <w:start w:val="1"/>
      <w:numFmt w:val="bullet"/>
      <w:lvlText w:val="o"/>
      <w:lvlJc w:val="left"/>
      <w:pPr>
        <w:ind w:left="4167" w:hanging="360"/>
      </w:pPr>
      <w:rPr>
        <w:rFonts w:ascii="Courier New" w:hAnsi="Courier New" w:cs="Courier New" w:hint="default"/>
      </w:rPr>
    </w:lvl>
    <w:lvl w:ilvl="5" w:tplc="041B0005" w:tentative="1">
      <w:start w:val="1"/>
      <w:numFmt w:val="bullet"/>
      <w:lvlText w:val=""/>
      <w:lvlJc w:val="left"/>
      <w:pPr>
        <w:ind w:left="4887" w:hanging="360"/>
      </w:pPr>
      <w:rPr>
        <w:rFonts w:ascii="Wingdings" w:hAnsi="Wingdings" w:hint="default"/>
      </w:rPr>
    </w:lvl>
    <w:lvl w:ilvl="6" w:tplc="041B0001" w:tentative="1">
      <w:start w:val="1"/>
      <w:numFmt w:val="bullet"/>
      <w:lvlText w:val=""/>
      <w:lvlJc w:val="left"/>
      <w:pPr>
        <w:ind w:left="5607" w:hanging="360"/>
      </w:pPr>
      <w:rPr>
        <w:rFonts w:ascii="Symbol" w:hAnsi="Symbol" w:hint="default"/>
      </w:rPr>
    </w:lvl>
    <w:lvl w:ilvl="7" w:tplc="041B0003" w:tentative="1">
      <w:start w:val="1"/>
      <w:numFmt w:val="bullet"/>
      <w:lvlText w:val="o"/>
      <w:lvlJc w:val="left"/>
      <w:pPr>
        <w:ind w:left="6327" w:hanging="360"/>
      </w:pPr>
      <w:rPr>
        <w:rFonts w:ascii="Courier New" w:hAnsi="Courier New" w:cs="Courier New" w:hint="default"/>
      </w:rPr>
    </w:lvl>
    <w:lvl w:ilvl="8" w:tplc="041B0005" w:tentative="1">
      <w:start w:val="1"/>
      <w:numFmt w:val="bullet"/>
      <w:lvlText w:val=""/>
      <w:lvlJc w:val="left"/>
      <w:pPr>
        <w:ind w:left="7047" w:hanging="360"/>
      </w:pPr>
      <w:rPr>
        <w:rFonts w:ascii="Wingdings" w:hAnsi="Wingdings" w:hint="default"/>
      </w:rPr>
    </w:lvl>
  </w:abstractNum>
  <w:abstractNum w:abstractNumId="1" w15:restartNumberingAfterBreak="0">
    <w:nsid w:val="051E6F3C"/>
    <w:multiLevelType w:val="hybridMultilevel"/>
    <w:tmpl w:val="C04491CE"/>
    <w:lvl w:ilvl="0" w:tplc="49603D4A">
      <w:start w:val="1"/>
      <w:numFmt w:val="decimal"/>
      <w:lvlText w:val="2.%1"/>
      <w:lvlJc w:val="left"/>
      <w:pPr>
        <w:ind w:left="720" w:hanging="360"/>
      </w:pPr>
      <w:rPr>
        <w:b/>
        <w:i w:val="0"/>
      </w:rPr>
    </w:lvl>
    <w:lvl w:ilvl="1" w:tplc="041B0019">
      <w:start w:val="1"/>
      <w:numFmt w:val="lowerLetter"/>
      <w:lvlText w:val="%2."/>
      <w:lvlJc w:val="left"/>
      <w:pPr>
        <w:ind w:left="1440" w:hanging="360"/>
      </w:pPr>
    </w:lvl>
    <w:lvl w:ilvl="2" w:tplc="041B001B">
      <w:start w:val="1"/>
      <w:numFmt w:val="lowerRoman"/>
      <w:lvlText w:val="%3."/>
      <w:lvlJc w:val="right"/>
      <w:pPr>
        <w:ind w:left="2160" w:hanging="180"/>
      </w:pPr>
    </w:lvl>
    <w:lvl w:ilvl="3" w:tplc="041B000F">
      <w:start w:val="1"/>
      <w:numFmt w:val="decimal"/>
      <w:lvlText w:val="%4."/>
      <w:lvlJc w:val="left"/>
      <w:pPr>
        <w:ind w:left="2880" w:hanging="360"/>
      </w:pPr>
    </w:lvl>
    <w:lvl w:ilvl="4" w:tplc="041B0019">
      <w:start w:val="1"/>
      <w:numFmt w:val="lowerLetter"/>
      <w:lvlText w:val="%5."/>
      <w:lvlJc w:val="left"/>
      <w:pPr>
        <w:ind w:left="3600" w:hanging="360"/>
      </w:pPr>
    </w:lvl>
    <w:lvl w:ilvl="5" w:tplc="041B001B">
      <w:start w:val="1"/>
      <w:numFmt w:val="lowerRoman"/>
      <w:lvlText w:val="%6."/>
      <w:lvlJc w:val="right"/>
      <w:pPr>
        <w:ind w:left="4320" w:hanging="180"/>
      </w:pPr>
    </w:lvl>
    <w:lvl w:ilvl="6" w:tplc="041B000F">
      <w:start w:val="1"/>
      <w:numFmt w:val="decimal"/>
      <w:lvlText w:val="%7."/>
      <w:lvlJc w:val="left"/>
      <w:pPr>
        <w:ind w:left="5040" w:hanging="360"/>
      </w:pPr>
    </w:lvl>
    <w:lvl w:ilvl="7" w:tplc="041B0019">
      <w:start w:val="1"/>
      <w:numFmt w:val="lowerLetter"/>
      <w:lvlText w:val="%8."/>
      <w:lvlJc w:val="left"/>
      <w:pPr>
        <w:ind w:left="5760" w:hanging="360"/>
      </w:pPr>
    </w:lvl>
    <w:lvl w:ilvl="8" w:tplc="041B001B">
      <w:start w:val="1"/>
      <w:numFmt w:val="lowerRoman"/>
      <w:lvlText w:val="%9."/>
      <w:lvlJc w:val="right"/>
      <w:pPr>
        <w:ind w:left="6480" w:hanging="180"/>
      </w:pPr>
    </w:lvl>
  </w:abstractNum>
  <w:abstractNum w:abstractNumId="2" w15:restartNumberingAfterBreak="0">
    <w:nsid w:val="06FE6030"/>
    <w:multiLevelType w:val="multilevel"/>
    <w:tmpl w:val="4B6CBEE0"/>
    <w:lvl w:ilvl="0">
      <w:start w:val="1"/>
      <w:numFmt w:val="decimal"/>
      <w:lvlText w:val="11.%1"/>
      <w:lvlJc w:val="left"/>
      <w:pPr>
        <w:ind w:left="360" w:hanging="360"/>
      </w:pPr>
      <w:rPr>
        <w:rFonts w:hint="default"/>
        <w:b/>
        <w:bCs w:val="0"/>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9AB0875"/>
    <w:multiLevelType w:val="hybridMultilevel"/>
    <w:tmpl w:val="4EDE325E"/>
    <w:lvl w:ilvl="0" w:tplc="145EC89A">
      <w:start w:val="1"/>
      <w:numFmt w:val="lowerLetter"/>
      <w:lvlText w:val="%1)"/>
      <w:lvlJc w:val="left"/>
      <w:pPr>
        <w:ind w:left="2520" w:hanging="360"/>
      </w:pPr>
      <w:rPr>
        <w:rFonts w:hint="default"/>
        <w:sz w:val="22"/>
        <w:szCs w:val="22"/>
      </w:rPr>
    </w:lvl>
    <w:lvl w:ilvl="1" w:tplc="041B0019">
      <w:start w:val="1"/>
      <w:numFmt w:val="lowerLetter"/>
      <w:lvlText w:val="%2."/>
      <w:lvlJc w:val="left"/>
      <w:pPr>
        <w:ind w:left="2400" w:hanging="360"/>
      </w:pPr>
    </w:lvl>
    <w:lvl w:ilvl="2" w:tplc="041B001B" w:tentative="1">
      <w:start w:val="1"/>
      <w:numFmt w:val="lowerRoman"/>
      <w:lvlText w:val="%3."/>
      <w:lvlJc w:val="right"/>
      <w:pPr>
        <w:ind w:left="3120" w:hanging="180"/>
      </w:pPr>
    </w:lvl>
    <w:lvl w:ilvl="3" w:tplc="041B000F" w:tentative="1">
      <w:start w:val="1"/>
      <w:numFmt w:val="decimal"/>
      <w:lvlText w:val="%4."/>
      <w:lvlJc w:val="left"/>
      <w:pPr>
        <w:ind w:left="3840" w:hanging="360"/>
      </w:pPr>
    </w:lvl>
    <w:lvl w:ilvl="4" w:tplc="041B0019" w:tentative="1">
      <w:start w:val="1"/>
      <w:numFmt w:val="lowerLetter"/>
      <w:lvlText w:val="%5."/>
      <w:lvlJc w:val="left"/>
      <w:pPr>
        <w:ind w:left="4560" w:hanging="360"/>
      </w:pPr>
    </w:lvl>
    <w:lvl w:ilvl="5" w:tplc="041B001B" w:tentative="1">
      <w:start w:val="1"/>
      <w:numFmt w:val="lowerRoman"/>
      <w:lvlText w:val="%6."/>
      <w:lvlJc w:val="right"/>
      <w:pPr>
        <w:ind w:left="5280" w:hanging="180"/>
      </w:pPr>
    </w:lvl>
    <w:lvl w:ilvl="6" w:tplc="041B000F" w:tentative="1">
      <w:start w:val="1"/>
      <w:numFmt w:val="decimal"/>
      <w:lvlText w:val="%7."/>
      <w:lvlJc w:val="left"/>
      <w:pPr>
        <w:ind w:left="6000" w:hanging="360"/>
      </w:pPr>
    </w:lvl>
    <w:lvl w:ilvl="7" w:tplc="041B0019" w:tentative="1">
      <w:start w:val="1"/>
      <w:numFmt w:val="lowerLetter"/>
      <w:lvlText w:val="%8."/>
      <w:lvlJc w:val="left"/>
      <w:pPr>
        <w:ind w:left="6720" w:hanging="360"/>
      </w:pPr>
    </w:lvl>
    <w:lvl w:ilvl="8" w:tplc="041B001B" w:tentative="1">
      <w:start w:val="1"/>
      <w:numFmt w:val="lowerRoman"/>
      <w:lvlText w:val="%9."/>
      <w:lvlJc w:val="right"/>
      <w:pPr>
        <w:ind w:left="7440" w:hanging="180"/>
      </w:pPr>
    </w:lvl>
  </w:abstractNum>
  <w:abstractNum w:abstractNumId="4" w15:restartNumberingAfterBreak="0">
    <w:nsid w:val="0A452E30"/>
    <w:multiLevelType w:val="hybridMultilevel"/>
    <w:tmpl w:val="ABC07666"/>
    <w:lvl w:ilvl="0" w:tplc="041B0017">
      <w:start w:val="1"/>
      <w:numFmt w:val="lowerLetter"/>
      <w:lvlText w:val="%1)"/>
      <w:lvlJc w:val="left"/>
      <w:pPr>
        <w:ind w:left="720"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5" w15:restartNumberingAfterBreak="0">
    <w:nsid w:val="0AF33288"/>
    <w:multiLevelType w:val="hybridMultilevel"/>
    <w:tmpl w:val="8B6C3EA2"/>
    <w:lvl w:ilvl="0" w:tplc="18FE421E">
      <w:start w:val="1"/>
      <w:numFmt w:val="lowerLetter"/>
      <w:lvlText w:val="%1.)"/>
      <w:lvlJc w:val="left"/>
      <w:pPr>
        <w:ind w:left="720"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6" w15:restartNumberingAfterBreak="0">
    <w:nsid w:val="0B0F6DDC"/>
    <w:multiLevelType w:val="hybridMultilevel"/>
    <w:tmpl w:val="C8EEF688"/>
    <w:lvl w:ilvl="0" w:tplc="B37298E6">
      <w:start w:val="10"/>
      <w:numFmt w:val="decimal"/>
      <w:lvlText w:val="12.%1."/>
      <w:lvlJc w:val="left"/>
      <w:pPr>
        <w:ind w:left="1211" w:hanging="360"/>
      </w:pPr>
      <w:rPr>
        <w:rFonts w:hint="default"/>
        <w:b/>
        <w:bCs/>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7" w15:restartNumberingAfterBreak="0">
    <w:nsid w:val="0C0B24D9"/>
    <w:multiLevelType w:val="multilevel"/>
    <w:tmpl w:val="AEB834F4"/>
    <w:lvl w:ilvl="0">
      <w:start w:val="1"/>
      <w:numFmt w:val="bullet"/>
      <w:lvlText w:val=""/>
      <w:lvlJc w:val="left"/>
      <w:pPr>
        <w:tabs>
          <w:tab w:val="num" w:pos="1068"/>
        </w:tabs>
        <w:ind w:left="1068" w:hanging="360"/>
      </w:pPr>
      <w:rPr>
        <w:rFonts w:ascii="Symbol" w:hAnsi="Symbol" w:hint="default"/>
      </w:rPr>
    </w:lvl>
    <w:lvl w:ilvl="1">
      <w:start w:val="1"/>
      <w:numFmt w:val="bullet"/>
      <w:lvlText w:val="o"/>
      <w:lvlJc w:val="left"/>
      <w:pPr>
        <w:tabs>
          <w:tab w:val="num" w:pos="1440"/>
        </w:tabs>
        <w:ind w:left="1440" w:hanging="360"/>
      </w:pPr>
      <w:rPr>
        <w:rFonts w:ascii="Courier New" w:hAnsi="Courier New"/>
      </w:rPr>
    </w:lvl>
    <w:lvl w:ilvl="2">
      <w:start w:val="1"/>
      <w:numFmt w:val="bullet"/>
      <w:lvlText w:val=""/>
      <w:lvlJc w:val="left"/>
      <w:pPr>
        <w:tabs>
          <w:tab w:val="num" w:pos="2160"/>
        </w:tabs>
        <w:ind w:left="2160" w:hanging="360"/>
      </w:pPr>
      <w:rPr>
        <w:rFonts w:ascii="Wingdings" w:hAnsi="Wingdings"/>
      </w:rPr>
    </w:lvl>
    <w:lvl w:ilvl="3">
      <w:start w:val="1"/>
      <w:numFmt w:val="bullet"/>
      <w:lvlText w:val=""/>
      <w:lvlJc w:val="left"/>
      <w:pPr>
        <w:tabs>
          <w:tab w:val="num" w:pos="2880"/>
        </w:tabs>
        <w:ind w:left="2880" w:hanging="360"/>
      </w:pPr>
      <w:rPr>
        <w:rFonts w:ascii="Symbol" w:hAnsi="Symbol"/>
      </w:rPr>
    </w:lvl>
    <w:lvl w:ilvl="4">
      <w:start w:val="1"/>
      <w:numFmt w:val="bullet"/>
      <w:lvlText w:val="o"/>
      <w:lvlJc w:val="left"/>
      <w:pPr>
        <w:tabs>
          <w:tab w:val="num" w:pos="3600"/>
        </w:tabs>
        <w:ind w:left="3600" w:hanging="360"/>
      </w:pPr>
      <w:rPr>
        <w:rFonts w:ascii="Courier New" w:hAnsi="Courier New"/>
      </w:rPr>
    </w:lvl>
    <w:lvl w:ilvl="5">
      <w:start w:val="1"/>
      <w:numFmt w:val="bullet"/>
      <w:lvlText w:val=""/>
      <w:lvlJc w:val="left"/>
      <w:pPr>
        <w:tabs>
          <w:tab w:val="num" w:pos="4320"/>
        </w:tabs>
        <w:ind w:left="4320" w:hanging="360"/>
      </w:pPr>
      <w:rPr>
        <w:rFonts w:ascii="Wingdings" w:hAnsi="Wingdings"/>
      </w:rPr>
    </w:lvl>
    <w:lvl w:ilvl="6">
      <w:start w:val="1"/>
      <w:numFmt w:val="bullet"/>
      <w:lvlText w:val=""/>
      <w:lvlJc w:val="left"/>
      <w:pPr>
        <w:tabs>
          <w:tab w:val="num" w:pos="5040"/>
        </w:tabs>
        <w:ind w:left="5040" w:hanging="360"/>
      </w:pPr>
      <w:rPr>
        <w:rFonts w:ascii="Symbol" w:hAnsi="Symbol"/>
      </w:rPr>
    </w:lvl>
    <w:lvl w:ilvl="7">
      <w:start w:val="1"/>
      <w:numFmt w:val="bullet"/>
      <w:lvlText w:val="o"/>
      <w:lvlJc w:val="left"/>
      <w:pPr>
        <w:tabs>
          <w:tab w:val="num" w:pos="5760"/>
        </w:tabs>
        <w:ind w:left="5760" w:hanging="360"/>
      </w:pPr>
      <w:rPr>
        <w:rFonts w:ascii="Courier New" w:hAnsi="Courier New"/>
      </w:rPr>
    </w:lvl>
    <w:lvl w:ilvl="8">
      <w:start w:val="1"/>
      <w:numFmt w:val="bullet"/>
      <w:lvlText w:val=""/>
      <w:lvlJc w:val="left"/>
      <w:pPr>
        <w:tabs>
          <w:tab w:val="num" w:pos="6480"/>
        </w:tabs>
        <w:ind w:left="6480" w:hanging="360"/>
      </w:pPr>
      <w:rPr>
        <w:rFonts w:ascii="Wingdings" w:hAnsi="Wingdings"/>
      </w:rPr>
    </w:lvl>
  </w:abstractNum>
  <w:abstractNum w:abstractNumId="8" w15:restartNumberingAfterBreak="0">
    <w:nsid w:val="0C792B47"/>
    <w:multiLevelType w:val="hybridMultilevel"/>
    <w:tmpl w:val="A86831C2"/>
    <w:lvl w:ilvl="0" w:tplc="33D87032">
      <w:start w:val="3"/>
      <w:numFmt w:val="bullet"/>
      <w:lvlText w:val="-"/>
      <w:lvlJc w:val="left"/>
      <w:pPr>
        <w:ind w:left="1080" w:hanging="360"/>
      </w:pPr>
      <w:rPr>
        <w:rFonts w:ascii="Times New Roman" w:eastAsiaTheme="minorHAnsi" w:hAnsi="Times New Roman" w:cs="Times New Roman" w:hint="default"/>
      </w:rPr>
    </w:lvl>
    <w:lvl w:ilvl="1" w:tplc="041B0003">
      <w:start w:val="1"/>
      <w:numFmt w:val="bullet"/>
      <w:lvlText w:val="o"/>
      <w:lvlJc w:val="left"/>
      <w:pPr>
        <w:ind w:left="1800" w:hanging="360"/>
      </w:pPr>
      <w:rPr>
        <w:rFonts w:ascii="Courier New" w:hAnsi="Courier New" w:cs="Courier New" w:hint="default"/>
      </w:rPr>
    </w:lvl>
    <w:lvl w:ilvl="2" w:tplc="041B0005" w:tentative="1">
      <w:start w:val="1"/>
      <w:numFmt w:val="bullet"/>
      <w:lvlText w:val=""/>
      <w:lvlJc w:val="left"/>
      <w:pPr>
        <w:ind w:left="2520" w:hanging="360"/>
      </w:pPr>
      <w:rPr>
        <w:rFonts w:ascii="Wingdings" w:hAnsi="Wingdings" w:hint="default"/>
      </w:rPr>
    </w:lvl>
    <w:lvl w:ilvl="3" w:tplc="041B0001" w:tentative="1">
      <w:start w:val="1"/>
      <w:numFmt w:val="bullet"/>
      <w:lvlText w:val=""/>
      <w:lvlJc w:val="left"/>
      <w:pPr>
        <w:ind w:left="3240" w:hanging="360"/>
      </w:pPr>
      <w:rPr>
        <w:rFonts w:ascii="Symbol" w:hAnsi="Symbol" w:hint="default"/>
      </w:rPr>
    </w:lvl>
    <w:lvl w:ilvl="4" w:tplc="041B0003" w:tentative="1">
      <w:start w:val="1"/>
      <w:numFmt w:val="bullet"/>
      <w:lvlText w:val="o"/>
      <w:lvlJc w:val="left"/>
      <w:pPr>
        <w:ind w:left="3960" w:hanging="360"/>
      </w:pPr>
      <w:rPr>
        <w:rFonts w:ascii="Courier New" w:hAnsi="Courier New" w:cs="Courier New" w:hint="default"/>
      </w:rPr>
    </w:lvl>
    <w:lvl w:ilvl="5" w:tplc="041B0005" w:tentative="1">
      <w:start w:val="1"/>
      <w:numFmt w:val="bullet"/>
      <w:lvlText w:val=""/>
      <w:lvlJc w:val="left"/>
      <w:pPr>
        <w:ind w:left="4680" w:hanging="360"/>
      </w:pPr>
      <w:rPr>
        <w:rFonts w:ascii="Wingdings" w:hAnsi="Wingdings" w:hint="default"/>
      </w:rPr>
    </w:lvl>
    <w:lvl w:ilvl="6" w:tplc="041B0001" w:tentative="1">
      <w:start w:val="1"/>
      <w:numFmt w:val="bullet"/>
      <w:lvlText w:val=""/>
      <w:lvlJc w:val="left"/>
      <w:pPr>
        <w:ind w:left="5400" w:hanging="360"/>
      </w:pPr>
      <w:rPr>
        <w:rFonts w:ascii="Symbol" w:hAnsi="Symbol" w:hint="default"/>
      </w:rPr>
    </w:lvl>
    <w:lvl w:ilvl="7" w:tplc="041B0003" w:tentative="1">
      <w:start w:val="1"/>
      <w:numFmt w:val="bullet"/>
      <w:lvlText w:val="o"/>
      <w:lvlJc w:val="left"/>
      <w:pPr>
        <w:ind w:left="6120" w:hanging="360"/>
      </w:pPr>
      <w:rPr>
        <w:rFonts w:ascii="Courier New" w:hAnsi="Courier New" w:cs="Courier New" w:hint="default"/>
      </w:rPr>
    </w:lvl>
    <w:lvl w:ilvl="8" w:tplc="041B0005" w:tentative="1">
      <w:start w:val="1"/>
      <w:numFmt w:val="bullet"/>
      <w:lvlText w:val=""/>
      <w:lvlJc w:val="left"/>
      <w:pPr>
        <w:ind w:left="6840" w:hanging="360"/>
      </w:pPr>
      <w:rPr>
        <w:rFonts w:ascii="Wingdings" w:hAnsi="Wingdings" w:hint="default"/>
      </w:rPr>
    </w:lvl>
  </w:abstractNum>
  <w:abstractNum w:abstractNumId="9" w15:restartNumberingAfterBreak="0">
    <w:nsid w:val="0DE710E6"/>
    <w:multiLevelType w:val="hybridMultilevel"/>
    <w:tmpl w:val="42A891FC"/>
    <w:lvl w:ilvl="0" w:tplc="0A5CD258">
      <w:start w:val="1"/>
      <w:numFmt w:val="decimal"/>
      <w:lvlText w:val="8.%1"/>
      <w:lvlJc w:val="left"/>
      <w:pPr>
        <w:ind w:left="927" w:hanging="360"/>
      </w:pPr>
      <w:rPr>
        <w:rFonts w:ascii="Times New Roman" w:hAnsi="Times New Roman" w:cs="Times New Roman" w:hint="default"/>
        <w:b/>
        <w:sz w:val="24"/>
        <w:szCs w:val="24"/>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0" w15:restartNumberingAfterBreak="0">
    <w:nsid w:val="144552F6"/>
    <w:multiLevelType w:val="multilevel"/>
    <w:tmpl w:val="AEB610C2"/>
    <w:lvl w:ilvl="0">
      <w:start w:val="1"/>
      <w:numFmt w:val="decimal"/>
      <w:lvlText w:val="4.%1"/>
      <w:lvlJc w:val="left"/>
      <w:pPr>
        <w:ind w:left="644" w:hanging="360"/>
      </w:pPr>
      <w:rPr>
        <w:rFonts w:ascii="Times New Roman" w:hAnsi="Times New Roman" w:cs="Times New Roman" w:hint="default"/>
        <w:b/>
        <w:bCs w:val="0"/>
        <w:strike w:val="0"/>
      </w:rPr>
    </w:lvl>
    <w:lvl w:ilvl="1">
      <w:start w:val="1"/>
      <w:numFmt w:val="lowerLetter"/>
      <w:lvlText w:val="%2."/>
      <w:lvlJc w:val="left"/>
      <w:pPr>
        <w:ind w:left="1440" w:hanging="360"/>
      </w:pPr>
      <w:rPr>
        <w:rFonts w:cs="Times New Roman"/>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11" w15:restartNumberingAfterBreak="0">
    <w:nsid w:val="144B35C8"/>
    <w:multiLevelType w:val="hybridMultilevel"/>
    <w:tmpl w:val="475E5560"/>
    <w:lvl w:ilvl="0" w:tplc="041B000F">
      <w:start w:val="1"/>
      <w:numFmt w:val="decimal"/>
      <w:lvlText w:val="%1."/>
      <w:lvlJc w:val="left"/>
      <w:pPr>
        <w:ind w:left="720"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2" w15:restartNumberingAfterBreak="0">
    <w:nsid w:val="15076151"/>
    <w:multiLevelType w:val="multilevel"/>
    <w:tmpl w:val="8AD0CE1A"/>
    <w:lvl w:ilvl="0">
      <w:start w:val="7"/>
      <w:numFmt w:val="decimal"/>
      <w:lvlText w:val="%1"/>
      <w:lvlJc w:val="left"/>
      <w:pPr>
        <w:ind w:left="360" w:hanging="360"/>
      </w:pPr>
    </w:lvl>
    <w:lvl w:ilvl="1">
      <w:start w:val="1"/>
      <w:numFmt w:val="decimal"/>
      <w:lvlText w:val="%1.%2"/>
      <w:lvlJc w:val="left"/>
      <w:pPr>
        <w:ind w:left="1800" w:hanging="360"/>
      </w:pPr>
      <w:rPr>
        <w:i w:val="0"/>
      </w:rPr>
    </w:lvl>
    <w:lvl w:ilvl="2">
      <w:start w:val="1"/>
      <w:numFmt w:val="decimal"/>
      <w:lvlText w:val="%1.%2.%3"/>
      <w:lvlJc w:val="left"/>
      <w:pPr>
        <w:ind w:left="3600" w:hanging="720"/>
      </w:pPr>
    </w:lvl>
    <w:lvl w:ilvl="3">
      <w:start w:val="1"/>
      <w:numFmt w:val="decimal"/>
      <w:lvlText w:val="%1.%2.%3.%4"/>
      <w:lvlJc w:val="left"/>
      <w:pPr>
        <w:ind w:left="5040" w:hanging="720"/>
      </w:pPr>
    </w:lvl>
    <w:lvl w:ilvl="4">
      <w:start w:val="1"/>
      <w:numFmt w:val="decimal"/>
      <w:lvlText w:val="%1.%2.%3.%4.%5"/>
      <w:lvlJc w:val="left"/>
      <w:pPr>
        <w:ind w:left="6840" w:hanging="1080"/>
      </w:pPr>
    </w:lvl>
    <w:lvl w:ilvl="5">
      <w:start w:val="1"/>
      <w:numFmt w:val="decimal"/>
      <w:lvlText w:val="%1.%2.%3.%4.%5.%6"/>
      <w:lvlJc w:val="left"/>
      <w:pPr>
        <w:ind w:left="8280" w:hanging="1080"/>
      </w:pPr>
    </w:lvl>
    <w:lvl w:ilvl="6">
      <w:start w:val="1"/>
      <w:numFmt w:val="decimal"/>
      <w:lvlText w:val="%1.%2.%3.%4.%5.%6.%7"/>
      <w:lvlJc w:val="left"/>
      <w:pPr>
        <w:ind w:left="10080" w:hanging="1440"/>
      </w:pPr>
    </w:lvl>
    <w:lvl w:ilvl="7">
      <w:start w:val="1"/>
      <w:numFmt w:val="decimal"/>
      <w:lvlText w:val="%1.%2.%3.%4.%5.%6.%7.%8"/>
      <w:lvlJc w:val="left"/>
      <w:pPr>
        <w:ind w:left="11520" w:hanging="1440"/>
      </w:pPr>
    </w:lvl>
    <w:lvl w:ilvl="8">
      <w:start w:val="1"/>
      <w:numFmt w:val="decimal"/>
      <w:lvlText w:val="%1.%2.%3.%4.%5.%6.%7.%8.%9"/>
      <w:lvlJc w:val="left"/>
      <w:pPr>
        <w:ind w:left="12960" w:hanging="1440"/>
      </w:pPr>
    </w:lvl>
  </w:abstractNum>
  <w:abstractNum w:abstractNumId="13" w15:restartNumberingAfterBreak="0">
    <w:nsid w:val="15663146"/>
    <w:multiLevelType w:val="multilevel"/>
    <w:tmpl w:val="1C5A14B8"/>
    <w:lvl w:ilvl="0">
      <w:start w:val="1"/>
      <w:numFmt w:val="lowerLetter"/>
      <w:lvlText w:val="%1.)"/>
      <w:lvlJc w:val="left"/>
      <w:pPr>
        <w:tabs>
          <w:tab w:val="left" w:pos="720"/>
        </w:tabs>
        <w:ind w:left="720" w:hanging="360"/>
      </w:pPr>
      <w:rPr>
        <w:rFonts w:hint="default"/>
      </w:rPr>
    </w:lvl>
    <w:lvl w:ilvl="1">
      <w:start w:val="1"/>
      <w:numFmt w:val="lowerLetter"/>
      <w:lvlText w:val="%2."/>
      <w:lvlJc w:val="left"/>
      <w:pPr>
        <w:tabs>
          <w:tab w:val="left" w:pos="1440"/>
        </w:tabs>
        <w:ind w:left="1440" w:hanging="360"/>
      </w:pPr>
      <w:rPr>
        <w:rFonts w:cs="Times New Roman"/>
      </w:rPr>
    </w:lvl>
    <w:lvl w:ilvl="2">
      <w:start w:val="1"/>
      <w:numFmt w:val="lowerRoman"/>
      <w:lvlText w:val="%3."/>
      <w:lvlJc w:val="right"/>
      <w:pPr>
        <w:tabs>
          <w:tab w:val="left" w:pos="2160"/>
        </w:tabs>
        <w:ind w:left="2160" w:hanging="180"/>
      </w:pPr>
      <w:rPr>
        <w:rFonts w:cs="Times New Roman"/>
      </w:rPr>
    </w:lvl>
    <w:lvl w:ilvl="3">
      <w:start w:val="1"/>
      <w:numFmt w:val="decimal"/>
      <w:lvlText w:val="%4."/>
      <w:lvlJc w:val="left"/>
      <w:pPr>
        <w:tabs>
          <w:tab w:val="left" w:pos="2880"/>
        </w:tabs>
        <w:ind w:left="2880" w:hanging="360"/>
      </w:pPr>
      <w:rPr>
        <w:rFonts w:cs="Times New Roman"/>
      </w:rPr>
    </w:lvl>
    <w:lvl w:ilvl="4">
      <w:start w:val="1"/>
      <w:numFmt w:val="lowerLetter"/>
      <w:lvlText w:val="%5."/>
      <w:lvlJc w:val="left"/>
      <w:pPr>
        <w:tabs>
          <w:tab w:val="left" w:pos="3600"/>
        </w:tabs>
        <w:ind w:left="3600" w:hanging="360"/>
      </w:pPr>
      <w:rPr>
        <w:rFonts w:cs="Times New Roman"/>
      </w:rPr>
    </w:lvl>
    <w:lvl w:ilvl="5">
      <w:start w:val="1"/>
      <w:numFmt w:val="lowerRoman"/>
      <w:lvlText w:val="%6."/>
      <w:lvlJc w:val="right"/>
      <w:pPr>
        <w:tabs>
          <w:tab w:val="left" w:pos="4320"/>
        </w:tabs>
        <w:ind w:left="4320" w:hanging="180"/>
      </w:pPr>
      <w:rPr>
        <w:rFonts w:cs="Times New Roman"/>
      </w:rPr>
    </w:lvl>
    <w:lvl w:ilvl="6">
      <w:start w:val="1"/>
      <w:numFmt w:val="decimal"/>
      <w:lvlText w:val="%7."/>
      <w:lvlJc w:val="left"/>
      <w:pPr>
        <w:tabs>
          <w:tab w:val="left" w:pos="5040"/>
        </w:tabs>
        <w:ind w:left="5040" w:hanging="360"/>
      </w:pPr>
      <w:rPr>
        <w:rFonts w:cs="Times New Roman"/>
      </w:rPr>
    </w:lvl>
    <w:lvl w:ilvl="7">
      <w:start w:val="1"/>
      <w:numFmt w:val="lowerLetter"/>
      <w:lvlText w:val="%8."/>
      <w:lvlJc w:val="left"/>
      <w:pPr>
        <w:tabs>
          <w:tab w:val="left" w:pos="5760"/>
        </w:tabs>
        <w:ind w:left="5760" w:hanging="360"/>
      </w:pPr>
      <w:rPr>
        <w:rFonts w:cs="Times New Roman"/>
      </w:rPr>
    </w:lvl>
    <w:lvl w:ilvl="8">
      <w:start w:val="1"/>
      <w:numFmt w:val="lowerRoman"/>
      <w:lvlText w:val="%9."/>
      <w:lvlJc w:val="right"/>
      <w:pPr>
        <w:tabs>
          <w:tab w:val="left" w:pos="6480"/>
        </w:tabs>
        <w:ind w:left="6480" w:hanging="180"/>
      </w:pPr>
      <w:rPr>
        <w:rFonts w:cs="Times New Roman"/>
      </w:rPr>
    </w:lvl>
  </w:abstractNum>
  <w:abstractNum w:abstractNumId="14" w15:restartNumberingAfterBreak="0">
    <w:nsid w:val="195D4D9D"/>
    <w:multiLevelType w:val="multilevel"/>
    <w:tmpl w:val="88F48890"/>
    <w:lvl w:ilvl="0">
      <w:start w:val="12"/>
      <w:numFmt w:val="decimal"/>
      <w:lvlText w:val="%1."/>
      <w:lvlJc w:val="left"/>
      <w:pPr>
        <w:ind w:left="480" w:hanging="480"/>
      </w:pPr>
      <w:rPr>
        <w:rFonts w:hint="default"/>
      </w:rPr>
    </w:lvl>
    <w:lvl w:ilvl="1">
      <w:start w:val="4"/>
      <w:numFmt w:val="decimal"/>
      <w:lvlText w:val="%1.%2."/>
      <w:lvlJc w:val="left"/>
      <w:pPr>
        <w:ind w:left="480" w:hanging="480"/>
      </w:pPr>
      <w:rPr>
        <w:rFonts w:hint="default"/>
        <w:b/>
        <w:bCs/>
        <w:color w:val="auto"/>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15:restartNumberingAfterBreak="0">
    <w:nsid w:val="19C425A3"/>
    <w:multiLevelType w:val="multilevel"/>
    <w:tmpl w:val="4F2800A6"/>
    <w:lvl w:ilvl="0">
      <w:start w:val="11"/>
      <w:numFmt w:val="decimal"/>
      <w:lvlText w:val="%1"/>
      <w:lvlJc w:val="left"/>
      <w:pPr>
        <w:ind w:left="420" w:hanging="420"/>
      </w:pPr>
      <w:rPr>
        <w:rFonts w:hint="default"/>
      </w:rPr>
    </w:lvl>
    <w:lvl w:ilvl="1">
      <w:start w:val="4"/>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15:restartNumberingAfterBreak="0">
    <w:nsid w:val="19DC3242"/>
    <w:multiLevelType w:val="multilevel"/>
    <w:tmpl w:val="5742FA42"/>
    <w:lvl w:ilvl="0">
      <w:start w:val="1"/>
      <w:numFmt w:val="decimal"/>
      <w:lvlText w:val="7.%1"/>
      <w:lvlJc w:val="left"/>
      <w:pPr>
        <w:ind w:left="720" w:hanging="360"/>
      </w:pPr>
      <w:rPr>
        <w:rFonts w:hint="default"/>
        <w:b/>
        <w:bCs w:val="0"/>
        <w:sz w:val="24"/>
        <w:szCs w:val="24"/>
      </w:rPr>
    </w:lvl>
    <w:lvl w:ilvl="1">
      <w:start w:val="1"/>
      <w:numFmt w:val="lowerLetter"/>
      <w:lvlText w:val="%2."/>
      <w:lvlJc w:val="left"/>
      <w:pPr>
        <w:ind w:left="1440" w:hanging="360"/>
      </w:pPr>
      <w:rPr>
        <w:rFonts w:cs="Times New Roman"/>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17" w15:restartNumberingAfterBreak="0">
    <w:nsid w:val="1B065D72"/>
    <w:multiLevelType w:val="hybridMultilevel"/>
    <w:tmpl w:val="4DEA684C"/>
    <w:lvl w:ilvl="0" w:tplc="041B0017">
      <w:start w:val="1"/>
      <w:numFmt w:val="lowerLetter"/>
      <w:lvlText w:val="%1)"/>
      <w:lvlJc w:val="left"/>
      <w:pPr>
        <w:ind w:left="1287" w:hanging="360"/>
      </w:pPr>
    </w:lvl>
    <w:lvl w:ilvl="1" w:tplc="041B0019" w:tentative="1">
      <w:start w:val="1"/>
      <w:numFmt w:val="lowerLetter"/>
      <w:lvlText w:val="%2."/>
      <w:lvlJc w:val="left"/>
      <w:pPr>
        <w:ind w:left="2007" w:hanging="360"/>
      </w:pPr>
    </w:lvl>
    <w:lvl w:ilvl="2" w:tplc="041B001B" w:tentative="1">
      <w:start w:val="1"/>
      <w:numFmt w:val="lowerRoman"/>
      <w:lvlText w:val="%3."/>
      <w:lvlJc w:val="right"/>
      <w:pPr>
        <w:ind w:left="2727" w:hanging="180"/>
      </w:pPr>
    </w:lvl>
    <w:lvl w:ilvl="3" w:tplc="041B000F" w:tentative="1">
      <w:start w:val="1"/>
      <w:numFmt w:val="decimal"/>
      <w:lvlText w:val="%4."/>
      <w:lvlJc w:val="left"/>
      <w:pPr>
        <w:ind w:left="3447" w:hanging="360"/>
      </w:pPr>
    </w:lvl>
    <w:lvl w:ilvl="4" w:tplc="041B0019" w:tentative="1">
      <w:start w:val="1"/>
      <w:numFmt w:val="lowerLetter"/>
      <w:lvlText w:val="%5."/>
      <w:lvlJc w:val="left"/>
      <w:pPr>
        <w:ind w:left="4167" w:hanging="360"/>
      </w:pPr>
    </w:lvl>
    <w:lvl w:ilvl="5" w:tplc="041B001B" w:tentative="1">
      <w:start w:val="1"/>
      <w:numFmt w:val="lowerRoman"/>
      <w:lvlText w:val="%6."/>
      <w:lvlJc w:val="right"/>
      <w:pPr>
        <w:ind w:left="4887" w:hanging="180"/>
      </w:pPr>
    </w:lvl>
    <w:lvl w:ilvl="6" w:tplc="041B000F" w:tentative="1">
      <w:start w:val="1"/>
      <w:numFmt w:val="decimal"/>
      <w:lvlText w:val="%7."/>
      <w:lvlJc w:val="left"/>
      <w:pPr>
        <w:ind w:left="5607" w:hanging="360"/>
      </w:pPr>
    </w:lvl>
    <w:lvl w:ilvl="7" w:tplc="041B0019" w:tentative="1">
      <w:start w:val="1"/>
      <w:numFmt w:val="lowerLetter"/>
      <w:lvlText w:val="%8."/>
      <w:lvlJc w:val="left"/>
      <w:pPr>
        <w:ind w:left="6327" w:hanging="360"/>
      </w:pPr>
    </w:lvl>
    <w:lvl w:ilvl="8" w:tplc="041B001B" w:tentative="1">
      <w:start w:val="1"/>
      <w:numFmt w:val="lowerRoman"/>
      <w:lvlText w:val="%9."/>
      <w:lvlJc w:val="right"/>
      <w:pPr>
        <w:ind w:left="7047" w:hanging="180"/>
      </w:pPr>
    </w:lvl>
  </w:abstractNum>
  <w:abstractNum w:abstractNumId="18" w15:restartNumberingAfterBreak="0">
    <w:nsid w:val="1C8E3A43"/>
    <w:multiLevelType w:val="hybridMultilevel"/>
    <w:tmpl w:val="D0E2080A"/>
    <w:lvl w:ilvl="0" w:tplc="7C788768">
      <w:start w:val="1"/>
      <w:numFmt w:val="bullet"/>
      <w:lvlText w:val=""/>
      <w:lvlJc w:val="left"/>
      <w:pPr>
        <w:ind w:left="1713" w:hanging="360"/>
      </w:pPr>
      <w:rPr>
        <w:rFonts w:ascii="Symbol" w:hAnsi="Symbol" w:hint="default"/>
      </w:rPr>
    </w:lvl>
    <w:lvl w:ilvl="1" w:tplc="69EAC5D8">
      <w:numFmt w:val="bullet"/>
      <w:lvlText w:val="-"/>
      <w:lvlJc w:val="left"/>
      <w:pPr>
        <w:ind w:left="1440" w:hanging="360"/>
      </w:pPr>
      <w:rPr>
        <w:rFonts w:ascii="Calibri" w:eastAsiaTheme="minorHAnsi" w:hAnsi="Calibri" w:cstheme="minorBidi"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19" w15:restartNumberingAfterBreak="0">
    <w:nsid w:val="20A63F5F"/>
    <w:multiLevelType w:val="multilevel"/>
    <w:tmpl w:val="63F07EEE"/>
    <w:lvl w:ilvl="0">
      <w:start w:val="1"/>
      <w:numFmt w:val="decimal"/>
      <w:lvlText w:val="3.%1"/>
      <w:lvlJc w:val="left"/>
      <w:pPr>
        <w:ind w:left="3196" w:hanging="360"/>
      </w:pPr>
      <w:rPr>
        <w:rFonts w:cs="Times New Roman" w:hint="default"/>
        <w:b/>
        <w:bCs/>
      </w:rPr>
    </w:lvl>
    <w:lvl w:ilvl="1">
      <w:start w:val="1"/>
      <w:numFmt w:val="lowerLetter"/>
      <w:lvlText w:val="%2."/>
      <w:lvlJc w:val="left"/>
      <w:pPr>
        <w:ind w:left="1440" w:hanging="360"/>
      </w:pPr>
      <w:rPr>
        <w:rFonts w:cs="Times New Roman"/>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20" w15:restartNumberingAfterBreak="0">
    <w:nsid w:val="221C3A86"/>
    <w:multiLevelType w:val="multilevel"/>
    <w:tmpl w:val="C51E9AF6"/>
    <w:lvl w:ilvl="0">
      <w:start w:val="4"/>
      <w:numFmt w:val="decimal"/>
      <w:lvlText w:val="%1"/>
      <w:lvlJc w:val="left"/>
      <w:pPr>
        <w:ind w:left="360" w:hanging="360"/>
      </w:pPr>
      <w:rPr>
        <w:sz w:val="22"/>
      </w:rPr>
    </w:lvl>
    <w:lvl w:ilvl="1">
      <w:start w:val="1"/>
      <w:numFmt w:val="decimal"/>
      <w:lvlText w:val="%1.%2"/>
      <w:lvlJc w:val="left"/>
      <w:pPr>
        <w:ind w:left="928" w:hanging="360"/>
      </w:pPr>
      <w:rPr>
        <w:sz w:val="24"/>
        <w:szCs w:val="24"/>
      </w:rPr>
    </w:lvl>
    <w:lvl w:ilvl="2">
      <w:start w:val="1"/>
      <w:numFmt w:val="decimal"/>
      <w:lvlText w:val="%1.%2.%3"/>
      <w:lvlJc w:val="left"/>
      <w:pPr>
        <w:ind w:left="1440" w:hanging="720"/>
      </w:pPr>
      <w:rPr>
        <w:sz w:val="22"/>
      </w:rPr>
    </w:lvl>
    <w:lvl w:ilvl="3">
      <w:start w:val="1"/>
      <w:numFmt w:val="decimal"/>
      <w:lvlText w:val="%1.%2.%3.%4"/>
      <w:lvlJc w:val="left"/>
      <w:pPr>
        <w:ind w:left="1800" w:hanging="720"/>
      </w:pPr>
      <w:rPr>
        <w:sz w:val="22"/>
      </w:rPr>
    </w:lvl>
    <w:lvl w:ilvl="4">
      <w:start w:val="1"/>
      <w:numFmt w:val="decimal"/>
      <w:lvlText w:val="%1.%2.%3.%4.%5"/>
      <w:lvlJc w:val="left"/>
      <w:pPr>
        <w:ind w:left="2520" w:hanging="1080"/>
      </w:pPr>
      <w:rPr>
        <w:sz w:val="22"/>
      </w:rPr>
    </w:lvl>
    <w:lvl w:ilvl="5">
      <w:start w:val="1"/>
      <w:numFmt w:val="decimal"/>
      <w:lvlText w:val="%1.%2.%3.%4.%5.%6"/>
      <w:lvlJc w:val="left"/>
      <w:pPr>
        <w:ind w:left="2880" w:hanging="1080"/>
      </w:pPr>
      <w:rPr>
        <w:sz w:val="22"/>
      </w:rPr>
    </w:lvl>
    <w:lvl w:ilvl="6">
      <w:start w:val="1"/>
      <w:numFmt w:val="decimal"/>
      <w:lvlText w:val="%1.%2.%3.%4.%5.%6.%7"/>
      <w:lvlJc w:val="left"/>
      <w:pPr>
        <w:ind w:left="3600" w:hanging="1440"/>
      </w:pPr>
      <w:rPr>
        <w:sz w:val="22"/>
      </w:rPr>
    </w:lvl>
    <w:lvl w:ilvl="7">
      <w:start w:val="1"/>
      <w:numFmt w:val="decimal"/>
      <w:lvlText w:val="%1.%2.%3.%4.%5.%6.%7.%8"/>
      <w:lvlJc w:val="left"/>
      <w:pPr>
        <w:ind w:left="3960" w:hanging="1440"/>
      </w:pPr>
      <w:rPr>
        <w:sz w:val="22"/>
      </w:rPr>
    </w:lvl>
    <w:lvl w:ilvl="8">
      <w:start w:val="1"/>
      <w:numFmt w:val="decimal"/>
      <w:lvlText w:val="%1.%2.%3.%4.%5.%6.%7.%8.%9"/>
      <w:lvlJc w:val="left"/>
      <w:pPr>
        <w:ind w:left="4680" w:hanging="1800"/>
      </w:pPr>
      <w:rPr>
        <w:sz w:val="22"/>
      </w:rPr>
    </w:lvl>
  </w:abstractNum>
  <w:abstractNum w:abstractNumId="21" w15:restartNumberingAfterBreak="0">
    <w:nsid w:val="24451FB1"/>
    <w:multiLevelType w:val="multilevel"/>
    <w:tmpl w:val="E956331A"/>
    <w:lvl w:ilvl="0">
      <w:start w:val="1"/>
      <w:numFmt w:val="decimal"/>
      <w:lvlText w:val="12.%1"/>
      <w:lvlJc w:val="left"/>
      <w:pPr>
        <w:ind w:left="720" w:hanging="360"/>
      </w:pPr>
      <w:rPr>
        <w:rFonts w:hint="default"/>
        <w:b/>
        <w:bCs/>
        <w:strike w:val="0"/>
        <w:color w:val="auto"/>
        <w:sz w:val="24"/>
        <w:szCs w:val="24"/>
      </w:rPr>
    </w:lvl>
    <w:lvl w:ilvl="1">
      <w:start w:val="1"/>
      <w:numFmt w:val="lowerLetter"/>
      <w:lvlText w:val="%2."/>
      <w:lvlJc w:val="left"/>
      <w:pPr>
        <w:ind w:left="1440" w:hanging="360"/>
      </w:pPr>
      <w:rPr>
        <w:rFonts w:cs="Times New Roman"/>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22" w15:restartNumberingAfterBreak="0">
    <w:nsid w:val="277C0444"/>
    <w:multiLevelType w:val="hybridMultilevel"/>
    <w:tmpl w:val="8B8AB516"/>
    <w:lvl w:ilvl="0" w:tplc="9BA0DEE4">
      <w:start w:val="1"/>
      <w:numFmt w:val="bullet"/>
      <w:lvlText w:val="-"/>
      <w:lvlJc w:val="left"/>
      <w:pPr>
        <w:ind w:left="786" w:hanging="360"/>
      </w:pPr>
      <w:rPr>
        <w:rFonts w:ascii="Times New Roman" w:eastAsia="Times New Roman" w:hAnsi="Times New Roman" w:cs="Times New Roman" w:hint="default"/>
      </w:rPr>
    </w:lvl>
    <w:lvl w:ilvl="1" w:tplc="041B0003">
      <w:start w:val="1"/>
      <w:numFmt w:val="bullet"/>
      <w:lvlText w:val="o"/>
      <w:lvlJc w:val="left"/>
      <w:pPr>
        <w:ind w:left="1506" w:hanging="360"/>
      </w:pPr>
      <w:rPr>
        <w:rFonts w:ascii="Courier New" w:hAnsi="Courier New" w:cs="Courier New" w:hint="default"/>
      </w:rPr>
    </w:lvl>
    <w:lvl w:ilvl="2" w:tplc="041B0005" w:tentative="1">
      <w:start w:val="1"/>
      <w:numFmt w:val="bullet"/>
      <w:lvlText w:val=""/>
      <w:lvlJc w:val="left"/>
      <w:pPr>
        <w:ind w:left="2226" w:hanging="360"/>
      </w:pPr>
      <w:rPr>
        <w:rFonts w:ascii="Wingdings" w:hAnsi="Wingdings" w:hint="default"/>
      </w:rPr>
    </w:lvl>
    <w:lvl w:ilvl="3" w:tplc="041B0001" w:tentative="1">
      <w:start w:val="1"/>
      <w:numFmt w:val="bullet"/>
      <w:lvlText w:val=""/>
      <w:lvlJc w:val="left"/>
      <w:pPr>
        <w:ind w:left="2946" w:hanging="360"/>
      </w:pPr>
      <w:rPr>
        <w:rFonts w:ascii="Symbol" w:hAnsi="Symbol" w:hint="default"/>
      </w:rPr>
    </w:lvl>
    <w:lvl w:ilvl="4" w:tplc="041B0003" w:tentative="1">
      <w:start w:val="1"/>
      <w:numFmt w:val="bullet"/>
      <w:lvlText w:val="o"/>
      <w:lvlJc w:val="left"/>
      <w:pPr>
        <w:ind w:left="3666" w:hanging="360"/>
      </w:pPr>
      <w:rPr>
        <w:rFonts w:ascii="Courier New" w:hAnsi="Courier New" w:cs="Courier New" w:hint="default"/>
      </w:rPr>
    </w:lvl>
    <w:lvl w:ilvl="5" w:tplc="041B0005" w:tentative="1">
      <w:start w:val="1"/>
      <w:numFmt w:val="bullet"/>
      <w:lvlText w:val=""/>
      <w:lvlJc w:val="left"/>
      <w:pPr>
        <w:ind w:left="4386" w:hanging="360"/>
      </w:pPr>
      <w:rPr>
        <w:rFonts w:ascii="Wingdings" w:hAnsi="Wingdings" w:hint="default"/>
      </w:rPr>
    </w:lvl>
    <w:lvl w:ilvl="6" w:tplc="041B0001" w:tentative="1">
      <w:start w:val="1"/>
      <w:numFmt w:val="bullet"/>
      <w:lvlText w:val=""/>
      <w:lvlJc w:val="left"/>
      <w:pPr>
        <w:ind w:left="5106" w:hanging="360"/>
      </w:pPr>
      <w:rPr>
        <w:rFonts w:ascii="Symbol" w:hAnsi="Symbol" w:hint="default"/>
      </w:rPr>
    </w:lvl>
    <w:lvl w:ilvl="7" w:tplc="041B0003" w:tentative="1">
      <w:start w:val="1"/>
      <w:numFmt w:val="bullet"/>
      <w:lvlText w:val="o"/>
      <w:lvlJc w:val="left"/>
      <w:pPr>
        <w:ind w:left="5826" w:hanging="360"/>
      </w:pPr>
      <w:rPr>
        <w:rFonts w:ascii="Courier New" w:hAnsi="Courier New" w:cs="Courier New" w:hint="default"/>
      </w:rPr>
    </w:lvl>
    <w:lvl w:ilvl="8" w:tplc="041B0005" w:tentative="1">
      <w:start w:val="1"/>
      <w:numFmt w:val="bullet"/>
      <w:lvlText w:val=""/>
      <w:lvlJc w:val="left"/>
      <w:pPr>
        <w:ind w:left="6546" w:hanging="360"/>
      </w:pPr>
      <w:rPr>
        <w:rFonts w:ascii="Wingdings" w:hAnsi="Wingdings" w:hint="default"/>
      </w:rPr>
    </w:lvl>
  </w:abstractNum>
  <w:abstractNum w:abstractNumId="23" w15:restartNumberingAfterBreak="0">
    <w:nsid w:val="27C01ECD"/>
    <w:multiLevelType w:val="hybridMultilevel"/>
    <w:tmpl w:val="6DBE6BE6"/>
    <w:lvl w:ilvl="0" w:tplc="6E4E46A4">
      <w:start w:val="1"/>
      <w:numFmt w:val="decimal"/>
      <w:lvlText w:val="11.%1"/>
      <w:lvlJc w:val="left"/>
      <w:pPr>
        <w:ind w:left="1211" w:hanging="360"/>
      </w:pPr>
      <w:rPr>
        <w:rFonts w:hint="default"/>
        <w:b w:val="0"/>
        <w:bCs w:val="0"/>
        <w:sz w:val="24"/>
        <w:szCs w:val="24"/>
      </w:rPr>
    </w:lvl>
    <w:lvl w:ilvl="1" w:tplc="041B0019" w:tentative="1">
      <w:start w:val="1"/>
      <w:numFmt w:val="lowerLetter"/>
      <w:lvlText w:val="%2."/>
      <w:lvlJc w:val="left"/>
      <w:pPr>
        <w:ind w:left="1439" w:hanging="360"/>
      </w:pPr>
    </w:lvl>
    <w:lvl w:ilvl="2" w:tplc="041B001B" w:tentative="1">
      <w:start w:val="1"/>
      <w:numFmt w:val="lowerRoman"/>
      <w:lvlText w:val="%3."/>
      <w:lvlJc w:val="right"/>
      <w:pPr>
        <w:ind w:left="2159" w:hanging="180"/>
      </w:pPr>
    </w:lvl>
    <w:lvl w:ilvl="3" w:tplc="041B000F" w:tentative="1">
      <w:start w:val="1"/>
      <w:numFmt w:val="decimal"/>
      <w:lvlText w:val="%4."/>
      <w:lvlJc w:val="left"/>
      <w:pPr>
        <w:ind w:left="2879" w:hanging="360"/>
      </w:pPr>
    </w:lvl>
    <w:lvl w:ilvl="4" w:tplc="041B0019" w:tentative="1">
      <w:start w:val="1"/>
      <w:numFmt w:val="lowerLetter"/>
      <w:lvlText w:val="%5."/>
      <w:lvlJc w:val="left"/>
      <w:pPr>
        <w:ind w:left="3599" w:hanging="360"/>
      </w:pPr>
    </w:lvl>
    <w:lvl w:ilvl="5" w:tplc="041B001B" w:tentative="1">
      <w:start w:val="1"/>
      <w:numFmt w:val="lowerRoman"/>
      <w:lvlText w:val="%6."/>
      <w:lvlJc w:val="right"/>
      <w:pPr>
        <w:ind w:left="4319" w:hanging="180"/>
      </w:pPr>
    </w:lvl>
    <w:lvl w:ilvl="6" w:tplc="041B000F" w:tentative="1">
      <w:start w:val="1"/>
      <w:numFmt w:val="decimal"/>
      <w:lvlText w:val="%7."/>
      <w:lvlJc w:val="left"/>
      <w:pPr>
        <w:ind w:left="5039" w:hanging="360"/>
      </w:pPr>
    </w:lvl>
    <w:lvl w:ilvl="7" w:tplc="041B0019" w:tentative="1">
      <w:start w:val="1"/>
      <w:numFmt w:val="lowerLetter"/>
      <w:lvlText w:val="%8."/>
      <w:lvlJc w:val="left"/>
      <w:pPr>
        <w:ind w:left="5759" w:hanging="360"/>
      </w:pPr>
    </w:lvl>
    <w:lvl w:ilvl="8" w:tplc="041B001B" w:tentative="1">
      <w:start w:val="1"/>
      <w:numFmt w:val="lowerRoman"/>
      <w:lvlText w:val="%9."/>
      <w:lvlJc w:val="right"/>
      <w:pPr>
        <w:ind w:left="6479" w:hanging="180"/>
      </w:pPr>
    </w:lvl>
  </w:abstractNum>
  <w:abstractNum w:abstractNumId="24" w15:restartNumberingAfterBreak="0">
    <w:nsid w:val="27DD05F6"/>
    <w:multiLevelType w:val="multilevel"/>
    <w:tmpl w:val="271CA95C"/>
    <w:lvl w:ilvl="0">
      <w:start w:val="9"/>
      <w:numFmt w:val="decimal"/>
      <w:lvlText w:val="%1."/>
      <w:lvlJc w:val="left"/>
      <w:pPr>
        <w:ind w:left="360" w:hanging="360"/>
      </w:pPr>
      <w:rPr>
        <w:rFonts w:hint="default"/>
        <w:b w:val="0"/>
      </w:rPr>
    </w:lvl>
    <w:lvl w:ilvl="1">
      <w:start w:val="2"/>
      <w:numFmt w:val="decimal"/>
      <w:lvlText w:val="9.%2"/>
      <w:lvlJc w:val="left"/>
      <w:pPr>
        <w:ind w:left="360" w:hanging="360"/>
      </w:pPr>
      <w:rPr>
        <w:rFonts w:hint="default"/>
        <w:b/>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25" w15:restartNumberingAfterBreak="0">
    <w:nsid w:val="295E3286"/>
    <w:multiLevelType w:val="multilevel"/>
    <w:tmpl w:val="295E3286"/>
    <w:lvl w:ilvl="0">
      <w:start w:val="1"/>
      <w:numFmt w:val="lowerLetter"/>
      <w:lvlText w:val="%1)"/>
      <w:lvlJc w:val="left"/>
      <w:pPr>
        <w:ind w:left="720" w:hanging="360"/>
      </w:pPr>
      <w:rPr>
        <w:rFonts w:cs="Times New Roman"/>
      </w:rPr>
    </w:lvl>
    <w:lvl w:ilvl="1">
      <w:start w:val="1"/>
      <w:numFmt w:val="lowerLetter"/>
      <w:lvlText w:val="%2."/>
      <w:lvlJc w:val="left"/>
      <w:pPr>
        <w:ind w:left="1440" w:hanging="360"/>
      </w:pPr>
      <w:rPr>
        <w:rFonts w:cs="Times New Roman"/>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26" w15:restartNumberingAfterBreak="0">
    <w:nsid w:val="2D457523"/>
    <w:multiLevelType w:val="hybridMultilevel"/>
    <w:tmpl w:val="C30E993A"/>
    <w:lvl w:ilvl="0" w:tplc="01FEA4F0">
      <w:start w:val="1"/>
      <w:numFmt w:val="decimal"/>
      <w:lvlText w:val="5.%1."/>
      <w:lvlJc w:val="left"/>
      <w:pPr>
        <w:ind w:left="644" w:hanging="360"/>
      </w:pPr>
      <w:rPr>
        <w:rFonts w:ascii="Times New Roman" w:hAnsi="Times New Roman" w:cs="Times New Roman" w:hint="default"/>
        <w:b/>
        <w:bCs/>
      </w:rPr>
    </w:lvl>
    <w:lvl w:ilvl="1" w:tplc="041B0017">
      <w:start w:val="1"/>
      <w:numFmt w:val="lowerLetter"/>
      <w:lvlText w:val="%2)"/>
      <w:lvlJc w:val="left"/>
      <w:pPr>
        <w:ind w:left="1866" w:hanging="360"/>
      </w:pPr>
    </w:lvl>
    <w:lvl w:ilvl="2" w:tplc="041B001B">
      <w:start w:val="1"/>
      <w:numFmt w:val="lowerRoman"/>
      <w:lvlText w:val="%3."/>
      <w:lvlJc w:val="right"/>
      <w:pPr>
        <w:ind w:left="2586" w:hanging="180"/>
      </w:pPr>
    </w:lvl>
    <w:lvl w:ilvl="3" w:tplc="041B000F">
      <w:start w:val="1"/>
      <w:numFmt w:val="decimal"/>
      <w:lvlText w:val="%4."/>
      <w:lvlJc w:val="left"/>
      <w:pPr>
        <w:ind w:left="3306" w:hanging="360"/>
      </w:pPr>
    </w:lvl>
    <w:lvl w:ilvl="4" w:tplc="041B0019">
      <w:start w:val="1"/>
      <w:numFmt w:val="lowerLetter"/>
      <w:lvlText w:val="%5."/>
      <w:lvlJc w:val="left"/>
      <w:pPr>
        <w:ind w:left="4026" w:hanging="360"/>
      </w:pPr>
    </w:lvl>
    <w:lvl w:ilvl="5" w:tplc="041B001B">
      <w:start w:val="1"/>
      <w:numFmt w:val="lowerRoman"/>
      <w:lvlText w:val="%6."/>
      <w:lvlJc w:val="right"/>
      <w:pPr>
        <w:ind w:left="4746" w:hanging="180"/>
      </w:pPr>
    </w:lvl>
    <w:lvl w:ilvl="6" w:tplc="041B000F">
      <w:start w:val="1"/>
      <w:numFmt w:val="decimal"/>
      <w:lvlText w:val="%7."/>
      <w:lvlJc w:val="left"/>
      <w:pPr>
        <w:ind w:left="5466" w:hanging="360"/>
      </w:pPr>
    </w:lvl>
    <w:lvl w:ilvl="7" w:tplc="041B0019">
      <w:start w:val="1"/>
      <w:numFmt w:val="lowerLetter"/>
      <w:lvlText w:val="%8."/>
      <w:lvlJc w:val="left"/>
      <w:pPr>
        <w:ind w:left="6186" w:hanging="360"/>
      </w:pPr>
    </w:lvl>
    <w:lvl w:ilvl="8" w:tplc="041B001B">
      <w:start w:val="1"/>
      <w:numFmt w:val="lowerRoman"/>
      <w:lvlText w:val="%9."/>
      <w:lvlJc w:val="right"/>
      <w:pPr>
        <w:ind w:left="6906" w:hanging="180"/>
      </w:pPr>
    </w:lvl>
  </w:abstractNum>
  <w:abstractNum w:abstractNumId="27" w15:restartNumberingAfterBreak="0">
    <w:nsid w:val="2FBC6D96"/>
    <w:multiLevelType w:val="multilevel"/>
    <w:tmpl w:val="818A274E"/>
    <w:lvl w:ilvl="0">
      <w:start w:val="8"/>
      <w:numFmt w:val="decimal"/>
      <w:lvlText w:val="%1"/>
      <w:lvlJc w:val="left"/>
      <w:pPr>
        <w:ind w:left="360" w:hanging="360"/>
      </w:pPr>
      <w:rPr>
        <w:rFonts w:hint="default"/>
      </w:rPr>
    </w:lvl>
    <w:lvl w:ilvl="1">
      <w:start w:val="1"/>
      <w:numFmt w:val="decimal"/>
      <w:lvlText w:val="9.%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320" w:hanging="1440"/>
      </w:pPr>
      <w:rPr>
        <w:rFonts w:hint="default"/>
      </w:rPr>
    </w:lvl>
  </w:abstractNum>
  <w:abstractNum w:abstractNumId="28" w15:restartNumberingAfterBreak="0">
    <w:nsid w:val="31A83C0B"/>
    <w:multiLevelType w:val="hybridMultilevel"/>
    <w:tmpl w:val="4BB60B56"/>
    <w:lvl w:ilvl="0" w:tplc="041B0001">
      <w:start w:val="1"/>
      <w:numFmt w:val="bullet"/>
      <w:lvlText w:val=""/>
      <w:lvlJc w:val="left"/>
      <w:pPr>
        <w:ind w:left="720" w:hanging="360"/>
      </w:pPr>
      <w:rPr>
        <w:rFonts w:ascii="Symbol" w:hAnsi="Symbol"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29" w15:restartNumberingAfterBreak="0">
    <w:nsid w:val="338C46F3"/>
    <w:multiLevelType w:val="hybridMultilevel"/>
    <w:tmpl w:val="A9CED9A4"/>
    <w:lvl w:ilvl="0" w:tplc="576A16D8">
      <w:start w:val="1"/>
      <w:numFmt w:val="decimal"/>
      <w:lvlText w:val="9.%1"/>
      <w:lvlJc w:val="left"/>
      <w:pPr>
        <w:ind w:left="578" w:hanging="360"/>
      </w:pPr>
      <w:rPr>
        <w:rFonts w:hint="default"/>
      </w:rPr>
    </w:lvl>
    <w:lvl w:ilvl="1" w:tplc="041B0019" w:tentative="1">
      <w:start w:val="1"/>
      <w:numFmt w:val="lowerLetter"/>
      <w:lvlText w:val="%2."/>
      <w:lvlJc w:val="left"/>
      <w:pPr>
        <w:ind w:left="1298" w:hanging="360"/>
      </w:pPr>
    </w:lvl>
    <w:lvl w:ilvl="2" w:tplc="041B001B" w:tentative="1">
      <w:start w:val="1"/>
      <w:numFmt w:val="lowerRoman"/>
      <w:lvlText w:val="%3."/>
      <w:lvlJc w:val="right"/>
      <w:pPr>
        <w:ind w:left="2018" w:hanging="180"/>
      </w:pPr>
    </w:lvl>
    <w:lvl w:ilvl="3" w:tplc="041B000F" w:tentative="1">
      <w:start w:val="1"/>
      <w:numFmt w:val="decimal"/>
      <w:lvlText w:val="%4."/>
      <w:lvlJc w:val="left"/>
      <w:pPr>
        <w:ind w:left="2738" w:hanging="360"/>
      </w:pPr>
    </w:lvl>
    <w:lvl w:ilvl="4" w:tplc="041B0019" w:tentative="1">
      <w:start w:val="1"/>
      <w:numFmt w:val="lowerLetter"/>
      <w:lvlText w:val="%5."/>
      <w:lvlJc w:val="left"/>
      <w:pPr>
        <w:ind w:left="3458" w:hanging="360"/>
      </w:pPr>
    </w:lvl>
    <w:lvl w:ilvl="5" w:tplc="041B001B" w:tentative="1">
      <w:start w:val="1"/>
      <w:numFmt w:val="lowerRoman"/>
      <w:lvlText w:val="%6."/>
      <w:lvlJc w:val="right"/>
      <w:pPr>
        <w:ind w:left="4178" w:hanging="180"/>
      </w:pPr>
    </w:lvl>
    <w:lvl w:ilvl="6" w:tplc="041B000F" w:tentative="1">
      <w:start w:val="1"/>
      <w:numFmt w:val="decimal"/>
      <w:lvlText w:val="%7."/>
      <w:lvlJc w:val="left"/>
      <w:pPr>
        <w:ind w:left="4898" w:hanging="360"/>
      </w:pPr>
    </w:lvl>
    <w:lvl w:ilvl="7" w:tplc="041B0019" w:tentative="1">
      <w:start w:val="1"/>
      <w:numFmt w:val="lowerLetter"/>
      <w:lvlText w:val="%8."/>
      <w:lvlJc w:val="left"/>
      <w:pPr>
        <w:ind w:left="5618" w:hanging="360"/>
      </w:pPr>
    </w:lvl>
    <w:lvl w:ilvl="8" w:tplc="041B001B" w:tentative="1">
      <w:start w:val="1"/>
      <w:numFmt w:val="lowerRoman"/>
      <w:lvlText w:val="%9."/>
      <w:lvlJc w:val="right"/>
      <w:pPr>
        <w:ind w:left="6338" w:hanging="180"/>
      </w:pPr>
    </w:lvl>
  </w:abstractNum>
  <w:abstractNum w:abstractNumId="30" w15:restartNumberingAfterBreak="0">
    <w:nsid w:val="35540E6D"/>
    <w:multiLevelType w:val="multilevel"/>
    <w:tmpl w:val="D7186434"/>
    <w:lvl w:ilvl="0">
      <w:start w:val="12"/>
      <w:numFmt w:val="decimal"/>
      <w:lvlText w:val="%1"/>
      <w:lvlJc w:val="left"/>
      <w:pPr>
        <w:ind w:left="420" w:hanging="420"/>
      </w:pPr>
      <w:rPr>
        <w:rFonts w:hint="default"/>
      </w:rPr>
    </w:lvl>
    <w:lvl w:ilvl="1">
      <w:start w:val="1"/>
      <w:numFmt w:val="decimal"/>
      <w:lvlText w:val="13.%2"/>
      <w:lvlJc w:val="left"/>
      <w:pPr>
        <w:ind w:left="1122" w:hanging="420"/>
      </w:pPr>
      <w:rPr>
        <w:rFonts w:hint="default"/>
      </w:rPr>
    </w:lvl>
    <w:lvl w:ilvl="2">
      <w:start w:val="1"/>
      <w:numFmt w:val="decimal"/>
      <w:lvlText w:val="%1.%2.%3"/>
      <w:lvlJc w:val="left"/>
      <w:pPr>
        <w:ind w:left="2124" w:hanging="720"/>
      </w:pPr>
      <w:rPr>
        <w:rFonts w:hint="default"/>
      </w:rPr>
    </w:lvl>
    <w:lvl w:ilvl="3">
      <w:start w:val="1"/>
      <w:numFmt w:val="decimal"/>
      <w:lvlText w:val="%1.%2.%3.%4"/>
      <w:lvlJc w:val="left"/>
      <w:pPr>
        <w:ind w:left="2826" w:hanging="720"/>
      </w:pPr>
      <w:rPr>
        <w:rFonts w:hint="default"/>
      </w:rPr>
    </w:lvl>
    <w:lvl w:ilvl="4">
      <w:start w:val="1"/>
      <w:numFmt w:val="decimal"/>
      <w:lvlText w:val="%1.%2.%3.%4.%5"/>
      <w:lvlJc w:val="left"/>
      <w:pPr>
        <w:ind w:left="3888" w:hanging="1080"/>
      </w:pPr>
      <w:rPr>
        <w:rFonts w:hint="default"/>
      </w:rPr>
    </w:lvl>
    <w:lvl w:ilvl="5">
      <w:start w:val="1"/>
      <w:numFmt w:val="decimal"/>
      <w:lvlText w:val="%1.%2.%3.%4.%5.%6"/>
      <w:lvlJc w:val="left"/>
      <w:pPr>
        <w:ind w:left="4590" w:hanging="1080"/>
      </w:pPr>
      <w:rPr>
        <w:rFonts w:hint="default"/>
      </w:rPr>
    </w:lvl>
    <w:lvl w:ilvl="6">
      <w:start w:val="1"/>
      <w:numFmt w:val="decimal"/>
      <w:lvlText w:val="%1.%2.%3.%4.%5.%6.%7"/>
      <w:lvlJc w:val="left"/>
      <w:pPr>
        <w:ind w:left="5652" w:hanging="1440"/>
      </w:pPr>
      <w:rPr>
        <w:rFonts w:hint="default"/>
      </w:rPr>
    </w:lvl>
    <w:lvl w:ilvl="7">
      <w:start w:val="1"/>
      <w:numFmt w:val="decimal"/>
      <w:lvlText w:val="%1.%2.%3.%4.%5.%6.%7.%8"/>
      <w:lvlJc w:val="left"/>
      <w:pPr>
        <w:ind w:left="6354" w:hanging="1440"/>
      </w:pPr>
      <w:rPr>
        <w:rFonts w:hint="default"/>
      </w:rPr>
    </w:lvl>
    <w:lvl w:ilvl="8">
      <w:start w:val="1"/>
      <w:numFmt w:val="decimal"/>
      <w:lvlText w:val="%1.%2.%3.%4.%5.%6.%7.%8.%9"/>
      <w:lvlJc w:val="left"/>
      <w:pPr>
        <w:ind w:left="7056" w:hanging="1440"/>
      </w:pPr>
      <w:rPr>
        <w:rFonts w:hint="default"/>
      </w:rPr>
    </w:lvl>
  </w:abstractNum>
  <w:abstractNum w:abstractNumId="31" w15:restartNumberingAfterBreak="0">
    <w:nsid w:val="39EC4CEE"/>
    <w:multiLevelType w:val="multilevel"/>
    <w:tmpl w:val="C2D4E1FE"/>
    <w:lvl w:ilvl="0">
      <w:start w:val="1"/>
      <w:numFmt w:val="decimal"/>
      <w:lvlText w:val="8.%1"/>
      <w:lvlJc w:val="left"/>
      <w:pPr>
        <w:ind w:left="720" w:hanging="360"/>
      </w:pPr>
      <w:rPr>
        <w:rFonts w:hint="default"/>
        <w:b/>
        <w:bCs w:val="0"/>
        <w:sz w:val="24"/>
        <w:szCs w:val="24"/>
      </w:rPr>
    </w:lvl>
    <w:lvl w:ilvl="1">
      <w:start w:val="1"/>
      <w:numFmt w:val="lowerLetter"/>
      <w:lvlText w:val="%2."/>
      <w:lvlJc w:val="left"/>
      <w:pPr>
        <w:ind w:left="1440" w:hanging="360"/>
      </w:pPr>
      <w:rPr>
        <w:rFonts w:cs="Times New Roman"/>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32" w15:restartNumberingAfterBreak="0">
    <w:nsid w:val="3A9931F4"/>
    <w:multiLevelType w:val="hybridMultilevel"/>
    <w:tmpl w:val="3BEC58AE"/>
    <w:lvl w:ilvl="0" w:tplc="37F419DC">
      <w:start w:val="5"/>
      <w:numFmt w:val="decimal"/>
      <w:lvlText w:val="12.%1."/>
      <w:lvlJc w:val="left"/>
      <w:pPr>
        <w:ind w:left="1211" w:hanging="360"/>
      </w:pPr>
      <w:rPr>
        <w:rFonts w:hint="default"/>
        <w:b/>
        <w:bCs/>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33" w15:restartNumberingAfterBreak="0">
    <w:nsid w:val="3AB03344"/>
    <w:multiLevelType w:val="multilevel"/>
    <w:tmpl w:val="C110071C"/>
    <w:lvl w:ilvl="0">
      <w:start w:val="7"/>
      <w:numFmt w:val="decimal"/>
      <w:lvlText w:val="%1."/>
      <w:lvlJc w:val="left"/>
      <w:pPr>
        <w:ind w:left="360" w:hanging="360"/>
      </w:pPr>
      <w:rPr>
        <w:rFonts w:hint="default"/>
        <w:b/>
      </w:rPr>
    </w:lvl>
    <w:lvl w:ilvl="1">
      <w:start w:val="1"/>
      <w:numFmt w:val="decimal"/>
      <w:lvlText w:val="7.%2"/>
      <w:lvlJc w:val="left"/>
      <w:pPr>
        <w:ind w:left="360" w:hanging="360"/>
      </w:pPr>
      <w:rPr>
        <w:rFonts w:ascii="Times New Roman" w:hAnsi="Times New Roman" w:cs="Times New Roman" w:hint="default"/>
        <w:b/>
        <w:sz w:val="24"/>
        <w:szCs w:val="24"/>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34" w15:restartNumberingAfterBreak="0">
    <w:nsid w:val="3C485BFF"/>
    <w:multiLevelType w:val="multilevel"/>
    <w:tmpl w:val="9B64CE4C"/>
    <w:lvl w:ilvl="0">
      <w:start w:val="4"/>
      <w:numFmt w:val="decimal"/>
      <w:lvlText w:val="%1."/>
      <w:lvlJc w:val="left"/>
      <w:pPr>
        <w:ind w:left="360" w:hanging="360"/>
      </w:pPr>
      <w:rPr>
        <w:rFonts w:hint="default"/>
      </w:rPr>
    </w:lvl>
    <w:lvl w:ilvl="1">
      <w:start w:val="1"/>
      <w:numFmt w:val="decimal"/>
      <w:lvlText w:val="%1.%2."/>
      <w:lvlJc w:val="left"/>
      <w:pPr>
        <w:ind w:left="502" w:hanging="360"/>
      </w:pPr>
      <w:rPr>
        <w:rFonts w:hint="default"/>
        <w:b/>
        <w:color w:val="auto"/>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5" w15:restartNumberingAfterBreak="0">
    <w:nsid w:val="3C5C45D8"/>
    <w:multiLevelType w:val="multilevel"/>
    <w:tmpl w:val="3D321F0E"/>
    <w:lvl w:ilvl="0">
      <w:start w:val="10"/>
      <w:numFmt w:val="decimal"/>
      <w:lvlText w:val="%1."/>
      <w:lvlJc w:val="left"/>
      <w:pPr>
        <w:ind w:left="480" w:hanging="480"/>
      </w:pPr>
      <w:rPr>
        <w:rFonts w:hint="default"/>
      </w:rPr>
    </w:lvl>
    <w:lvl w:ilvl="1">
      <w:start w:val="1"/>
      <w:numFmt w:val="decimal"/>
      <w:lvlText w:val="10.%2"/>
      <w:lvlJc w:val="left"/>
      <w:pPr>
        <w:ind w:left="480" w:hanging="480"/>
      </w:pPr>
      <w:rPr>
        <w:rFonts w:hint="default"/>
        <w:b/>
        <w:bCs w:val="0"/>
        <w:i w:val="0"/>
        <w:strike w:val="0"/>
        <w:dstrike w:val="0"/>
        <w:color w:val="auto"/>
        <w:sz w:val="24"/>
        <w:szCs w:val="24"/>
        <w:u w:val="none"/>
        <w:effect w:val="none"/>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6" w15:restartNumberingAfterBreak="0">
    <w:nsid w:val="3F444D78"/>
    <w:multiLevelType w:val="hybridMultilevel"/>
    <w:tmpl w:val="D88E7E28"/>
    <w:lvl w:ilvl="0" w:tplc="14D2443C">
      <w:start w:val="1"/>
      <w:numFmt w:val="decimal"/>
      <w:lvlText w:val="5.%1"/>
      <w:lvlJc w:val="left"/>
      <w:pPr>
        <w:ind w:left="720" w:hanging="360"/>
      </w:pPr>
      <w:rPr>
        <w:rFonts w:cs="Times New Roman" w:hint="default"/>
        <w:b/>
        <w:strike w:val="0"/>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37" w15:restartNumberingAfterBreak="0">
    <w:nsid w:val="41D6738C"/>
    <w:multiLevelType w:val="hybridMultilevel"/>
    <w:tmpl w:val="1D3E1F72"/>
    <w:lvl w:ilvl="0" w:tplc="4CCA5C3E">
      <w:start w:val="1"/>
      <w:numFmt w:val="lowerLetter"/>
      <w:lvlText w:val="%1)"/>
      <w:lvlJc w:val="left"/>
      <w:pPr>
        <w:ind w:left="786" w:hanging="360"/>
      </w:pPr>
      <w:rPr>
        <w:rFonts w:hint="default"/>
        <w:sz w:val="22"/>
      </w:rPr>
    </w:lvl>
    <w:lvl w:ilvl="1" w:tplc="041B0019" w:tentative="1">
      <w:start w:val="1"/>
      <w:numFmt w:val="lowerLetter"/>
      <w:lvlText w:val="%2."/>
      <w:lvlJc w:val="left"/>
      <w:pPr>
        <w:ind w:left="1506" w:hanging="360"/>
      </w:pPr>
    </w:lvl>
    <w:lvl w:ilvl="2" w:tplc="041B001B" w:tentative="1">
      <w:start w:val="1"/>
      <w:numFmt w:val="lowerRoman"/>
      <w:lvlText w:val="%3."/>
      <w:lvlJc w:val="right"/>
      <w:pPr>
        <w:ind w:left="2226" w:hanging="180"/>
      </w:pPr>
    </w:lvl>
    <w:lvl w:ilvl="3" w:tplc="041B000F" w:tentative="1">
      <w:start w:val="1"/>
      <w:numFmt w:val="decimal"/>
      <w:lvlText w:val="%4."/>
      <w:lvlJc w:val="left"/>
      <w:pPr>
        <w:ind w:left="2946" w:hanging="360"/>
      </w:pPr>
    </w:lvl>
    <w:lvl w:ilvl="4" w:tplc="041B0019" w:tentative="1">
      <w:start w:val="1"/>
      <w:numFmt w:val="lowerLetter"/>
      <w:lvlText w:val="%5."/>
      <w:lvlJc w:val="left"/>
      <w:pPr>
        <w:ind w:left="3666" w:hanging="360"/>
      </w:pPr>
    </w:lvl>
    <w:lvl w:ilvl="5" w:tplc="041B001B" w:tentative="1">
      <w:start w:val="1"/>
      <w:numFmt w:val="lowerRoman"/>
      <w:lvlText w:val="%6."/>
      <w:lvlJc w:val="right"/>
      <w:pPr>
        <w:ind w:left="4386" w:hanging="180"/>
      </w:pPr>
    </w:lvl>
    <w:lvl w:ilvl="6" w:tplc="041B000F" w:tentative="1">
      <w:start w:val="1"/>
      <w:numFmt w:val="decimal"/>
      <w:lvlText w:val="%7."/>
      <w:lvlJc w:val="left"/>
      <w:pPr>
        <w:ind w:left="5106" w:hanging="360"/>
      </w:pPr>
    </w:lvl>
    <w:lvl w:ilvl="7" w:tplc="041B0019" w:tentative="1">
      <w:start w:val="1"/>
      <w:numFmt w:val="lowerLetter"/>
      <w:lvlText w:val="%8."/>
      <w:lvlJc w:val="left"/>
      <w:pPr>
        <w:ind w:left="5826" w:hanging="360"/>
      </w:pPr>
    </w:lvl>
    <w:lvl w:ilvl="8" w:tplc="041B001B" w:tentative="1">
      <w:start w:val="1"/>
      <w:numFmt w:val="lowerRoman"/>
      <w:lvlText w:val="%9."/>
      <w:lvlJc w:val="right"/>
      <w:pPr>
        <w:ind w:left="6546" w:hanging="180"/>
      </w:pPr>
    </w:lvl>
  </w:abstractNum>
  <w:abstractNum w:abstractNumId="38" w15:restartNumberingAfterBreak="0">
    <w:nsid w:val="45D95C6B"/>
    <w:multiLevelType w:val="multilevel"/>
    <w:tmpl w:val="45D95C6B"/>
    <w:lvl w:ilvl="0">
      <w:start w:val="1"/>
      <w:numFmt w:val="lowerLetter"/>
      <w:lvlText w:val="%1)"/>
      <w:lvlJc w:val="left"/>
      <w:pPr>
        <w:ind w:left="720" w:hanging="360"/>
      </w:pPr>
      <w:rPr>
        <w:rFonts w:cs="Times New Roman"/>
      </w:rPr>
    </w:lvl>
    <w:lvl w:ilvl="1">
      <w:start w:val="1"/>
      <w:numFmt w:val="lowerLetter"/>
      <w:lvlText w:val="%2."/>
      <w:lvlJc w:val="left"/>
      <w:pPr>
        <w:ind w:left="1440" w:hanging="360"/>
      </w:pPr>
      <w:rPr>
        <w:rFonts w:cs="Times New Roman"/>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39" w15:restartNumberingAfterBreak="0">
    <w:nsid w:val="476E103B"/>
    <w:multiLevelType w:val="multilevel"/>
    <w:tmpl w:val="D2EAFB30"/>
    <w:lvl w:ilvl="0">
      <w:start w:val="5"/>
      <w:numFmt w:val="decimal"/>
      <w:lvlText w:val="%1"/>
      <w:lvlJc w:val="left"/>
      <w:pPr>
        <w:ind w:left="360" w:hanging="360"/>
      </w:pPr>
    </w:lvl>
    <w:lvl w:ilvl="1">
      <w:start w:val="1"/>
      <w:numFmt w:val="decimal"/>
      <w:lvlText w:val="%1.%2"/>
      <w:lvlJc w:val="left"/>
      <w:pPr>
        <w:ind w:left="1800" w:hanging="360"/>
      </w:pPr>
    </w:lvl>
    <w:lvl w:ilvl="2">
      <w:start w:val="1"/>
      <w:numFmt w:val="decimal"/>
      <w:lvlText w:val="%1.%2.%3"/>
      <w:lvlJc w:val="left"/>
      <w:pPr>
        <w:ind w:left="3600" w:hanging="720"/>
      </w:pPr>
    </w:lvl>
    <w:lvl w:ilvl="3">
      <w:start w:val="1"/>
      <w:numFmt w:val="decimal"/>
      <w:lvlText w:val="%1.%2.%3.%4"/>
      <w:lvlJc w:val="left"/>
      <w:pPr>
        <w:ind w:left="5040" w:hanging="720"/>
      </w:pPr>
    </w:lvl>
    <w:lvl w:ilvl="4">
      <w:start w:val="1"/>
      <w:numFmt w:val="decimal"/>
      <w:lvlText w:val="%1.%2.%3.%4.%5"/>
      <w:lvlJc w:val="left"/>
      <w:pPr>
        <w:ind w:left="6840" w:hanging="1080"/>
      </w:pPr>
    </w:lvl>
    <w:lvl w:ilvl="5">
      <w:start w:val="1"/>
      <w:numFmt w:val="decimal"/>
      <w:lvlText w:val="%1.%2.%3.%4.%5.%6"/>
      <w:lvlJc w:val="left"/>
      <w:pPr>
        <w:ind w:left="8280" w:hanging="1080"/>
      </w:pPr>
    </w:lvl>
    <w:lvl w:ilvl="6">
      <w:start w:val="1"/>
      <w:numFmt w:val="decimal"/>
      <w:lvlText w:val="%1.%2.%3.%4.%5.%6.%7"/>
      <w:lvlJc w:val="left"/>
      <w:pPr>
        <w:ind w:left="10080" w:hanging="1440"/>
      </w:pPr>
    </w:lvl>
    <w:lvl w:ilvl="7">
      <w:start w:val="1"/>
      <w:numFmt w:val="decimal"/>
      <w:lvlText w:val="%1.%2.%3.%4.%5.%6.%7.%8"/>
      <w:lvlJc w:val="left"/>
      <w:pPr>
        <w:ind w:left="11520" w:hanging="1440"/>
      </w:pPr>
    </w:lvl>
    <w:lvl w:ilvl="8">
      <w:start w:val="1"/>
      <w:numFmt w:val="decimal"/>
      <w:lvlText w:val="%1.%2.%3.%4.%5.%6.%7.%8.%9"/>
      <w:lvlJc w:val="left"/>
      <w:pPr>
        <w:ind w:left="12960" w:hanging="1440"/>
      </w:pPr>
    </w:lvl>
  </w:abstractNum>
  <w:abstractNum w:abstractNumId="40" w15:restartNumberingAfterBreak="0">
    <w:nsid w:val="4EB40D94"/>
    <w:multiLevelType w:val="multilevel"/>
    <w:tmpl w:val="19B0BAEA"/>
    <w:lvl w:ilvl="0">
      <w:start w:val="11"/>
      <w:numFmt w:val="decimal"/>
      <w:lvlText w:val="%1"/>
      <w:lvlJc w:val="left"/>
      <w:pPr>
        <w:ind w:left="420" w:hanging="420"/>
      </w:pPr>
      <w:rPr>
        <w:rFonts w:hint="default"/>
      </w:rPr>
    </w:lvl>
    <w:lvl w:ilvl="1">
      <w:start w:val="1"/>
      <w:numFmt w:val="decimal"/>
      <w:lvlText w:val="%1.%2"/>
      <w:lvlJc w:val="left"/>
      <w:pPr>
        <w:ind w:left="779" w:hanging="420"/>
      </w:pPr>
      <w:rPr>
        <w:rFonts w:hint="default"/>
        <w:b/>
        <w:bCs/>
      </w:rPr>
    </w:lvl>
    <w:lvl w:ilvl="2">
      <w:start w:val="1"/>
      <w:numFmt w:val="decimal"/>
      <w:lvlText w:val="%1.%2.%3"/>
      <w:lvlJc w:val="left"/>
      <w:pPr>
        <w:ind w:left="1438" w:hanging="720"/>
      </w:pPr>
      <w:rPr>
        <w:rFonts w:hint="default"/>
      </w:rPr>
    </w:lvl>
    <w:lvl w:ilvl="3">
      <w:start w:val="1"/>
      <w:numFmt w:val="decimal"/>
      <w:lvlText w:val="%1.%2.%3.%4"/>
      <w:lvlJc w:val="left"/>
      <w:pPr>
        <w:ind w:left="1797" w:hanging="720"/>
      </w:pPr>
      <w:rPr>
        <w:rFonts w:hint="default"/>
      </w:rPr>
    </w:lvl>
    <w:lvl w:ilvl="4">
      <w:start w:val="1"/>
      <w:numFmt w:val="decimal"/>
      <w:lvlText w:val="%1.%2.%3.%4.%5"/>
      <w:lvlJc w:val="left"/>
      <w:pPr>
        <w:ind w:left="2516" w:hanging="1080"/>
      </w:pPr>
      <w:rPr>
        <w:rFonts w:hint="default"/>
      </w:rPr>
    </w:lvl>
    <w:lvl w:ilvl="5">
      <w:start w:val="1"/>
      <w:numFmt w:val="decimal"/>
      <w:lvlText w:val="%1.%2.%3.%4.%5.%6"/>
      <w:lvlJc w:val="left"/>
      <w:pPr>
        <w:ind w:left="2875" w:hanging="1080"/>
      </w:pPr>
      <w:rPr>
        <w:rFonts w:hint="default"/>
      </w:rPr>
    </w:lvl>
    <w:lvl w:ilvl="6">
      <w:start w:val="1"/>
      <w:numFmt w:val="decimal"/>
      <w:lvlText w:val="%1.%2.%3.%4.%5.%6.%7"/>
      <w:lvlJc w:val="left"/>
      <w:pPr>
        <w:ind w:left="3594" w:hanging="1440"/>
      </w:pPr>
      <w:rPr>
        <w:rFonts w:hint="default"/>
      </w:rPr>
    </w:lvl>
    <w:lvl w:ilvl="7">
      <w:start w:val="1"/>
      <w:numFmt w:val="decimal"/>
      <w:lvlText w:val="%1.%2.%3.%4.%5.%6.%7.%8"/>
      <w:lvlJc w:val="left"/>
      <w:pPr>
        <w:ind w:left="3953" w:hanging="1440"/>
      </w:pPr>
      <w:rPr>
        <w:rFonts w:hint="default"/>
      </w:rPr>
    </w:lvl>
    <w:lvl w:ilvl="8">
      <w:start w:val="1"/>
      <w:numFmt w:val="decimal"/>
      <w:lvlText w:val="%1.%2.%3.%4.%5.%6.%7.%8.%9"/>
      <w:lvlJc w:val="left"/>
      <w:pPr>
        <w:ind w:left="4672" w:hanging="1800"/>
      </w:pPr>
      <w:rPr>
        <w:rFonts w:hint="default"/>
      </w:rPr>
    </w:lvl>
  </w:abstractNum>
  <w:abstractNum w:abstractNumId="41" w15:restartNumberingAfterBreak="0">
    <w:nsid w:val="50505440"/>
    <w:multiLevelType w:val="multilevel"/>
    <w:tmpl w:val="D4F4508E"/>
    <w:lvl w:ilvl="0">
      <w:start w:val="2"/>
      <w:numFmt w:val="decimal"/>
      <w:lvlText w:val="%1"/>
      <w:lvlJc w:val="left"/>
      <w:pPr>
        <w:ind w:left="360" w:hanging="360"/>
      </w:pPr>
    </w:lvl>
    <w:lvl w:ilvl="1">
      <w:start w:val="1"/>
      <w:numFmt w:val="decimal"/>
      <w:lvlText w:val="%1.%2"/>
      <w:lvlJc w:val="left"/>
      <w:pPr>
        <w:ind w:left="1080" w:hanging="360"/>
      </w:pPr>
    </w:lvl>
    <w:lvl w:ilvl="2">
      <w:start w:val="1"/>
      <w:numFmt w:val="decimal"/>
      <w:lvlText w:val="%1.%2.%3"/>
      <w:lvlJc w:val="left"/>
      <w:pPr>
        <w:ind w:left="2160" w:hanging="720"/>
      </w:pPr>
    </w:lvl>
    <w:lvl w:ilvl="3">
      <w:start w:val="1"/>
      <w:numFmt w:val="decimal"/>
      <w:lvlText w:val="%1.%2.%3.%4"/>
      <w:lvlJc w:val="left"/>
      <w:pPr>
        <w:ind w:left="2880" w:hanging="720"/>
      </w:pPr>
    </w:lvl>
    <w:lvl w:ilvl="4">
      <w:start w:val="1"/>
      <w:numFmt w:val="decimal"/>
      <w:lvlText w:val="%1.%2.%3.%4.%5"/>
      <w:lvlJc w:val="left"/>
      <w:pPr>
        <w:ind w:left="3960" w:hanging="1080"/>
      </w:pPr>
    </w:lvl>
    <w:lvl w:ilvl="5">
      <w:start w:val="1"/>
      <w:numFmt w:val="decimal"/>
      <w:lvlText w:val="%1.%2.%3.%4.%5.%6"/>
      <w:lvlJc w:val="left"/>
      <w:pPr>
        <w:ind w:left="4680" w:hanging="1080"/>
      </w:pPr>
    </w:lvl>
    <w:lvl w:ilvl="6">
      <w:start w:val="1"/>
      <w:numFmt w:val="decimal"/>
      <w:lvlText w:val="%1.%2.%3.%4.%5.%6.%7"/>
      <w:lvlJc w:val="left"/>
      <w:pPr>
        <w:ind w:left="5760" w:hanging="1440"/>
      </w:pPr>
    </w:lvl>
    <w:lvl w:ilvl="7">
      <w:start w:val="1"/>
      <w:numFmt w:val="decimal"/>
      <w:lvlText w:val="%1.%2.%3.%4.%5.%6.%7.%8"/>
      <w:lvlJc w:val="left"/>
      <w:pPr>
        <w:ind w:left="6480" w:hanging="1440"/>
      </w:pPr>
    </w:lvl>
    <w:lvl w:ilvl="8">
      <w:start w:val="1"/>
      <w:numFmt w:val="decimal"/>
      <w:lvlText w:val="%1.%2.%3.%4.%5.%6.%7.%8.%9"/>
      <w:lvlJc w:val="left"/>
      <w:pPr>
        <w:ind w:left="7200" w:hanging="1440"/>
      </w:pPr>
    </w:lvl>
  </w:abstractNum>
  <w:abstractNum w:abstractNumId="42" w15:restartNumberingAfterBreak="0">
    <w:nsid w:val="55E2783F"/>
    <w:multiLevelType w:val="hybridMultilevel"/>
    <w:tmpl w:val="C74C5BE2"/>
    <w:lvl w:ilvl="0" w:tplc="6F1E37CE">
      <w:numFmt w:val="bullet"/>
      <w:lvlText w:val="-"/>
      <w:lvlJc w:val="left"/>
      <w:pPr>
        <w:ind w:left="1214" w:hanging="360"/>
      </w:pPr>
      <w:rPr>
        <w:rFonts w:ascii="Times New Roman" w:eastAsia="Times New Roman" w:hAnsi="Times New Roman" w:cs="Times New Roman" w:hint="default"/>
        <w:shd w:val="clear" w:color="auto" w:fill="auto"/>
      </w:rPr>
    </w:lvl>
    <w:lvl w:ilvl="1" w:tplc="041B0003" w:tentative="1">
      <w:start w:val="1"/>
      <w:numFmt w:val="bullet"/>
      <w:lvlText w:val="o"/>
      <w:lvlJc w:val="left"/>
      <w:pPr>
        <w:ind w:left="1934" w:hanging="360"/>
      </w:pPr>
      <w:rPr>
        <w:rFonts w:ascii="Courier New" w:hAnsi="Courier New" w:cs="Courier New" w:hint="default"/>
      </w:rPr>
    </w:lvl>
    <w:lvl w:ilvl="2" w:tplc="041B0005" w:tentative="1">
      <w:start w:val="1"/>
      <w:numFmt w:val="bullet"/>
      <w:lvlText w:val=""/>
      <w:lvlJc w:val="left"/>
      <w:pPr>
        <w:ind w:left="2654" w:hanging="360"/>
      </w:pPr>
      <w:rPr>
        <w:rFonts w:ascii="Wingdings" w:hAnsi="Wingdings" w:hint="default"/>
      </w:rPr>
    </w:lvl>
    <w:lvl w:ilvl="3" w:tplc="041B0001" w:tentative="1">
      <w:start w:val="1"/>
      <w:numFmt w:val="bullet"/>
      <w:lvlText w:val=""/>
      <w:lvlJc w:val="left"/>
      <w:pPr>
        <w:ind w:left="3374" w:hanging="360"/>
      </w:pPr>
      <w:rPr>
        <w:rFonts w:ascii="Symbol" w:hAnsi="Symbol" w:hint="default"/>
      </w:rPr>
    </w:lvl>
    <w:lvl w:ilvl="4" w:tplc="041B0003" w:tentative="1">
      <w:start w:val="1"/>
      <w:numFmt w:val="bullet"/>
      <w:lvlText w:val="o"/>
      <w:lvlJc w:val="left"/>
      <w:pPr>
        <w:ind w:left="4094" w:hanging="360"/>
      </w:pPr>
      <w:rPr>
        <w:rFonts w:ascii="Courier New" w:hAnsi="Courier New" w:cs="Courier New" w:hint="default"/>
      </w:rPr>
    </w:lvl>
    <w:lvl w:ilvl="5" w:tplc="041B0005" w:tentative="1">
      <w:start w:val="1"/>
      <w:numFmt w:val="bullet"/>
      <w:lvlText w:val=""/>
      <w:lvlJc w:val="left"/>
      <w:pPr>
        <w:ind w:left="4814" w:hanging="360"/>
      </w:pPr>
      <w:rPr>
        <w:rFonts w:ascii="Wingdings" w:hAnsi="Wingdings" w:hint="default"/>
      </w:rPr>
    </w:lvl>
    <w:lvl w:ilvl="6" w:tplc="041B0001" w:tentative="1">
      <w:start w:val="1"/>
      <w:numFmt w:val="bullet"/>
      <w:lvlText w:val=""/>
      <w:lvlJc w:val="left"/>
      <w:pPr>
        <w:ind w:left="5534" w:hanging="360"/>
      </w:pPr>
      <w:rPr>
        <w:rFonts w:ascii="Symbol" w:hAnsi="Symbol" w:hint="default"/>
      </w:rPr>
    </w:lvl>
    <w:lvl w:ilvl="7" w:tplc="041B0003" w:tentative="1">
      <w:start w:val="1"/>
      <w:numFmt w:val="bullet"/>
      <w:lvlText w:val="o"/>
      <w:lvlJc w:val="left"/>
      <w:pPr>
        <w:ind w:left="6254" w:hanging="360"/>
      </w:pPr>
      <w:rPr>
        <w:rFonts w:ascii="Courier New" w:hAnsi="Courier New" w:cs="Courier New" w:hint="default"/>
      </w:rPr>
    </w:lvl>
    <w:lvl w:ilvl="8" w:tplc="041B0005" w:tentative="1">
      <w:start w:val="1"/>
      <w:numFmt w:val="bullet"/>
      <w:lvlText w:val=""/>
      <w:lvlJc w:val="left"/>
      <w:pPr>
        <w:ind w:left="6974" w:hanging="360"/>
      </w:pPr>
      <w:rPr>
        <w:rFonts w:ascii="Wingdings" w:hAnsi="Wingdings" w:hint="default"/>
      </w:rPr>
    </w:lvl>
  </w:abstractNum>
  <w:abstractNum w:abstractNumId="43" w15:restartNumberingAfterBreak="0">
    <w:nsid w:val="5AA94DE3"/>
    <w:multiLevelType w:val="hybridMultilevel"/>
    <w:tmpl w:val="7EA28F52"/>
    <w:lvl w:ilvl="0" w:tplc="3460BB86">
      <w:start w:val="1"/>
      <w:numFmt w:val="lowerLetter"/>
      <w:lvlText w:val="%1)"/>
      <w:lvlJc w:val="left"/>
      <w:pPr>
        <w:ind w:left="927" w:hanging="360"/>
      </w:pPr>
      <w:rPr>
        <w:rFonts w:hint="default"/>
      </w:rPr>
    </w:lvl>
    <w:lvl w:ilvl="1" w:tplc="041B0019" w:tentative="1">
      <w:start w:val="1"/>
      <w:numFmt w:val="lowerLetter"/>
      <w:lvlText w:val="%2."/>
      <w:lvlJc w:val="left"/>
      <w:pPr>
        <w:ind w:left="1647" w:hanging="360"/>
      </w:pPr>
    </w:lvl>
    <w:lvl w:ilvl="2" w:tplc="041B001B" w:tentative="1">
      <w:start w:val="1"/>
      <w:numFmt w:val="lowerRoman"/>
      <w:lvlText w:val="%3."/>
      <w:lvlJc w:val="right"/>
      <w:pPr>
        <w:ind w:left="2367" w:hanging="180"/>
      </w:pPr>
    </w:lvl>
    <w:lvl w:ilvl="3" w:tplc="041B000F" w:tentative="1">
      <w:start w:val="1"/>
      <w:numFmt w:val="decimal"/>
      <w:lvlText w:val="%4."/>
      <w:lvlJc w:val="left"/>
      <w:pPr>
        <w:ind w:left="3087" w:hanging="360"/>
      </w:pPr>
    </w:lvl>
    <w:lvl w:ilvl="4" w:tplc="041B0019" w:tentative="1">
      <w:start w:val="1"/>
      <w:numFmt w:val="lowerLetter"/>
      <w:lvlText w:val="%5."/>
      <w:lvlJc w:val="left"/>
      <w:pPr>
        <w:ind w:left="3807" w:hanging="360"/>
      </w:pPr>
    </w:lvl>
    <w:lvl w:ilvl="5" w:tplc="041B001B" w:tentative="1">
      <w:start w:val="1"/>
      <w:numFmt w:val="lowerRoman"/>
      <w:lvlText w:val="%6."/>
      <w:lvlJc w:val="right"/>
      <w:pPr>
        <w:ind w:left="4527" w:hanging="180"/>
      </w:pPr>
    </w:lvl>
    <w:lvl w:ilvl="6" w:tplc="041B000F" w:tentative="1">
      <w:start w:val="1"/>
      <w:numFmt w:val="decimal"/>
      <w:lvlText w:val="%7."/>
      <w:lvlJc w:val="left"/>
      <w:pPr>
        <w:ind w:left="5247" w:hanging="360"/>
      </w:pPr>
    </w:lvl>
    <w:lvl w:ilvl="7" w:tplc="041B0019" w:tentative="1">
      <w:start w:val="1"/>
      <w:numFmt w:val="lowerLetter"/>
      <w:lvlText w:val="%8."/>
      <w:lvlJc w:val="left"/>
      <w:pPr>
        <w:ind w:left="5967" w:hanging="360"/>
      </w:pPr>
    </w:lvl>
    <w:lvl w:ilvl="8" w:tplc="041B001B" w:tentative="1">
      <w:start w:val="1"/>
      <w:numFmt w:val="lowerRoman"/>
      <w:lvlText w:val="%9."/>
      <w:lvlJc w:val="right"/>
      <w:pPr>
        <w:ind w:left="6687" w:hanging="180"/>
      </w:pPr>
    </w:lvl>
  </w:abstractNum>
  <w:abstractNum w:abstractNumId="44" w15:restartNumberingAfterBreak="0">
    <w:nsid w:val="5ACF0250"/>
    <w:multiLevelType w:val="hybridMultilevel"/>
    <w:tmpl w:val="AD24CFF0"/>
    <w:lvl w:ilvl="0" w:tplc="A0BE401E">
      <w:start w:val="7"/>
      <w:numFmt w:val="decimal"/>
      <w:lvlText w:val="12.%1."/>
      <w:lvlJc w:val="left"/>
      <w:pPr>
        <w:ind w:left="502" w:hanging="360"/>
      </w:pPr>
      <w:rPr>
        <w:rFonts w:hint="default"/>
        <w:b/>
        <w:bCs/>
        <w:color w:val="auto"/>
      </w:rPr>
    </w:lvl>
    <w:lvl w:ilvl="1" w:tplc="041B0019" w:tentative="1">
      <w:start w:val="1"/>
      <w:numFmt w:val="lowerLetter"/>
      <w:lvlText w:val="%2."/>
      <w:lvlJc w:val="left"/>
      <w:pPr>
        <w:ind w:left="731" w:hanging="360"/>
      </w:pPr>
    </w:lvl>
    <w:lvl w:ilvl="2" w:tplc="041B001B" w:tentative="1">
      <w:start w:val="1"/>
      <w:numFmt w:val="lowerRoman"/>
      <w:lvlText w:val="%3."/>
      <w:lvlJc w:val="right"/>
      <w:pPr>
        <w:ind w:left="1451" w:hanging="180"/>
      </w:pPr>
    </w:lvl>
    <w:lvl w:ilvl="3" w:tplc="041B000F" w:tentative="1">
      <w:start w:val="1"/>
      <w:numFmt w:val="decimal"/>
      <w:lvlText w:val="%4."/>
      <w:lvlJc w:val="left"/>
      <w:pPr>
        <w:ind w:left="2171" w:hanging="360"/>
      </w:pPr>
    </w:lvl>
    <w:lvl w:ilvl="4" w:tplc="041B0019" w:tentative="1">
      <w:start w:val="1"/>
      <w:numFmt w:val="lowerLetter"/>
      <w:lvlText w:val="%5."/>
      <w:lvlJc w:val="left"/>
      <w:pPr>
        <w:ind w:left="2891" w:hanging="360"/>
      </w:pPr>
    </w:lvl>
    <w:lvl w:ilvl="5" w:tplc="041B001B" w:tentative="1">
      <w:start w:val="1"/>
      <w:numFmt w:val="lowerRoman"/>
      <w:lvlText w:val="%6."/>
      <w:lvlJc w:val="right"/>
      <w:pPr>
        <w:ind w:left="3611" w:hanging="180"/>
      </w:pPr>
    </w:lvl>
    <w:lvl w:ilvl="6" w:tplc="041B000F" w:tentative="1">
      <w:start w:val="1"/>
      <w:numFmt w:val="decimal"/>
      <w:lvlText w:val="%7."/>
      <w:lvlJc w:val="left"/>
      <w:pPr>
        <w:ind w:left="4331" w:hanging="360"/>
      </w:pPr>
    </w:lvl>
    <w:lvl w:ilvl="7" w:tplc="041B0019" w:tentative="1">
      <w:start w:val="1"/>
      <w:numFmt w:val="lowerLetter"/>
      <w:lvlText w:val="%8."/>
      <w:lvlJc w:val="left"/>
      <w:pPr>
        <w:ind w:left="5051" w:hanging="360"/>
      </w:pPr>
    </w:lvl>
    <w:lvl w:ilvl="8" w:tplc="041B001B" w:tentative="1">
      <w:start w:val="1"/>
      <w:numFmt w:val="lowerRoman"/>
      <w:lvlText w:val="%9."/>
      <w:lvlJc w:val="right"/>
      <w:pPr>
        <w:ind w:left="5771" w:hanging="180"/>
      </w:pPr>
    </w:lvl>
  </w:abstractNum>
  <w:abstractNum w:abstractNumId="45" w15:restartNumberingAfterBreak="0">
    <w:nsid w:val="6045148A"/>
    <w:multiLevelType w:val="hybridMultilevel"/>
    <w:tmpl w:val="21C01760"/>
    <w:lvl w:ilvl="0" w:tplc="3AB0F93A">
      <w:start w:val="1"/>
      <w:numFmt w:val="decimal"/>
      <w:lvlText w:val="6.%1"/>
      <w:lvlJc w:val="left"/>
      <w:pPr>
        <w:ind w:left="1440" w:hanging="360"/>
      </w:pPr>
      <w:rPr>
        <w:rFonts w:hint="default"/>
        <w:b/>
        <w:bCs w:val="0"/>
        <w:sz w:val="24"/>
        <w:szCs w:val="24"/>
      </w:rPr>
    </w:lvl>
    <w:lvl w:ilvl="1" w:tplc="041B0019" w:tentative="1">
      <w:start w:val="1"/>
      <w:numFmt w:val="lowerLetter"/>
      <w:lvlText w:val="%2."/>
      <w:lvlJc w:val="left"/>
      <w:pPr>
        <w:ind w:left="2160" w:hanging="360"/>
      </w:pPr>
    </w:lvl>
    <w:lvl w:ilvl="2" w:tplc="041B001B" w:tentative="1">
      <w:start w:val="1"/>
      <w:numFmt w:val="lowerRoman"/>
      <w:lvlText w:val="%3."/>
      <w:lvlJc w:val="right"/>
      <w:pPr>
        <w:ind w:left="2880" w:hanging="180"/>
      </w:pPr>
    </w:lvl>
    <w:lvl w:ilvl="3" w:tplc="041B000F" w:tentative="1">
      <w:start w:val="1"/>
      <w:numFmt w:val="decimal"/>
      <w:lvlText w:val="%4."/>
      <w:lvlJc w:val="left"/>
      <w:pPr>
        <w:ind w:left="3600" w:hanging="360"/>
      </w:pPr>
    </w:lvl>
    <w:lvl w:ilvl="4" w:tplc="041B0019" w:tentative="1">
      <w:start w:val="1"/>
      <w:numFmt w:val="lowerLetter"/>
      <w:lvlText w:val="%5."/>
      <w:lvlJc w:val="left"/>
      <w:pPr>
        <w:ind w:left="4320" w:hanging="360"/>
      </w:pPr>
    </w:lvl>
    <w:lvl w:ilvl="5" w:tplc="041B001B" w:tentative="1">
      <w:start w:val="1"/>
      <w:numFmt w:val="lowerRoman"/>
      <w:lvlText w:val="%6."/>
      <w:lvlJc w:val="right"/>
      <w:pPr>
        <w:ind w:left="5040" w:hanging="180"/>
      </w:pPr>
    </w:lvl>
    <w:lvl w:ilvl="6" w:tplc="041B000F" w:tentative="1">
      <w:start w:val="1"/>
      <w:numFmt w:val="decimal"/>
      <w:lvlText w:val="%7."/>
      <w:lvlJc w:val="left"/>
      <w:pPr>
        <w:ind w:left="5760" w:hanging="360"/>
      </w:pPr>
    </w:lvl>
    <w:lvl w:ilvl="7" w:tplc="041B0019" w:tentative="1">
      <w:start w:val="1"/>
      <w:numFmt w:val="lowerLetter"/>
      <w:lvlText w:val="%8."/>
      <w:lvlJc w:val="left"/>
      <w:pPr>
        <w:ind w:left="6480" w:hanging="360"/>
      </w:pPr>
    </w:lvl>
    <w:lvl w:ilvl="8" w:tplc="041B001B" w:tentative="1">
      <w:start w:val="1"/>
      <w:numFmt w:val="lowerRoman"/>
      <w:lvlText w:val="%9."/>
      <w:lvlJc w:val="right"/>
      <w:pPr>
        <w:ind w:left="7200" w:hanging="180"/>
      </w:pPr>
    </w:lvl>
  </w:abstractNum>
  <w:abstractNum w:abstractNumId="46" w15:restartNumberingAfterBreak="0">
    <w:nsid w:val="642B1164"/>
    <w:multiLevelType w:val="hybridMultilevel"/>
    <w:tmpl w:val="63927590"/>
    <w:lvl w:ilvl="0" w:tplc="CD886CFC">
      <w:start w:val="7"/>
      <w:numFmt w:val="bullet"/>
      <w:lvlText w:val="-"/>
      <w:lvlJc w:val="left"/>
      <w:pPr>
        <w:ind w:left="720" w:hanging="360"/>
      </w:pPr>
      <w:rPr>
        <w:rFonts w:ascii="Times New Roman" w:eastAsia="Times New Roman" w:hAnsi="Times New Roman" w:cs="Times New Roman"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47" w15:restartNumberingAfterBreak="0">
    <w:nsid w:val="66865D75"/>
    <w:multiLevelType w:val="hybridMultilevel"/>
    <w:tmpl w:val="882EADB8"/>
    <w:lvl w:ilvl="0" w:tplc="041B000F">
      <w:start w:val="1"/>
      <w:numFmt w:val="decimal"/>
      <w:lvlText w:val="%1."/>
      <w:lvlJc w:val="left"/>
      <w:pPr>
        <w:ind w:left="720" w:hanging="360"/>
      </w:pPr>
    </w:lvl>
    <w:lvl w:ilvl="1" w:tplc="041B0019">
      <w:start w:val="1"/>
      <w:numFmt w:val="lowerLetter"/>
      <w:lvlText w:val="%2."/>
      <w:lvlJc w:val="left"/>
      <w:pPr>
        <w:ind w:left="1440" w:hanging="360"/>
      </w:pPr>
    </w:lvl>
    <w:lvl w:ilvl="2" w:tplc="041B001B">
      <w:start w:val="1"/>
      <w:numFmt w:val="lowerRoman"/>
      <w:lvlText w:val="%3."/>
      <w:lvlJc w:val="right"/>
      <w:pPr>
        <w:ind w:left="2160" w:hanging="180"/>
      </w:pPr>
    </w:lvl>
    <w:lvl w:ilvl="3" w:tplc="041B000F">
      <w:start w:val="1"/>
      <w:numFmt w:val="decimal"/>
      <w:lvlText w:val="%4."/>
      <w:lvlJc w:val="left"/>
      <w:pPr>
        <w:ind w:left="2880" w:hanging="360"/>
      </w:pPr>
    </w:lvl>
    <w:lvl w:ilvl="4" w:tplc="041B0019">
      <w:start w:val="1"/>
      <w:numFmt w:val="lowerLetter"/>
      <w:lvlText w:val="%5."/>
      <w:lvlJc w:val="left"/>
      <w:pPr>
        <w:ind w:left="3600" w:hanging="360"/>
      </w:pPr>
    </w:lvl>
    <w:lvl w:ilvl="5" w:tplc="041B001B">
      <w:start w:val="1"/>
      <w:numFmt w:val="lowerRoman"/>
      <w:lvlText w:val="%6."/>
      <w:lvlJc w:val="right"/>
      <w:pPr>
        <w:ind w:left="4320" w:hanging="180"/>
      </w:pPr>
    </w:lvl>
    <w:lvl w:ilvl="6" w:tplc="041B000F">
      <w:start w:val="1"/>
      <w:numFmt w:val="decimal"/>
      <w:lvlText w:val="%7."/>
      <w:lvlJc w:val="left"/>
      <w:pPr>
        <w:ind w:left="5040" w:hanging="360"/>
      </w:pPr>
    </w:lvl>
    <w:lvl w:ilvl="7" w:tplc="041B0019">
      <w:start w:val="1"/>
      <w:numFmt w:val="lowerLetter"/>
      <w:lvlText w:val="%8."/>
      <w:lvlJc w:val="left"/>
      <w:pPr>
        <w:ind w:left="5760" w:hanging="360"/>
      </w:pPr>
    </w:lvl>
    <w:lvl w:ilvl="8" w:tplc="041B001B">
      <w:start w:val="1"/>
      <w:numFmt w:val="lowerRoman"/>
      <w:lvlText w:val="%9."/>
      <w:lvlJc w:val="right"/>
      <w:pPr>
        <w:ind w:left="6480" w:hanging="180"/>
      </w:pPr>
    </w:lvl>
  </w:abstractNum>
  <w:abstractNum w:abstractNumId="48" w15:restartNumberingAfterBreak="0">
    <w:nsid w:val="67CB1C2C"/>
    <w:multiLevelType w:val="hybridMultilevel"/>
    <w:tmpl w:val="96D4B35E"/>
    <w:lvl w:ilvl="0" w:tplc="BB4012D4">
      <w:start w:val="1"/>
      <w:numFmt w:val="decimal"/>
      <w:lvlText w:val="9.%1"/>
      <w:lvlJc w:val="left"/>
      <w:pPr>
        <w:ind w:left="644" w:hanging="360"/>
      </w:pPr>
      <w:rPr>
        <w:rFonts w:hint="default"/>
        <w:b/>
        <w:bCs w:val="0"/>
        <w:strike w:val="0"/>
        <w:color w:val="auto"/>
        <w:sz w:val="24"/>
        <w:szCs w:val="24"/>
      </w:rPr>
    </w:lvl>
    <w:lvl w:ilvl="1" w:tplc="041B0019" w:tentative="1">
      <w:start w:val="1"/>
      <w:numFmt w:val="lowerLetter"/>
      <w:lvlText w:val="%2."/>
      <w:lvlJc w:val="left"/>
      <w:pPr>
        <w:ind w:left="1364" w:hanging="360"/>
      </w:pPr>
    </w:lvl>
    <w:lvl w:ilvl="2" w:tplc="041B001B" w:tentative="1">
      <w:start w:val="1"/>
      <w:numFmt w:val="lowerRoman"/>
      <w:lvlText w:val="%3."/>
      <w:lvlJc w:val="right"/>
      <w:pPr>
        <w:ind w:left="2084" w:hanging="180"/>
      </w:pPr>
    </w:lvl>
    <w:lvl w:ilvl="3" w:tplc="041B000F" w:tentative="1">
      <w:start w:val="1"/>
      <w:numFmt w:val="decimal"/>
      <w:lvlText w:val="%4."/>
      <w:lvlJc w:val="left"/>
      <w:pPr>
        <w:ind w:left="2804" w:hanging="360"/>
      </w:pPr>
    </w:lvl>
    <w:lvl w:ilvl="4" w:tplc="041B0019" w:tentative="1">
      <w:start w:val="1"/>
      <w:numFmt w:val="lowerLetter"/>
      <w:lvlText w:val="%5."/>
      <w:lvlJc w:val="left"/>
      <w:pPr>
        <w:ind w:left="3524" w:hanging="360"/>
      </w:pPr>
    </w:lvl>
    <w:lvl w:ilvl="5" w:tplc="041B001B" w:tentative="1">
      <w:start w:val="1"/>
      <w:numFmt w:val="lowerRoman"/>
      <w:lvlText w:val="%6."/>
      <w:lvlJc w:val="right"/>
      <w:pPr>
        <w:ind w:left="4244" w:hanging="180"/>
      </w:pPr>
    </w:lvl>
    <w:lvl w:ilvl="6" w:tplc="041B000F" w:tentative="1">
      <w:start w:val="1"/>
      <w:numFmt w:val="decimal"/>
      <w:lvlText w:val="%7."/>
      <w:lvlJc w:val="left"/>
      <w:pPr>
        <w:ind w:left="4964" w:hanging="360"/>
      </w:pPr>
    </w:lvl>
    <w:lvl w:ilvl="7" w:tplc="041B0019" w:tentative="1">
      <w:start w:val="1"/>
      <w:numFmt w:val="lowerLetter"/>
      <w:lvlText w:val="%8."/>
      <w:lvlJc w:val="left"/>
      <w:pPr>
        <w:ind w:left="5684" w:hanging="360"/>
      </w:pPr>
    </w:lvl>
    <w:lvl w:ilvl="8" w:tplc="041B001B" w:tentative="1">
      <w:start w:val="1"/>
      <w:numFmt w:val="lowerRoman"/>
      <w:lvlText w:val="%9."/>
      <w:lvlJc w:val="right"/>
      <w:pPr>
        <w:ind w:left="6404" w:hanging="180"/>
      </w:pPr>
    </w:lvl>
  </w:abstractNum>
  <w:abstractNum w:abstractNumId="49" w15:restartNumberingAfterBreak="0">
    <w:nsid w:val="68276EA7"/>
    <w:multiLevelType w:val="multilevel"/>
    <w:tmpl w:val="85F2F742"/>
    <w:lvl w:ilvl="0">
      <w:start w:val="6"/>
      <w:numFmt w:val="decimal"/>
      <w:lvlText w:val="%1"/>
      <w:lvlJc w:val="left"/>
      <w:pPr>
        <w:ind w:left="360" w:hanging="360"/>
      </w:pPr>
    </w:lvl>
    <w:lvl w:ilvl="1">
      <w:start w:val="1"/>
      <w:numFmt w:val="decimal"/>
      <w:lvlText w:val="%1.%2"/>
      <w:lvlJc w:val="left"/>
      <w:pPr>
        <w:ind w:left="502" w:hanging="360"/>
      </w:pPr>
      <w:rPr>
        <w:strike w:val="0"/>
      </w:rPr>
    </w:lvl>
    <w:lvl w:ilvl="2">
      <w:start w:val="1"/>
      <w:numFmt w:val="decimal"/>
      <w:lvlText w:val="%1.%2.%3"/>
      <w:lvlJc w:val="left"/>
      <w:pPr>
        <w:ind w:left="1440" w:hanging="720"/>
      </w:pPr>
    </w:lvl>
    <w:lvl w:ilvl="3">
      <w:start w:val="1"/>
      <w:numFmt w:val="decimal"/>
      <w:lvlText w:val="%1.%2.%3.%4"/>
      <w:lvlJc w:val="left"/>
      <w:pPr>
        <w:ind w:left="1800" w:hanging="720"/>
      </w:pPr>
    </w:lvl>
    <w:lvl w:ilvl="4">
      <w:start w:val="1"/>
      <w:numFmt w:val="decimal"/>
      <w:lvlText w:val="%1.%2.%3.%4.%5"/>
      <w:lvlJc w:val="left"/>
      <w:pPr>
        <w:ind w:left="2520" w:hanging="1080"/>
      </w:pPr>
    </w:lvl>
    <w:lvl w:ilvl="5">
      <w:start w:val="1"/>
      <w:numFmt w:val="decimal"/>
      <w:lvlText w:val="%1.%2.%3.%4.%5.%6"/>
      <w:lvlJc w:val="left"/>
      <w:pPr>
        <w:ind w:left="2880" w:hanging="1080"/>
      </w:pPr>
    </w:lvl>
    <w:lvl w:ilvl="6">
      <w:start w:val="1"/>
      <w:numFmt w:val="decimal"/>
      <w:lvlText w:val="%1.%2.%3.%4.%5.%6.%7"/>
      <w:lvlJc w:val="left"/>
      <w:pPr>
        <w:ind w:left="3600" w:hanging="1440"/>
      </w:pPr>
    </w:lvl>
    <w:lvl w:ilvl="7">
      <w:start w:val="1"/>
      <w:numFmt w:val="decimal"/>
      <w:lvlText w:val="%1.%2.%3.%4.%5.%6.%7.%8"/>
      <w:lvlJc w:val="left"/>
      <w:pPr>
        <w:ind w:left="3960" w:hanging="1440"/>
      </w:pPr>
    </w:lvl>
    <w:lvl w:ilvl="8">
      <w:start w:val="1"/>
      <w:numFmt w:val="decimal"/>
      <w:lvlText w:val="%1.%2.%3.%4.%5.%6.%7.%8.%9"/>
      <w:lvlJc w:val="left"/>
      <w:pPr>
        <w:ind w:left="4320" w:hanging="1440"/>
      </w:pPr>
    </w:lvl>
  </w:abstractNum>
  <w:abstractNum w:abstractNumId="50" w15:restartNumberingAfterBreak="0">
    <w:nsid w:val="682B189B"/>
    <w:multiLevelType w:val="hybridMultilevel"/>
    <w:tmpl w:val="B942BC08"/>
    <w:lvl w:ilvl="0" w:tplc="39804372">
      <w:start w:val="1"/>
      <w:numFmt w:val="decimal"/>
      <w:lvlText w:val="13.%1"/>
      <w:lvlJc w:val="left"/>
      <w:pPr>
        <w:ind w:left="578" w:hanging="360"/>
      </w:pPr>
      <w:rPr>
        <w:rFonts w:hint="default"/>
        <w:b/>
        <w:bCs/>
      </w:rPr>
    </w:lvl>
    <w:lvl w:ilvl="1" w:tplc="041B0019" w:tentative="1">
      <w:start w:val="1"/>
      <w:numFmt w:val="lowerLetter"/>
      <w:lvlText w:val="%2."/>
      <w:lvlJc w:val="left"/>
      <w:pPr>
        <w:ind w:left="1298" w:hanging="360"/>
      </w:pPr>
    </w:lvl>
    <w:lvl w:ilvl="2" w:tplc="041B001B" w:tentative="1">
      <w:start w:val="1"/>
      <w:numFmt w:val="lowerRoman"/>
      <w:lvlText w:val="%3."/>
      <w:lvlJc w:val="right"/>
      <w:pPr>
        <w:ind w:left="2018" w:hanging="180"/>
      </w:pPr>
    </w:lvl>
    <w:lvl w:ilvl="3" w:tplc="041B000F" w:tentative="1">
      <w:start w:val="1"/>
      <w:numFmt w:val="decimal"/>
      <w:lvlText w:val="%4."/>
      <w:lvlJc w:val="left"/>
      <w:pPr>
        <w:ind w:left="2738" w:hanging="360"/>
      </w:pPr>
    </w:lvl>
    <w:lvl w:ilvl="4" w:tplc="041B0019" w:tentative="1">
      <w:start w:val="1"/>
      <w:numFmt w:val="lowerLetter"/>
      <w:lvlText w:val="%5."/>
      <w:lvlJc w:val="left"/>
      <w:pPr>
        <w:ind w:left="3458" w:hanging="360"/>
      </w:pPr>
    </w:lvl>
    <w:lvl w:ilvl="5" w:tplc="041B001B" w:tentative="1">
      <w:start w:val="1"/>
      <w:numFmt w:val="lowerRoman"/>
      <w:lvlText w:val="%6."/>
      <w:lvlJc w:val="right"/>
      <w:pPr>
        <w:ind w:left="4178" w:hanging="180"/>
      </w:pPr>
    </w:lvl>
    <w:lvl w:ilvl="6" w:tplc="041B000F" w:tentative="1">
      <w:start w:val="1"/>
      <w:numFmt w:val="decimal"/>
      <w:lvlText w:val="%7."/>
      <w:lvlJc w:val="left"/>
      <w:pPr>
        <w:ind w:left="4898" w:hanging="360"/>
      </w:pPr>
    </w:lvl>
    <w:lvl w:ilvl="7" w:tplc="041B0019" w:tentative="1">
      <w:start w:val="1"/>
      <w:numFmt w:val="lowerLetter"/>
      <w:lvlText w:val="%8."/>
      <w:lvlJc w:val="left"/>
      <w:pPr>
        <w:ind w:left="5618" w:hanging="360"/>
      </w:pPr>
    </w:lvl>
    <w:lvl w:ilvl="8" w:tplc="041B001B" w:tentative="1">
      <w:start w:val="1"/>
      <w:numFmt w:val="lowerRoman"/>
      <w:lvlText w:val="%9."/>
      <w:lvlJc w:val="right"/>
      <w:pPr>
        <w:ind w:left="6338" w:hanging="180"/>
      </w:pPr>
    </w:lvl>
  </w:abstractNum>
  <w:abstractNum w:abstractNumId="51" w15:restartNumberingAfterBreak="0">
    <w:nsid w:val="691A555D"/>
    <w:multiLevelType w:val="multilevel"/>
    <w:tmpl w:val="691A555D"/>
    <w:lvl w:ilvl="0">
      <w:start w:val="1"/>
      <w:numFmt w:val="lowerLetter"/>
      <w:lvlText w:val="%1)"/>
      <w:lvlJc w:val="left"/>
      <w:pPr>
        <w:ind w:left="720" w:hanging="360"/>
      </w:pPr>
      <w:rPr>
        <w:rFonts w:cs="Times New Roman"/>
      </w:rPr>
    </w:lvl>
    <w:lvl w:ilvl="1">
      <w:start w:val="1"/>
      <w:numFmt w:val="lowerLetter"/>
      <w:lvlText w:val="%2."/>
      <w:lvlJc w:val="left"/>
      <w:pPr>
        <w:ind w:left="1440" w:hanging="360"/>
      </w:pPr>
      <w:rPr>
        <w:rFonts w:cs="Times New Roman"/>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52" w15:restartNumberingAfterBreak="0">
    <w:nsid w:val="6D8C6A1D"/>
    <w:multiLevelType w:val="multilevel"/>
    <w:tmpl w:val="BC048D02"/>
    <w:lvl w:ilvl="0">
      <w:start w:val="1"/>
      <w:numFmt w:val="decimal"/>
      <w:lvlText w:val="2.%1"/>
      <w:lvlJc w:val="left"/>
      <w:pPr>
        <w:ind w:left="720" w:hanging="360"/>
      </w:pPr>
      <w:rPr>
        <w:rFonts w:ascii="Times New Roman" w:hAnsi="Times New Roman" w:cs="Times New Roman" w:hint="default"/>
        <w:b/>
        <w:bCs w:val="0"/>
      </w:rPr>
    </w:lvl>
    <w:lvl w:ilvl="1">
      <w:start w:val="1"/>
      <w:numFmt w:val="lowerLetter"/>
      <w:lvlText w:val="%2."/>
      <w:lvlJc w:val="left"/>
      <w:pPr>
        <w:ind w:left="1440" w:hanging="360"/>
      </w:pPr>
      <w:rPr>
        <w:rFonts w:cs="Times New Roman"/>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53" w15:restartNumberingAfterBreak="0">
    <w:nsid w:val="6DB45AFB"/>
    <w:multiLevelType w:val="multilevel"/>
    <w:tmpl w:val="6DB45AFB"/>
    <w:lvl w:ilvl="0">
      <w:start w:val="1"/>
      <w:numFmt w:val="decimal"/>
      <w:lvlText w:val="%1"/>
      <w:lvlJc w:val="left"/>
      <w:pPr>
        <w:ind w:left="360" w:hanging="360"/>
      </w:pPr>
      <w:rPr>
        <w:rFonts w:cs="Times New Roman"/>
      </w:rPr>
    </w:lvl>
    <w:lvl w:ilvl="1">
      <w:start w:val="1"/>
      <w:numFmt w:val="decimal"/>
      <w:lvlText w:val="%1.%2"/>
      <w:lvlJc w:val="left"/>
      <w:pPr>
        <w:ind w:left="1140" w:hanging="360"/>
      </w:pPr>
      <w:rPr>
        <w:rFonts w:cs="Times New Roman"/>
      </w:rPr>
    </w:lvl>
    <w:lvl w:ilvl="2">
      <w:start w:val="1"/>
      <w:numFmt w:val="decimal"/>
      <w:lvlText w:val="%1.%2.%3"/>
      <w:lvlJc w:val="left"/>
      <w:pPr>
        <w:ind w:left="2280" w:hanging="720"/>
      </w:pPr>
      <w:rPr>
        <w:rFonts w:cs="Times New Roman"/>
      </w:rPr>
    </w:lvl>
    <w:lvl w:ilvl="3">
      <w:start w:val="1"/>
      <w:numFmt w:val="decimal"/>
      <w:lvlText w:val="%1.%2.%3.%4"/>
      <w:lvlJc w:val="left"/>
      <w:pPr>
        <w:ind w:left="3060" w:hanging="720"/>
      </w:pPr>
      <w:rPr>
        <w:rFonts w:cs="Times New Roman"/>
      </w:rPr>
    </w:lvl>
    <w:lvl w:ilvl="4">
      <w:start w:val="1"/>
      <w:numFmt w:val="decimal"/>
      <w:lvlText w:val="%1.%2.%3.%4.%5"/>
      <w:lvlJc w:val="left"/>
      <w:pPr>
        <w:ind w:left="4200" w:hanging="1080"/>
      </w:pPr>
      <w:rPr>
        <w:rFonts w:cs="Times New Roman"/>
      </w:rPr>
    </w:lvl>
    <w:lvl w:ilvl="5">
      <w:start w:val="1"/>
      <w:numFmt w:val="decimal"/>
      <w:lvlText w:val="%1.%2.%3.%4.%5.%6"/>
      <w:lvlJc w:val="left"/>
      <w:pPr>
        <w:ind w:left="4980" w:hanging="1080"/>
      </w:pPr>
      <w:rPr>
        <w:rFonts w:cs="Times New Roman"/>
      </w:rPr>
    </w:lvl>
    <w:lvl w:ilvl="6">
      <w:start w:val="1"/>
      <w:numFmt w:val="decimal"/>
      <w:lvlText w:val="%1.%2.%3.%4.%5.%6.%7"/>
      <w:lvlJc w:val="left"/>
      <w:pPr>
        <w:ind w:left="6120" w:hanging="1440"/>
      </w:pPr>
      <w:rPr>
        <w:rFonts w:cs="Times New Roman"/>
      </w:rPr>
    </w:lvl>
    <w:lvl w:ilvl="7">
      <w:start w:val="1"/>
      <w:numFmt w:val="decimal"/>
      <w:lvlText w:val="%1.%2.%3.%4.%5.%6.%7.%8"/>
      <w:lvlJc w:val="left"/>
      <w:pPr>
        <w:ind w:left="6900" w:hanging="1440"/>
      </w:pPr>
      <w:rPr>
        <w:rFonts w:cs="Times New Roman"/>
      </w:rPr>
    </w:lvl>
    <w:lvl w:ilvl="8">
      <w:start w:val="1"/>
      <w:numFmt w:val="decimal"/>
      <w:lvlText w:val="%1.%2.%3.%4.%5.%6.%7.%8.%9"/>
      <w:lvlJc w:val="left"/>
      <w:pPr>
        <w:ind w:left="8040" w:hanging="1800"/>
      </w:pPr>
      <w:rPr>
        <w:rFonts w:cs="Times New Roman"/>
      </w:rPr>
    </w:lvl>
  </w:abstractNum>
  <w:abstractNum w:abstractNumId="54" w15:restartNumberingAfterBreak="0">
    <w:nsid w:val="6E2E20B8"/>
    <w:multiLevelType w:val="multilevel"/>
    <w:tmpl w:val="D80CCFCA"/>
    <w:lvl w:ilvl="0">
      <w:start w:val="1"/>
      <w:numFmt w:val="lowerLetter"/>
      <w:lvlText w:val="%1.)"/>
      <w:lvlJc w:val="left"/>
      <w:pPr>
        <w:tabs>
          <w:tab w:val="left" w:pos="720"/>
        </w:tabs>
        <w:ind w:left="720" w:hanging="360"/>
      </w:pPr>
      <w:rPr>
        <w:rFonts w:hint="default"/>
      </w:rPr>
    </w:lvl>
    <w:lvl w:ilvl="1">
      <w:start w:val="1"/>
      <w:numFmt w:val="lowerLetter"/>
      <w:lvlText w:val="%2."/>
      <w:lvlJc w:val="left"/>
      <w:pPr>
        <w:tabs>
          <w:tab w:val="left" w:pos="1440"/>
        </w:tabs>
        <w:ind w:left="1440" w:hanging="360"/>
      </w:pPr>
      <w:rPr>
        <w:rFonts w:cs="Times New Roman"/>
      </w:rPr>
    </w:lvl>
    <w:lvl w:ilvl="2">
      <w:start w:val="1"/>
      <w:numFmt w:val="lowerRoman"/>
      <w:lvlText w:val="%3."/>
      <w:lvlJc w:val="right"/>
      <w:pPr>
        <w:tabs>
          <w:tab w:val="left" w:pos="2160"/>
        </w:tabs>
        <w:ind w:left="2160" w:hanging="180"/>
      </w:pPr>
      <w:rPr>
        <w:rFonts w:cs="Times New Roman"/>
      </w:rPr>
    </w:lvl>
    <w:lvl w:ilvl="3">
      <w:start w:val="1"/>
      <w:numFmt w:val="decimal"/>
      <w:lvlText w:val="%4."/>
      <w:lvlJc w:val="left"/>
      <w:pPr>
        <w:tabs>
          <w:tab w:val="left" w:pos="2880"/>
        </w:tabs>
        <w:ind w:left="2880" w:hanging="360"/>
      </w:pPr>
      <w:rPr>
        <w:rFonts w:cs="Times New Roman"/>
      </w:rPr>
    </w:lvl>
    <w:lvl w:ilvl="4">
      <w:start w:val="1"/>
      <w:numFmt w:val="lowerLetter"/>
      <w:lvlText w:val="%5."/>
      <w:lvlJc w:val="left"/>
      <w:pPr>
        <w:tabs>
          <w:tab w:val="left" w:pos="3600"/>
        </w:tabs>
        <w:ind w:left="3600" w:hanging="360"/>
      </w:pPr>
      <w:rPr>
        <w:rFonts w:cs="Times New Roman"/>
      </w:rPr>
    </w:lvl>
    <w:lvl w:ilvl="5">
      <w:start w:val="1"/>
      <w:numFmt w:val="lowerRoman"/>
      <w:lvlText w:val="%6."/>
      <w:lvlJc w:val="right"/>
      <w:pPr>
        <w:tabs>
          <w:tab w:val="left" w:pos="4320"/>
        </w:tabs>
        <w:ind w:left="4320" w:hanging="180"/>
      </w:pPr>
      <w:rPr>
        <w:rFonts w:cs="Times New Roman"/>
      </w:rPr>
    </w:lvl>
    <w:lvl w:ilvl="6">
      <w:start w:val="1"/>
      <w:numFmt w:val="decimal"/>
      <w:lvlText w:val="%7."/>
      <w:lvlJc w:val="left"/>
      <w:pPr>
        <w:tabs>
          <w:tab w:val="left" w:pos="5040"/>
        </w:tabs>
        <w:ind w:left="5040" w:hanging="360"/>
      </w:pPr>
      <w:rPr>
        <w:rFonts w:cs="Times New Roman"/>
      </w:rPr>
    </w:lvl>
    <w:lvl w:ilvl="7">
      <w:start w:val="1"/>
      <w:numFmt w:val="lowerLetter"/>
      <w:lvlText w:val="%8."/>
      <w:lvlJc w:val="left"/>
      <w:pPr>
        <w:tabs>
          <w:tab w:val="left" w:pos="5760"/>
        </w:tabs>
        <w:ind w:left="5760" w:hanging="360"/>
      </w:pPr>
      <w:rPr>
        <w:rFonts w:cs="Times New Roman"/>
      </w:rPr>
    </w:lvl>
    <w:lvl w:ilvl="8">
      <w:start w:val="1"/>
      <w:numFmt w:val="lowerRoman"/>
      <w:lvlText w:val="%9."/>
      <w:lvlJc w:val="right"/>
      <w:pPr>
        <w:tabs>
          <w:tab w:val="left" w:pos="6480"/>
        </w:tabs>
        <w:ind w:left="6480" w:hanging="180"/>
      </w:pPr>
      <w:rPr>
        <w:rFonts w:cs="Times New Roman"/>
      </w:rPr>
    </w:lvl>
  </w:abstractNum>
  <w:abstractNum w:abstractNumId="55" w15:restartNumberingAfterBreak="0">
    <w:nsid w:val="70401C29"/>
    <w:multiLevelType w:val="hybridMultilevel"/>
    <w:tmpl w:val="1C041A72"/>
    <w:lvl w:ilvl="0" w:tplc="E5D0FBD2">
      <w:start w:val="1"/>
      <w:numFmt w:val="lowerLetter"/>
      <w:lvlText w:val="%1)"/>
      <w:lvlJc w:val="left"/>
      <w:pPr>
        <w:ind w:left="720" w:hanging="360"/>
      </w:pPr>
      <w:rPr>
        <w:rFonts w:hint="default"/>
        <w:b w:val="0"/>
        <w:i w:val="0"/>
        <w:caps w:val="0"/>
        <w:strike w:val="0"/>
        <w:dstrike w:val="0"/>
        <w:vanish w:val="0"/>
        <w:sz w:val="24"/>
        <w:u w:val="none"/>
        <w:vertAlign w:val="baseline"/>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56" w15:restartNumberingAfterBreak="0">
    <w:nsid w:val="71406FEF"/>
    <w:multiLevelType w:val="hybridMultilevel"/>
    <w:tmpl w:val="BEA2FE98"/>
    <w:lvl w:ilvl="0" w:tplc="E622261E">
      <w:start w:val="1"/>
      <w:numFmt w:val="decimal"/>
      <w:lvlText w:val="4.%1"/>
      <w:lvlJc w:val="left"/>
      <w:pPr>
        <w:ind w:left="720" w:hanging="360"/>
      </w:pPr>
      <w:rPr>
        <w:rFonts w:hint="default"/>
        <w:b/>
        <w:i w:val="0"/>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57" w15:restartNumberingAfterBreak="0">
    <w:nsid w:val="715218D8"/>
    <w:multiLevelType w:val="hybridMultilevel"/>
    <w:tmpl w:val="B428E208"/>
    <w:lvl w:ilvl="0" w:tplc="041B000F">
      <w:start w:val="1"/>
      <w:numFmt w:val="decimal"/>
      <w:lvlText w:val="%1."/>
      <w:lvlJc w:val="left"/>
      <w:pPr>
        <w:tabs>
          <w:tab w:val="num" w:pos="720"/>
        </w:tabs>
        <w:ind w:left="720" w:hanging="360"/>
      </w:pPr>
      <w:rPr>
        <w:rFonts w:cs="Times New Roman"/>
      </w:rPr>
    </w:lvl>
    <w:lvl w:ilvl="1" w:tplc="041B0019">
      <w:start w:val="1"/>
      <w:numFmt w:val="lowerLetter"/>
      <w:lvlText w:val="%2."/>
      <w:lvlJc w:val="left"/>
      <w:pPr>
        <w:tabs>
          <w:tab w:val="num" w:pos="1440"/>
        </w:tabs>
        <w:ind w:left="1440" w:hanging="360"/>
      </w:pPr>
      <w:rPr>
        <w:rFonts w:cs="Times New Roman"/>
      </w:rPr>
    </w:lvl>
    <w:lvl w:ilvl="2" w:tplc="041B001B">
      <w:start w:val="1"/>
      <w:numFmt w:val="lowerRoman"/>
      <w:lvlText w:val="%3."/>
      <w:lvlJc w:val="right"/>
      <w:pPr>
        <w:tabs>
          <w:tab w:val="num" w:pos="2160"/>
        </w:tabs>
        <w:ind w:left="2160" w:hanging="180"/>
      </w:pPr>
      <w:rPr>
        <w:rFonts w:cs="Times New Roman"/>
      </w:rPr>
    </w:lvl>
    <w:lvl w:ilvl="3" w:tplc="041B000F">
      <w:start w:val="1"/>
      <w:numFmt w:val="decimal"/>
      <w:lvlText w:val="%4."/>
      <w:lvlJc w:val="left"/>
      <w:pPr>
        <w:tabs>
          <w:tab w:val="num" w:pos="2880"/>
        </w:tabs>
        <w:ind w:left="2880" w:hanging="360"/>
      </w:pPr>
      <w:rPr>
        <w:rFonts w:cs="Times New Roman"/>
      </w:rPr>
    </w:lvl>
    <w:lvl w:ilvl="4" w:tplc="041B0019">
      <w:start w:val="1"/>
      <w:numFmt w:val="lowerLetter"/>
      <w:lvlText w:val="%5."/>
      <w:lvlJc w:val="left"/>
      <w:pPr>
        <w:tabs>
          <w:tab w:val="num" w:pos="3600"/>
        </w:tabs>
        <w:ind w:left="3600" w:hanging="360"/>
      </w:pPr>
      <w:rPr>
        <w:rFonts w:cs="Times New Roman"/>
      </w:rPr>
    </w:lvl>
    <w:lvl w:ilvl="5" w:tplc="041B001B">
      <w:start w:val="1"/>
      <w:numFmt w:val="lowerRoman"/>
      <w:lvlText w:val="%6."/>
      <w:lvlJc w:val="right"/>
      <w:pPr>
        <w:tabs>
          <w:tab w:val="num" w:pos="4320"/>
        </w:tabs>
        <w:ind w:left="4320" w:hanging="180"/>
      </w:pPr>
      <w:rPr>
        <w:rFonts w:cs="Times New Roman"/>
      </w:rPr>
    </w:lvl>
    <w:lvl w:ilvl="6" w:tplc="041B000F">
      <w:start w:val="1"/>
      <w:numFmt w:val="decimal"/>
      <w:lvlText w:val="%7."/>
      <w:lvlJc w:val="left"/>
      <w:pPr>
        <w:tabs>
          <w:tab w:val="num" w:pos="5040"/>
        </w:tabs>
        <w:ind w:left="5040" w:hanging="360"/>
      </w:pPr>
      <w:rPr>
        <w:rFonts w:cs="Times New Roman"/>
      </w:rPr>
    </w:lvl>
    <w:lvl w:ilvl="7" w:tplc="041B0019">
      <w:start w:val="1"/>
      <w:numFmt w:val="lowerLetter"/>
      <w:lvlText w:val="%8."/>
      <w:lvlJc w:val="left"/>
      <w:pPr>
        <w:tabs>
          <w:tab w:val="num" w:pos="5760"/>
        </w:tabs>
        <w:ind w:left="5760" w:hanging="360"/>
      </w:pPr>
      <w:rPr>
        <w:rFonts w:cs="Times New Roman"/>
      </w:rPr>
    </w:lvl>
    <w:lvl w:ilvl="8" w:tplc="041B001B">
      <w:start w:val="1"/>
      <w:numFmt w:val="lowerRoman"/>
      <w:lvlText w:val="%9."/>
      <w:lvlJc w:val="right"/>
      <w:pPr>
        <w:tabs>
          <w:tab w:val="num" w:pos="6480"/>
        </w:tabs>
        <w:ind w:left="6480" w:hanging="180"/>
      </w:pPr>
      <w:rPr>
        <w:rFonts w:cs="Times New Roman"/>
      </w:rPr>
    </w:lvl>
  </w:abstractNum>
  <w:abstractNum w:abstractNumId="58" w15:restartNumberingAfterBreak="0">
    <w:nsid w:val="7222542C"/>
    <w:multiLevelType w:val="multilevel"/>
    <w:tmpl w:val="8092D3B0"/>
    <w:lvl w:ilvl="0">
      <w:start w:val="1"/>
      <w:numFmt w:val="decimal"/>
      <w:lvlText w:val="5.%1"/>
      <w:lvlJc w:val="left"/>
      <w:pPr>
        <w:ind w:left="720" w:hanging="360"/>
      </w:pPr>
      <w:rPr>
        <w:rFonts w:cs="Times New Roman" w:hint="default"/>
        <w:b/>
        <w:bCs/>
      </w:rPr>
    </w:lvl>
    <w:lvl w:ilvl="1">
      <w:start w:val="1"/>
      <w:numFmt w:val="lowerLetter"/>
      <w:lvlText w:val="%2."/>
      <w:lvlJc w:val="left"/>
      <w:pPr>
        <w:ind w:left="1440" w:hanging="360"/>
      </w:pPr>
      <w:rPr>
        <w:rFonts w:cs="Times New Roman" w:hint="default"/>
      </w:rPr>
    </w:lvl>
    <w:lvl w:ilvl="2">
      <w:start w:val="1"/>
      <w:numFmt w:val="lowerRoman"/>
      <w:lvlText w:val="%3."/>
      <w:lvlJc w:val="right"/>
      <w:pPr>
        <w:ind w:left="2160" w:hanging="180"/>
      </w:pPr>
      <w:rPr>
        <w:rFonts w:cs="Times New Roman" w:hint="default"/>
      </w:rPr>
    </w:lvl>
    <w:lvl w:ilvl="3">
      <w:start w:val="1"/>
      <w:numFmt w:val="decimal"/>
      <w:lvlText w:val="%4."/>
      <w:lvlJc w:val="left"/>
      <w:pPr>
        <w:ind w:left="2880" w:hanging="360"/>
      </w:pPr>
      <w:rPr>
        <w:rFonts w:cs="Times New Roman" w:hint="default"/>
      </w:rPr>
    </w:lvl>
    <w:lvl w:ilvl="4">
      <w:start w:val="1"/>
      <w:numFmt w:val="lowerLetter"/>
      <w:lvlText w:val="%5."/>
      <w:lvlJc w:val="left"/>
      <w:pPr>
        <w:ind w:left="3600" w:hanging="360"/>
      </w:pPr>
      <w:rPr>
        <w:rFonts w:cs="Times New Roman" w:hint="default"/>
      </w:rPr>
    </w:lvl>
    <w:lvl w:ilvl="5">
      <w:start w:val="1"/>
      <w:numFmt w:val="lowerRoman"/>
      <w:lvlText w:val="%6."/>
      <w:lvlJc w:val="right"/>
      <w:pPr>
        <w:ind w:left="4320" w:hanging="180"/>
      </w:pPr>
      <w:rPr>
        <w:rFonts w:cs="Times New Roman" w:hint="default"/>
      </w:rPr>
    </w:lvl>
    <w:lvl w:ilvl="6">
      <w:start w:val="1"/>
      <w:numFmt w:val="decimal"/>
      <w:lvlText w:val="%7."/>
      <w:lvlJc w:val="left"/>
      <w:pPr>
        <w:ind w:left="5040" w:hanging="360"/>
      </w:pPr>
      <w:rPr>
        <w:rFonts w:cs="Times New Roman" w:hint="default"/>
      </w:rPr>
    </w:lvl>
    <w:lvl w:ilvl="7">
      <w:start w:val="1"/>
      <w:numFmt w:val="lowerLetter"/>
      <w:lvlText w:val="%8."/>
      <w:lvlJc w:val="left"/>
      <w:pPr>
        <w:ind w:left="5760" w:hanging="360"/>
      </w:pPr>
      <w:rPr>
        <w:rFonts w:cs="Times New Roman" w:hint="default"/>
      </w:rPr>
    </w:lvl>
    <w:lvl w:ilvl="8">
      <w:start w:val="1"/>
      <w:numFmt w:val="lowerRoman"/>
      <w:lvlText w:val="%9."/>
      <w:lvlJc w:val="right"/>
      <w:pPr>
        <w:ind w:left="6480" w:hanging="180"/>
      </w:pPr>
      <w:rPr>
        <w:rFonts w:cs="Times New Roman" w:hint="default"/>
      </w:rPr>
    </w:lvl>
  </w:abstractNum>
  <w:abstractNum w:abstractNumId="59" w15:restartNumberingAfterBreak="0">
    <w:nsid w:val="72771655"/>
    <w:multiLevelType w:val="hybridMultilevel"/>
    <w:tmpl w:val="9EAEF4FA"/>
    <w:lvl w:ilvl="0" w:tplc="49603D4A">
      <w:start w:val="1"/>
      <w:numFmt w:val="decimal"/>
      <w:lvlText w:val="2.%1"/>
      <w:lvlJc w:val="left"/>
      <w:pPr>
        <w:ind w:left="720" w:hanging="360"/>
      </w:pPr>
      <w:rPr>
        <w:b/>
        <w:i w:val="0"/>
      </w:rPr>
    </w:lvl>
    <w:lvl w:ilvl="1" w:tplc="041B0019">
      <w:start w:val="1"/>
      <w:numFmt w:val="lowerLetter"/>
      <w:lvlText w:val="%2."/>
      <w:lvlJc w:val="left"/>
      <w:pPr>
        <w:ind w:left="1440" w:hanging="360"/>
      </w:pPr>
    </w:lvl>
    <w:lvl w:ilvl="2" w:tplc="041B001B">
      <w:start w:val="1"/>
      <w:numFmt w:val="lowerRoman"/>
      <w:lvlText w:val="%3."/>
      <w:lvlJc w:val="right"/>
      <w:pPr>
        <w:ind w:left="2160" w:hanging="180"/>
      </w:pPr>
    </w:lvl>
    <w:lvl w:ilvl="3" w:tplc="041B000F">
      <w:start w:val="1"/>
      <w:numFmt w:val="decimal"/>
      <w:lvlText w:val="%4."/>
      <w:lvlJc w:val="left"/>
      <w:pPr>
        <w:ind w:left="2880" w:hanging="360"/>
      </w:pPr>
    </w:lvl>
    <w:lvl w:ilvl="4" w:tplc="041B0019">
      <w:start w:val="1"/>
      <w:numFmt w:val="lowerLetter"/>
      <w:lvlText w:val="%5."/>
      <w:lvlJc w:val="left"/>
      <w:pPr>
        <w:ind w:left="3600" w:hanging="360"/>
      </w:pPr>
    </w:lvl>
    <w:lvl w:ilvl="5" w:tplc="041B001B">
      <w:start w:val="1"/>
      <w:numFmt w:val="lowerRoman"/>
      <w:lvlText w:val="%6."/>
      <w:lvlJc w:val="right"/>
      <w:pPr>
        <w:ind w:left="4320" w:hanging="180"/>
      </w:pPr>
    </w:lvl>
    <w:lvl w:ilvl="6" w:tplc="041B000F">
      <w:start w:val="1"/>
      <w:numFmt w:val="decimal"/>
      <w:lvlText w:val="%7."/>
      <w:lvlJc w:val="left"/>
      <w:pPr>
        <w:ind w:left="5040" w:hanging="360"/>
      </w:pPr>
    </w:lvl>
    <w:lvl w:ilvl="7" w:tplc="041B0019">
      <w:start w:val="1"/>
      <w:numFmt w:val="lowerLetter"/>
      <w:lvlText w:val="%8."/>
      <w:lvlJc w:val="left"/>
      <w:pPr>
        <w:ind w:left="5760" w:hanging="360"/>
      </w:pPr>
    </w:lvl>
    <w:lvl w:ilvl="8" w:tplc="041B001B">
      <w:start w:val="1"/>
      <w:numFmt w:val="lowerRoman"/>
      <w:lvlText w:val="%9."/>
      <w:lvlJc w:val="right"/>
      <w:pPr>
        <w:ind w:left="6480" w:hanging="180"/>
      </w:pPr>
    </w:lvl>
  </w:abstractNum>
  <w:abstractNum w:abstractNumId="60" w15:restartNumberingAfterBreak="0">
    <w:nsid w:val="731E20DA"/>
    <w:multiLevelType w:val="hybridMultilevel"/>
    <w:tmpl w:val="4F70D376"/>
    <w:lvl w:ilvl="0" w:tplc="E940C6B4">
      <w:start w:val="1"/>
      <w:numFmt w:val="decimal"/>
      <w:lvlText w:val="8.%1"/>
      <w:lvlJc w:val="left"/>
      <w:pPr>
        <w:ind w:left="780" w:hanging="360"/>
      </w:pPr>
      <w:rPr>
        <w:rFonts w:hint="default"/>
        <w:b w:val="0"/>
        <w:bCs w:val="0"/>
      </w:rPr>
    </w:lvl>
    <w:lvl w:ilvl="1" w:tplc="041B0019" w:tentative="1">
      <w:start w:val="1"/>
      <w:numFmt w:val="lowerLetter"/>
      <w:lvlText w:val="%2."/>
      <w:lvlJc w:val="left"/>
      <w:pPr>
        <w:ind w:left="1500" w:hanging="360"/>
      </w:pPr>
    </w:lvl>
    <w:lvl w:ilvl="2" w:tplc="041B001B" w:tentative="1">
      <w:start w:val="1"/>
      <w:numFmt w:val="lowerRoman"/>
      <w:lvlText w:val="%3."/>
      <w:lvlJc w:val="right"/>
      <w:pPr>
        <w:ind w:left="2220" w:hanging="180"/>
      </w:pPr>
    </w:lvl>
    <w:lvl w:ilvl="3" w:tplc="041B000F" w:tentative="1">
      <w:start w:val="1"/>
      <w:numFmt w:val="decimal"/>
      <w:lvlText w:val="%4."/>
      <w:lvlJc w:val="left"/>
      <w:pPr>
        <w:ind w:left="2940" w:hanging="360"/>
      </w:pPr>
    </w:lvl>
    <w:lvl w:ilvl="4" w:tplc="041B0019" w:tentative="1">
      <w:start w:val="1"/>
      <w:numFmt w:val="lowerLetter"/>
      <w:lvlText w:val="%5."/>
      <w:lvlJc w:val="left"/>
      <w:pPr>
        <w:ind w:left="3660" w:hanging="360"/>
      </w:pPr>
    </w:lvl>
    <w:lvl w:ilvl="5" w:tplc="041B001B" w:tentative="1">
      <w:start w:val="1"/>
      <w:numFmt w:val="lowerRoman"/>
      <w:lvlText w:val="%6."/>
      <w:lvlJc w:val="right"/>
      <w:pPr>
        <w:ind w:left="4380" w:hanging="180"/>
      </w:pPr>
    </w:lvl>
    <w:lvl w:ilvl="6" w:tplc="041B000F" w:tentative="1">
      <w:start w:val="1"/>
      <w:numFmt w:val="decimal"/>
      <w:lvlText w:val="%7."/>
      <w:lvlJc w:val="left"/>
      <w:pPr>
        <w:ind w:left="5100" w:hanging="360"/>
      </w:pPr>
    </w:lvl>
    <w:lvl w:ilvl="7" w:tplc="041B0019" w:tentative="1">
      <w:start w:val="1"/>
      <w:numFmt w:val="lowerLetter"/>
      <w:lvlText w:val="%8."/>
      <w:lvlJc w:val="left"/>
      <w:pPr>
        <w:ind w:left="5820" w:hanging="360"/>
      </w:pPr>
    </w:lvl>
    <w:lvl w:ilvl="8" w:tplc="041B001B" w:tentative="1">
      <w:start w:val="1"/>
      <w:numFmt w:val="lowerRoman"/>
      <w:lvlText w:val="%9."/>
      <w:lvlJc w:val="right"/>
      <w:pPr>
        <w:ind w:left="6540" w:hanging="180"/>
      </w:pPr>
    </w:lvl>
  </w:abstractNum>
  <w:abstractNum w:abstractNumId="61" w15:restartNumberingAfterBreak="0">
    <w:nsid w:val="76F02BA5"/>
    <w:multiLevelType w:val="hybridMultilevel"/>
    <w:tmpl w:val="808A8D7C"/>
    <w:lvl w:ilvl="0" w:tplc="CF269228">
      <w:start w:val="1"/>
      <w:numFmt w:val="lowerLetter"/>
      <w:lvlText w:val="%1)"/>
      <w:lvlJc w:val="left"/>
      <w:pPr>
        <w:ind w:left="786" w:hanging="360"/>
      </w:pPr>
      <w:rPr>
        <w:rFonts w:hint="default"/>
      </w:rPr>
    </w:lvl>
    <w:lvl w:ilvl="1" w:tplc="041B0019" w:tentative="1">
      <w:start w:val="1"/>
      <w:numFmt w:val="lowerLetter"/>
      <w:lvlText w:val="%2."/>
      <w:lvlJc w:val="left"/>
      <w:pPr>
        <w:ind w:left="1506" w:hanging="360"/>
      </w:pPr>
    </w:lvl>
    <w:lvl w:ilvl="2" w:tplc="041B001B" w:tentative="1">
      <w:start w:val="1"/>
      <w:numFmt w:val="lowerRoman"/>
      <w:lvlText w:val="%3."/>
      <w:lvlJc w:val="right"/>
      <w:pPr>
        <w:ind w:left="2226" w:hanging="180"/>
      </w:pPr>
    </w:lvl>
    <w:lvl w:ilvl="3" w:tplc="041B000F" w:tentative="1">
      <w:start w:val="1"/>
      <w:numFmt w:val="decimal"/>
      <w:lvlText w:val="%4."/>
      <w:lvlJc w:val="left"/>
      <w:pPr>
        <w:ind w:left="2946" w:hanging="360"/>
      </w:pPr>
    </w:lvl>
    <w:lvl w:ilvl="4" w:tplc="041B0019" w:tentative="1">
      <w:start w:val="1"/>
      <w:numFmt w:val="lowerLetter"/>
      <w:lvlText w:val="%5."/>
      <w:lvlJc w:val="left"/>
      <w:pPr>
        <w:ind w:left="3666" w:hanging="360"/>
      </w:pPr>
    </w:lvl>
    <w:lvl w:ilvl="5" w:tplc="041B001B" w:tentative="1">
      <w:start w:val="1"/>
      <w:numFmt w:val="lowerRoman"/>
      <w:lvlText w:val="%6."/>
      <w:lvlJc w:val="right"/>
      <w:pPr>
        <w:ind w:left="4386" w:hanging="180"/>
      </w:pPr>
    </w:lvl>
    <w:lvl w:ilvl="6" w:tplc="041B000F" w:tentative="1">
      <w:start w:val="1"/>
      <w:numFmt w:val="decimal"/>
      <w:lvlText w:val="%7."/>
      <w:lvlJc w:val="left"/>
      <w:pPr>
        <w:ind w:left="5106" w:hanging="360"/>
      </w:pPr>
    </w:lvl>
    <w:lvl w:ilvl="7" w:tplc="041B0019" w:tentative="1">
      <w:start w:val="1"/>
      <w:numFmt w:val="lowerLetter"/>
      <w:lvlText w:val="%8."/>
      <w:lvlJc w:val="left"/>
      <w:pPr>
        <w:ind w:left="5826" w:hanging="360"/>
      </w:pPr>
    </w:lvl>
    <w:lvl w:ilvl="8" w:tplc="041B001B" w:tentative="1">
      <w:start w:val="1"/>
      <w:numFmt w:val="lowerRoman"/>
      <w:lvlText w:val="%9."/>
      <w:lvlJc w:val="right"/>
      <w:pPr>
        <w:ind w:left="6546" w:hanging="180"/>
      </w:pPr>
    </w:lvl>
  </w:abstractNum>
  <w:abstractNum w:abstractNumId="62" w15:restartNumberingAfterBreak="0">
    <w:nsid w:val="7B803CCC"/>
    <w:multiLevelType w:val="hybridMultilevel"/>
    <w:tmpl w:val="7EE0E59E"/>
    <w:lvl w:ilvl="0" w:tplc="9FFC394C">
      <w:start w:val="1"/>
      <w:numFmt w:val="decimal"/>
      <w:lvlText w:val="11.%1"/>
      <w:lvlJc w:val="left"/>
      <w:pPr>
        <w:ind w:left="720" w:hanging="360"/>
      </w:pPr>
      <w:rPr>
        <w:rFonts w:hint="default"/>
        <w:b/>
        <w:bCs w:val="0"/>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63" w15:restartNumberingAfterBreak="0">
    <w:nsid w:val="7D27261F"/>
    <w:multiLevelType w:val="multilevel"/>
    <w:tmpl w:val="7D27261F"/>
    <w:lvl w:ilvl="0">
      <w:start w:val="1"/>
      <w:numFmt w:val="lowerLetter"/>
      <w:lvlText w:val="%1)"/>
      <w:lvlJc w:val="left"/>
      <w:pPr>
        <w:ind w:left="720" w:hanging="360"/>
      </w:pPr>
      <w:rPr>
        <w:rFonts w:cs="Times New Roman"/>
      </w:rPr>
    </w:lvl>
    <w:lvl w:ilvl="1">
      <w:start w:val="1"/>
      <w:numFmt w:val="lowerLetter"/>
      <w:lvlText w:val="%2."/>
      <w:lvlJc w:val="left"/>
      <w:pPr>
        <w:ind w:left="1440" w:hanging="360"/>
      </w:pPr>
      <w:rPr>
        <w:rFonts w:cs="Times New Roman"/>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64" w15:restartNumberingAfterBreak="0">
    <w:nsid w:val="7FD86094"/>
    <w:multiLevelType w:val="hybridMultilevel"/>
    <w:tmpl w:val="ACC0D1C6"/>
    <w:lvl w:ilvl="0" w:tplc="041B0017">
      <w:start w:val="1"/>
      <w:numFmt w:val="lowerLetter"/>
      <w:lvlText w:val="%1)"/>
      <w:lvlJc w:val="left"/>
      <w:pPr>
        <w:ind w:left="1287" w:hanging="360"/>
      </w:pPr>
    </w:lvl>
    <w:lvl w:ilvl="1" w:tplc="041B0019" w:tentative="1">
      <w:start w:val="1"/>
      <w:numFmt w:val="lowerLetter"/>
      <w:lvlText w:val="%2."/>
      <w:lvlJc w:val="left"/>
      <w:pPr>
        <w:ind w:left="2007" w:hanging="360"/>
      </w:pPr>
    </w:lvl>
    <w:lvl w:ilvl="2" w:tplc="041B001B" w:tentative="1">
      <w:start w:val="1"/>
      <w:numFmt w:val="lowerRoman"/>
      <w:lvlText w:val="%3."/>
      <w:lvlJc w:val="right"/>
      <w:pPr>
        <w:ind w:left="2727" w:hanging="180"/>
      </w:pPr>
    </w:lvl>
    <w:lvl w:ilvl="3" w:tplc="041B000F" w:tentative="1">
      <w:start w:val="1"/>
      <w:numFmt w:val="decimal"/>
      <w:lvlText w:val="%4."/>
      <w:lvlJc w:val="left"/>
      <w:pPr>
        <w:ind w:left="3447" w:hanging="360"/>
      </w:pPr>
    </w:lvl>
    <w:lvl w:ilvl="4" w:tplc="041B0019" w:tentative="1">
      <w:start w:val="1"/>
      <w:numFmt w:val="lowerLetter"/>
      <w:lvlText w:val="%5."/>
      <w:lvlJc w:val="left"/>
      <w:pPr>
        <w:ind w:left="4167" w:hanging="360"/>
      </w:pPr>
    </w:lvl>
    <w:lvl w:ilvl="5" w:tplc="041B001B" w:tentative="1">
      <w:start w:val="1"/>
      <w:numFmt w:val="lowerRoman"/>
      <w:lvlText w:val="%6."/>
      <w:lvlJc w:val="right"/>
      <w:pPr>
        <w:ind w:left="4887" w:hanging="180"/>
      </w:pPr>
    </w:lvl>
    <w:lvl w:ilvl="6" w:tplc="041B000F" w:tentative="1">
      <w:start w:val="1"/>
      <w:numFmt w:val="decimal"/>
      <w:lvlText w:val="%7."/>
      <w:lvlJc w:val="left"/>
      <w:pPr>
        <w:ind w:left="5607" w:hanging="360"/>
      </w:pPr>
    </w:lvl>
    <w:lvl w:ilvl="7" w:tplc="041B0019" w:tentative="1">
      <w:start w:val="1"/>
      <w:numFmt w:val="lowerLetter"/>
      <w:lvlText w:val="%8."/>
      <w:lvlJc w:val="left"/>
      <w:pPr>
        <w:ind w:left="6327" w:hanging="360"/>
      </w:pPr>
    </w:lvl>
    <w:lvl w:ilvl="8" w:tplc="041B001B" w:tentative="1">
      <w:start w:val="1"/>
      <w:numFmt w:val="lowerRoman"/>
      <w:lvlText w:val="%9."/>
      <w:lvlJc w:val="right"/>
      <w:pPr>
        <w:ind w:left="7047" w:hanging="180"/>
      </w:pPr>
    </w:lvl>
  </w:abstractNum>
  <w:num w:numId="1" w16cid:durableId="1994554737">
    <w:abstractNumId w:val="5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881357182">
    <w:abstractNumId w:val="52"/>
  </w:num>
  <w:num w:numId="3" w16cid:durableId="1572034770">
    <w:abstractNumId w:val="19"/>
  </w:num>
  <w:num w:numId="4" w16cid:durableId="217060342">
    <w:abstractNumId w:val="38"/>
  </w:num>
  <w:num w:numId="5" w16cid:durableId="1163085420">
    <w:abstractNumId w:val="25"/>
  </w:num>
  <w:num w:numId="6" w16cid:durableId="2092041504">
    <w:abstractNumId w:val="10"/>
  </w:num>
  <w:num w:numId="7" w16cid:durableId="1327706476">
    <w:abstractNumId w:val="51"/>
  </w:num>
  <w:num w:numId="8" w16cid:durableId="362439686">
    <w:abstractNumId w:val="63"/>
  </w:num>
  <w:num w:numId="9" w16cid:durableId="941649454">
    <w:abstractNumId w:val="58"/>
  </w:num>
  <w:num w:numId="10" w16cid:durableId="469054594">
    <w:abstractNumId w:val="16"/>
  </w:num>
  <w:num w:numId="11" w16cid:durableId="954947608">
    <w:abstractNumId w:val="31"/>
  </w:num>
  <w:num w:numId="12" w16cid:durableId="1684359502">
    <w:abstractNumId w:val="21"/>
  </w:num>
  <w:num w:numId="13" w16cid:durableId="1245337234">
    <w:abstractNumId w:val="18"/>
  </w:num>
  <w:num w:numId="14" w16cid:durableId="431096174">
    <w:abstractNumId w:val="17"/>
  </w:num>
  <w:num w:numId="15" w16cid:durableId="753013687">
    <w:abstractNumId w:val="64"/>
  </w:num>
  <w:num w:numId="16" w16cid:durableId="1015962706">
    <w:abstractNumId w:val="0"/>
  </w:num>
  <w:num w:numId="17" w16cid:durableId="798769153">
    <w:abstractNumId w:val="5"/>
  </w:num>
  <w:num w:numId="18" w16cid:durableId="1286543907">
    <w:abstractNumId w:val="54"/>
  </w:num>
  <w:num w:numId="19" w16cid:durableId="1787118381">
    <w:abstractNumId w:val="13"/>
  </w:num>
  <w:num w:numId="20" w16cid:durableId="285085253">
    <w:abstractNumId w:val="48"/>
  </w:num>
  <w:num w:numId="21" w16cid:durableId="101153642">
    <w:abstractNumId w:val="55"/>
  </w:num>
  <w:num w:numId="22" w16cid:durableId="783425497">
    <w:abstractNumId w:val="36"/>
  </w:num>
  <w:num w:numId="23" w16cid:durableId="2096366223">
    <w:abstractNumId w:val="7"/>
  </w:num>
  <w:num w:numId="24" w16cid:durableId="210000574">
    <w:abstractNumId w:val="5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1325888372">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1678387192">
    <w:abstractNumId w:val="35"/>
  </w:num>
  <w:num w:numId="27" w16cid:durableId="151260123">
    <w:abstractNumId w:val="23"/>
  </w:num>
  <w:num w:numId="28" w16cid:durableId="90857379">
    <w:abstractNumId w:val="14"/>
  </w:num>
  <w:num w:numId="29" w16cid:durableId="2010253404">
    <w:abstractNumId w:val="32"/>
  </w:num>
  <w:num w:numId="30" w16cid:durableId="912616568">
    <w:abstractNumId w:val="44"/>
  </w:num>
  <w:num w:numId="31" w16cid:durableId="440612498">
    <w:abstractNumId w:val="6"/>
  </w:num>
  <w:num w:numId="32" w16cid:durableId="1021975746">
    <w:abstractNumId w:val="3"/>
  </w:num>
  <w:num w:numId="33" w16cid:durableId="2043940619">
    <w:abstractNumId w:val="34"/>
  </w:num>
  <w:num w:numId="34" w16cid:durableId="251470494">
    <w:abstractNumId w:val="4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1673023913">
    <w:abstractNumId w:val="11"/>
  </w:num>
  <w:num w:numId="36" w16cid:durableId="836723791">
    <w:abstractNumId w:val="41"/>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16cid:durableId="1140810438">
    <w:abstractNumId w:val="28"/>
  </w:num>
  <w:num w:numId="38" w16cid:durableId="9571449">
    <w:abstractNumId w:val="56"/>
  </w:num>
  <w:num w:numId="39" w16cid:durableId="37749464">
    <w:abstractNumId w:val="39"/>
  </w:num>
  <w:num w:numId="40" w16cid:durableId="1088691622">
    <w:abstractNumId w:val="60"/>
  </w:num>
  <w:num w:numId="41" w16cid:durableId="1335694071">
    <w:abstractNumId w:val="33"/>
  </w:num>
  <w:num w:numId="42" w16cid:durableId="590743919">
    <w:abstractNumId w:val="20"/>
  </w:num>
  <w:num w:numId="43" w16cid:durableId="1720863183">
    <w:abstractNumId w:val="49"/>
    <w:lvlOverride w:ilvl="0">
      <w:startOverride w:val="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16cid:durableId="1776100193">
    <w:abstractNumId w:val="46"/>
  </w:num>
  <w:num w:numId="45" w16cid:durableId="540485699">
    <w:abstractNumId w:val="9"/>
  </w:num>
  <w:num w:numId="46" w16cid:durableId="78142881">
    <w:abstractNumId w:val="12"/>
  </w:num>
  <w:num w:numId="47" w16cid:durableId="1667660620">
    <w:abstractNumId w:val="29"/>
  </w:num>
  <w:num w:numId="48" w16cid:durableId="1629624552">
    <w:abstractNumId w:val="27"/>
  </w:num>
  <w:num w:numId="49" w16cid:durableId="693532897">
    <w:abstractNumId w:val="24"/>
  </w:num>
  <w:num w:numId="50" w16cid:durableId="790173645">
    <w:abstractNumId w:val="42"/>
  </w:num>
  <w:num w:numId="51" w16cid:durableId="637077246">
    <w:abstractNumId w:val="4"/>
  </w:num>
  <w:num w:numId="52" w16cid:durableId="1516309540">
    <w:abstractNumId w:val="43"/>
  </w:num>
  <w:num w:numId="53" w16cid:durableId="424807377">
    <w:abstractNumId w:val="37"/>
  </w:num>
  <w:num w:numId="54" w16cid:durableId="1727333549">
    <w:abstractNumId w:val="22"/>
  </w:num>
  <w:num w:numId="55" w16cid:durableId="753553054">
    <w:abstractNumId w:val="61"/>
  </w:num>
  <w:num w:numId="56" w16cid:durableId="625085297">
    <w:abstractNumId w:val="8"/>
  </w:num>
  <w:num w:numId="57" w16cid:durableId="550119470">
    <w:abstractNumId w:val="2"/>
  </w:num>
  <w:num w:numId="58" w16cid:durableId="876968876">
    <w:abstractNumId w:val="62"/>
  </w:num>
  <w:num w:numId="59" w16cid:durableId="1205408970">
    <w:abstractNumId w:val="30"/>
  </w:num>
  <w:num w:numId="60" w16cid:durableId="1172256066">
    <w:abstractNumId w:val="50"/>
  </w:num>
  <w:num w:numId="61" w16cid:durableId="1460220396">
    <w:abstractNumId w:val="15"/>
  </w:num>
  <w:num w:numId="62" w16cid:durableId="1261378312">
    <w:abstractNumId w:val="45"/>
  </w:num>
  <w:num w:numId="63" w16cid:durableId="109729288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4" w16cid:durableId="183833281">
    <w:abstractNumId w:val="1"/>
  </w:num>
  <w:num w:numId="65" w16cid:durableId="1965237129">
    <w:abstractNumId w:val="5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6" w16cid:durableId="1632590737">
    <w:abstractNumId w:val="26"/>
  </w:num>
  <w:num w:numId="67" w16cid:durableId="1151630075">
    <w:abstractNumId w:val="40"/>
  </w:num>
  <w:numIdMacAtCleanup w:val="6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B5B28"/>
    <w:rsid w:val="00000998"/>
    <w:rsid w:val="000017D9"/>
    <w:rsid w:val="00005A86"/>
    <w:rsid w:val="00006401"/>
    <w:rsid w:val="000068F6"/>
    <w:rsid w:val="00006C14"/>
    <w:rsid w:val="00007D6E"/>
    <w:rsid w:val="00010994"/>
    <w:rsid w:val="00011C29"/>
    <w:rsid w:val="0001358C"/>
    <w:rsid w:val="000164EC"/>
    <w:rsid w:val="000233E4"/>
    <w:rsid w:val="00023A9C"/>
    <w:rsid w:val="00023B29"/>
    <w:rsid w:val="000241A1"/>
    <w:rsid w:val="00030ACA"/>
    <w:rsid w:val="00030C8A"/>
    <w:rsid w:val="000312C3"/>
    <w:rsid w:val="0003149E"/>
    <w:rsid w:val="0003565C"/>
    <w:rsid w:val="00037016"/>
    <w:rsid w:val="0004499B"/>
    <w:rsid w:val="000455D2"/>
    <w:rsid w:val="0005034B"/>
    <w:rsid w:val="00050B44"/>
    <w:rsid w:val="0005303E"/>
    <w:rsid w:val="000562D3"/>
    <w:rsid w:val="0005699A"/>
    <w:rsid w:val="00056B3E"/>
    <w:rsid w:val="0006023A"/>
    <w:rsid w:val="000604E0"/>
    <w:rsid w:val="00060793"/>
    <w:rsid w:val="0006502B"/>
    <w:rsid w:val="00067DA3"/>
    <w:rsid w:val="00076FEE"/>
    <w:rsid w:val="000859DA"/>
    <w:rsid w:val="00087249"/>
    <w:rsid w:val="00091058"/>
    <w:rsid w:val="00095243"/>
    <w:rsid w:val="0009713D"/>
    <w:rsid w:val="0009772F"/>
    <w:rsid w:val="00097E54"/>
    <w:rsid w:val="000A0500"/>
    <w:rsid w:val="000A1A0D"/>
    <w:rsid w:val="000A6502"/>
    <w:rsid w:val="000A72E3"/>
    <w:rsid w:val="000A7FB3"/>
    <w:rsid w:val="000B09A7"/>
    <w:rsid w:val="000B3DB3"/>
    <w:rsid w:val="000B4FAE"/>
    <w:rsid w:val="000B5B28"/>
    <w:rsid w:val="000B5BFB"/>
    <w:rsid w:val="000B7D46"/>
    <w:rsid w:val="000C25E4"/>
    <w:rsid w:val="000C6043"/>
    <w:rsid w:val="000C7965"/>
    <w:rsid w:val="000D00BC"/>
    <w:rsid w:val="000D0D57"/>
    <w:rsid w:val="000D2884"/>
    <w:rsid w:val="000D40CB"/>
    <w:rsid w:val="000D469F"/>
    <w:rsid w:val="000E29AB"/>
    <w:rsid w:val="000E40CE"/>
    <w:rsid w:val="000E4EA7"/>
    <w:rsid w:val="000E52BE"/>
    <w:rsid w:val="000E5BD6"/>
    <w:rsid w:val="000E731C"/>
    <w:rsid w:val="000F302D"/>
    <w:rsid w:val="000F5396"/>
    <w:rsid w:val="000F7270"/>
    <w:rsid w:val="00105649"/>
    <w:rsid w:val="00111DBE"/>
    <w:rsid w:val="001232B8"/>
    <w:rsid w:val="00123B62"/>
    <w:rsid w:val="001242CD"/>
    <w:rsid w:val="00125593"/>
    <w:rsid w:val="001255A8"/>
    <w:rsid w:val="00126B54"/>
    <w:rsid w:val="00127DEB"/>
    <w:rsid w:val="00130E1D"/>
    <w:rsid w:val="00132D0A"/>
    <w:rsid w:val="00132E60"/>
    <w:rsid w:val="001351EC"/>
    <w:rsid w:val="0014039E"/>
    <w:rsid w:val="00143092"/>
    <w:rsid w:val="00147441"/>
    <w:rsid w:val="0015190C"/>
    <w:rsid w:val="00153E82"/>
    <w:rsid w:val="001577D4"/>
    <w:rsid w:val="0016050E"/>
    <w:rsid w:val="00171FC4"/>
    <w:rsid w:val="00173B58"/>
    <w:rsid w:val="00173BFC"/>
    <w:rsid w:val="001806AC"/>
    <w:rsid w:val="00182CA2"/>
    <w:rsid w:val="001839AB"/>
    <w:rsid w:val="0018433B"/>
    <w:rsid w:val="0018456E"/>
    <w:rsid w:val="00184880"/>
    <w:rsid w:val="00190013"/>
    <w:rsid w:val="00191037"/>
    <w:rsid w:val="001953F8"/>
    <w:rsid w:val="00197033"/>
    <w:rsid w:val="001971A7"/>
    <w:rsid w:val="001A092D"/>
    <w:rsid w:val="001A0CB3"/>
    <w:rsid w:val="001A3548"/>
    <w:rsid w:val="001A3BAD"/>
    <w:rsid w:val="001A6B95"/>
    <w:rsid w:val="001B2AD9"/>
    <w:rsid w:val="001B2BC7"/>
    <w:rsid w:val="001B362D"/>
    <w:rsid w:val="001B3724"/>
    <w:rsid w:val="001B40E8"/>
    <w:rsid w:val="001B469F"/>
    <w:rsid w:val="001B60FD"/>
    <w:rsid w:val="001C2672"/>
    <w:rsid w:val="001C7B8D"/>
    <w:rsid w:val="001D0B12"/>
    <w:rsid w:val="001D4263"/>
    <w:rsid w:val="001D67CD"/>
    <w:rsid w:val="001E03C0"/>
    <w:rsid w:val="001E04F6"/>
    <w:rsid w:val="001E0579"/>
    <w:rsid w:val="001E133A"/>
    <w:rsid w:val="001E1DF7"/>
    <w:rsid w:val="001E31CD"/>
    <w:rsid w:val="001E3EDB"/>
    <w:rsid w:val="001E645B"/>
    <w:rsid w:val="001F1547"/>
    <w:rsid w:val="001F4BA2"/>
    <w:rsid w:val="001F587D"/>
    <w:rsid w:val="001F6CF7"/>
    <w:rsid w:val="001F6EF9"/>
    <w:rsid w:val="0020032D"/>
    <w:rsid w:val="00201097"/>
    <w:rsid w:val="00204855"/>
    <w:rsid w:val="002058D1"/>
    <w:rsid w:val="002073A3"/>
    <w:rsid w:val="002120B1"/>
    <w:rsid w:val="002122C5"/>
    <w:rsid w:val="002139F2"/>
    <w:rsid w:val="00216569"/>
    <w:rsid w:val="00216AB6"/>
    <w:rsid w:val="002200D4"/>
    <w:rsid w:val="00222D0F"/>
    <w:rsid w:val="00223168"/>
    <w:rsid w:val="0022795E"/>
    <w:rsid w:val="00232613"/>
    <w:rsid w:val="00233E33"/>
    <w:rsid w:val="00234C08"/>
    <w:rsid w:val="00235A49"/>
    <w:rsid w:val="00236221"/>
    <w:rsid w:val="00240011"/>
    <w:rsid w:val="00240D41"/>
    <w:rsid w:val="00241D51"/>
    <w:rsid w:val="0024271B"/>
    <w:rsid w:val="00244643"/>
    <w:rsid w:val="00244936"/>
    <w:rsid w:val="00245B31"/>
    <w:rsid w:val="00246CA1"/>
    <w:rsid w:val="00247E5A"/>
    <w:rsid w:val="002501FD"/>
    <w:rsid w:val="002527F5"/>
    <w:rsid w:val="00256CF5"/>
    <w:rsid w:val="002628BF"/>
    <w:rsid w:val="002647A1"/>
    <w:rsid w:val="00266E8A"/>
    <w:rsid w:val="00270E9E"/>
    <w:rsid w:val="002710A8"/>
    <w:rsid w:val="002720D5"/>
    <w:rsid w:val="00272DAF"/>
    <w:rsid w:val="002735ED"/>
    <w:rsid w:val="00273E8C"/>
    <w:rsid w:val="0028189F"/>
    <w:rsid w:val="00283840"/>
    <w:rsid w:val="00287A73"/>
    <w:rsid w:val="002917E4"/>
    <w:rsid w:val="00293DE1"/>
    <w:rsid w:val="00295378"/>
    <w:rsid w:val="002957EB"/>
    <w:rsid w:val="002A037F"/>
    <w:rsid w:val="002A1959"/>
    <w:rsid w:val="002A347B"/>
    <w:rsid w:val="002A34E5"/>
    <w:rsid w:val="002A5D49"/>
    <w:rsid w:val="002A5E25"/>
    <w:rsid w:val="002A5E7E"/>
    <w:rsid w:val="002A65C5"/>
    <w:rsid w:val="002B2A98"/>
    <w:rsid w:val="002C1D85"/>
    <w:rsid w:val="002C31A6"/>
    <w:rsid w:val="002C64A8"/>
    <w:rsid w:val="002D1E4D"/>
    <w:rsid w:val="002D2859"/>
    <w:rsid w:val="002D4215"/>
    <w:rsid w:val="002D6DB6"/>
    <w:rsid w:val="002E0596"/>
    <w:rsid w:val="002F70A4"/>
    <w:rsid w:val="00300C69"/>
    <w:rsid w:val="0030100C"/>
    <w:rsid w:val="00301759"/>
    <w:rsid w:val="00305B20"/>
    <w:rsid w:val="0030620D"/>
    <w:rsid w:val="0030662F"/>
    <w:rsid w:val="0030692E"/>
    <w:rsid w:val="00314D63"/>
    <w:rsid w:val="00331E89"/>
    <w:rsid w:val="0033444F"/>
    <w:rsid w:val="00334E99"/>
    <w:rsid w:val="003361DA"/>
    <w:rsid w:val="00344669"/>
    <w:rsid w:val="00346857"/>
    <w:rsid w:val="003516AD"/>
    <w:rsid w:val="003541DB"/>
    <w:rsid w:val="00354A83"/>
    <w:rsid w:val="0035632F"/>
    <w:rsid w:val="003571A3"/>
    <w:rsid w:val="003604BC"/>
    <w:rsid w:val="00361CE5"/>
    <w:rsid w:val="00364249"/>
    <w:rsid w:val="003643B7"/>
    <w:rsid w:val="003667A6"/>
    <w:rsid w:val="003725C6"/>
    <w:rsid w:val="003727BE"/>
    <w:rsid w:val="00375E5B"/>
    <w:rsid w:val="00380350"/>
    <w:rsid w:val="00384F76"/>
    <w:rsid w:val="00390B44"/>
    <w:rsid w:val="003927FF"/>
    <w:rsid w:val="00392D90"/>
    <w:rsid w:val="00396A2B"/>
    <w:rsid w:val="003976CD"/>
    <w:rsid w:val="0039774D"/>
    <w:rsid w:val="003A1BCA"/>
    <w:rsid w:val="003A2310"/>
    <w:rsid w:val="003A2475"/>
    <w:rsid w:val="003A27AE"/>
    <w:rsid w:val="003A3868"/>
    <w:rsid w:val="003A5703"/>
    <w:rsid w:val="003B2ECF"/>
    <w:rsid w:val="003B3BE4"/>
    <w:rsid w:val="003B5517"/>
    <w:rsid w:val="003B6DE8"/>
    <w:rsid w:val="003C17E9"/>
    <w:rsid w:val="003C2226"/>
    <w:rsid w:val="003C2539"/>
    <w:rsid w:val="003C341C"/>
    <w:rsid w:val="003C6442"/>
    <w:rsid w:val="003D1687"/>
    <w:rsid w:val="003D16E7"/>
    <w:rsid w:val="003D465A"/>
    <w:rsid w:val="003E0D1F"/>
    <w:rsid w:val="003E11DA"/>
    <w:rsid w:val="003E1421"/>
    <w:rsid w:val="003E4AE7"/>
    <w:rsid w:val="003E5E1E"/>
    <w:rsid w:val="003E6E0D"/>
    <w:rsid w:val="003E7BBD"/>
    <w:rsid w:val="003F0A7A"/>
    <w:rsid w:val="003F0FD3"/>
    <w:rsid w:val="003F1A93"/>
    <w:rsid w:val="003F484A"/>
    <w:rsid w:val="003F4961"/>
    <w:rsid w:val="003F6360"/>
    <w:rsid w:val="003F6F28"/>
    <w:rsid w:val="004001E4"/>
    <w:rsid w:val="00402EB5"/>
    <w:rsid w:val="004035B9"/>
    <w:rsid w:val="004056BB"/>
    <w:rsid w:val="00407855"/>
    <w:rsid w:val="00416772"/>
    <w:rsid w:val="00421157"/>
    <w:rsid w:val="00422020"/>
    <w:rsid w:val="00422203"/>
    <w:rsid w:val="0042248B"/>
    <w:rsid w:val="00424200"/>
    <w:rsid w:val="00431268"/>
    <w:rsid w:val="00435C41"/>
    <w:rsid w:val="00436804"/>
    <w:rsid w:val="00442215"/>
    <w:rsid w:val="004422C3"/>
    <w:rsid w:val="004443DE"/>
    <w:rsid w:val="004447CB"/>
    <w:rsid w:val="00444E29"/>
    <w:rsid w:val="004459BA"/>
    <w:rsid w:val="00445D4A"/>
    <w:rsid w:val="00447B0B"/>
    <w:rsid w:val="00450AFD"/>
    <w:rsid w:val="00450C7D"/>
    <w:rsid w:val="004524EC"/>
    <w:rsid w:val="004729FD"/>
    <w:rsid w:val="00473FF1"/>
    <w:rsid w:val="00476C3C"/>
    <w:rsid w:val="00480047"/>
    <w:rsid w:val="004827D7"/>
    <w:rsid w:val="00484DB6"/>
    <w:rsid w:val="004901EF"/>
    <w:rsid w:val="00490ADE"/>
    <w:rsid w:val="00491FE9"/>
    <w:rsid w:val="004935CF"/>
    <w:rsid w:val="004A08A5"/>
    <w:rsid w:val="004A2ECB"/>
    <w:rsid w:val="004A374F"/>
    <w:rsid w:val="004A46D7"/>
    <w:rsid w:val="004A5BAC"/>
    <w:rsid w:val="004A7849"/>
    <w:rsid w:val="004A7876"/>
    <w:rsid w:val="004B2385"/>
    <w:rsid w:val="004B3345"/>
    <w:rsid w:val="004B4E37"/>
    <w:rsid w:val="004B74D4"/>
    <w:rsid w:val="004B7B9D"/>
    <w:rsid w:val="004C011F"/>
    <w:rsid w:val="004C117A"/>
    <w:rsid w:val="004C150B"/>
    <w:rsid w:val="004C28CB"/>
    <w:rsid w:val="004C4925"/>
    <w:rsid w:val="004C57CF"/>
    <w:rsid w:val="004C75E7"/>
    <w:rsid w:val="004D10DC"/>
    <w:rsid w:val="004D1E13"/>
    <w:rsid w:val="004D54F9"/>
    <w:rsid w:val="004D6E9C"/>
    <w:rsid w:val="004D7783"/>
    <w:rsid w:val="004E2BAE"/>
    <w:rsid w:val="004E6FEF"/>
    <w:rsid w:val="004F2CBC"/>
    <w:rsid w:val="004F2EBF"/>
    <w:rsid w:val="00502821"/>
    <w:rsid w:val="00502FBD"/>
    <w:rsid w:val="005041BF"/>
    <w:rsid w:val="00504821"/>
    <w:rsid w:val="0051232A"/>
    <w:rsid w:val="005123F5"/>
    <w:rsid w:val="005144BB"/>
    <w:rsid w:val="00520609"/>
    <w:rsid w:val="00520E12"/>
    <w:rsid w:val="00521894"/>
    <w:rsid w:val="00527963"/>
    <w:rsid w:val="00532CB1"/>
    <w:rsid w:val="005338FD"/>
    <w:rsid w:val="00534BF4"/>
    <w:rsid w:val="00541CC4"/>
    <w:rsid w:val="0054291C"/>
    <w:rsid w:val="0054397C"/>
    <w:rsid w:val="00552098"/>
    <w:rsid w:val="005532F9"/>
    <w:rsid w:val="00554119"/>
    <w:rsid w:val="005559F4"/>
    <w:rsid w:val="00557538"/>
    <w:rsid w:val="00562333"/>
    <w:rsid w:val="00564BE4"/>
    <w:rsid w:val="00564F72"/>
    <w:rsid w:val="00571D96"/>
    <w:rsid w:val="0057306C"/>
    <w:rsid w:val="00573DFF"/>
    <w:rsid w:val="00574D78"/>
    <w:rsid w:val="00574F96"/>
    <w:rsid w:val="0057678E"/>
    <w:rsid w:val="00577017"/>
    <w:rsid w:val="00577945"/>
    <w:rsid w:val="005826BB"/>
    <w:rsid w:val="005942B0"/>
    <w:rsid w:val="005945CC"/>
    <w:rsid w:val="005977B1"/>
    <w:rsid w:val="005A310F"/>
    <w:rsid w:val="005A3366"/>
    <w:rsid w:val="005A783C"/>
    <w:rsid w:val="005B0B9A"/>
    <w:rsid w:val="005B2079"/>
    <w:rsid w:val="005B2E13"/>
    <w:rsid w:val="005B34A3"/>
    <w:rsid w:val="005B7579"/>
    <w:rsid w:val="005C15ED"/>
    <w:rsid w:val="005C22EB"/>
    <w:rsid w:val="005C5F74"/>
    <w:rsid w:val="005D194E"/>
    <w:rsid w:val="005D20E5"/>
    <w:rsid w:val="005D26FF"/>
    <w:rsid w:val="005D364C"/>
    <w:rsid w:val="005D39E1"/>
    <w:rsid w:val="005D4DE1"/>
    <w:rsid w:val="005D64CA"/>
    <w:rsid w:val="005D7958"/>
    <w:rsid w:val="005E3780"/>
    <w:rsid w:val="005E5ACE"/>
    <w:rsid w:val="005E7BFC"/>
    <w:rsid w:val="005F4CD2"/>
    <w:rsid w:val="00604E12"/>
    <w:rsid w:val="00605C83"/>
    <w:rsid w:val="00611151"/>
    <w:rsid w:val="0061257D"/>
    <w:rsid w:val="006136DC"/>
    <w:rsid w:val="0061409A"/>
    <w:rsid w:val="006159E4"/>
    <w:rsid w:val="00617053"/>
    <w:rsid w:val="00617805"/>
    <w:rsid w:val="006209BB"/>
    <w:rsid w:val="00620CFA"/>
    <w:rsid w:val="0062140D"/>
    <w:rsid w:val="006237BC"/>
    <w:rsid w:val="00623B4A"/>
    <w:rsid w:val="0062499C"/>
    <w:rsid w:val="00626EA6"/>
    <w:rsid w:val="006379E8"/>
    <w:rsid w:val="00641770"/>
    <w:rsid w:val="00641BB3"/>
    <w:rsid w:val="00651CA6"/>
    <w:rsid w:val="006565E1"/>
    <w:rsid w:val="006603D5"/>
    <w:rsid w:val="00663F1B"/>
    <w:rsid w:val="006644B1"/>
    <w:rsid w:val="00671C67"/>
    <w:rsid w:val="00673FC6"/>
    <w:rsid w:val="006749C9"/>
    <w:rsid w:val="00677594"/>
    <w:rsid w:val="00677A69"/>
    <w:rsid w:val="006832AF"/>
    <w:rsid w:val="00685731"/>
    <w:rsid w:val="0068650F"/>
    <w:rsid w:val="006870BE"/>
    <w:rsid w:val="00690BE6"/>
    <w:rsid w:val="00690E50"/>
    <w:rsid w:val="006945C4"/>
    <w:rsid w:val="00694C4C"/>
    <w:rsid w:val="00695F73"/>
    <w:rsid w:val="006A110B"/>
    <w:rsid w:val="006A174B"/>
    <w:rsid w:val="006A37E2"/>
    <w:rsid w:val="006A7BD5"/>
    <w:rsid w:val="006B4158"/>
    <w:rsid w:val="006B5405"/>
    <w:rsid w:val="006C34C9"/>
    <w:rsid w:val="006C5C9B"/>
    <w:rsid w:val="006C6241"/>
    <w:rsid w:val="006D0006"/>
    <w:rsid w:val="006D020B"/>
    <w:rsid w:val="006D1600"/>
    <w:rsid w:val="006D30AA"/>
    <w:rsid w:val="006D4270"/>
    <w:rsid w:val="006E0D0D"/>
    <w:rsid w:val="006E21D7"/>
    <w:rsid w:val="006E23B9"/>
    <w:rsid w:val="006F1699"/>
    <w:rsid w:val="006F30D5"/>
    <w:rsid w:val="006F4010"/>
    <w:rsid w:val="006F6EE9"/>
    <w:rsid w:val="00710B3D"/>
    <w:rsid w:val="007130EA"/>
    <w:rsid w:val="007171D4"/>
    <w:rsid w:val="00723D16"/>
    <w:rsid w:val="007277DB"/>
    <w:rsid w:val="00730385"/>
    <w:rsid w:val="00733AC9"/>
    <w:rsid w:val="00735870"/>
    <w:rsid w:val="00745791"/>
    <w:rsid w:val="007504A0"/>
    <w:rsid w:val="0075104B"/>
    <w:rsid w:val="00756AA9"/>
    <w:rsid w:val="00757BA9"/>
    <w:rsid w:val="0076049F"/>
    <w:rsid w:val="00763D6D"/>
    <w:rsid w:val="007642AD"/>
    <w:rsid w:val="00764789"/>
    <w:rsid w:val="00765D81"/>
    <w:rsid w:val="00766D1D"/>
    <w:rsid w:val="00773829"/>
    <w:rsid w:val="00780E64"/>
    <w:rsid w:val="0078227B"/>
    <w:rsid w:val="00784324"/>
    <w:rsid w:val="00787D57"/>
    <w:rsid w:val="00787FBA"/>
    <w:rsid w:val="00790CF1"/>
    <w:rsid w:val="00791158"/>
    <w:rsid w:val="00793B70"/>
    <w:rsid w:val="00794376"/>
    <w:rsid w:val="007A1738"/>
    <w:rsid w:val="007A251D"/>
    <w:rsid w:val="007A3496"/>
    <w:rsid w:val="007A3882"/>
    <w:rsid w:val="007A4CFC"/>
    <w:rsid w:val="007A70E9"/>
    <w:rsid w:val="007A72F7"/>
    <w:rsid w:val="007B1418"/>
    <w:rsid w:val="007B2CEC"/>
    <w:rsid w:val="007B3589"/>
    <w:rsid w:val="007B3BDE"/>
    <w:rsid w:val="007B436F"/>
    <w:rsid w:val="007B48D8"/>
    <w:rsid w:val="007B6437"/>
    <w:rsid w:val="007C34A4"/>
    <w:rsid w:val="007C41DE"/>
    <w:rsid w:val="007C7111"/>
    <w:rsid w:val="007D1BB5"/>
    <w:rsid w:val="007E57C6"/>
    <w:rsid w:val="007F2F3F"/>
    <w:rsid w:val="0080420C"/>
    <w:rsid w:val="00806971"/>
    <w:rsid w:val="00811196"/>
    <w:rsid w:val="00813075"/>
    <w:rsid w:val="008143A4"/>
    <w:rsid w:val="00814634"/>
    <w:rsid w:val="00815B07"/>
    <w:rsid w:val="00822668"/>
    <w:rsid w:val="00825FB4"/>
    <w:rsid w:val="0083547E"/>
    <w:rsid w:val="00835FD5"/>
    <w:rsid w:val="0083694F"/>
    <w:rsid w:val="00841218"/>
    <w:rsid w:val="00841AEC"/>
    <w:rsid w:val="0084340C"/>
    <w:rsid w:val="008462CF"/>
    <w:rsid w:val="0084737B"/>
    <w:rsid w:val="008514D7"/>
    <w:rsid w:val="00852BFF"/>
    <w:rsid w:val="008555B1"/>
    <w:rsid w:val="0085568B"/>
    <w:rsid w:val="00855753"/>
    <w:rsid w:val="008603DF"/>
    <w:rsid w:val="00861CE3"/>
    <w:rsid w:val="008647B0"/>
    <w:rsid w:val="00864E95"/>
    <w:rsid w:val="0086566C"/>
    <w:rsid w:val="00867083"/>
    <w:rsid w:val="008749AE"/>
    <w:rsid w:val="0088209F"/>
    <w:rsid w:val="0088673F"/>
    <w:rsid w:val="00886DAA"/>
    <w:rsid w:val="008901A4"/>
    <w:rsid w:val="00890FBC"/>
    <w:rsid w:val="0089193D"/>
    <w:rsid w:val="00892F58"/>
    <w:rsid w:val="008932E9"/>
    <w:rsid w:val="0089495C"/>
    <w:rsid w:val="008952AC"/>
    <w:rsid w:val="00895CE2"/>
    <w:rsid w:val="008A35E1"/>
    <w:rsid w:val="008A3A83"/>
    <w:rsid w:val="008A5DAC"/>
    <w:rsid w:val="008A6F02"/>
    <w:rsid w:val="008B1390"/>
    <w:rsid w:val="008B1AA2"/>
    <w:rsid w:val="008B69E7"/>
    <w:rsid w:val="008C6D2C"/>
    <w:rsid w:val="008C718E"/>
    <w:rsid w:val="008D088F"/>
    <w:rsid w:val="008D09F5"/>
    <w:rsid w:val="008D754E"/>
    <w:rsid w:val="008E0861"/>
    <w:rsid w:val="008E480F"/>
    <w:rsid w:val="008E61EE"/>
    <w:rsid w:val="008E6958"/>
    <w:rsid w:val="008F02CA"/>
    <w:rsid w:val="008F0F87"/>
    <w:rsid w:val="008F3C99"/>
    <w:rsid w:val="008F4D45"/>
    <w:rsid w:val="008F726F"/>
    <w:rsid w:val="00900D0B"/>
    <w:rsid w:val="0090499A"/>
    <w:rsid w:val="00906F9D"/>
    <w:rsid w:val="00914AF0"/>
    <w:rsid w:val="00914BB4"/>
    <w:rsid w:val="00915F78"/>
    <w:rsid w:val="00917637"/>
    <w:rsid w:val="00921F02"/>
    <w:rsid w:val="00922129"/>
    <w:rsid w:val="00923732"/>
    <w:rsid w:val="00923D6C"/>
    <w:rsid w:val="009242F5"/>
    <w:rsid w:val="00927407"/>
    <w:rsid w:val="0093163F"/>
    <w:rsid w:val="0093745B"/>
    <w:rsid w:val="00937CDC"/>
    <w:rsid w:val="00941A6F"/>
    <w:rsid w:val="009446F7"/>
    <w:rsid w:val="00945160"/>
    <w:rsid w:val="00946391"/>
    <w:rsid w:val="00947AA6"/>
    <w:rsid w:val="00950676"/>
    <w:rsid w:val="009516FB"/>
    <w:rsid w:val="00951B31"/>
    <w:rsid w:val="009564DC"/>
    <w:rsid w:val="00960424"/>
    <w:rsid w:val="00963843"/>
    <w:rsid w:val="009667D3"/>
    <w:rsid w:val="0097087A"/>
    <w:rsid w:val="00972BE9"/>
    <w:rsid w:val="00974F4D"/>
    <w:rsid w:val="0097544C"/>
    <w:rsid w:val="00975F80"/>
    <w:rsid w:val="00980DF1"/>
    <w:rsid w:val="0098218A"/>
    <w:rsid w:val="00983F2F"/>
    <w:rsid w:val="009865D1"/>
    <w:rsid w:val="00987DFB"/>
    <w:rsid w:val="009930AC"/>
    <w:rsid w:val="00997F7E"/>
    <w:rsid w:val="009A332B"/>
    <w:rsid w:val="009A474A"/>
    <w:rsid w:val="009B1DA5"/>
    <w:rsid w:val="009B5988"/>
    <w:rsid w:val="009B59BC"/>
    <w:rsid w:val="009B6941"/>
    <w:rsid w:val="009B7F78"/>
    <w:rsid w:val="009C1F26"/>
    <w:rsid w:val="009C21A5"/>
    <w:rsid w:val="009C2479"/>
    <w:rsid w:val="009C27AE"/>
    <w:rsid w:val="009C5D37"/>
    <w:rsid w:val="009D0329"/>
    <w:rsid w:val="009D0D87"/>
    <w:rsid w:val="009D2600"/>
    <w:rsid w:val="009D33B0"/>
    <w:rsid w:val="009D4A0E"/>
    <w:rsid w:val="009D4F11"/>
    <w:rsid w:val="009D6CDE"/>
    <w:rsid w:val="009D725B"/>
    <w:rsid w:val="009E678F"/>
    <w:rsid w:val="009F0ED6"/>
    <w:rsid w:val="009F0F43"/>
    <w:rsid w:val="009F158C"/>
    <w:rsid w:val="009F33AE"/>
    <w:rsid w:val="009F41EA"/>
    <w:rsid w:val="009F7CA5"/>
    <w:rsid w:val="00A002B4"/>
    <w:rsid w:val="00A02B40"/>
    <w:rsid w:val="00A03170"/>
    <w:rsid w:val="00A033CB"/>
    <w:rsid w:val="00A03597"/>
    <w:rsid w:val="00A03942"/>
    <w:rsid w:val="00A05713"/>
    <w:rsid w:val="00A06147"/>
    <w:rsid w:val="00A10002"/>
    <w:rsid w:val="00A12ADC"/>
    <w:rsid w:val="00A164CB"/>
    <w:rsid w:val="00A17626"/>
    <w:rsid w:val="00A21B38"/>
    <w:rsid w:val="00A243D4"/>
    <w:rsid w:val="00A245E8"/>
    <w:rsid w:val="00A24D11"/>
    <w:rsid w:val="00A27210"/>
    <w:rsid w:val="00A274F5"/>
    <w:rsid w:val="00A315C2"/>
    <w:rsid w:val="00A36BC2"/>
    <w:rsid w:val="00A3713E"/>
    <w:rsid w:val="00A40405"/>
    <w:rsid w:val="00A51A85"/>
    <w:rsid w:val="00A52CBC"/>
    <w:rsid w:val="00A53AB0"/>
    <w:rsid w:val="00A54FE8"/>
    <w:rsid w:val="00A56176"/>
    <w:rsid w:val="00A57B11"/>
    <w:rsid w:val="00A619B9"/>
    <w:rsid w:val="00A649EF"/>
    <w:rsid w:val="00A65960"/>
    <w:rsid w:val="00A67BCB"/>
    <w:rsid w:val="00A70ED7"/>
    <w:rsid w:val="00A71EC4"/>
    <w:rsid w:val="00A73F9F"/>
    <w:rsid w:val="00A75260"/>
    <w:rsid w:val="00A776F1"/>
    <w:rsid w:val="00A804A6"/>
    <w:rsid w:val="00A82825"/>
    <w:rsid w:val="00A82CAB"/>
    <w:rsid w:val="00A82EE3"/>
    <w:rsid w:val="00A835A0"/>
    <w:rsid w:val="00A86580"/>
    <w:rsid w:val="00A872FE"/>
    <w:rsid w:val="00A87DEF"/>
    <w:rsid w:val="00A921AB"/>
    <w:rsid w:val="00A96426"/>
    <w:rsid w:val="00A96D28"/>
    <w:rsid w:val="00AA777D"/>
    <w:rsid w:val="00AB3F90"/>
    <w:rsid w:val="00AB5542"/>
    <w:rsid w:val="00AB6560"/>
    <w:rsid w:val="00AB68D8"/>
    <w:rsid w:val="00AC05AA"/>
    <w:rsid w:val="00AC1FBF"/>
    <w:rsid w:val="00AC541F"/>
    <w:rsid w:val="00AC7DBB"/>
    <w:rsid w:val="00AD09C9"/>
    <w:rsid w:val="00AD0DFA"/>
    <w:rsid w:val="00AD1265"/>
    <w:rsid w:val="00AD2CF7"/>
    <w:rsid w:val="00AD4EF6"/>
    <w:rsid w:val="00AE2442"/>
    <w:rsid w:val="00AE62AC"/>
    <w:rsid w:val="00AE759C"/>
    <w:rsid w:val="00AF01AB"/>
    <w:rsid w:val="00AF06E7"/>
    <w:rsid w:val="00AF1B2B"/>
    <w:rsid w:val="00AF2ABB"/>
    <w:rsid w:val="00AF2C67"/>
    <w:rsid w:val="00AF5330"/>
    <w:rsid w:val="00AF7085"/>
    <w:rsid w:val="00B038E4"/>
    <w:rsid w:val="00B03C2E"/>
    <w:rsid w:val="00B1091A"/>
    <w:rsid w:val="00B10A03"/>
    <w:rsid w:val="00B124F4"/>
    <w:rsid w:val="00B12DB9"/>
    <w:rsid w:val="00B12DBD"/>
    <w:rsid w:val="00B14B8D"/>
    <w:rsid w:val="00B17B2B"/>
    <w:rsid w:val="00B201DF"/>
    <w:rsid w:val="00B22F59"/>
    <w:rsid w:val="00B2517E"/>
    <w:rsid w:val="00B25EEF"/>
    <w:rsid w:val="00B269F7"/>
    <w:rsid w:val="00B33627"/>
    <w:rsid w:val="00B337EF"/>
    <w:rsid w:val="00B36028"/>
    <w:rsid w:val="00B37398"/>
    <w:rsid w:val="00B3765E"/>
    <w:rsid w:val="00B41ADC"/>
    <w:rsid w:val="00B43165"/>
    <w:rsid w:val="00B43911"/>
    <w:rsid w:val="00B4786F"/>
    <w:rsid w:val="00B50B1B"/>
    <w:rsid w:val="00B532E4"/>
    <w:rsid w:val="00B540CD"/>
    <w:rsid w:val="00B56003"/>
    <w:rsid w:val="00B569F5"/>
    <w:rsid w:val="00B579A0"/>
    <w:rsid w:val="00B6116C"/>
    <w:rsid w:val="00B620B2"/>
    <w:rsid w:val="00B657A6"/>
    <w:rsid w:val="00B66DE7"/>
    <w:rsid w:val="00B701C9"/>
    <w:rsid w:val="00B73974"/>
    <w:rsid w:val="00B7656A"/>
    <w:rsid w:val="00B773BF"/>
    <w:rsid w:val="00B77867"/>
    <w:rsid w:val="00B80601"/>
    <w:rsid w:val="00B80AFF"/>
    <w:rsid w:val="00B82951"/>
    <w:rsid w:val="00B84714"/>
    <w:rsid w:val="00B851CE"/>
    <w:rsid w:val="00B857AC"/>
    <w:rsid w:val="00B86964"/>
    <w:rsid w:val="00B90C0A"/>
    <w:rsid w:val="00B90C30"/>
    <w:rsid w:val="00B90F45"/>
    <w:rsid w:val="00B95FF6"/>
    <w:rsid w:val="00B96F8D"/>
    <w:rsid w:val="00BA09C2"/>
    <w:rsid w:val="00BA269F"/>
    <w:rsid w:val="00BA2732"/>
    <w:rsid w:val="00BA294E"/>
    <w:rsid w:val="00BA2DFB"/>
    <w:rsid w:val="00BA74A9"/>
    <w:rsid w:val="00BB0AB1"/>
    <w:rsid w:val="00BB0E56"/>
    <w:rsid w:val="00BB6A4F"/>
    <w:rsid w:val="00BC1749"/>
    <w:rsid w:val="00BC199A"/>
    <w:rsid w:val="00BC7065"/>
    <w:rsid w:val="00BD07E4"/>
    <w:rsid w:val="00BD10DE"/>
    <w:rsid w:val="00BD1543"/>
    <w:rsid w:val="00BD37EE"/>
    <w:rsid w:val="00BE0AC8"/>
    <w:rsid w:val="00BE0ADB"/>
    <w:rsid w:val="00BE2414"/>
    <w:rsid w:val="00BE3E4A"/>
    <w:rsid w:val="00BE5C0E"/>
    <w:rsid w:val="00C007D7"/>
    <w:rsid w:val="00C05AC8"/>
    <w:rsid w:val="00C065F6"/>
    <w:rsid w:val="00C06B5F"/>
    <w:rsid w:val="00C06E1F"/>
    <w:rsid w:val="00C110D4"/>
    <w:rsid w:val="00C13483"/>
    <w:rsid w:val="00C160E1"/>
    <w:rsid w:val="00C17CE5"/>
    <w:rsid w:val="00C21213"/>
    <w:rsid w:val="00C3043E"/>
    <w:rsid w:val="00C30A44"/>
    <w:rsid w:val="00C31303"/>
    <w:rsid w:val="00C326C5"/>
    <w:rsid w:val="00C407D6"/>
    <w:rsid w:val="00C424B3"/>
    <w:rsid w:val="00C43633"/>
    <w:rsid w:val="00C4426F"/>
    <w:rsid w:val="00C448B2"/>
    <w:rsid w:val="00C4590E"/>
    <w:rsid w:val="00C46105"/>
    <w:rsid w:val="00C46346"/>
    <w:rsid w:val="00C523EE"/>
    <w:rsid w:val="00C53E1E"/>
    <w:rsid w:val="00C5555F"/>
    <w:rsid w:val="00C610D3"/>
    <w:rsid w:val="00C639BE"/>
    <w:rsid w:val="00C66765"/>
    <w:rsid w:val="00C679BD"/>
    <w:rsid w:val="00C707A8"/>
    <w:rsid w:val="00C757D8"/>
    <w:rsid w:val="00C77B4C"/>
    <w:rsid w:val="00C800FD"/>
    <w:rsid w:val="00C81E30"/>
    <w:rsid w:val="00C84EC5"/>
    <w:rsid w:val="00C860B8"/>
    <w:rsid w:val="00C92882"/>
    <w:rsid w:val="00C95F32"/>
    <w:rsid w:val="00C9760E"/>
    <w:rsid w:val="00CA048F"/>
    <w:rsid w:val="00CA0BB3"/>
    <w:rsid w:val="00CA1004"/>
    <w:rsid w:val="00CA52CE"/>
    <w:rsid w:val="00CA65EF"/>
    <w:rsid w:val="00CA6894"/>
    <w:rsid w:val="00CB2461"/>
    <w:rsid w:val="00CB32F9"/>
    <w:rsid w:val="00CB502B"/>
    <w:rsid w:val="00CB6912"/>
    <w:rsid w:val="00CC1AD3"/>
    <w:rsid w:val="00CC361A"/>
    <w:rsid w:val="00CC3B0F"/>
    <w:rsid w:val="00CC5A5C"/>
    <w:rsid w:val="00CD38E4"/>
    <w:rsid w:val="00CD3C12"/>
    <w:rsid w:val="00CD4A97"/>
    <w:rsid w:val="00CD5912"/>
    <w:rsid w:val="00CD5B17"/>
    <w:rsid w:val="00CD695D"/>
    <w:rsid w:val="00CE164A"/>
    <w:rsid w:val="00CE3B40"/>
    <w:rsid w:val="00CE5602"/>
    <w:rsid w:val="00CE6778"/>
    <w:rsid w:val="00CF07BC"/>
    <w:rsid w:val="00CF18E7"/>
    <w:rsid w:val="00CF42E4"/>
    <w:rsid w:val="00CF43D8"/>
    <w:rsid w:val="00CF4C57"/>
    <w:rsid w:val="00D017FB"/>
    <w:rsid w:val="00D03860"/>
    <w:rsid w:val="00D03B08"/>
    <w:rsid w:val="00D049C7"/>
    <w:rsid w:val="00D060C0"/>
    <w:rsid w:val="00D0628D"/>
    <w:rsid w:val="00D074AD"/>
    <w:rsid w:val="00D10EB6"/>
    <w:rsid w:val="00D119CE"/>
    <w:rsid w:val="00D11CF5"/>
    <w:rsid w:val="00D12030"/>
    <w:rsid w:val="00D14B6E"/>
    <w:rsid w:val="00D14F56"/>
    <w:rsid w:val="00D2215E"/>
    <w:rsid w:val="00D260C0"/>
    <w:rsid w:val="00D26651"/>
    <w:rsid w:val="00D2682B"/>
    <w:rsid w:val="00D269FC"/>
    <w:rsid w:val="00D27C22"/>
    <w:rsid w:val="00D27CB1"/>
    <w:rsid w:val="00D31388"/>
    <w:rsid w:val="00D333D2"/>
    <w:rsid w:val="00D3394B"/>
    <w:rsid w:val="00D3416B"/>
    <w:rsid w:val="00D408C5"/>
    <w:rsid w:val="00D4274E"/>
    <w:rsid w:val="00D438D0"/>
    <w:rsid w:val="00D44F9B"/>
    <w:rsid w:val="00D465C0"/>
    <w:rsid w:val="00D46C09"/>
    <w:rsid w:val="00D504B1"/>
    <w:rsid w:val="00D56457"/>
    <w:rsid w:val="00D56A7A"/>
    <w:rsid w:val="00D60CA1"/>
    <w:rsid w:val="00D66416"/>
    <w:rsid w:val="00D705C9"/>
    <w:rsid w:val="00D72DA6"/>
    <w:rsid w:val="00D73696"/>
    <w:rsid w:val="00D73C9F"/>
    <w:rsid w:val="00D768AD"/>
    <w:rsid w:val="00D80842"/>
    <w:rsid w:val="00D8331C"/>
    <w:rsid w:val="00D84830"/>
    <w:rsid w:val="00D86967"/>
    <w:rsid w:val="00D925FE"/>
    <w:rsid w:val="00D92FD5"/>
    <w:rsid w:val="00DA4834"/>
    <w:rsid w:val="00DA68C1"/>
    <w:rsid w:val="00DA715E"/>
    <w:rsid w:val="00DB0232"/>
    <w:rsid w:val="00DB2161"/>
    <w:rsid w:val="00DB4F4F"/>
    <w:rsid w:val="00DB6067"/>
    <w:rsid w:val="00DB6463"/>
    <w:rsid w:val="00DC11B2"/>
    <w:rsid w:val="00DC3E3D"/>
    <w:rsid w:val="00DC6F8D"/>
    <w:rsid w:val="00DC71FD"/>
    <w:rsid w:val="00DD46BF"/>
    <w:rsid w:val="00DD4DD6"/>
    <w:rsid w:val="00DD5E18"/>
    <w:rsid w:val="00DE017A"/>
    <w:rsid w:val="00DE0AE6"/>
    <w:rsid w:val="00DE454D"/>
    <w:rsid w:val="00DE4D72"/>
    <w:rsid w:val="00DE5FFC"/>
    <w:rsid w:val="00DE61F4"/>
    <w:rsid w:val="00DE6896"/>
    <w:rsid w:val="00DF33DC"/>
    <w:rsid w:val="00DF3A98"/>
    <w:rsid w:val="00DF548B"/>
    <w:rsid w:val="00DF7111"/>
    <w:rsid w:val="00E047C7"/>
    <w:rsid w:val="00E04C8A"/>
    <w:rsid w:val="00E071E3"/>
    <w:rsid w:val="00E14CBE"/>
    <w:rsid w:val="00E17470"/>
    <w:rsid w:val="00E22F96"/>
    <w:rsid w:val="00E2331A"/>
    <w:rsid w:val="00E23F6C"/>
    <w:rsid w:val="00E25177"/>
    <w:rsid w:val="00E266B1"/>
    <w:rsid w:val="00E301EB"/>
    <w:rsid w:val="00E31DBF"/>
    <w:rsid w:val="00E35096"/>
    <w:rsid w:val="00E36C17"/>
    <w:rsid w:val="00E36EE9"/>
    <w:rsid w:val="00E37AC5"/>
    <w:rsid w:val="00E4061C"/>
    <w:rsid w:val="00E4149E"/>
    <w:rsid w:val="00E43763"/>
    <w:rsid w:val="00E45D9E"/>
    <w:rsid w:val="00E45FAB"/>
    <w:rsid w:val="00E46DC4"/>
    <w:rsid w:val="00E47CED"/>
    <w:rsid w:val="00E50D0A"/>
    <w:rsid w:val="00E53747"/>
    <w:rsid w:val="00E63EE4"/>
    <w:rsid w:val="00E64457"/>
    <w:rsid w:val="00E6625A"/>
    <w:rsid w:val="00E66E84"/>
    <w:rsid w:val="00E706BA"/>
    <w:rsid w:val="00E710E5"/>
    <w:rsid w:val="00E72239"/>
    <w:rsid w:val="00E72ECB"/>
    <w:rsid w:val="00E73197"/>
    <w:rsid w:val="00E7360E"/>
    <w:rsid w:val="00E73AEC"/>
    <w:rsid w:val="00E834EC"/>
    <w:rsid w:val="00E84BF4"/>
    <w:rsid w:val="00E85814"/>
    <w:rsid w:val="00E92776"/>
    <w:rsid w:val="00E92F6B"/>
    <w:rsid w:val="00E95F55"/>
    <w:rsid w:val="00EA273C"/>
    <w:rsid w:val="00EA7461"/>
    <w:rsid w:val="00EB6634"/>
    <w:rsid w:val="00EB7350"/>
    <w:rsid w:val="00EC088A"/>
    <w:rsid w:val="00EC19AE"/>
    <w:rsid w:val="00EC3CED"/>
    <w:rsid w:val="00EC5BA4"/>
    <w:rsid w:val="00ED1183"/>
    <w:rsid w:val="00ED12E3"/>
    <w:rsid w:val="00ED2F80"/>
    <w:rsid w:val="00ED3105"/>
    <w:rsid w:val="00ED352E"/>
    <w:rsid w:val="00ED4BBB"/>
    <w:rsid w:val="00ED593D"/>
    <w:rsid w:val="00EF3116"/>
    <w:rsid w:val="00EF3151"/>
    <w:rsid w:val="00EF3E0B"/>
    <w:rsid w:val="00EF5A43"/>
    <w:rsid w:val="00EF653B"/>
    <w:rsid w:val="00F00ED3"/>
    <w:rsid w:val="00F05860"/>
    <w:rsid w:val="00F07560"/>
    <w:rsid w:val="00F2072A"/>
    <w:rsid w:val="00F20B91"/>
    <w:rsid w:val="00F20E27"/>
    <w:rsid w:val="00F25F92"/>
    <w:rsid w:val="00F312BD"/>
    <w:rsid w:val="00F31D0A"/>
    <w:rsid w:val="00F33134"/>
    <w:rsid w:val="00F34786"/>
    <w:rsid w:val="00F4195C"/>
    <w:rsid w:val="00F4259C"/>
    <w:rsid w:val="00F44A85"/>
    <w:rsid w:val="00F4505F"/>
    <w:rsid w:val="00F45A95"/>
    <w:rsid w:val="00F474A2"/>
    <w:rsid w:val="00F539A7"/>
    <w:rsid w:val="00F54315"/>
    <w:rsid w:val="00F547AA"/>
    <w:rsid w:val="00F547EB"/>
    <w:rsid w:val="00F62B2A"/>
    <w:rsid w:val="00F62FE0"/>
    <w:rsid w:val="00F63F87"/>
    <w:rsid w:val="00F7297A"/>
    <w:rsid w:val="00F72BB5"/>
    <w:rsid w:val="00F7347E"/>
    <w:rsid w:val="00F73BFB"/>
    <w:rsid w:val="00F73CF9"/>
    <w:rsid w:val="00F7673B"/>
    <w:rsid w:val="00F769D0"/>
    <w:rsid w:val="00F77C45"/>
    <w:rsid w:val="00F83BFB"/>
    <w:rsid w:val="00F84317"/>
    <w:rsid w:val="00F85862"/>
    <w:rsid w:val="00F90336"/>
    <w:rsid w:val="00F9121D"/>
    <w:rsid w:val="00F965A9"/>
    <w:rsid w:val="00F969E3"/>
    <w:rsid w:val="00FA01D3"/>
    <w:rsid w:val="00FA1DA8"/>
    <w:rsid w:val="00FA2B13"/>
    <w:rsid w:val="00FA61B9"/>
    <w:rsid w:val="00FB02E4"/>
    <w:rsid w:val="00FB0973"/>
    <w:rsid w:val="00FB1A02"/>
    <w:rsid w:val="00FB7C52"/>
    <w:rsid w:val="00FC0BFB"/>
    <w:rsid w:val="00FC1A37"/>
    <w:rsid w:val="00FC28A3"/>
    <w:rsid w:val="00FC5518"/>
    <w:rsid w:val="00FD14DE"/>
    <w:rsid w:val="00FD3631"/>
    <w:rsid w:val="00FD4ECC"/>
    <w:rsid w:val="00FD5231"/>
    <w:rsid w:val="00FD6540"/>
    <w:rsid w:val="00FD770D"/>
    <w:rsid w:val="00FD79E4"/>
    <w:rsid w:val="00FE0BE2"/>
    <w:rsid w:val="00FE4C81"/>
    <w:rsid w:val="00FE4EC8"/>
    <w:rsid w:val="00FF12C2"/>
    <w:rsid w:val="00FF489B"/>
    <w:rsid w:val="00FF65E4"/>
  </w:rsids>
  <m:mathPr>
    <m:mathFont m:val="Cambria Math"/>
    <m:brkBin m:val="before"/>
    <m:brkBinSub m:val="--"/>
    <m:smallFrac m:val="0"/>
    <m:dispDef/>
    <m:lMargin m:val="0"/>
    <m:rMargin m:val="0"/>
    <m:defJc m:val="centerGroup"/>
    <m:wrapIndent m:val="1440"/>
    <m:intLim m:val="subSup"/>
    <m:naryLim m:val="undOvr"/>
  </m:mathPr>
  <w:themeFontLang w:val="sk-SK"/>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11C701C"/>
  <w15:docId w15:val="{AFFC7CFB-2996-4352-B488-EF77051FFB9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sk-SK"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y">
    <w:name w:val="Normal"/>
    <w:qFormat/>
    <w:rsid w:val="000B5B28"/>
    <w:rPr>
      <w:rFonts w:ascii="Times New Roman" w:eastAsia="Times New Roman" w:hAnsi="Times New Roman" w:cs="Times New Roman"/>
      <w:sz w:val="24"/>
      <w:szCs w:val="24"/>
      <w:lang w:eastAsia="sk-SK"/>
    </w:rPr>
  </w:style>
  <w:style w:type="paragraph" w:styleId="Nadpis1">
    <w:name w:val="heading 1"/>
    <w:basedOn w:val="Normlny"/>
    <w:next w:val="Normlny"/>
    <w:link w:val="Nadpis1Char"/>
    <w:qFormat/>
    <w:rsid w:val="000B5B28"/>
    <w:pPr>
      <w:keepNext/>
      <w:tabs>
        <w:tab w:val="left" w:pos="2268"/>
        <w:tab w:val="left" w:pos="3261"/>
      </w:tabs>
      <w:spacing w:after="0" w:line="240" w:lineRule="auto"/>
      <w:ind w:right="568"/>
      <w:jc w:val="both"/>
      <w:outlineLvl w:val="0"/>
    </w:pPr>
    <w:rPr>
      <w:b/>
      <w:lang w:eastAsia="en-US"/>
    </w:rPr>
  </w:style>
  <w:style w:type="paragraph" w:styleId="Nadpis2">
    <w:name w:val="heading 2"/>
    <w:basedOn w:val="Normlny"/>
    <w:next w:val="Normlny"/>
    <w:link w:val="Nadpis2Char"/>
    <w:unhideWhenUsed/>
    <w:qFormat/>
    <w:rsid w:val="000B5B28"/>
    <w:pPr>
      <w:keepNext/>
      <w:tabs>
        <w:tab w:val="left" w:pos="2835"/>
      </w:tabs>
      <w:spacing w:after="0" w:line="240" w:lineRule="auto"/>
      <w:ind w:right="283"/>
      <w:jc w:val="both"/>
      <w:outlineLvl w:val="1"/>
    </w:pPr>
    <w:rPr>
      <w:rFonts w:eastAsiaTheme="minorHAnsi"/>
      <w:b/>
      <w:bCs/>
      <w:color w:val="000000"/>
      <w:lang w:eastAsia="en-US"/>
    </w:rPr>
  </w:style>
  <w:style w:type="character" w:default="1" w:styleId="Predvolenpsmoodseku">
    <w:name w:val="Default Paragraph Font"/>
    <w:uiPriority w:val="1"/>
    <w:semiHidden/>
    <w:unhideWhenUsed/>
  </w:style>
  <w:style w:type="table" w:default="1" w:styleId="Normlnatabuka">
    <w:name w:val="Normal Table"/>
    <w:uiPriority w:val="99"/>
    <w:semiHidden/>
    <w:unhideWhenUsed/>
    <w:tblPr>
      <w:tblInd w:w="0" w:type="dxa"/>
      <w:tblCellMar>
        <w:top w:w="0" w:type="dxa"/>
        <w:left w:w="108" w:type="dxa"/>
        <w:bottom w:w="0" w:type="dxa"/>
        <w:right w:w="108" w:type="dxa"/>
      </w:tblCellMar>
    </w:tblPr>
  </w:style>
  <w:style w:type="numbering" w:default="1" w:styleId="Bezzoznamu">
    <w:name w:val="No List"/>
    <w:uiPriority w:val="99"/>
    <w:semiHidden/>
    <w:unhideWhenUsed/>
  </w:style>
  <w:style w:type="character" w:customStyle="1" w:styleId="Nadpis1Char">
    <w:name w:val="Nadpis 1 Char"/>
    <w:basedOn w:val="Predvolenpsmoodseku"/>
    <w:link w:val="Nadpis1"/>
    <w:rsid w:val="000B5B28"/>
    <w:rPr>
      <w:rFonts w:ascii="Times New Roman" w:eastAsia="Times New Roman" w:hAnsi="Times New Roman" w:cs="Times New Roman"/>
      <w:b/>
      <w:sz w:val="24"/>
      <w:szCs w:val="24"/>
    </w:rPr>
  </w:style>
  <w:style w:type="character" w:customStyle="1" w:styleId="Nadpis2Char">
    <w:name w:val="Nadpis 2 Char"/>
    <w:basedOn w:val="Predvolenpsmoodseku"/>
    <w:link w:val="Nadpis2"/>
    <w:rsid w:val="000B5B28"/>
    <w:rPr>
      <w:rFonts w:ascii="Times New Roman" w:hAnsi="Times New Roman" w:cs="Times New Roman"/>
      <w:b/>
      <w:bCs/>
      <w:color w:val="000000"/>
      <w:sz w:val="24"/>
      <w:szCs w:val="24"/>
    </w:rPr>
  </w:style>
  <w:style w:type="paragraph" w:styleId="Pta">
    <w:name w:val="footer"/>
    <w:basedOn w:val="Normlny"/>
    <w:link w:val="PtaChar"/>
    <w:uiPriority w:val="99"/>
    <w:rsid w:val="000B5B28"/>
    <w:pPr>
      <w:tabs>
        <w:tab w:val="center" w:pos="4536"/>
        <w:tab w:val="right" w:pos="9072"/>
      </w:tabs>
    </w:pPr>
  </w:style>
  <w:style w:type="character" w:customStyle="1" w:styleId="PtaChar">
    <w:name w:val="Päta Char"/>
    <w:basedOn w:val="Predvolenpsmoodseku"/>
    <w:link w:val="Pta"/>
    <w:uiPriority w:val="99"/>
    <w:qFormat/>
    <w:rsid w:val="000B5B28"/>
    <w:rPr>
      <w:rFonts w:ascii="Times New Roman" w:eastAsia="Times New Roman" w:hAnsi="Times New Roman" w:cs="Times New Roman"/>
      <w:sz w:val="24"/>
      <w:szCs w:val="24"/>
      <w:lang w:eastAsia="sk-SK"/>
    </w:rPr>
  </w:style>
  <w:style w:type="character" w:styleId="Hypertextovprepojenie">
    <w:name w:val="Hyperlink"/>
    <w:basedOn w:val="Predvolenpsmoodseku"/>
    <w:uiPriority w:val="99"/>
    <w:rsid w:val="000B5B28"/>
    <w:rPr>
      <w:rFonts w:cs="Times New Roman"/>
      <w:color w:val="0000FF"/>
      <w:u w:val="single"/>
    </w:rPr>
  </w:style>
  <w:style w:type="paragraph" w:styleId="Odsekzoznamu">
    <w:name w:val="List Paragraph"/>
    <w:aliases w:val="Bullet Number,lp1,lp11,List Paragraph11,Bullet 1,Use Case List Paragraph,Medium List 2 - Accent 41,body,ODRAZKY PRVA UROVEN,Odsek,Farebný zoznam – zvýraznenie 11,Dot pt,F5 List Paragraph,Recommendation,List Paragraph Char Char Char,LISTA,3"/>
    <w:basedOn w:val="Normlny"/>
    <w:link w:val="OdsekzoznamuChar"/>
    <w:uiPriority w:val="34"/>
    <w:qFormat/>
    <w:rsid w:val="000B5B28"/>
    <w:pPr>
      <w:ind w:left="708"/>
    </w:pPr>
    <w:rPr>
      <w:rFonts w:eastAsia="Calibri"/>
      <w:szCs w:val="20"/>
    </w:rPr>
  </w:style>
  <w:style w:type="character" w:customStyle="1" w:styleId="OdsekzoznamuChar">
    <w:name w:val="Odsek zoznamu Char"/>
    <w:aliases w:val="Bullet Number Char,lp1 Char,lp11 Char,List Paragraph11 Char,Bullet 1 Char,Use Case List Paragraph Char,Medium List 2 - Accent 41 Char,body Char,ODRAZKY PRVA UROVEN Char,Odsek Char,Farebný zoznam – zvýraznenie 11 Char,Dot pt Char"/>
    <w:link w:val="Odsekzoznamu"/>
    <w:uiPriority w:val="34"/>
    <w:qFormat/>
    <w:locked/>
    <w:rsid w:val="000B5B28"/>
    <w:rPr>
      <w:rFonts w:ascii="Times New Roman" w:eastAsia="Calibri" w:hAnsi="Times New Roman" w:cs="Times New Roman"/>
      <w:sz w:val="24"/>
      <w:szCs w:val="20"/>
      <w:lang w:eastAsia="sk-SK"/>
    </w:rPr>
  </w:style>
  <w:style w:type="paragraph" w:customStyle="1" w:styleId="Revzia1">
    <w:name w:val="Revízia1"/>
    <w:hidden/>
    <w:uiPriority w:val="99"/>
    <w:semiHidden/>
    <w:rsid w:val="000B5B28"/>
    <w:rPr>
      <w:rFonts w:ascii="Times New Roman" w:eastAsia="Times New Roman" w:hAnsi="Times New Roman" w:cs="Times New Roman"/>
      <w:sz w:val="24"/>
      <w:szCs w:val="24"/>
      <w:lang w:eastAsia="sk-SK"/>
    </w:rPr>
  </w:style>
  <w:style w:type="paragraph" w:customStyle="1" w:styleId="Default">
    <w:name w:val="Default"/>
    <w:rsid w:val="000B5B28"/>
    <w:pPr>
      <w:autoSpaceDE w:val="0"/>
      <w:autoSpaceDN w:val="0"/>
      <w:adjustRightInd w:val="0"/>
    </w:pPr>
    <w:rPr>
      <w:rFonts w:ascii="Times New Roman" w:eastAsia="Calibri" w:hAnsi="Times New Roman" w:cs="Times New Roman"/>
      <w:color w:val="000000"/>
      <w:sz w:val="24"/>
      <w:szCs w:val="24"/>
    </w:rPr>
  </w:style>
  <w:style w:type="paragraph" w:styleId="Zkladntext2">
    <w:name w:val="Body Text 2"/>
    <w:basedOn w:val="Normlny"/>
    <w:link w:val="Zkladntext2Char"/>
    <w:rsid w:val="000B5B28"/>
    <w:pPr>
      <w:spacing w:after="120" w:line="480" w:lineRule="auto"/>
    </w:pPr>
  </w:style>
  <w:style w:type="character" w:customStyle="1" w:styleId="Zkladntext2Char">
    <w:name w:val="Základný text 2 Char"/>
    <w:basedOn w:val="Predvolenpsmoodseku"/>
    <w:link w:val="Zkladntext2"/>
    <w:rsid w:val="000B5B28"/>
    <w:rPr>
      <w:rFonts w:ascii="Times New Roman" w:eastAsia="Times New Roman" w:hAnsi="Times New Roman" w:cs="Times New Roman"/>
      <w:sz w:val="24"/>
      <w:szCs w:val="24"/>
      <w:lang w:eastAsia="sk-SK"/>
    </w:rPr>
  </w:style>
  <w:style w:type="paragraph" w:styleId="Zkladntext">
    <w:name w:val="Body Text"/>
    <w:basedOn w:val="Normlny"/>
    <w:link w:val="ZkladntextChar"/>
    <w:uiPriority w:val="99"/>
    <w:unhideWhenUsed/>
    <w:rsid w:val="000B5B28"/>
    <w:pPr>
      <w:spacing w:after="0" w:line="240" w:lineRule="auto"/>
      <w:jc w:val="center"/>
    </w:pPr>
  </w:style>
  <w:style w:type="character" w:customStyle="1" w:styleId="ZkladntextChar">
    <w:name w:val="Základný text Char"/>
    <w:basedOn w:val="Predvolenpsmoodseku"/>
    <w:link w:val="Zkladntext"/>
    <w:uiPriority w:val="99"/>
    <w:rsid w:val="000B5B28"/>
    <w:rPr>
      <w:rFonts w:ascii="Times New Roman" w:eastAsia="Times New Roman" w:hAnsi="Times New Roman" w:cs="Times New Roman"/>
      <w:sz w:val="24"/>
      <w:szCs w:val="24"/>
      <w:lang w:eastAsia="sk-SK"/>
    </w:rPr>
  </w:style>
  <w:style w:type="paragraph" w:styleId="Zkladntext3">
    <w:name w:val="Body Text 3"/>
    <w:basedOn w:val="Normlny"/>
    <w:link w:val="Zkladntext3Char"/>
    <w:uiPriority w:val="99"/>
    <w:unhideWhenUsed/>
    <w:rsid w:val="000B5B28"/>
    <w:pPr>
      <w:spacing w:after="0" w:line="240" w:lineRule="auto"/>
      <w:jc w:val="both"/>
    </w:pPr>
    <w:rPr>
      <w:bCs/>
    </w:rPr>
  </w:style>
  <w:style w:type="character" w:customStyle="1" w:styleId="Zkladntext3Char">
    <w:name w:val="Základný text 3 Char"/>
    <w:basedOn w:val="Predvolenpsmoodseku"/>
    <w:link w:val="Zkladntext3"/>
    <w:uiPriority w:val="99"/>
    <w:rsid w:val="000B5B28"/>
    <w:rPr>
      <w:rFonts w:ascii="Times New Roman" w:eastAsia="Times New Roman" w:hAnsi="Times New Roman" w:cs="Times New Roman"/>
      <w:bCs/>
      <w:sz w:val="24"/>
      <w:szCs w:val="24"/>
      <w:lang w:eastAsia="sk-SK"/>
    </w:rPr>
  </w:style>
  <w:style w:type="paragraph" w:styleId="Hlavika">
    <w:name w:val="header"/>
    <w:basedOn w:val="Normlny"/>
    <w:link w:val="HlavikaChar"/>
    <w:uiPriority w:val="99"/>
    <w:unhideWhenUsed/>
    <w:rsid w:val="00EF3116"/>
    <w:pPr>
      <w:tabs>
        <w:tab w:val="center" w:pos="4536"/>
        <w:tab w:val="right" w:pos="9072"/>
      </w:tabs>
      <w:spacing w:after="0" w:line="240" w:lineRule="auto"/>
    </w:pPr>
  </w:style>
  <w:style w:type="character" w:customStyle="1" w:styleId="HlavikaChar">
    <w:name w:val="Hlavička Char"/>
    <w:basedOn w:val="Predvolenpsmoodseku"/>
    <w:link w:val="Hlavika"/>
    <w:uiPriority w:val="99"/>
    <w:rsid w:val="00EF3116"/>
    <w:rPr>
      <w:rFonts w:ascii="Times New Roman" w:eastAsia="Times New Roman" w:hAnsi="Times New Roman" w:cs="Times New Roman"/>
      <w:sz w:val="24"/>
      <w:szCs w:val="24"/>
      <w:lang w:eastAsia="sk-SK"/>
    </w:rPr>
  </w:style>
  <w:style w:type="character" w:styleId="Odkaznakomentr">
    <w:name w:val="annotation reference"/>
    <w:basedOn w:val="Predvolenpsmoodseku"/>
    <w:uiPriority w:val="99"/>
    <w:unhideWhenUsed/>
    <w:rsid w:val="00D11CF5"/>
    <w:rPr>
      <w:sz w:val="16"/>
      <w:szCs w:val="16"/>
    </w:rPr>
  </w:style>
  <w:style w:type="paragraph" w:styleId="Textkomentra">
    <w:name w:val="annotation text"/>
    <w:basedOn w:val="Normlny"/>
    <w:link w:val="TextkomentraChar"/>
    <w:uiPriority w:val="99"/>
    <w:unhideWhenUsed/>
    <w:rsid w:val="00D11CF5"/>
    <w:pPr>
      <w:spacing w:line="240" w:lineRule="auto"/>
    </w:pPr>
    <w:rPr>
      <w:sz w:val="20"/>
      <w:szCs w:val="20"/>
    </w:rPr>
  </w:style>
  <w:style w:type="character" w:customStyle="1" w:styleId="TextkomentraChar">
    <w:name w:val="Text komentára Char"/>
    <w:basedOn w:val="Predvolenpsmoodseku"/>
    <w:link w:val="Textkomentra"/>
    <w:uiPriority w:val="99"/>
    <w:rsid w:val="00D11CF5"/>
    <w:rPr>
      <w:rFonts w:ascii="Times New Roman" w:eastAsia="Times New Roman" w:hAnsi="Times New Roman" w:cs="Times New Roman"/>
      <w:sz w:val="20"/>
      <w:szCs w:val="20"/>
      <w:lang w:eastAsia="sk-SK"/>
    </w:rPr>
  </w:style>
  <w:style w:type="paragraph" w:styleId="Predmetkomentra">
    <w:name w:val="annotation subject"/>
    <w:basedOn w:val="Textkomentra"/>
    <w:next w:val="Textkomentra"/>
    <w:link w:val="PredmetkomentraChar"/>
    <w:uiPriority w:val="99"/>
    <w:semiHidden/>
    <w:unhideWhenUsed/>
    <w:rsid w:val="00D11CF5"/>
    <w:rPr>
      <w:b/>
      <w:bCs/>
    </w:rPr>
  </w:style>
  <w:style w:type="character" w:customStyle="1" w:styleId="PredmetkomentraChar">
    <w:name w:val="Predmet komentára Char"/>
    <w:basedOn w:val="TextkomentraChar"/>
    <w:link w:val="Predmetkomentra"/>
    <w:uiPriority w:val="99"/>
    <w:semiHidden/>
    <w:rsid w:val="00D11CF5"/>
    <w:rPr>
      <w:rFonts w:ascii="Times New Roman" w:eastAsia="Times New Roman" w:hAnsi="Times New Roman" w:cs="Times New Roman"/>
      <w:b/>
      <w:bCs/>
      <w:sz w:val="20"/>
      <w:szCs w:val="20"/>
      <w:lang w:eastAsia="sk-SK"/>
    </w:rPr>
  </w:style>
  <w:style w:type="paragraph" w:styleId="Textbubliny">
    <w:name w:val="Balloon Text"/>
    <w:basedOn w:val="Normlny"/>
    <w:link w:val="TextbublinyChar"/>
    <w:uiPriority w:val="99"/>
    <w:semiHidden/>
    <w:unhideWhenUsed/>
    <w:rsid w:val="00D11CF5"/>
    <w:pPr>
      <w:spacing w:after="0" w:line="240" w:lineRule="auto"/>
    </w:pPr>
    <w:rPr>
      <w:rFonts w:ascii="Segoe UI" w:hAnsi="Segoe UI" w:cs="Segoe UI"/>
      <w:sz w:val="18"/>
      <w:szCs w:val="18"/>
    </w:rPr>
  </w:style>
  <w:style w:type="character" w:customStyle="1" w:styleId="TextbublinyChar">
    <w:name w:val="Text bubliny Char"/>
    <w:basedOn w:val="Predvolenpsmoodseku"/>
    <w:link w:val="Textbubliny"/>
    <w:uiPriority w:val="99"/>
    <w:semiHidden/>
    <w:rsid w:val="00D11CF5"/>
    <w:rPr>
      <w:rFonts w:ascii="Segoe UI" w:eastAsia="Times New Roman" w:hAnsi="Segoe UI" w:cs="Segoe UI"/>
      <w:sz w:val="18"/>
      <w:szCs w:val="18"/>
      <w:lang w:eastAsia="sk-SK"/>
    </w:rPr>
  </w:style>
  <w:style w:type="paragraph" w:styleId="Revzia">
    <w:name w:val="Revision"/>
    <w:hidden/>
    <w:uiPriority w:val="99"/>
    <w:semiHidden/>
    <w:rsid w:val="00390B44"/>
    <w:pPr>
      <w:spacing w:after="0" w:line="240" w:lineRule="auto"/>
    </w:pPr>
    <w:rPr>
      <w:rFonts w:ascii="Times New Roman" w:eastAsia="Times New Roman" w:hAnsi="Times New Roman" w:cs="Times New Roman"/>
      <w:sz w:val="24"/>
      <w:szCs w:val="24"/>
      <w:lang w:eastAsia="sk-SK"/>
    </w:rPr>
  </w:style>
  <w:style w:type="character" w:styleId="Nevyrieenzmienka">
    <w:name w:val="Unresolved Mention"/>
    <w:basedOn w:val="Predvolenpsmoodseku"/>
    <w:uiPriority w:val="99"/>
    <w:semiHidden/>
    <w:unhideWhenUsed/>
    <w:rsid w:val="00B90C30"/>
    <w:rPr>
      <w:color w:val="605E5C"/>
      <w:shd w:val="clear" w:color="auto" w:fill="E1DFDD"/>
    </w:rPr>
  </w:style>
  <w:style w:type="table" w:customStyle="1" w:styleId="Mriekatabuky1">
    <w:name w:val="Mriežka tabuľky1"/>
    <w:basedOn w:val="Normlnatabuka"/>
    <w:uiPriority w:val="39"/>
    <w:rsid w:val="005E5ACE"/>
    <w:pPr>
      <w:autoSpaceDE w:val="0"/>
      <w:autoSpaceDN w:val="0"/>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ezriadkovania">
    <w:name w:val="No Spacing"/>
    <w:uiPriority w:val="1"/>
    <w:qFormat/>
    <w:rsid w:val="00574D78"/>
    <w:pPr>
      <w:autoSpaceDN w:val="0"/>
      <w:spacing w:after="0" w:line="240" w:lineRule="auto"/>
    </w:pPr>
    <w:rPr>
      <w:rFonts w:ascii="Times New Roman" w:eastAsia="Times New Roman" w:hAnsi="Times New Roman" w:cs="Times New Roman"/>
      <w:sz w:val="24"/>
      <w:szCs w:val="24"/>
      <w:lang w:eastAsia="sk-SK"/>
    </w:rPr>
  </w:style>
  <w:style w:type="paragraph" w:styleId="Zarkazkladnhotextu3">
    <w:name w:val="Body Text Indent 3"/>
    <w:basedOn w:val="Normlny"/>
    <w:link w:val="Zarkazkladnhotextu3Char"/>
    <w:uiPriority w:val="99"/>
    <w:unhideWhenUsed/>
    <w:rsid w:val="00D14F56"/>
    <w:pPr>
      <w:spacing w:after="120"/>
      <w:ind w:left="283"/>
    </w:pPr>
    <w:rPr>
      <w:sz w:val="16"/>
      <w:szCs w:val="16"/>
    </w:rPr>
  </w:style>
  <w:style w:type="character" w:customStyle="1" w:styleId="Zarkazkladnhotextu3Char">
    <w:name w:val="Zarážka základného textu 3 Char"/>
    <w:basedOn w:val="Predvolenpsmoodseku"/>
    <w:link w:val="Zarkazkladnhotextu3"/>
    <w:uiPriority w:val="99"/>
    <w:rsid w:val="00D14F56"/>
    <w:rPr>
      <w:rFonts w:ascii="Times New Roman" w:eastAsia="Times New Roman" w:hAnsi="Times New Roman" w:cs="Times New Roman"/>
      <w:sz w:val="16"/>
      <w:szCs w:val="16"/>
      <w:lang w:eastAsia="sk-SK"/>
    </w:rPr>
  </w:style>
  <w:style w:type="character" w:customStyle="1" w:styleId="FontStyle24">
    <w:name w:val="Font Style24"/>
    <w:basedOn w:val="Predvolenpsmoodseku"/>
    <w:uiPriority w:val="99"/>
    <w:rsid w:val="00927407"/>
    <w:rPr>
      <w:rFonts w:ascii="Arial Narrow" w:hAnsi="Arial Narrow" w:cs="Arial Narrow" w:hint="default"/>
      <w:sz w:val="20"/>
      <w:szCs w:val="20"/>
    </w:rPr>
  </w:style>
  <w:style w:type="paragraph" w:customStyle="1" w:styleId="Style15">
    <w:name w:val="Style15"/>
    <w:basedOn w:val="Normlny"/>
    <w:uiPriority w:val="99"/>
    <w:rsid w:val="00ED3105"/>
    <w:pPr>
      <w:widowControl w:val="0"/>
      <w:autoSpaceDE w:val="0"/>
      <w:autoSpaceDN w:val="0"/>
      <w:adjustRightInd w:val="0"/>
      <w:spacing w:after="0" w:line="254" w:lineRule="exact"/>
      <w:ind w:hanging="374"/>
      <w:jc w:val="both"/>
    </w:pPr>
    <w:rPr>
      <w:rFonts w:ascii="Arial Narrow" w:hAnsi="Arial Narrow"/>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5880386">
      <w:bodyDiv w:val="1"/>
      <w:marLeft w:val="0"/>
      <w:marRight w:val="0"/>
      <w:marTop w:val="0"/>
      <w:marBottom w:val="0"/>
      <w:divBdr>
        <w:top w:val="none" w:sz="0" w:space="0" w:color="auto"/>
        <w:left w:val="none" w:sz="0" w:space="0" w:color="auto"/>
        <w:bottom w:val="none" w:sz="0" w:space="0" w:color="auto"/>
        <w:right w:val="none" w:sz="0" w:space="0" w:color="auto"/>
      </w:divBdr>
    </w:div>
    <w:div w:id="153690860">
      <w:bodyDiv w:val="1"/>
      <w:marLeft w:val="0"/>
      <w:marRight w:val="0"/>
      <w:marTop w:val="0"/>
      <w:marBottom w:val="0"/>
      <w:divBdr>
        <w:top w:val="none" w:sz="0" w:space="0" w:color="auto"/>
        <w:left w:val="none" w:sz="0" w:space="0" w:color="auto"/>
        <w:bottom w:val="none" w:sz="0" w:space="0" w:color="auto"/>
        <w:right w:val="none" w:sz="0" w:space="0" w:color="auto"/>
      </w:divBdr>
    </w:div>
    <w:div w:id="640690946">
      <w:bodyDiv w:val="1"/>
      <w:marLeft w:val="0"/>
      <w:marRight w:val="0"/>
      <w:marTop w:val="0"/>
      <w:marBottom w:val="0"/>
      <w:divBdr>
        <w:top w:val="none" w:sz="0" w:space="0" w:color="auto"/>
        <w:left w:val="none" w:sz="0" w:space="0" w:color="auto"/>
        <w:bottom w:val="none" w:sz="0" w:space="0" w:color="auto"/>
        <w:right w:val="none" w:sz="0" w:space="0" w:color="auto"/>
      </w:divBdr>
    </w:div>
    <w:div w:id="672029193">
      <w:bodyDiv w:val="1"/>
      <w:marLeft w:val="0"/>
      <w:marRight w:val="0"/>
      <w:marTop w:val="0"/>
      <w:marBottom w:val="0"/>
      <w:divBdr>
        <w:top w:val="none" w:sz="0" w:space="0" w:color="auto"/>
        <w:left w:val="none" w:sz="0" w:space="0" w:color="auto"/>
        <w:bottom w:val="none" w:sz="0" w:space="0" w:color="auto"/>
        <w:right w:val="none" w:sz="0" w:space="0" w:color="auto"/>
      </w:divBdr>
    </w:div>
    <w:div w:id="805320152">
      <w:bodyDiv w:val="1"/>
      <w:marLeft w:val="0"/>
      <w:marRight w:val="0"/>
      <w:marTop w:val="0"/>
      <w:marBottom w:val="0"/>
      <w:divBdr>
        <w:top w:val="none" w:sz="0" w:space="0" w:color="auto"/>
        <w:left w:val="none" w:sz="0" w:space="0" w:color="auto"/>
        <w:bottom w:val="none" w:sz="0" w:space="0" w:color="auto"/>
        <w:right w:val="none" w:sz="0" w:space="0" w:color="auto"/>
      </w:divBdr>
    </w:div>
    <w:div w:id="1133988828">
      <w:bodyDiv w:val="1"/>
      <w:marLeft w:val="0"/>
      <w:marRight w:val="0"/>
      <w:marTop w:val="0"/>
      <w:marBottom w:val="0"/>
      <w:divBdr>
        <w:top w:val="none" w:sz="0" w:space="0" w:color="auto"/>
        <w:left w:val="none" w:sz="0" w:space="0" w:color="auto"/>
        <w:bottom w:val="none" w:sz="0" w:space="0" w:color="auto"/>
        <w:right w:val="none" w:sz="0" w:space="0" w:color="auto"/>
      </w:divBdr>
    </w:div>
    <w:div w:id="1142036795">
      <w:bodyDiv w:val="1"/>
      <w:marLeft w:val="0"/>
      <w:marRight w:val="0"/>
      <w:marTop w:val="0"/>
      <w:marBottom w:val="0"/>
      <w:divBdr>
        <w:top w:val="none" w:sz="0" w:space="0" w:color="auto"/>
        <w:left w:val="none" w:sz="0" w:space="0" w:color="auto"/>
        <w:bottom w:val="none" w:sz="0" w:space="0" w:color="auto"/>
        <w:right w:val="none" w:sz="0" w:space="0" w:color="auto"/>
      </w:divBdr>
    </w:div>
    <w:div w:id="1180466171">
      <w:bodyDiv w:val="1"/>
      <w:marLeft w:val="0"/>
      <w:marRight w:val="0"/>
      <w:marTop w:val="0"/>
      <w:marBottom w:val="0"/>
      <w:divBdr>
        <w:top w:val="none" w:sz="0" w:space="0" w:color="auto"/>
        <w:left w:val="none" w:sz="0" w:space="0" w:color="auto"/>
        <w:bottom w:val="none" w:sz="0" w:space="0" w:color="auto"/>
        <w:right w:val="none" w:sz="0" w:space="0" w:color="auto"/>
      </w:divBdr>
    </w:div>
    <w:div w:id="1236739511">
      <w:bodyDiv w:val="1"/>
      <w:marLeft w:val="0"/>
      <w:marRight w:val="0"/>
      <w:marTop w:val="0"/>
      <w:marBottom w:val="0"/>
      <w:divBdr>
        <w:top w:val="none" w:sz="0" w:space="0" w:color="auto"/>
        <w:left w:val="none" w:sz="0" w:space="0" w:color="auto"/>
        <w:bottom w:val="none" w:sz="0" w:space="0" w:color="auto"/>
        <w:right w:val="none" w:sz="0" w:space="0" w:color="auto"/>
      </w:divBdr>
    </w:div>
    <w:div w:id="1277100445">
      <w:bodyDiv w:val="1"/>
      <w:marLeft w:val="0"/>
      <w:marRight w:val="0"/>
      <w:marTop w:val="0"/>
      <w:marBottom w:val="0"/>
      <w:divBdr>
        <w:top w:val="none" w:sz="0" w:space="0" w:color="auto"/>
        <w:left w:val="none" w:sz="0" w:space="0" w:color="auto"/>
        <w:bottom w:val="none" w:sz="0" w:space="0" w:color="auto"/>
        <w:right w:val="none" w:sz="0" w:space="0" w:color="auto"/>
      </w:divBdr>
    </w:div>
    <w:div w:id="1366557401">
      <w:bodyDiv w:val="1"/>
      <w:marLeft w:val="0"/>
      <w:marRight w:val="0"/>
      <w:marTop w:val="0"/>
      <w:marBottom w:val="0"/>
      <w:divBdr>
        <w:top w:val="none" w:sz="0" w:space="0" w:color="auto"/>
        <w:left w:val="none" w:sz="0" w:space="0" w:color="auto"/>
        <w:bottom w:val="none" w:sz="0" w:space="0" w:color="auto"/>
        <w:right w:val="none" w:sz="0" w:space="0" w:color="auto"/>
      </w:divBdr>
    </w:div>
    <w:div w:id="1396784843">
      <w:bodyDiv w:val="1"/>
      <w:marLeft w:val="0"/>
      <w:marRight w:val="0"/>
      <w:marTop w:val="0"/>
      <w:marBottom w:val="0"/>
      <w:divBdr>
        <w:top w:val="none" w:sz="0" w:space="0" w:color="auto"/>
        <w:left w:val="none" w:sz="0" w:space="0" w:color="auto"/>
        <w:bottom w:val="none" w:sz="0" w:space="0" w:color="auto"/>
        <w:right w:val="none" w:sz="0" w:space="0" w:color="auto"/>
      </w:divBdr>
    </w:div>
    <w:div w:id="1403408119">
      <w:bodyDiv w:val="1"/>
      <w:marLeft w:val="0"/>
      <w:marRight w:val="0"/>
      <w:marTop w:val="0"/>
      <w:marBottom w:val="0"/>
      <w:divBdr>
        <w:top w:val="none" w:sz="0" w:space="0" w:color="auto"/>
        <w:left w:val="none" w:sz="0" w:space="0" w:color="auto"/>
        <w:bottom w:val="none" w:sz="0" w:space="0" w:color="auto"/>
        <w:right w:val="none" w:sz="0" w:space="0" w:color="auto"/>
      </w:divBdr>
    </w:div>
    <w:div w:id="1451624953">
      <w:bodyDiv w:val="1"/>
      <w:marLeft w:val="0"/>
      <w:marRight w:val="0"/>
      <w:marTop w:val="0"/>
      <w:marBottom w:val="0"/>
      <w:divBdr>
        <w:top w:val="none" w:sz="0" w:space="0" w:color="auto"/>
        <w:left w:val="none" w:sz="0" w:space="0" w:color="auto"/>
        <w:bottom w:val="none" w:sz="0" w:space="0" w:color="auto"/>
        <w:right w:val="none" w:sz="0" w:space="0" w:color="auto"/>
      </w:divBdr>
    </w:div>
    <w:div w:id="17995700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mailto:..............................." TargetMode="External"/><Relationship Id="rId18" Type="http://schemas.openxmlformats.org/officeDocument/2006/relationships/footer" Target="footer1.xml"/><Relationship Id="rId3" Type="http://schemas.openxmlformats.org/officeDocument/2006/relationships/styles" Target="styles.xml"/><Relationship Id="rId21" Type="http://schemas.openxmlformats.org/officeDocument/2006/relationships/footer" Target="footer4.xml"/><Relationship Id="rId7" Type="http://schemas.openxmlformats.org/officeDocument/2006/relationships/endnotes" Target="endnotes.xml"/><Relationship Id="rId12" Type="http://schemas.openxmlformats.org/officeDocument/2006/relationships/hyperlink" Target="mailto:METofficer@mil.sk" TargetMode="External"/><Relationship Id="rId17"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hyperlink" Target="mailto:puba@mil.sk" TargetMode="External"/><Relationship Id="rId20"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 TargetMode="External"/><Relationship Id="rId5" Type="http://schemas.openxmlformats.org/officeDocument/2006/relationships/webSettings" Target="webSettings.xml"/><Relationship Id="rId15" Type="http://schemas.openxmlformats.org/officeDocument/2006/relationships/hyperlink" Target="mailto:UCL.letectvo@mil.sk" TargetMode="External"/><Relationship Id="rId23" Type="http://schemas.openxmlformats.org/officeDocument/2006/relationships/theme" Target="theme/theme1.xml"/><Relationship Id="rId10" Type="http://schemas.openxmlformats.org/officeDocument/2006/relationships/hyperlink" Target="mailto:METofficer@mil.sk" TargetMode="External"/><Relationship Id="rId19" Type="http://schemas.openxmlformats.org/officeDocument/2006/relationships/footer" Target="footer2.xml"/><Relationship Id="rId4" Type="http://schemas.openxmlformats.org/officeDocument/2006/relationships/settings" Target="settings.xml"/><Relationship Id="rId9" Type="http://schemas.openxmlformats.org/officeDocument/2006/relationships/hyperlink" Target="mailto:UCL.letectvo@mil.sk" TargetMode="External"/><Relationship Id="rId14" Type="http://schemas.openxmlformats.org/officeDocument/2006/relationships/hyperlink" Target="mailto:" TargetMode="External"/><Relationship Id="rId22" Type="http://schemas.openxmlformats.org/officeDocument/2006/relationships/fontTable" Target="fontTable.xml"/></Relationships>
</file>

<file path=word/theme/theme1.xml><?xml version="1.0" encoding="utf-8"?>
<a:theme xmlns:a="http://schemas.openxmlformats.org/drawingml/2006/main" name="Motív balíka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4390F9E-67F8-458C-8610-87DBA5F2487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299</TotalTime>
  <Pages>18</Pages>
  <Words>7212</Words>
  <Characters>41112</Characters>
  <Application>Microsoft Office Word</Application>
  <DocSecurity>0</DocSecurity>
  <Lines>342</Lines>
  <Paragraphs>96</Paragraphs>
  <ScaleCrop>false</ScaleCrop>
  <HeadingPairs>
    <vt:vector size="2" baseType="variant">
      <vt:variant>
        <vt:lpstr>Názov</vt:lpstr>
      </vt:variant>
      <vt:variant>
        <vt:i4>1</vt:i4>
      </vt:variant>
    </vt:vector>
  </HeadingPairs>
  <TitlesOfParts>
    <vt:vector size="1" baseType="lpstr">
      <vt:lpstr/>
    </vt:vector>
  </TitlesOfParts>
  <Company>MO SR</Company>
  <LinksUpToDate>false</LinksUpToDate>
  <CharactersWithSpaces>48228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KUCA Jaroslav</dc:creator>
  <cp:keywords/>
  <dc:description/>
  <cp:lastModifiedBy>ZUBERIOVA Diana</cp:lastModifiedBy>
  <cp:revision>365</cp:revision>
  <cp:lastPrinted>2022-11-15T09:35:00Z</cp:lastPrinted>
  <dcterms:created xsi:type="dcterms:W3CDTF">2026-06-02T06:05:00Z</dcterms:created>
  <dcterms:modified xsi:type="dcterms:W3CDTF">2026-09-18T09:47:00Z</dcterms:modified>
</cp:coreProperties>
</file>